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7D7313" w14:textId="7D848647" w:rsidR="00954C6A" w:rsidRDefault="00954C6A" w:rsidP="00954C6A">
      <w:pPr>
        <w:pStyle w:val="Legenda"/>
        <w:tabs>
          <w:tab w:val="left" w:pos="708"/>
          <w:tab w:val="left" w:pos="1416"/>
          <w:tab w:val="left" w:pos="2124"/>
          <w:tab w:val="left" w:pos="2832"/>
          <w:tab w:val="left" w:pos="3540"/>
          <w:tab w:val="left" w:pos="4248"/>
          <w:tab w:val="left" w:pos="4956"/>
          <w:tab w:val="left" w:pos="5664"/>
          <w:tab w:val="left" w:pos="6372"/>
          <w:tab w:val="left" w:pos="7080"/>
          <w:tab w:val="right" w:pos="10348"/>
        </w:tabs>
        <w:ind w:right="-426"/>
        <w:rPr>
          <w:rStyle w:val="Pogrubienie"/>
          <w:i w:val="0"/>
          <w:sz w:val="24"/>
        </w:rPr>
      </w:pPr>
      <w:r w:rsidRPr="00500091">
        <w:rPr>
          <w:rStyle w:val="Pogrubienie"/>
          <w:i w:val="0"/>
          <w:sz w:val="24"/>
        </w:rPr>
        <w:t>Opis Przedmiotu Zamówienia (OPZ)</w:t>
      </w:r>
      <w:r w:rsidR="0041604A">
        <w:rPr>
          <w:rStyle w:val="Pogrubienie"/>
          <w:i w:val="0"/>
          <w:sz w:val="24"/>
        </w:rPr>
        <w:t xml:space="preserve"> – Zał. nr 1A do SWZ</w:t>
      </w:r>
    </w:p>
    <w:p w14:paraId="52837A8E" w14:textId="77777777" w:rsidR="0041604A" w:rsidRPr="0041604A" w:rsidRDefault="0041604A" w:rsidP="0041604A"/>
    <w:p w14:paraId="6FF7E026" w14:textId="419977E8" w:rsidR="00954C6A" w:rsidRPr="00C75325" w:rsidRDefault="00954C6A" w:rsidP="00C75325">
      <w:pPr>
        <w:pStyle w:val="Legenda"/>
        <w:tabs>
          <w:tab w:val="left" w:pos="708"/>
          <w:tab w:val="left" w:pos="1416"/>
          <w:tab w:val="left" w:pos="2124"/>
          <w:tab w:val="left" w:pos="2832"/>
          <w:tab w:val="left" w:pos="3540"/>
          <w:tab w:val="left" w:pos="4248"/>
          <w:tab w:val="left" w:pos="4956"/>
          <w:tab w:val="left" w:pos="5664"/>
          <w:tab w:val="left" w:pos="6372"/>
          <w:tab w:val="left" w:pos="7080"/>
          <w:tab w:val="right" w:pos="10348"/>
        </w:tabs>
        <w:ind w:right="-426"/>
        <w:jc w:val="center"/>
        <w:rPr>
          <w:rFonts w:cs="Arial"/>
          <w:b/>
          <w:sz w:val="28"/>
        </w:rPr>
      </w:pPr>
      <w:r w:rsidRPr="00954C6A">
        <w:rPr>
          <w:rFonts w:cs="Arial"/>
          <w:b/>
          <w:sz w:val="28"/>
        </w:rPr>
        <w:t>Część nr 1</w:t>
      </w:r>
      <w:r w:rsidR="00083AE6" w:rsidRPr="00954C6A">
        <w:rPr>
          <w:rFonts w:cs="Arial"/>
          <w:b/>
          <w:sz w:val="28"/>
        </w:rPr>
        <w:tab/>
      </w:r>
      <w:bookmarkStart w:id="0" w:name="_Toc306701098"/>
      <w:bookmarkStart w:id="1" w:name="_Toc306701141"/>
      <w:bookmarkStart w:id="2" w:name="_Toc307222860"/>
      <w:bookmarkStart w:id="3" w:name="_Toc307396349"/>
      <w:bookmarkStart w:id="4" w:name="_Toc307396418"/>
    </w:p>
    <w:p w14:paraId="3F308F53" w14:textId="3F45B32F" w:rsidR="001D1502" w:rsidRDefault="001D1502" w:rsidP="00DC0FC8">
      <w:pPr>
        <w:pStyle w:val="Legenda"/>
        <w:tabs>
          <w:tab w:val="left" w:pos="708"/>
          <w:tab w:val="left" w:pos="1416"/>
          <w:tab w:val="left" w:pos="2124"/>
          <w:tab w:val="left" w:pos="2832"/>
          <w:tab w:val="left" w:pos="3540"/>
          <w:tab w:val="left" w:pos="4248"/>
          <w:tab w:val="left" w:pos="4956"/>
          <w:tab w:val="left" w:pos="5664"/>
          <w:tab w:val="left" w:pos="6372"/>
          <w:tab w:val="left" w:pos="7080"/>
          <w:tab w:val="right" w:pos="10348"/>
        </w:tabs>
        <w:ind w:right="-426"/>
        <w:jc w:val="center"/>
        <w:rPr>
          <w:rFonts w:cs="Arial"/>
          <w:b/>
          <w:sz w:val="28"/>
        </w:rPr>
      </w:pPr>
      <w:r w:rsidRPr="009C2577">
        <w:rPr>
          <w:rFonts w:cs="Arial"/>
          <w:b/>
          <w:sz w:val="28"/>
        </w:rPr>
        <w:t xml:space="preserve">Wieloletnia obsługa serwisowa wraz z dostawą części zamiennych turbiny parowej typu SST-400 wraz z generatorem typu AMS 1250LK4LBS </w:t>
      </w:r>
      <w:r w:rsidR="00746358">
        <w:rPr>
          <w:rFonts w:cs="Arial"/>
          <w:b/>
          <w:sz w:val="28"/>
        </w:rPr>
        <w:br/>
      </w:r>
      <w:r>
        <w:rPr>
          <w:rFonts w:cs="Arial"/>
          <w:b/>
          <w:sz w:val="28"/>
        </w:rPr>
        <w:t>w branży maszynowej</w:t>
      </w:r>
      <w:r w:rsidR="00AA44E5">
        <w:rPr>
          <w:rFonts w:cs="Arial"/>
          <w:b/>
          <w:sz w:val="28"/>
        </w:rPr>
        <w:t>, elektrycznej oraz AKPiA</w:t>
      </w:r>
      <w:r>
        <w:rPr>
          <w:rFonts w:cs="Arial"/>
          <w:b/>
          <w:sz w:val="28"/>
        </w:rPr>
        <w:t xml:space="preserve"> </w:t>
      </w:r>
      <w:r w:rsidRPr="009C2577">
        <w:rPr>
          <w:rFonts w:cs="Arial"/>
          <w:b/>
          <w:sz w:val="28"/>
        </w:rPr>
        <w:t>zainstalowany</w:t>
      </w:r>
      <w:r>
        <w:rPr>
          <w:rFonts w:cs="Arial"/>
          <w:b/>
          <w:sz w:val="28"/>
        </w:rPr>
        <w:t>ch</w:t>
      </w:r>
      <w:r w:rsidRPr="009C2577">
        <w:rPr>
          <w:rFonts w:cs="Arial"/>
          <w:b/>
          <w:sz w:val="28"/>
        </w:rPr>
        <w:t xml:space="preserve"> </w:t>
      </w:r>
      <w:r w:rsidR="00746358">
        <w:rPr>
          <w:rFonts w:cs="Arial"/>
          <w:b/>
          <w:sz w:val="28"/>
        </w:rPr>
        <w:br/>
      </w:r>
      <w:r w:rsidRPr="009C2577">
        <w:rPr>
          <w:rFonts w:cs="Arial"/>
          <w:b/>
          <w:sz w:val="28"/>
        </w:rPr>
        <w:t>w PGE Energia Ciepła S.A. Oddział w Gorzowie Wielkopolskim</w:t>
      </w:r>
    </w:p>
    <w:bookmarkEnd w:id="0"/>
    <w:bookmarkEnd w:id="1"/>
    <w:bookmarkEnd w:id="2"/>
    <w:bookmarkEnd w:id="3"/>
    <w:bookmarkEnd w:id="4"/>
    <w:p w14:paraId="327B2FC1" w14:textId="1A1A4243" w:rsidR="00D1663D" w:rsidRPr="00500091" w:rsidRDefault="00D1663D" w:rsidP="00804A0C">
      <w:pPr>
        <w:pStyle w:val="Legenda"/>
        <w:spacing w:before="120"/>
        <w:ind w:right="-426"/>
        <w:rPr>
          <w:rStyle w:val="Pogrubienie"/>
          <w:i w:val="0"/>
        </w:rPr>
      </w:pPr>
    </w:p>
    <w:p w14:paraId="5A83E90C" w14:textId="3AC4483E" w:rsidR="00C979D3" w:rsidRPr="00500091" w:rsidRDefault="00C979D3" w:rsidP="00804A0C">
      <w:pPr>
        <w:pStyle w:val="Legenda"/>
        <w:spacing w:before="120"/>
        <w:ind w:right="-426"/>
        <w:rPr>
          <w:rStyle w:val="Pogrubienie"/>
          <w:i w:val="0"/>
        </w:rPr>
      </w:pPr>
    </w:p>
    <w:p w14:paraId="684884B3" w14:textId="2B0BB91F" w:rsidR="00C979D3" w:rsidRPr="00500091" w:rsidRDefault="00C979D3" w:rsidP="00804A0C">
      <w:pPr>
        <w:pStyle w:val="Legenda"/>
        <w:spacing w:before="120"/>
        <w:ind w:right="-426"/>
        <w:rPr>
          <w:rStyle w:val="Pogrubienie"/>
        </w:rPr>
      </w:pPr>
    </w:p>
    <w:p w14:paraId="7E08F6DA" w14:textId="77777777" w:rsidR="00D1663D" w:rsidRPr="00500091" w:rsidRDefault="00D1663D" w:rsidP="00D1663D">
      <w:pPr>
        <w:rPr>
          <w:b/>
        </w:rPr>
      </w:pPr>
    </w:p>
    <w:p w14:paraId="44A7F799" w14:textId="77777777" w:rsidR="00D1663D" w:rsidRPr="00500091" w:rsidRDefault="00D1663D" w:rsidP="00D1663D">
      <w:pPr>
        <w:rPr>
          <w:b/>
        </w:rPr>
      </w:pPr>
    </w:p>
    <w:p w14:paraId="4117B4DF" w14:textId="77777777" w:rsidR="00C979D3" w:rsidRPr="00500091" w:rsidRDefault="00C979D3" w:rsidP="00C979D3">
      <w:pPr>
        <w:rPr>
          <w:b/>
        </w:rPr>
      </w:pPr>
    </w:p>
    <w:p w14:paraId="4582B3CA" w14:textId="77777777" w:rsidR="00C979D3" w:rsidRPr="00C979D3" w:rsidRDefault="00C979D3" w:rsidP="00C979D3">
      <w:pPr>
        <w:rPr>
          <w:rFonts w:cs="Arial"/>
        </w:rPr>
      </w:pPr>
    </w:p>
    <w:p w14:paraId="00E27614" w14:textId="77777777" w:rsidR="00C979D3" w:rsidRPr="00C979D3" w:rsidRDefault="00C979D3" w:rsidP="00C979D3">
      <w:pPr>
        <w:rPr>
          <w:rFonts w:cs="Arial"/>
        </w:rPr>
      </w:pPr>
    </w:p>
    <w:p w14:paraId="0AD89577" w14:textId="77777777" w:rsidR="00C979D3" w:rsidRPr="00C979D3" w:rsidRDefault="00C979D3" w:rsidP="00C979D3">
      <w:pPr>
        <w:rPr>
          <w:rFonts w:cs="Arial"/>
        </w:rPr>
      </w:pPr>
    </w:p>
    <w:p w14:paraId="31EAB28D" w14:textId="77777777" w:rsidR="00C979D3" w:rsidRPr="00C979D3" w:rsidRDefault="00C979D3" w:rsidP="00C979D3">
      <w:pPr>
        <w:rPr>
          <w:rFonts w:cs="Arial"/>
        </w:rPr>
      </w:pPr>
    </w:p>
    <w:p w14:paraId="13D092AB" w14:textId="77777777" w:rsidR="00C979D3" w:rsidRPr="00C979D3" w:rsidRDefault="00C979D3" w:rsidP="00C979D3">
      <w:pPr>
        <w:rPr>
          <w:rFonts w:cs="Arial"/>
        </w:rPr>
      </w:pPr>
    </w:p>
    <w:p w14:paraId="4397783C" w14:textId="77777777" w:rsidR="00C979D3" w:rsidRPr="00C979D3" w:rsidRDefault="00C979D3" w:rsidP="00C979D3">
      <w:pPr>
        <w:rPr>
          <w:rFonts w:cs="Arial"/>
        </w:rPr>
      </w:pPr>
    </w:p>
    <w:p w14:paraId="24EC6A48" w14:textId="77777777" w:rsidR="00C979D3" w:rsidRPr="00C979D3" w:rsidRDefault="00C979D3" w:rsidP="00C979D3">
      <w:pPr>
        <w:rPr>
          <w:rFonts w:cs="Arial"/>
        </w:rPr>
      </w:pPr>
    </w:p>
    <w:p w14:paraId="1CB60B19" w14:textId="77777777" w:rsidR="00C979D3" w:rsidRPr="00C979D3" w:rsidRDefault="00C979D3" w:rsidP="00C979D3">
      <w:pPr>
        <w:rPr>
          <w:rFonts w:cs="Arial"/>
        </w:rPr>
      </w:pPr>
    </w:p>
    <w:p w14:paraId="0ED487BD" w14:textId="77777777" w:rsidR="00C979D3" w:rsidRPr="00C979D3" w:rsidRDefault="00C979D3" w:rsidP="00C979D3">
      <w:pPr>
        <w:rPr>
          <w:rFonts w:cs="Arial"/>
        </w:rPr>
      </w:pPr>
    </w:p>
    <w:p w14:paraId="0A682658" w14:textId="77777777" w:rsidR="00C979D3" w:rsidRDefault="00C979D3" w:rsidP="00C979D3">
      <w:pPr>
        <w:rPr>
          <w:rFonts w:cs="Arial"/>
        </w:rPr>
      </w:pPr>
    </w:p>
    <w:p w14:paraId="23F4409C" w14:textId="77777777" w:rsidR="00C979D3" w:rsidRDefault="00C979D3" w:rsidP="00C979D3">
      <w:pPr>
        <w:rPr>
          <w:rFonts w:cs="Arial"/>
        </w:rPr>
      </w:pPr>
    </w:p>
    <w:p w14:paraId="6C5F6E25" w14:textId="77777777" w:rsidR="00C979D3" w:rsidRDefault="00C979D3" w:rsidP="00C979D3">
      <w:pPr>
        <w:rPr>
          <w:rFonts w:cs="Arial"/>
        </w:rPr>
      </w:pPr>
    </w:p>
    <w:p w14:paraId="24117A9A" w14:textId="77777777" w:rsidR="00C979D3" w:rsidRDefault="00C979D3" w:rsidP="00C979D3">
      <w:pPr>
        <w:rPr>
          <w:rFonts w:cs="Arial"/>
        </w:rPr>
      </w:pPr>
    </w:p>
    <w:p w14:paraId="4D9934D8" w14:textId="77777777" w:rsidR="00C979D3" w:rsidRDefault="00C979D3" w:rsidP="00C979D3">
      <w:pPr>
        <w:rPr>
          <w:rFonts w:cs="Arial"/>
        </w:rPr>
      </w:pPr>
    </w:p>
    <w:p w14:paraId="098D2694" w14:textId="77777777" w:rsidR="00C979D3" w:rsidRDefault="00C979D3" w:rsidP="00C979D3">
      <w:pPr>
        <w:rPr>
          <w:rFonts w:cs="Arial"/>
        </w:rPr>
      </w:pPr>
    </w:p>
    <w:p w14:paraId="070DA2A8" w14:textId="77777777" w:rsidR="00C979D3" w:rsidRDefault="00C979D3" w:rsidP="00C979D3">
      <w:pPr>
        <w:rPr>
          <w:rFonts w:cs="Arial"/>
        </w:rPr>
      </w:pPr>
    </w:p>
    <w:p w14:paraId="3125C4EC" w14:textId="77777777" w:rsidR="00C979D3" w:rsidRPr="00C979D3" w:rsidRDefault="00C979D3" w:rsidP="00C979D3">
      <w:pPr>
        <w:rPr>
          <w:rFonts w:cs="Arial"/>
        </w:rPr>
      </w:pPr>
    </w:p>
    <w:p w14:paraId="5893B8C9" w14:textId="77777777" w:rsidR="00C979D3" w:rsidRPr="00C979D3" w:rsidRDefault="00C979D3" w:rsidP="00C979D3">
      <w:pPr>
        <w:rPr>
          <w:rFonts w:cs="Arial"/>
        </w:rPr>
      </w:pPr>
    </w:p>
    <w:p w14:paraId="3FA5BB06" w14:textId="77777777" w:rsidR="00D1663D" w:rsidRPr="00C979D3" w:rsidRDefault="00D1663D" w:rsidP="00D1663D">
      <w:pPr>
        <w:rPr>
          <w:rFonts w:cs="Arial"/>
        </w:rPr>
      </w:pPr>
    </w:p>
    <w:p w14:paraId="3624E76A" w14:textId="5404989D" w:rsidR="00C979D3" w:rsidRPr="00C979D3" w:rsidRDefault="00C979D3" w:rsidP="00D1663D">
      <w:pPr>
        <w:rPr>
          <w:rFonts w:cs="Arial"/>
        </w:rPr>
      </w:pPr>
    </w:p>
    <w:p w14:paraId="40CE92AB" w14:textId="77777777" w:rsidR="00C979D3" w:rsidRPr="00C979D3" w:rsidRDefault="00C979D3" w:rsidP="00C979D3">
      <w:pPr>
        <w:rPr>
          <w:rFonts w:cs="Arial"/>
        </w:rPr>
      </w:pPr>
    </w:p>
    <w:p w14:paraId="78978B83" w14:textId="77777777" w:rsidR="00C979D3" w:rsidRPr="00C979D3" w:rsidRDefault="00C979D3" w:rsidP="00500091">
      <w:pPr>
        <w:spacing w:after="200"/>
        <w:rPr>
          <w:rFonts w:cs="Arial"/>
        </w:rPr>
      </w:pPr>
    </w:p>
    <w:p w14:paraId="68D01C38" w14:textId="77777777" w:rsidR="00C979D3" w:rsidRPr="00C979D3" w:rsidRDefault="00C979D3" w:rsidP="00C979D3">
      <w:pPr>
        <w:spacing w:after="200"/>
        <w:rPr>
          <w:rFonts w:cs="Arial"/>
        </w:rPr>
      </w:pPr>
      <w:r w:rsidRPr="00C979D3">
        <w:rPr>
          <w:rFonts w:cs="Arial"/>
        </w:rPr>
        <w:br w:type="page"/>
      </w:r>
    </w:p>
    <w:sdt>
      <w:sdtPr>
        <w:rPr>
          <w:rFonts w:ascii="Arial" w:eastAsia="Times New Roman" w:hAnsi="Arial" w:cs="Times New Roman"/>
          <w:b w:val="0"/>
          <w:bCs w:val="0"/>
          <w:color w:val="auto"/>
          <w:sz w:val="18"/>
          <w:szCs w:val="24"/>
        </w:rPr>
        <w:id w:val="-1778719435"/>
        <w:docPartObj>
          <w:docPartGallery w:val="Table of Contents"/>
          <w:docPartUnique/>
        </w:docPartObj>
      </w:sdtPr>
      <w:sdtEndPr>
        <w:rPr>
          <w:szCs w:val="18"/>
        </w:rPr>
      </w:sdtEndPr>
      <w:sdtContent>
        <w:p w14:paraId="42991B0C" w14:textId="77777777" w:rsidR="00083AE6" w:rsidRPr="00050387" w:rsidRDefault="00083AE6" w:rsidP="00083AE6">
          <w:pPr>
            <w:pStyle w:val="Nagwekspisutreci"/>
            <w:rPr>
              <w:rFonts w:ascii="Arial" w:hAnsi="Arial" w:cs="Arial"/>
              <w:b w:val="0"/>
              <w:color w:val="092D74"/>
              <w:sz w:val="22"/>
              <w:szCs w:val="22"/>
            </w:rPr>
          </w:pPr>
          <w:r w:rsidRPr="00050387">
            <w:rPr>
              <w:rFonts w:ascii="Arial" w:hAnsi="Arial" w:cs="Arial"/>
              <w:color w:val="092D74"/>
              <w:sz w:val="22"/>
              <w:szCs w:val="22"/>
            </w:rPr>
            <w:t>SPIS TREŚCI</w:t>
          </w:r>
        </w:p>
        <w:p w14:paraId="64C51DFD" w14:textId="3DC55B8A" w:rsidR="00347358" w:rsidRPr="00347358" w:rsidRDefault="00083AE6">
          <w:pPr>
            <w:pStyle w:val="Spistreci1"/>
            <w:rPr>
              <w:rFonts w:asciiTheme="minorHAnsi" w:eastAsiaTheme="minorEastAsia" w:hAnsiTheme="minorHAnsi" w:cstheme="minorBidi"/>
              <w:b w:val="0"/>
              <w:bCs/>
              <w:smallCaps w:val="0"/>
              <w:noProof/>
              <w:kern w:val="2"/>
              <w:sz w:val="22"/>
              <w:szCs w:val="22"/>
              <w14:ligatures w14:val="standardContextual"/>
            </w:rPr>
          </w:pPr>
          <w:r w:rsidRPr="00347358">
            <w:rPr>
              <w:b w:val="0"/>
              <w:bCs/>
              <w:sz w:val="20"/>
            </w:rPr>
            <w:fldChar w:fldCharType="begin"/>
          </w:r>
          <w:r w:rsidRPr="00347358">
            <w:rPr>
              <w:b w:val="0"/>
              <w:bCs/>
              <w:sz w:val="20"/>
            </w:rPr>
            <w:instrText xml:space="preserve"> TOC \o "1-3" \h \z \u </w:instrText>
          </w:r>
          <w:r w:rsidRPr="00347358">
            <w:rPr>
              <w:b w:val="0"/>
              <w:bCs/>
              <w:sz w:val="20"/>
            </w:rPr>
            <w:fldChar w:fldCharType="separate"/>
          </w:r>
          <w:hyperlink w:anchor="_Toc201312891" w:history="1">
            <w:r w:rsidR="00347358" w:rsidRPr="00347358">
              <w:rPr>
                <w:rStyle w:val="Hipercze"/>
                <w:b w:val="0"/>
                <w:bCs/>
                <w:noProof/>
              </w:rPr>
              <w:t>I.</w:t>
            </w:r>
            <w:r w:rsidR="00347358" w:rsidRPr="00347358">
              <w:rPr>
                <w:rFonts w:asciiTheme="minorHAnsi" w:eastAsiaTheme="minorEastAsia" w:hAnsiTheme="minorHAnsi" w:cstheme="minorBidi"/>
                <w:b w:val="0"/>
                <w:bCs/>
                <w:smallCaps w:val="0"/>
                <w:noProof/>
                <w:kern w:val="2"/>
                <w:sz w:val="22"/>
                <w:szCs w:val="22"/>
                <w14:ligatures w14:val="standardContextual"/>
              </w:rPr>
              <w:tab/>
            </w:r>
            <w:r w:rsidR="00347358" w:rsidRPr="00347358">
              <w:rPr>
                <w:rStyle w:val="Hipercze"/>
                <w:b w:val="0"/>
                <w:bCs/>
                <w:noProof/>
              </w:rPr>
              <w:t>PRZEDMIOT ZAMÓWIENIA</w:t>
            </w:r>
            <w:r w:rsidR="00347358" w:rsidRPr="00347358">
              <w:rPr>
                <w:b w:val="0"/>
                <w:bCs/>
                <w:noProof/>
                <w:webHidden/>
              </w:rPr>
              <w:tab/>
            </w:r>
            <w:r w:rsidR="00347358" w:rsidRPr="00347358">
              <w:rPr>
                <w:b w:val="0"/>
                <w:bCs/>
                <w:noProof/>
                <w:webHidden/>
              </w:rPr>
              <w:fldChar w:fldCharType="begin"/>
            </w:r>
            <w:r w:rsidR="00347358" w:rsidRPr="00347358">
              <w:rPr>
                <w:b w:val="0"/>
                <w:bCs/>
                <w:noProof/>
                <w:webHidden/>
              </w:rPr>
              <w:instrText xml:space="preserve"> PAGEREF _Toc201312891 \h </w:instrText>
            </w:r>
            <w:r w:rsidR="00347358" w:rsidRPr="00347358">
              <w:rPr>
                <w:b w:val="0"/>
                <w:bCs/>
                <w:noProof/>
                <w:webHidden/>
              </w:rPr>
            </w:r>
            <w:r w:rsidR="00347358" w:rsidRPr="00347358">
              <w:rPr>
                <w:b w:val="0"/>
                <w:bCs/>
                <w:noProof/>
                <w:webHidden/>
              </w:rPr>
              <w:fldChar w:fldCharType="separate"/>
            </w:r>
            <w:r w:rsidR="004D492B">
              <w:rPr>
                <w:b w:val="0"/>
                <w:bCs/>
                <w:noProof/>
                <w:webHidden/>
              </w:rPr>
              <w:t>4</w:t>
            </w:r>
            <w:r w:rsidR="00347358" w:rsidRPr="00347358">
              <w:rPr>
                <w:b w:val="0"/>
                <w:bCs/>
                <w:noProof/>
                <w:webHidden/>
              </w:rPr>
              <w:fldChar w:fldCharType="end"/>
            </w:r>
          </w:hyperlink>
        </w:p>
        <w:p w14:paraId="791C60AD" w14:textId="069C8204" w:rsidR="00347358" w:rsidRPr="00347358" w:rsidRDefault="00347358" w:rsidP="0096057E">
          <w:pPr>
            <w:pStyle w:val="Spistreci2"/>
            <w:rPr>
              <w:rFonts w:asciiTheme="minorHAnsi" w:eastAsiaTheme="minorEastAsia" w:hAnsiTheme="minorHAnsi" w:cstheme="minorBidi"/>
              <w:noProof/>
              <w:kern w:val="2"/>
              <w:sz w:val="22"/>
              <w:szCs w:val="22"/>
              <w14:ligatures w14:val="standardContextual"/>
            </w:rPr>
          </w:pPr>
          <w:hyperlink w:anchor="_Toc201312892" w:history="1">
            <w:r w:rsidRPr="00347358">
              <w:rPr>
                <w:rStyle w:val="Hipercze"/>
                <w:b w:val="0"/>
                <w:bCs/>
                <w:noProof/>
              </w:rPr>
              <w:t>1.1</w:t>
            </w:r>
            <w:r w:rsidRPr="00347358">
              <w:rPr>
                <w:rFonts w:asciiTheme="minorHAnsi" w:eastAsiaTheme="minorEastAsia" w:hAnsiTheme="minorHAnsi" w:cstheme="minorBidi"/>
                <w:noProof/>
                <w:kern w:val="2"/>
                <w:sz w:val="22"/>
                <w:szCs w:val="22"/>
                <w14:ligatures w14:val="standardContextual"/>
              </w:rPr>
              <w:tab/>
            </w:r>
            <w:r w:rsidRPr="00347358">
              <w:rPr>
                <w:rStyle w:val="Hipercze"/>
                <w:b w:val="0"/>
                <w:bCs/>
                <w:noProof/>
              </w:rPr>
              <w:t>CEL ZADANIA</w:t>
            </w:r>
            <w:r w:rsidRPr="00347358">
              <w:rPr>
                <w:noProof/>
                <w:webHidden/>
              </w:rPr>
              <w:tab/>
            </w:r>
            <w:r w:rsidRPr="00347358">
              <w:rPr>
                <w:noProof/>
                <w:webHidden/>
              </w:rPr>
              <w:fldChar w:fldCharType="begin"/>
            </w:r>
            <w:r w:rsidRPr="00347358">
              <w:rPr>
                <w:noProof/>
                <w:webHidden/>
              </w:rPr>
              <w:instrText xml:space="preserve"> PAGEREF _Toc201312892 \h </w:instrText>
            </w:r>
            <w:r w:rsidRPr="00347358">
              <w:rPr>
                <w:noProof/>
                <w:webHidden/>
              </w:rPr>
            </w:r>
            <w:r w:rsidRPr="00347358">
              <w:rPr>
                <w:noProof/>
                <w:webHidden/>
              </w:rPr>
              <w:fldChar w:fldCharType="separate"/>
            </w:r>
            <w:r w:rsidR="004D492B">
              <w:rPr>
                <w:noProof/>
                <w:webHidden/>
              </w:rPr>
              <w:t>4</w:t>
            </w:r>
            <w:r w:rsidRPr="00347358">
              <w:rPr>
                <w:noProof/>
                <w:webHidden/>
              </w:rPr>
              <w:fldChar w:fldCharType="end"/>
            </w:r>
          </w:hyperlink>
        </w:p>
        <w:p w14:paraId="50B5D105" w14:textId="23ECA157" w:rsidR="00347358" w:rsidRPr="00347358" w:rsidRDefault="00347358" w:rsidP="0096057E">
          <w:pPr>
            <w:pStyle w:val="Spistreci2"/>
            <w:rPr>
              <w:rFonts w:asciiTheme="minorHAnsi" w:eastAsiaTheme="minorEastAsia" w:hAnsiTheme="minorHAnsi" w:cstheme="minorBidi"/>
              <w:noProof/>
              <w:kern w:val="2"/>
              <w:sz w:val="22"/>
              <w:szCs w:val="22"/>
              <w14:ligatures w14:val="standardContextual"/>
            </w:rPr>
          </w:pPr>
          <w:hyperlink w:anchor="_Toc201312893" w:history="1">
            <w:r w:rsidRPr="00347358">
              <w:rPr>
                <w:rStyle w:val="Hipercze"/>
                <w:b w:val="0"/>
                <w:bCs/>
                <w:noProof/>
              </w:rPr>
              <w:t>1.2</w:t>
            </w:r>
            <w:r w:rsidRPr="00347358">
              <w:rPr>
                <w:rFonts w:asciiTheme="minorHAnsi" w:eastAsiaTheme="minorEastAsia" w:hAnsiTheme="minorHAnsi" w:cstheme="minorBidi"/>
                <w:noProof/>
                <w:kern w:val="2"/>
                <w:sz w:val="22"/>
                <w:szCs w:val="22"/>
                <w14:ligatures w14:val="standardContextual"/>
              </w:rPr>
              <w:tab/>
            </w:r>
            <w:r w:rsidRPr="00347358">
              <w:rPr>
                <w:rStyle w:val="Hipercze"/>
                <w:b w:val="0"/>
                <w:bCs/>
                <w:noProof/>
              </w:rPr>
              <w:t>OPIS PRZEDMIOTU ZAMÓWIENIA /ZAKRES PRAC</w:t>
            </w:r>
            <w:r w:rsidRPr="00347358">
              <w:rPr>
                <w:noProof/>
                <w:webHidden/>
              </w:rPr>
              <w:tab/>
            </w:r>
            <w:r w:rsidRPr="00347358">
              <w:rPr>
                <w:noProof/>
                <w:webHidden/>
              </w:rPr>
              <w:fldChar w:fldCharType="begin"/>
            </w:r>
            <w:r w:rsidRPr="00347358">
              <w:rPr>
                <w:noProof/>
                <w:webHidden/>
              </w:rPr>
              <w:instrText xml:space="preserve"> PAGEREF _Toc201312893 \h </w:instrText>
            </w:r>
            <w:r w:rsidRPr="00347358">
              <w:rPr>
                <w:noProof/>
                <w:webHidden/>
              </w:rPr>
            </w:r>
            <w:r w:rsidRPr="00347358">
              <w:rPr>
                <w:noProof/>
                <w:webHidden/>
              </w:rPr>
              <w:fldChar w:fldCharType="separate"/>
            </w:r>
            <w:r w:rsidR="004D492B">
              <w:rPr>
                <w:noProof/>
                <w:webHidden/>
              </w:rPr>
              <w:t>4</w:t>
            </w:r>
            <w:r w:rsidRPr="00347358">
              <w:rPr>
                <w:noProof/>
                <w:webHidden/>
              </w:rPr>
              <w:fldChar w:fldCharType="end"/>
            </w:r>
          </w:hyperlink>
        </w:p>
        <w:p w14:paraId="6A20968A" w14:textId="500D1C09" w:rsidR="00347358" w:rsidRPr="00347358" w:rsidRDefault="00347358" w:rsidP="0096057E">
          <w:pPr>
            <w:pStyle w:val="Spistreci2"/>
            <w:rPr>
              <w:rFonts w:asciiTheme="minorHAnsi" w:eastAsiaTheme="minorEastAsia" w:hAnsiTheme="minorHAnsi" w:cstheme="minorBidi"/>
              <w:noProof/>
              <w:kern w:val="2"/>
              <w:sz w:val="22"/>
              <w:szCs w:val="22"/>
              <w14:ligatures w14:val="standardContextual"/>
            </w:rPr>
          </w:pPr>
          <w:hyperlink w:anchor="_Toc201312894" w:history="1">
            <w:r w:rsidRPr="00347358">
              <w:rPr>
                <w:rStyle w:val="Hipercze"/>
                <w:b w:val="0"/>
                <w:bCs/>
                <w:noProof/>
              </w:rPr>
              <w:t>1.3</w:t>
            </w:r>
            <w:r w:rsidRPr="00347358">
              <w:rPr>
                <w:rFonts w:asciiTheme="minorHAnsi" w:eastAsiaTheme="minorEastAsia" w:hAnsiTheme="minorHAnsi" w:cstheme="minorBidi"/>
                <w:noProof/>
                <w:kern w:val="2"/>
                <w:sz w:val="22"/>
                <w:szCs w:val="22"/>
                <w14:ligatures w14:val="standardContextual"/>
              </w:rPr>
              <w:tab/>
            </w:r>
            <w:r w:rsidRPr="00347358">
              <w:rPr>
                <w:rStyle w:val="Hipercze"/>
                <w:b w:val="0"/>
                <w:bCs/>
                <w:noProof/>
              </w:rPr>
              <w:t>OPIS UWARUNKOWAŃ WYNIKAJĄCYCH ZE STANU ISTNIEJĄCEGO</w:t>
            </w:r>
            <w:r w:rsidRPr="00347358">
              <w:rPr>
                <w:noProof/>
                <w:webHidden/>
              </w:rPr>
              <w:tab/>
            </w:r>
            <w:r w:rsidRPr="00347358">
              <w:rPr>
                <w:noProof/>
                <w:webHidden/>
              </w:rPr>
              <w:fldChar w:fldCharType="begin"/>
            </w:r>
            <w:r w:rsidRPr="00347358">
              <w:rPr>
                <w:noProof/>
                <w:webHidden/>
              </w:rPr>
              <w:instrText xml:space="preserve"> PAGEREF _Toc201312894 \h </w:instrText>
            </w:r>
            <w:r w:rsidRPr="00347358">
              <w:rPr>
                <w:noProof/>
                <w:webHidden/>
              </w:rPr>
            </w:r>
            <w:r w:rsidRPr="00347358">
              <w:rPr>
                <w:noProof/>
                <w:webHidden/>
              </w:rPr>
              <w:fldChar w:fldCharType="separate"/>
            </w:r>
            <w:r w:rsidR="004D492B">
              <w:rPr>
                <w:noProof/>
                <w:webHidden/>
              </w:rPr>
              <w:t>5</w:t>
            </w:r>
            <w:r w:rsidRPr="00347358">
              <w:rPr>
                <w:noProof/>
                <w:webHidden/>
              </w:rPr>
              <w:fldChar w:fldCharType="end"/>
            </w:r>
          </w:hyperlink>
        </w:p>
        <w:p w14:paraId="7F3C1148" w14:textId="79016CFA" w:rsidR="00347358" w:rsidRPr="00347358" w:rsidRDefault="00347358" w:rsidP="0096057E">
          <w:pPr>
            <w:pStyle w:val="Spistreci2"/>
            <w:rPr>
              <w:rFonts w:asciiTheme="minorHAnsi" w:eastAsiaTheme="minorEastAsia" w:hAnsiTheme="minorHAnsi" w:cstheme="minorBidi"/>
              <w:noProof/>
              <w:kern w:val="2"/>
              <w:sz w:val="22"/>
              <w:szCs w:val="22"/>
              <w14:ligatures w14:val="standardContextual"/>
            </w:rPr>
          </w:pPr>
          <w:hyperlink w:anchor="_Toc201312895" w:history="1">
            <w:r w:rsidRPr="00347358">
              <w:rPr>
                <w:rStyle w:val="Hipercze"/>
                <w:b w:val="0"/>
                <w:bCs/>
                <w:noProof/>
              </w:rPr>
              <w:t>1.4</w:t>
            </w:r>
            <w:r w:rsidRPr="00347358">
              <w:rPr>
                <w:rFonts w:asciiTheme="minorHAnsi" w:eastAsiaTheme="minorEastAsia" w:hAnsiTheme="minorHAnsi" w:cstheme="minorBidi"/>
                <w:noProof/>
                <w:kern w:val="2"/>
                <w:sz w:val="22"/>
                <w:szCs w:val="22"/>
                <w14:ligatures w14:val="standardContextual"/>
              </w:rPr>
              <w:tab/>
            </w:r>
            <w:r w:rsidRPr="00347358">
              <w:rPr>
                <w:rStyle w:val="Hipercze"/>
                <w:b w:val="0"/>
                <w:bCs/>
                <w:noProof/>
              </w:rPr>
              <w:t>LOKALIZACJA PRZEDMIOTU ZAMÓWIENIA</w:t>
            </w:r>
            <w:r w:rsidRPr="00347358">
              <w:rPr>
                <w:noProof/>
                <w:webHidden/>
              </w:rPr>
              <w:tab/>
            </w:r>
            <w:r w:rsidRPr="00347358">
              <w:rPr>
                <w:noProof/>
                <w:webHidden/>
              </w:rPr>
              <w:fldChar w:fldCharType="begin"/>
            </w:r>
            <w:r w:rsidRPr="00347358">
              <w:rPr>
                <w:noProof/>
                <w:webHidden/>
              </w:rPr>
              <w:instrText xml:space="preserve"> PAGEREF _Toc201312895 \h </w:instrText>
            </w:r>
            <w:r w:rsidRPr="00347358">
              <w:rPr>
                <w:noProof/>
                <w:webHidden/>
              </w:rPr>
            </w:r>
            <w:r w:rsidRPr="00347358">
              <w:rPr>
                <w:noProof/>
                <w:webHidden/>
              </w:rPr>
              <w:fldChar w:fldCharType="separate"/>
            </w:r>
            <w:r w:rsidR="004D492B">
              <w:rPr>
                <w:noProof/>
                <w:webHidden/>
              </w:rPr>
              <w:t>18</w:t>
            </w:r>
            <w:r w:rsidRPr="00347358">
              <w:rPr>
                <w:noProof/>
                <w:webHidden/>
              </w:rPr>
              <w:fldChar w:fldCharType="end"/>
            </w:r>
          </w:hyperlink>
        </w:p>
        <w:p w14:paraId="3E6FFF9A" w14:textId="1A0C9FC7" w:rsidR="00347358" w:rsidRPr="00347358" w:rsidRDefault="00347358" w:rsidP="0096057E">
          <w:pPr>
            <w:pStyle w:val="Spistreci2"/>
            <w:rPr>
              <w:rFonts w:asciiTheme="minorHAnsi" w:eastAsiaTheme="minorEastAsia" w:hAnsiTheme="minorHAnsi" w:cstheme="minorBidi"/>
              <w:noProof/>
              <w:kern w:val="2"/>
              <w:sz w:val="22"/>
              <w:szCs w:val="22"/>
              <w14:ligatures w14:val="standardContextual"/>
            </w:rPr>
          </w:pPr>
          <w:hyperlink w:anchor="_Toc201312896" w:history="1">
            <w:r w:rsidRPr="00347358">
              <w:rPr>
                <w:rStyle w:val="Hipercze"/>
                <w:b w:val="0"/>
                <w:bCs/>
                <w:noProof/>
              </w:rPr>
              <w:t>1.5</w:t>
            </w:r>
            <w:r w:rsidRPr="00347358">
              <w:rPr>
                <w:rFonts w:asciiTheme="minorHAnsi" w:eastAsiaTheme="minorEastAsia" w:hAnsiTheme="minorHAnsi" w:cstheme="minorBidi"/>
                <w:noProof/>
                <w:kern w:val="2"/>
                <w:sz w:val="22"/>
                <w:szCs w:val="22"/>
                <w14:ligatures w14:val="standardContextual"/>
              </w:rPr>
              <w:tab/>
            </w:r>
            <w:r w:rsidRPr="00347358">
              <w:rPr>
                <w:rStyle w:val="Hipercze"/>
                <w:b w:val="0"/>
                <w:bCs/>
                <w:noProof/>
              </w:rPr>
              <w:t>G</w:t>
            </w:r>
            <w:r w:rsidRPr="00347358">
              <w:rPr>
                <w:rStyle w:val="Hipercze"/>
                <w:b w:val="0"/>
                <w:bCs/>
                <w:iCs/>
                <w:noProof/>
              </w:rPr>
              <w:t xml:space="preserve">RANICE </w:t>
            </w:r>
            <w:r w:rsidRPr="00347358">
              <w:rPr>
                <w:rStyle w:val="Hipercze"/>
                <w:b w:val="0"/>
                <w:bCs/>
                <w:noProof/>
              </w:rPr>
              <w:t>ZAMÓWIENIA</w:t>
            </w:r>
            <w:r w:rsidRPr="00347358">
              <w:rPr>
                <w:noProof/>
                <w:webHidden/>
              </w:rPr>
              <w:tab/>
            </w:r>
            <w:r w:rsidRPr="00347358">
              <w:rPr>
                <w:noProof/>
                <w:webHidden/>
              </w:rPr>
              <w:fldChar w:fldCharType="begin"/>
            </w:r>
            <w:r w:rsidRPr="00347358">
              <w:rPr>
                <w:noProof/>
                <w:webHidden/>
              </w:rPr>
              <w:instrText xml:space="preserve"> PAGEREF _Toc201312896 \h </w:instrText>
            </w:r>
            <w:r w:rsidRPr="00347358">
              <w:rPr>
                <w:noProof/>
                <w:webHidden/>
              </w:rPr>
            </w:r>
            <w:r w:rsidRPr="00347358">
              <w:rPr>
                <w:noProof/>
                <w:webHidden/>
              </w:rPr>
              <w:fldChar w:fldCharType="separate"/>
            </w:r>
            <w:r w:rsidR="004D492B">
              <w:rPr>
                <w:noProof/>
                <w:webHidden/>
              </w:rPr>
              <w:t>18</w:t>
            </w:r>
            <w:r w:rsidRPr="00347358">
              <w:rPr>
                <w:noProof/>
                <w:webHidden/>
              </w:rPr>
              <w:fldChar w:fldCharType="end"/>
            </w:r>
          </w:hyperlink>
        </w:p>
        <w:p w14:paraId="69AD87F1" w14:textId="390C7085" w:rsidR="00347358" w:rsidRPr="00347358" w:rsidRDefault="00347358" w:rsidP="0096057E">
          <w:pPr>
            <w:pStyle w:val="Spistreci2"/>
            <w:rPr>
              <w:rFonts w:asciiTheme="minorHAnsi" w:eastAsiaTheme="minorEastAsia" w:hAnsiTheme="minorHAnsi" w:cstheme="minorBidi"/>
              <w:noProof/>
              <w:kern w:val="2"/>
              <w:sz w:val="22"/>
              <w:szCs w:val="22"/>
              <w14:ligatures w14:val="standardContextual"/>
            </w:rPr>
          </w:pPr>
          <w:hyperlink w:anchor="_Toc201312897" w:history="1">
            <w:r w:rsidRPr="00347358">
              <w:rPr>
                <w:rStyle w:val="Hipercze"/>
                <w:b w:val="0"/>
                <w:bCs/>
                <w:noProof/>
              </w:rPr>
              <w:t>1.6</w:t>
            </w:r>
            <w:r w:rsidRPr="00347358">
              <w:rPr>
                <w:rFonts w:asciiTheme="minorHAnsi" w:eastAsiaTheme="minorEastAsia" w:hAnsiTheme="minorHAnsi" w:cstheme="minorBidi"/>
                <w:noProof/>
                <w:kern w:val="2"/>
                <w:sz w:val="22"/>
                <w:szCs w:val="22"/>
                <w14:ligatures w14:val="standardContextual"/>
              </w:rPr>
              <w:tab/>
            </w:r>
            <w:r w:rsidRPr="00347358">
              <w:rPr>
                <w:rStyle w:val="Hipercze"/>
                <w:b w:val="0"/>
                <w:bCs/>
                <w:noProof/>
              </w:rPr>
              <w:t>Wyjaśnienie skrótów</w:t>
            </w:r>
            <w:r w:rsidRPr="00347358">
              <w:rPr>
                <w:noProof/>
                <w:webHidden/>
              </w:rPr>
              <w:tab/>
            </w:r>
            <w:r w:rsidRPr="00347358">
              <w:rPr>
                <w:noProof/>
                <w:webHidden/>
              </w:rPr>
              <w:fldChar w:fldCharType="begin"/>
            </w:r>
            <w:r w:rsidRPr="00347358">
              <w:rPr>
                <w:noProof/>
                <w:webHidden/>
              </w:rPr>
              <w:instrText xml:space="preserve"> PAGEREF _Toc201312897 \h </w:instrText>
            </w:r>
            <w:r w:rsidRPr="00347358">
              <w:rPr>
                <w:noProof/>
                <w:webHidden/>
              </w:rPr>
            </w:r>
            <w:r w:rsidRPr="00347358">
              <w:rPr>
                <w:noProof/>
                <w:webHidden/>
              </w:rPr>
              <w:fldChar w:fldCharType="separate"/>
            </w:r>
            <w:r w:rsidR="004D492B">
              <w:rPr>
                <w:noProof/>
                <w:webHidden/>
              </w:rPr>
              <w:t>19</w:t>
            </w:r>
            <w:r w:rsidRPr="00347358">
              <w:rPr>
                <w:noProof/>
                <w:webHidden/>
              </w:rPr>
              <w:fldChar w:fldCharType="end"/>
            </w:r>
          </w:hyperlink>
        </w:p>
        <w:p w14:paraId="41450FF4" w14:textId="2D457DDA" w:rsidR="00347358" w:rsidRPr="00347358" w:rsidRDefault="00347358">
          <w:pPr>
            <w:pStyle w:val="Spistreci1"/>
            <w:rPr>
              <w:rFonts w:asciiTheme="minorHAnsi" w:eastAsiaTheme="minorEastAsia" w:hAnsiTheme="minorHAnsi" w:cstheme="minorBidi"/>
              <w:b w:val="0"/>
              <w:bCs/>
              <w:smallCaps w:val="0"/>
              <w:noProof/>
              <w:kern w:val="2"/>
              <w:sz w:val="22"/>
              <w:szCs w:val="22"/>
              <w14:ligatures w14:val="standardContextual"/>
            </w:rPr>
          </w:pPr>
          <w:hyperlink w:anchor="_Toc201312898" w:history="1">
            <w:r w:rsidRPr="00347358">
              <w:rPr>
                <w:rStyle w:val="Hipercze"/>
                <w:b w:val="0"/>
                <w:bCs/>
                <w:noProof/>
              </w:rPr>
              <w:t>II.</w:t>
            </w:r>
            <w:r w:rsidRPr="00347358">
              <w:rPr>
                <w:rFonts w:asciiTheme="minorHAnsi" w:eastAsiaTheme="minorEastAsia" w:hAnsiTheme="minorHAnsi" w:cstheme="minorBidi"/>
                <w:b w:val="0"/>
                <w:bCs/>
                <w:smallCaps w:val="0"/>
                <w:noProof/>
                <w:kern w:val="2"/>
                <w:sz w:val="22"/>
                <w:szCs w:val="22"/>
                <w14:ligatures w14:val="standardContextual"/>
              </w:rPr>
              <w:tab/>
            </w:r>
            <w:r w:rsidRPr="00347358">
              <w:rPr>
                <w:rStyle w:val="Hipercze"/>
                <w:b w:val="0"/>
                <w:bCs/>
                <w:noProof/>
              </w:rPr>
              <w:t>SZCZEGÓŁOWY ZAKRES PRAC  – BRANŻA MASZYNOWA</w:t>
            </w:r>
            <w:r w:rsidRPr="00347358">
              <w:rPr>
                <w:b w:val="0"/>
                <w:bCs/>
                <w:noProof/>
                <w:webHidden/>
              </w:rPr>
              <w:tab/>
            </w:r>
            <w:r w:rsidRPr="00347358">
              <w:rPr>
                <w:b w:val="0"/>
                <w:bCs/>
                <w:noProof/>
                <w:webHidden/>
              </w:rPr>
              <w:fldChar w:fldCharType="begin"/>
            </w:r>
            <w:r w:rsidRPr="00347358">
              <w:rPr>
                <w:b w:val="0"/>
                <w:bCs/>
                <w:noProof/>
                <w:webHidden/>
              </w:rPr>
              <w:instrText xml:space="preserve"> PAGEREF _Toc201312898 \h </w:instrText>
            </w:r>
            <w:r w:rsidRPr="00347358">
              <w:rPr>
                <w:b w:val="0"/>
                <w:bCs/>
                <w:noProof/>
                <w:webHidden/>
              </w:rPr>
            </w:r>
            <w:r w:rsidRPr="00347358">
              <w:rPr>
                <w:b w:val="0"/>
                <w:bCs/>
                <w:noProof/>
                <w:webHidden/>
              </w:rPr>
              <w:fldChar w:fldCharType="separate"/>
            </w:r>
            <w:r w:rsidR="004D492B">
              <w:rPr>
                <w:b w:val="0"/>
                <w:bCs/>
                <w:noProof/>
                <w:webHidden/>
              </w:rPr>
              <w:t>21</w:t>
            </w:r>
            <w:r w:rsidRPr="00347358">
              <w:rPr>
                <w:b w:val="0"/>
                <w:bCs/>
                <w:noProof/>
                <w:webHidden/>
              </w:rPr>
              <w:fldChar w:fldCharType="end"/>
            </w:r>
          </w:hyperlink>
        </w:p>
        <w:p w14:paraId="1181D098" w14:textId="5DF9DE5F" w:rsidR="00347358" w:rsidRPr="00347358" w:rsidRDefault="00347358" w:rsidP="0096057E">
          <w:pPr>
            <w:pStyle w:val="Spistreci2"/>
            <w:rPr>
              <w:rFonts w:asciiTheme="minorHAnsi" w:eastAsiaTheme="minorEastAsia" w:hAnsiTheme="minorHAnsi" w:cstheme="minorBidi"/>
              <w:noProof/>
              <w:kern w:val="2"/>
              <w:sz w:val="22"/>
              <w:szCs w:val="22"/>
              <w14:ligatures w14:val="standardContextual"/>
            </w:rPr>
          </w:pPr>
          <w:hyperlink w:anchor="_Toc201312899" w:history="1">
            <w:r w:rsidRPr="00347358">
              <w:rPr>
                <w:rStyle w:val="Hipercze"/>
                <w:b w:val="0"/>
                <w:bCs/>
                <w:noProof/>
              </w:rPr>
              <w:t>2.1</w:t>
            </w:r>
            <w:r w:rsidRPr="00347358">
              <w:rPr>
                <w:rFonts w:asciiTheme="minorHAnsi" w:eastAsiaTheme="minorEastAsia" w:hAnsiTheme="minorHAnsi" w:cstheme="minorBidi"/>
                <w:noProof/>
                <w:kern w:val="2"/>
                <w:sz w:val="22"/>
                <w:szCs w:val="22"/>
                <w14:ligatures w14:val="standardContextual"/>
              </w:rPr>
              <w:tab/>
            </w:r>
            <w:r w:rsidRPr="00347358">
              <w:rPr>
                <w:rStyle w:val="Hipercze"/>
                <w:b w:val="0"/>
                <w:bCs/>
                <w:noProof/>
              </w:rPr>
              <w:t>Szczegółowy zakres prac dla przeglądu w 2026 roku - branża maszynowa</w:t>
            </w:r>
            <w:r w:rsidRPr="00347358">
              <w:rPr>
                <w:noProof/>
                <w:webHidden/>
              </w:rPr>
              <w:tab/>
            </w:r>
            <w:r w:rsidRPr="00347358">
              <w:rPr>
                <w:noProof/>
                <w:webHidden/>
              </w:rPr>
              <w:fldChar w:fldCharType="begin"/>
            </w:r>
            <w:r w:rsidRPr="00347358">
              <w:rPr>
                <w:noProof/>
                <w:webHidden/>
              </w:rPr>
              <w:instrText xml:space="preserve"> PAGEREF _Toc201312899 \h </w:instrText>
            </w:r>
            <w:r w:rsidRPr="00347358">
              <w:rPr>
                <w:noProof/>
                <w:webHidden/>
              </w:rPr>
            </w:r>
            <w:r w:rsidRPr="00347358">
              <w:rPr>
                <w:noProof/>
                <w:webHidden/>
              </w:rPr>
              <w:fldChar w:fldCharType="separate"/>
            </w:r>
            <w:r w:rsidR="004D492B">
              <w:rPr>
                <w:noProof/>
                <w:webHidden/>
              </w:rPr>
              <w:t>21</w:t>
            </w:r>
            <w:r w:rsidRPr="00347358">
              <w:rPr>
                <w:noProof/>
                <w:webHidden/>
              </w:rPr>
              <w:fldChar w:fldCharType="end"/>
            </w:r>
          </w:hyperlink>
        </w:p>
        <w:p w14:paraId="3C2C1F9A" w14:textId="55D4DBF8" w:rsidR="00347358" w:rsidRPr="00347358" w:rsidRDefault="00347358" w:rsidP="0096057E">
          <w:pPr>
            <w:pStyle w:val="Spistreci2"/>
            <w:rPr>
              <w:rFonts w:asciiTheme="minorHAnsi" w:eastAsiaTheme="minorEastAsia" w:hAnsiTheme="minorHAnsi" w:cstheme="minorBidi"/>
              <w:noProof/>
              <w:kern w:val="2"/>
              <w:sz w:val="22"/>
              <w:szCs w:val="22"/>
              <w14:ligatures w14:val="standardContextual"/>
            </w:rPr>
          </w:pPr>
          <w:hyperlink w:anchor="_Toc201312900" w:history="1">
            <w:r w:rsidRPr="00347358">
              <w:rPr>
                <w:rStyle w:val="Hipercze"/>
                <w:b w:val="0"/>
                <w:bCs/>
                <w:noProof/>
              </w:rPr>
              <w:t>2.2</w:t>
            </w:r>
            <w:r w:rsidRPr="00347358">
              <w:rPr>
                <w:rFonts w:asciiTheme="minorHAnsi" w:eastAsiaTheme="minorEastAsia" w:hAnsiTheme="minorHAnsi" w:cstheme="minorBidi"/>
                <w:noProof/>
                <w:kern w:val="2"/>
                <w:sz w:val="22"/>
                <w:szCs w:val="22"/>
                <w14:ligatures w14:val="standardContextual"/>
              </w:rPr>
              <w:tab/>
            </w:r>
            <w:r w:rsidRPr="00347358">
              <w:rPr>
                <w:rStyle w:val="Hipercze"/>
                <w:b w:val="0"/>
                <w:bCs/>
                <w:noProof/>
              </w:rPr>
              <w:t>Szczegółowy zakres prac dla przeglądu w 2027 roku - branża maszynowa</w:t>
            </w:r>
            <w:r w:rsidRPr="00347358">
              <w:rPr>
                <w:noProof/>
                <w:webHidden/>
              </w:rPr>
              <w:tab/>
            </w:r>
            <w:r w:rsidRPr="00347358">
              <w:rPr>
                <w:noProof/>
                <w:webHidden/>
              </w:rPr>
              <w:fldChar w:fldCharType="begin"/>
            </w:r>
            <w:r w:rsidRPr="00347358">
              <w:rPr>
                <w:noProof/>
                <w:webHidden/>
              </w:rPr>
              <w:instrText xml:space="preserve"> PAGEREF _Toc201312900 \h </w:instrText>
            </w:r>
            <w:r w:rsidRPr="00347358">
              <w:rPr>
                <w:noProof/>
                <w:webHidden/>
              </w:rPr>
            </w:r>
            <w:r w:rsidRPr="00347358">
              <w:rPr>
                <w:noProof/>
                <w:webHidden/>
              </w:rPr>
              <w:fldChar w:fldCharType="separate"/>
            </w:r>
            <w:r w:rsidR="004D492B">
              <w:rPr>
                <w:noProof/>
                <w:webHidden/>
              </w:rPr>
              <w:t>23</w:t>
            </w:r>
            <w:r w:rsidRPr="00347358">
              <w:rPr>
                <w:noProof/>
                <w:webHidden/>
              </w:rPr>
              <w:fldChar w:fldCharType="end"/>
            </w:r>
          </w:hyperlink>
        </w:p>
        <w:p w14:paraId="03C51C42" w14:textId="6207A3CA" w:rsidR="00347358" w:rsidRPr="00347358" w:rsidRDefault="00347358" w:rsidP="0096057E">
          <w:pPr>
            <w:pStyle w:val="Spistreci2"/>
            <w:rPr>
              <w:rFonts w:asciiTheme="minorHAnsi" w:eastAsiaTheme="minorEastAsia" w:hAnsiTheme="minorHAnsi" w:cstheme="minorBidi"/>
              <w:noProof/>
              <w:kern w:val="2"/>
              <w:sz w:val="22"/>
              <w:szCs w:val="22"/>
              <w14:ligatures w14:val="standardContextual"/>
            </w:rPr>
          </w:pPr>
          <w:hyperlink w:anchor="_Toc201312901" w:history="1">
            <w:r w:rsidRPr="00347358">
              <w:rPr>
                <w:rStyle w:val="Hipercze"/>
                <w:b w:val="0"/>
                <w:bCs/>
                <w:noProof/>
              </w:rPr>
              <w:t>2.3</w:t>
            </w:r>
            <w:r w:rsidRPr="00347358">
              <w:rPr>
                <w:rFonts w:asciiTheme="minorHAnsi" w:eastAsiaTheme="minorEastAsia" w:hAnsiTheme="minorHAnsi" w:cstheme="minorBidi"/>
                <w:noProof/>
                <w:kern w:val="2"/>
                <w:sz w:val="22"/>
                <w:szCs w:val="22"/>
                <w14:ligatures w14:val="standardContextual"/>
              </w:rPr>
              <w:tab/>
            </w:r>
            <w:r w:rsidRPr="00347358">
              <w:rPr>
                <w:rStyle w:val="Hipercze"/>
                <w:b w:val="0"/>
                <w:bCs/>
                <w:noProof/>
              </w:rPr>
              <w:t>Szczegółowy zakres prac dla remontu kapitalnego w 2028 roku - branża maszynowa</w:t>
            </w:r>
            <w:r w:rsidRPr="00347358">
              <w:rPr>
                <w:noProof/>
                <w:webHidden/>
              </w:rPr>
              <w:tab/>
            </w:r>
            <w:r w:rsidRPr="00347358">
              <w:rPr>
                <w:noProof/>
                <w:webHidden/>
              </w:rPr>
              <w:fldChar w:fldCharType="begin"/>
            </w:r>
            <w:r w:rsidRPr="00347358">
              <w:rPr>
                <w:noProof/>
                <w:webHidden/>
              </w:rPr>
              <w:instrText xml:space="preserve"> PAGEREF _Toc201312901 \h </w:instrText>
            </w:r>
            <w:r w:rsidRPr="00347358">
              <w:rPr>
                <w:noProof/>
                <w:webHidden/>
              </w:rPr>
            </w:r>
            <w:r w:rsidRPr="00347358">
              <w:rPr>
                <w:noProof/>
                <w:webHidden/>
              </w:rPr>
              <w:fldChar w:fldCharType="separate"/>
            </w:r>
            <w:r w:rsidR="004D492B">
              <w:rPr>
                <w:noProof/>
                <w:webHidden/>
              </w:rPr>
              <w:t>29</w:t>
            </w:r>
            <w:r w:rsidRPr="00347358">
              <w:rPr>
                <w:noProof/>
                <w:webHidden/>
              </w:rPr>
              <w:fldChar w:fldCharType="end"/>
            </w:r>
          </w:hyperlink>
        </w:p>
        <w:p w14:paraId="3BD9C421" w14:textId="5A236F65" w:rsidR="00347358" w:rsidRPr="00347358" w:rsidRDefault="00347358">
          <w:pPr>
            <w:pStyle w:val="Spistreci1"/>
            <w:rPr>
              <w:rFonts w:asciiTheme="minorHAnsi" w:eastAsiaTheme="minorEastAsia" w:hAnsiTheme="minorHAnsi" w:cstheme="minorBidi"/>
              <w:b w:val="0"/>
              <w:bCs/>
              <w:smallCaps w:val="0"/>
              <w:noProof/>
              <w:kern w:val="2"/>
              <w:sz w:val="22"/>
              <w:szCs w:val="22"/>
              <w14:ligatures w14:val="standardContextual"/>
            </w:rPr>
          </w:pPr>
          <w:hyperlink w:anchor="_Toc201312902" w:history="1">
            <w:r w:rsidRPr="00347358">
              <w:rPr>
                <w:rStyle w:val="Hipercze"/>
                <w:b w:val="0"/>
                <w:bCs/>
                <w:noProof/>
              </w:rPr>
              <w:t>III.</w:t>
            </w:r>
            <w:r w:rsidRPr="00347358">
              <w:rPr>
                <w:rFonts w:asciiTheme="minorHAnsi" w:eastAsiaTheme="minorEastAsia" w:hAnsiTheme="minorHAnsi" w:cstheme="minorBidi"/>
                <w:b w:val="0"/>
                <w:bCs/>
                <w:smallCaps w:val="0"/>
                <w:noProof/>
                <w:kern w:val="2"/>
                <w:sz w:val="22"/>
                <w:szCs w:val="22"/>
                <w14:ligatures w14:val="standardContextual"/>
              </w:rPr>
              <w:tab/>
            </w:r>
            <w:r w:rsidRPr="00347358">
              <w:rPr>
                <w:rStyle w:val="Hipercze"/>
                <w:b w:val="0"/>
                <w:bCs/>
                <w:noProof/>
              </w:rPr>
              <w:t>SZCZEGÓŁOWY ZAKRES PRAC  – BRANŻA ELEKTRYCZNA</w:t>
            </w:r>
            <w:r w:rsidRPr="00347358">
              <w:rPr>
                <w:b w:val="0"/>
                <w:bCs/>
                <w:noProof/>
                <w:webHidden/>
              </w:rPr>
              <w:tab/>
            </w:r>
            <w:r w:rsidRPr="00347358">
              <w:rPr>
                <w:b w:val="0"/>
                <w:bCs/>
                <w:noProof/>
                <w:webHidden/>
              </w:rPr>
              <w:fldChar w:fldCharType="begin"/>
            </w:r>
            <w:r w:rsidRPr="00347358">
              <w:rPr>
                <w:b w:val="0"/>
                <w:bCs/>
                <w:noProof/>
                <w:webHidden/>
              </w:rPr>
              <w:instrText xml:space="preserve"> PAGEREF _Toc201312902 \h </w:instrText>
            </w:r>
            <w:r w:rsidRPr="00347358">
              <w:rPr>
                <w:b w:val="0"/>
                <w:bCs/>
                <w:noProof/>
                <w:webHidden/>
              </w:rPr>
            </w:r>
            <w:r w:rsidRPr="00347358">
              <w:rPr>
                <w:b w:val="0"/>
                <w:bCs/>
                <w:noProof/>
                <w:webHidden/>
              </w:rPr>
              <w:fldChar w:fldCharType="separate"/>
            </w:r>
            <w:r w:rsidR="004D492B">
              <w:rPr>
                <w:b w:val="0"/>
                <w:bCs/>
                <w:noProof/>
                <w:webHidden/>
              </w:rPr>
              <w:t>79</w:t>
            </w:r>
            <w:r w:rsidRPr="00347358">
              <w:rPr>
                <w:b w:val="0"/>
                <w:bCs/>
                <w:noProof/>
                <w:webHidden/>
              </w:rPr>
              <w:fldChar w:fldCharType="end"/>
            </w:r>
          </w:hyperlink>
        </w:p>
        <w:p w14:paraId="2C45E9A6" w14:textId="1C756EEE" w:rsidR="00347358" w:rsidRPr="00347358" w:rsidRDefault="00347358" w:rsidP="0096057E">
          <w:pPr>
            <w:pStyle w:val="Spistreci2"/>
            <w:rPr>
              <w:rFonts w:asciiTheme="minorHAnsi" w:eastAsiaTheme="minorEastAsia" w:hAnsiTheme="minorHAnsi" w:cstheme="minorBidi"/>
              <w:noProof/>
              <w:kern w:val="2"/>
              <w:sz w:val="22"/>
              <w:szCs w:val="22"/>
              <w14:ligatures w14:val="standardContextual"/>
            </w:rPr>
          </w:pPr>
          <w:hyperlink w:anchor="_Toc201312903" w:history="1">
            <w:r w:rsidRPr="00347358">
              <w:rPr>
                <w:rStyle w:val="Hipercze"/>
                <w:b w:val="0"/>
                <w:bCs/>
                <w:noProof/>
              </w:rPr>
              <w:t>3.1</w:t>
            </w:r>
            <w:r w:rsidRPr="00347358">
              <w:rPr>
                <w:rFonts w:asciiTheme="minorHAnsi" w:eastAsiaTheme="minorEastAsia" w:hAnsiTheme="minorHAnsi" w:cstheme="minorBidi"/>
                <w:noProof/>
                <w:kern w:val="2"/>
                <w:sz w:val="22"/>
                <w:szCs w:val="22"/>
                <w14:ligatures w14:val="standardContextual"/>
              </w:rPr>
              <w:tab/>
            </w:r>
            <w:r w:rsidRPr="00347358">
              <w:rPr>
                <w:rStyle w:val="Hipercze"/>
                <w:b w:val="0"/>
                <w:bCs/>
                <w:noProof/>
              </w:rPr>
              <w:t>Szczegółowy zakres prac dla przeglądu średniego w 2026 roku - branża elektryczna</w:t>
            </w:r>
            <w:r w:rsidRPr="00347358">
              <w:rPr>
                <w:noProof/>
                <w:webHidden/>
              </w:rPr>
              <w:tab/>
            </w:r>
            <w:r w:rsidRPr="00347358">
              <w:rPr>
                <w:noProof/>
                <w:webHidden/>
              </w:rPr>
              <w:fldChar w:fldCharType="begin"/>
            </w:r>
            <w:r w:rsidRPr="00347358">
              <w:rPr>
                <w:noProof/>
                <w:webHidden/>
              </w:rPr>
              <w:instrText xml:space="preserve"> PAGEREF _Toc201312903 \h </w:instrText>
            </w:r>
            <w:r w:rsidRPr="00347358">
              <w:rPr>
                <w:noProof/>
                <w:webHidden/>
              </w:rPr>
            </w:r>
            <w:r w:rsidRPr="00347358">
              <w:rPr>
                <w:noProof/>
                <w:webHidden/>
              </w:rPr>
              <w:fldChar w:fldCharType="separate"/>
            </w:r>
            <w:r w:rsidR="004D492B">
              <w:rPr>
                <w:noProof/>
                <w:webHidden/>
              </w:rPr>
              <w:t>79</w:t>
            </w:r>
            <w:r w:rsidRPr="00347358">
              <w:rPr>
                <w:noProof/>
                <w:webHidden/>
              </w:rPr>
              <w:fldChar w:fldCharType="end"/>
            </w:r>
          </w:hyperlink>
        </w:p>
        <w:p w14:paraId="11215FF9" w14:textId="602D4FE4" w:rsidR="00347358" w:rsidRPr="00347358" w:rsidRDefault="00347358" w:rsidP="0096057E">
          <w:pPr>
            <w:pStyle w:val="Spistreci2"/>
            <w:rPr>
              <w:rFonts w:asciiTheme="minorHAnsi" w:eastAsiaTheme="minorEastAsia" w:hAnsiTheme="minorHAnsi" w:cstheme="minorBidi"/>
              <w:noProof/>
              <w:kern w:val="2"/>
              <w:sz w:val="22"/>
              <w:szCs w:val="22"/>
              <w14:ligatures w14:val="standardContextual"/>
            </w:rPr>
          </w:pPr>
          <w:hyperlink w:anchor="_Toc201312904" w:history="1">
            <w:r w:rsidRPr="00347358">
              <w:rPr>
                <w:rStyle w:val="Hipercze"/>
                <w:b w:val="0"/>
                <w:bCs/>
                <w:noProof/>
              </w:rPr>
              <w:t>3.2</w:t>
            </w:r>
            <w:r w:rsidRPr="00347358">
              <w:rPr>
                <w:rFonts w:asciiTheme="minorHAnsi" w:eastAsiaTheme="minorEastAsia" w:hAnsiTheme="minorHAnsi" w:cstheme="minorBidi"/>
                <w:noProof/>
                <w:kern w:val="2"/>
                <w:sz w:val="22"/>
                <w:szCs w:val="22"/>
                <w14:ligatures w14:val="standardContextual"/>
              </w:rPr>
              <w:tab/>
            </w:r>
            <w:r w:rsidRPr="00347358">
              <w:rPr>
                <w:rStyle w:val="Hipercze"/>
                <w:b w:val="0"/>
                <w:bCs/>
                <w:noProof/>
              </w:rPr>
              <w:t>Szczegółowy zakres prac dla przeglądu standardowego w 2027 roku – branża elektryczna</w:t>
            </w:r>
            <w:r w:rsidRPr="00347358">
              <w:rPr>
                <w:noProof/>
                <w:webHidden/>
              </w:rPr>
              <w:tab/>
            </w:r>
            <w:r w:rsidRPr="00347358">
              <w:rPr>
                <w:noProof/>
                <w:webHidden/>
              </w:rPr>
              <w:fldChar w:fldCharType="begin"/>
            </w:r>
            <w:r w:rsidRPr="00347358">
              <w:rPr>
                <w:noProof/>
                <w:webHidden/>
              </w:rPr>
              <w:instrText xml:space="preserve"> PAGEREF _Toc201312904 \h </w:instrText>
            </w:r>
            <w:r w:rsidRPr="00347358">
              <w:rPr>
                <w:noProof/>
                <w:webHidden/>
              </w:rPr>
            </w:r>
            <w:r w:rsidRPr="00347358">
              <w:rPr>
                <w:noProof/>
                <w:webHidden/>
              </w:rPr>
              <w:fldChar w:fldCharType="separate"/>
            </w:r>
            <w:r w:rsidR="004D492B">
              <w:rPr>
                <w:noProof/>
                <w:webHidden/>
              </w:rPr>
              <w:t>79</w:t>
            </w:r>
            <w:r w:rsidRPr="00347358">
              <w:rPr>
                <w:noProof/>
                <w:webHidden/>
              </w:rPr>
              <w:fldChar w:fldCharType="end"/>
            </w:r>
          </w:hyperlink>
        </w:p>
        <w:p w14:paraId="486B7EB1" w14:textId="455EB6D8" w:rsidR="00347358" w:rsidRPr="00347358" w:rsidRDefault="00347358" w:rsidP="0096057E">
          <w:pPr>
            <w:pStyle w:val="Spistreci2"/>
            <w:rPr>
              <w:rFonts w:asciiTheme="minorHAnsi" w:eastAsiaTheme="minorEastAsia" w:hAnsiTheme="minorHAnsi" w:cstheme="minorBidi"/>
              <w:noProof/>
              <w:kern w:val="2"/>
              <w:sz w:val="22"/>
              <w:szCs w:val="22"/>
              <w14:ligatures w14:val="standardContextual"/>
            </w:rPr>
          </w:pPr>
          <w:hyperlink w:anchor="_Toc201312905" w:history="1">
            <w:r w:rsidRPr="00347358">
              <w:rPr>
                <w:rStyle w:val="Hipercze"/>
                <w:b w:val="0"/>
                <w:bCs/>
                <w:noProof/>
              </w:rPr>
              <w:t>3.3</w:t>
            </w:r>
            <w:r w:rsidRPr="00347358">
              <w:rPr>
                <w:rFonts w:asciiTheme="minorHAnsi" w:eastAsiaTheme="minorEastAsia" w:hAnsiTheme="minorHAnsi" w:cstheme="minorBidi"/>
                <w:noProof/>
                <w:kern w:val="2"/>
                <w:sz w:val="22"/>
                <w:szCs w:val="22"/>
                <w14:ligatures w14:val="standardContextual"/>
              </w:rPr>
              <w:tab/>
            </w:r>
            <w:r w:rsidRPr="00347358">
              <w:rPr>
                <w:rStyle w:val="Hipercze"/>
                <w:b w:val="0"/>
                <w:bCs/>
                <w:noProof/>
              </w:rPr>
              <w:t>Szczegółowy zakres prac dla remontu kapitalnego (pełnego) w 2028 roku – branża elektryczna</w:t>
            </w:r>
            <w:r w:rsidRPr="00347358">
              <w:rPr>
                <w:noProof/>
                <w:webHidden/>
              </w:rPr>
              <w:tab/>
            </w:r>
            <w:r w:rsidRPr="00347358">
              <w:rPr>
                <w:noProof/>
                <w:webHidden/>
              </w:rPr>
              <w:fldChar w:fldCharType="begin"/>
            </w:r>
            <w:r w:rsidRPr="00347358">
              <w:rPr>
                <w:noProof/>
                <w:webHidden/>
              </w:rPr>
              <w:instrText xml:space="preserve"> PAGEREF _Toc201312905 \h </w:instrText>
            </w:r>
            <w:r w:rsidRPr="00347358">
              <w:rPr>
                <w:noProof/>
                <w:webHidden/>
              </w:rPr>
            </w:r>
            <w:r w:rsidRPr="00347358">
              <w:rPr>
                <w:noProof/>
                <w:webHidden/>
              </w:rPr>
              <w:fldChar w:fldCharType="separate"/>
            </w:r>
            <w:r w:rsidR="004D492B">
              <w:rPr>
                <w:noProof/>
                <w:webHidden/>
              </w:rPr>
              <w:t>79</w:t>
            </w:r>
            <w:r w:rsidRPr="00347358">
              <w:rPr>
                <w:noProof/>
                <w:webHidden/>
              </w:rPr>
              <w:fldChar w:fldCharType="end"/>
            </w:r>
          </w:hyperlink>
        </w:p>
        <w:p w14:paraId="5EE81EB8" w14:textId="5D994E37" w:rsidR="00347358" w:rsidRPr="00347358" w:rsidRDefault="00347358" w:rsidP="0096057E">
          <w:pPr>
            <w:pStyle w:val="Spistreci2"/>
            <w:rPr>
              <w:rFonts w:asciiTheme="minorHAnsi" w:eastAsiaTheme="minorEastAsia" w:hAnsiTheme="minorHAnsi" w:cstheme="minorBidi"/>
              <w:noProof/>
              <w:kern w:val="2"/>
              <w:sz w:val="22"/>
              <w:szCs w:val="22"/>
              <w14:ligatures w14:val="standardContextual"/>
            </w:rPr>
          </w:pPr>
          <w:hyperlink w:anchor="_Toc201312906" w:history="1">
            <w:r w:rsidRPr="00347358">
              <w:rPr>
                <w:rStyle w:val="Hipercze"/>
                <w:b w:val="0"/>
                <w:bCs/>
                <w:noProof/>
              </w:rPr>
              <w:t>3.4</w:t>
            </w:r>
            <w:r w:rsidRPr="00347358">
              <w:rPr>
                <w:rFonts w:asciiTheme="minorHAnsi" w:eastAsiaTheme="minorEastAsia" w:hAnsiTheme="minorHAnsi" w:cstheme="minorBidi"/>
                <w:noProof/>
                <w:kern w:val="2"/>
                <w:sz w:val="22"/>
                <w:szCs w:val="22"/>
                <w14:ligatures w14:val="standardContextual"/>
              </w:rPr>
              <w:tab/>
            </w:r>
            <w:r w:rsidRPr="00347358">
              <w:rPr>
                <w:rStyle w:val="Hipercze"/>
                <w:b w:val="0"/>
                <w:bCs/>
                <w:noProof/>
              </w:rPr>
              <w:t>Szczegółowy zakres prac dla przeglądu standardowego w 2029 roku – branża elektryczna</w:t>
            </w:r>
            <w:r w:rsidRPr="00347358">
              <w:rPr>
                <w:noProof/>
                <w:webHidden/>
              </w:rPr>
              <w:tab/>
            </w:r>
            <w:r w:rsidRPr="00347358">
              <w:rPr>
                <w:noProof/>
                <w:webHidden/>
              </w:rPr>
              <w:fldChar w:fldCharType="begin"/>
            </w:r>
            <w:r w:rsidRPr="00347358">
              <w:rPr>
                <w:noProof/>
                <w:webHidden/>
              </w:rPr>
              <w:instrText xml:space="preserve"> PAGEREF _Toc201312906 \h </w:instrText>
            </w:r>
            <w:r w:rsidRPr="00347358">
              <w:rPr>
                <w:noProof/>
                <w:webHidden/>
              </w:rPr>
            </w:r>
            <w:r w:rsidRPr="00347358">
              <w:rPr>
                <w:noProof/>
                <w:webHidden/>
              </w:rPr>
              <w:fldChar w:fldCharType="separate"/>
            </w:r>
            <w:r w:rsidR="004D492B">
              <w:rPr>
                <w:noProof/>
                <w:webHidden/>
              </w:rPr>
              <w:t>80</w:t>
            </w:r>
            <w:r w:rsidRPr="00347358">
              <w:rPr>
                <w:noProof/>
                <w:webHidden/>
              </w:rPr>
              <w:fldChar w:fldCharType="end"/>
            </w:r>
          </w:hyperlink>
        </w:p>
        <w:p w14:paraId="09EF718F" w14:textId="5D5A7456" w:rsidR="00347358" w:rsidRPr="00347358" w:rsidRDefault="00347358">
          <w:pPr>
            <w:pStyle w:val="Spistreci1"/>
            <w:rPr>
              <w:rFonts w:asciiTheme="minorHAnsi" w:eastAsiaTheme="minorEastAsia" w:hAnsiTheme="minorHAnsi" w:cstheme="minorBidi"/>
              <w:b w:val="0"/>
              <w:bCs/>
              <w:smallCaps w:val="0"/>
              <w:noProof/>
              <w:kern w:val="2"/>
              <w:sz w:val="22"/>
              <w:szCs w:val="22"/>
              <w14:ligatures w14:val="standardContextual"/>
            </w:rPr>
          </w:pPr>
          <w:hyperlink w:anchor="_Toc201312907" w:history="1">
            <w:r w:rsidRPr="00347358">
              <w:rPr>
                <w:rStyle w:val="Hipercze"/>
                <w:b w:val="0"/>
                <w:bCs/>
                <w:noProof/>
              </w:rPr>
              <w:t>IV.</w:t>
            </w:r>
            <w:r w:rsidRPr="00347358">
              <w:rPr>
                <w:rFonts w:asciiTheme="minorHAnsi" w:eastAsiaTheme="minorEastAsia" w:hAnsiTheme="minorHAnsi" w:cstheme="minorBidi"/>
                <w:b w:val="0"/>
                <w:bCs/>
                <w:smallCaps w:val="0"/>
                <w:noProof/>
                <w:kern w:val="2"/>
                <w:sz w:val="22"/>
                <w:szCs w:val="22"/>
                <w14:ligatures w14:val="standardContextual"/>
              </w:rPr>
              <w:tab/>
            </w:r>
            <w:r w:rsidRPr="00347358">
              <w:rPr>
                <w:rStyle w:val="Hipercze"/>
                <w:b w:val="0"/>
                <w:bCs/>
                <w:noProof/>
              </w:rPr>
              <w:t>SZCZEGÓŁOWY ZAKRES PRAC  – BRANŻA AKPiA</w:t>
            </w:r>
            <w:r w:rsidRPr="00347358">
              <w:rPr>
                <w:b w:val="0"/>
                <w:bCs/>
                <w:noProof/>
                <w:webHidden/>
              </w:rPr>
              <w:tab/>
            </w:r>
            <w:r w:rsidRPr="00347358">
              <w:rPr>
                <w:b w:val="0"/>
                <w:bCs/>
                <w:noProof/>
                <w:webHidden/>
              </w:rPr>
              <w:fldChar w:fldCharType="begin"/>
            </w:r>
            <w:r w:rsidRPr="00347358">
              <w:rPr>
                <w:b w:val="0"/>
                <w:bCs/>
                <w:noProof/>
                <w:webHidden/>
              </w:rPr>
              <w:instrText xml:space="preserve"> PAGEREF _Toc201312907 \h </w:instrText>
            </w:r>
            <w:r w:rsidRPr="00347358">
              <w:rPr>
                <w:b w:val="0"/>
                <w:bCs/>
                <w:noProof/>
                <w:webHidden/>
              </w:rPr>
            </w:r>
            <w:r w:rsidRPr="00347358">
              <w:rPr>
                <w:b w:val="0"/>
                <w:bCs/>
                <w:noProof/>
                <w:webHidden/>
              </w:rPr>
              <w:fldChar w:fldCharType="separate"/>
            </w:r>
            <w:r w:rsidR="004D492B">
              <w:rPr>
                <w:b w:val="0"/>
                <w:bCs/>
                <w:noProof/>
                <w:webHidden/>
              </w:rPr>
              <w:t>81</w:t>
            </w:r>
            <w:r w:rsidRPr="00347358">
              <w:rPr>
                <w:b w:val="0"/>
                <w:bCs/>
                <w:noProof/>
                <w:webHidden/>
              </w:rPr>
              <w:fldChar w:fldCharType="end"/>
            </w:r>
          </w:hyperlink>
        </w:p>
        <w:p w14:paraId="41E41FF7" w14:textId="722DF7B5" w:rsidR="00347358" w:rsidRPr="00347358" w:rsidRDefault="00347358" w:rsidP="0096057E">
          <w:pPr>
            <w:pStyle w:val="Spistreci2"/>
            <w:rPr>
              <w:rFonts w:asciiTheme="minorHAnsi" w:eastAsiaTheme="minorEastAsia" w:hAnsiTheme="minorHAnsi" w:cstheme="minorBidi"/>
              <w:noProof/>
              <w:kern w:val="2"/>
              <w:sz w:val="22"/>
              <w:szCs w:val="22"/>
              <w14:ligatures w14:val="standardContextual"/>
            </w:rPr>
          </w:pPr>
          <w:hyperlink w:anchor="_Toc201312908" w:history="1">
            <w:r w:rsidRPr="00347358">
              <w:rPr>
                <w:rStyle w:val="Hipercze"/>
                <w:b w:val="0"/>
                <w:bCs/>
                <w:noProof/>
              </w:rPr>
              <w:t>4.1</w:t>
            </w:r>
            <w:r w:rsidRPr="00347358">
              <w:rPr>
                <w:rFonts w:asciiTheme="minorHAnsi" w:eastAsiaTheme="minorEastAsia" w:hAnsiTheme="minorHAnsi" w:cstheme="minorBidi"/>
                <w:noProof/>
                <w:kern w:val="2"/>
                <w:sz w:val="22"/>
                <w:szCs w:val="22"/>
                <w14:ligatures w14:val="standardContextual"/>
              </w:rPr>
              <w:tab/>
            </w:r>
            <w:r w:rsidRPr="00347358">
              <w:rPr>
                <w:rStyle w:val="Hipercze"/>
                <w:b w:val="0"/>
                <w:bCs/>
                <w:noProof/>
              </w:rPr>
              <w:t>Szczegółowy zakres prac dla przeglądu w 2026 roku – branża AKPIA</w:t>
            </w:r>
            <w:r w:rsidRPr="00347358">
              <w:rPr>
                <w:noProof/>
                <w:webHidden/>
              </w:rPr>
              <w:tab/>
            </w:r>
            <w:r w:rsidRPr="00347358">
              <w:rPr>
                <w:noProof/>
                <w:webHidden/>
              </w:rPr>
              <w:fldChar w:fldCharType="begin"/>
            </w:r>
            <w:r w:rsidRPr="00347358">
              <w:rPr>
                <w:noProof/>
                <w:webHidden/>
              </w:rPr>
              <w:instrText xml:space="preserve"> PAGEREF _Toc201312908 \h </w:instrText>
            </w:r>
            <w:r w:rsidRPr="00347358">
              <w:rPr>
                <w:noProof/>
                <w:webHidden/>
              </w:rPr>
            </w:r>
            <w:r w:rsidRPr="00347358">
              <w:rPr>
                <w:noProof/>
                <w:webHidden/>
              </w:rPr>
              <w:fldChar w:fldCharType="separate"/>
            </w:r>
            <w:r w:rsidR="004D492B">
              <w:rPr>
                <w:noProof/>
                <w:webHidden/>
              </w:rPr>
              <w:t>81</w:t>
            </w:r>
            <w:r w:rsidRPr="00347358">
              <w:rPr>
                <w:noProof/>
                <w:webHidden/>
              </w:rPr>
              <w:fldChar w:fldCharType="end"/>
            </w:r>
          </w:hyperlink>
        </w:p>
        <w:p w14:paraId="67AB163A" w14:textId="6884CD3E" w:rsidR="00347358" w:rsidRPr="00347358" w:rsidRDefault="00347358" w:rsidP="0096057E">
          <w:pPr>
            <w:pStyle w:val="Spistreci2"/>
            <w:rPr>
              <w:rFonts w:asciiTheme="minorHAnsi" w:eastAsiaTheme="minorEastAsia" w:hAnsiTheme="minorHAnsi" w:cstheme="minorBidi"/>
              <w:noProof/>
              <w:kern w:val="2"/>
              <w:sz w:val="22"/>
              <w:szCs w:val="22"/>
              <w14:ligatures w14:val="standardContextual"/>
            </w:rPr>
          </w:pPr>
          <w:hyperlink w:anchor="_Toc201312909" w:history="1">
            <w:r w:rsidRPr="00347358">
              <w:rPr>
                <w:rStyle w:val="Hipercze"/>
                <w:b w:val="0"/>
                <w:bCs/>
                <w:noProof/>
              </w:rPr>
              <w:t>4.2</w:t>
            </w:r>
            <w:r w:rsidRPr="00347358">
              <w:rPr>
                <w:rFonts w:asciiTheme="minorHAnsi" w:eastAsiaTheme="minorEastAsia" w:hAnsiTheme="minorHAnsi" w:cstheme="minorBidi"/>
                <w:noProof/>
                <w:kern w:val="2"/>
                <w:sz w:val="22"/>
                <w:szCs w:val="22"/>
                <w14:ligatures w14:val="standardContextual"/>
              </w:rPr>
              <w:tab/>
            </w:r>
            <w:r w:rsidRPr="00347358">
              <w:rPr>
                <w:rStyle w:val="Hipercze"/>
                <w:b w:val="0"/>
                <w:bCs/>
                <w:noProof/>
              </w:rPr>
              <w:t>Szczegółowy zakres prac dla przeglądu w 2027 roku – branża AKPIA</w:t>
            </w:r>
            <w:r w:rsidRPr="00347358">
              <w:rPr>
                <w:noProof/>
                <w:webHidden/>
              </w:rPr>
              <w:tab/>
            </w:r>
            <w:r w:rsidRPr="00347358">
              <w:rPr>
                <w:noProof/>
                <w:webHidden/>
              </w:rPr>
              <w:fldChar w:fldCharType="begin"/>
            </w:r>
            <w:r w:rsidRPr="00347358">
              <w:rPr>
                <w:noProof/>
                <w:webHidden/>
              </w:rPr>
              <w:instrText xml:space="preserve"> PAGEREF _Toc201312909 \h </w:instrText>
            </w:r>
            <w:r w:rsidRPr="00347358">
              <w:rPr>
                <w:noProof/>
                <w:webHidden/>
              </w:rPr>
            </w:r>
            <w:r w:rsidRPr="00347358">
              <w:rPr>
                <w:noProof/>
                <w:webHidden/>
              </w:rPr>
              <w:fldChar w:fldCharType="separate"/>
            </w:r>
            <w:r w:rsidR="004D492B">
              <w:rPr>
                <w:noProof/>
                <w:webHidden/>
              </w:rPr>
              <w:t>81</w:t>
            </w:r>
            <w:r w:rsidRPr="00347358">
              <w:rPr>
                <w:noProof/>
                <w:webHidden/>
              </w:rPr>
              <w:fldChar w:fldCharType="end"/>
            </w:r>
          </w:hyperlink>
        </w:p>
        <w:p w14:paraId="2980A48F" w14:textId="49C2B258" w:rsidR="00347358" w:rsidRPr="00347358" w:rsidRDefault="00347358" w:rsidP="0096057E">
          <w:pPr>
            <w:pStyle w:val="Spistreci2"/>
            <w:rPr>
              <w:rFonts w:asciiTheme="minorHAnsi" w:eastAsiaTheme="minorEastAsia" w:hAnsiTheme="minorHAnsi" w:cstheme="minorBidi"/>
              <w:noProof/>
              <w:kern w:val="2"/>
              <w:sz w:val="22"/>
              <w:szCs w:val="22"/>
              <w14:ligatures w14:val="standardContextual"/>
            </w:rPr>
          </w:pPr>
          <w:hyperlink w:anchor="_Toc201312910" w:history="1">
            <w:r w:rsidRPr="00347358">
              <w:rPr>
                <w:rStyle w:val="Hipercze"/>
                <w:b w:val="0"/>
                <w:bCs/>
                <w:noProof/>
              </w:rPr>
              <w:t>4.3</w:t>
            </w:r>
            <w:r w:rsidRPr="00347358">
              <w:rPr>
                <w:rFonts w:asciiTheme="minorHAnsi" w:eastAsiaTheme="minorEastAsia" w:hAnsiTheme="minorHAnsi" w:cstheme="minorBidi"/>
                <w:noProof/>
                <w:kern w:val="2"/>
                <w:sz w:val="22"/>
                <w:szCs w:val="22"/>
                <w14:ligatures w14:val="standardContextual"/>
              </w:rPr>
              <w:tab/>
            </w:r>
            <w:r w:rsidRPr="00347358">
              <w:rPr>
                <w:rStyle w:val="Hipercze"/>
                <w:b w:val="0"/>
                <w:bCs/>
                <w:noProof/>
              </w:rPr>
              <w:t>Szczegółowy zakres prac dla remontu kapitalnego w 2028 roku – branża AKPIA</w:t>
            </w:r>
            <w:r w:rsidRPr="00347358">
              <w:rPr>
                <w:noProof/>
                <w:webHidden/>
              </w:rPr>
              <w:tab/>
            </w:r>
            <w:r w:rsidRPr="00347358">
              <w:rPr>
                <w:noProof/>
                <w:webHidden/>
              </w:rPr>
              <w:fldChar w:fldCharType="begin"/>
            </w:r>
            <w:r w:rsidRPr="00347358">
              <w:rPr>
                <w:noProof/>
                <w:webHidden/>
              </w:rPr>
              <w:instrText xml:space="preserve"> PAGEREF _Toc201312910 \h </w:instrText>
            </w:r>
            <w:r w:rsidRPr="00347358">
              <w:rPr>
                <w:noProof/>
                <w:webHidden/>
              </w:rPr>
            </w:r>
            <w:r w:rsidRPr="00347358">
              <w:rPr>
                <w:noProof/>
                <w:webHidden/>
              </w:rPr>
              <w:fldChar w:fldCharType="separate"/>
            </w:r>
            <w:r w:rsidR="004D492B">
              <w:rPr>
                <w:noProof/>
                <w:webHidden/>
              </w:rPr>
              <w:t>81</w:t>
            </w:r>
            <w:r w:rsidRPr="00347358">
              <w:rPr>
                <w:noProof/>
                <w:webHidden/>
              </w:rPr>
              <w:fldChar w:fldCharType="end"/>
            </w:r>
          </w:hyperlink>
        </w:p>
        <w:p w14:paraId="4735D498" w14:textId="4D40A63F" w:rsidR="00347358" w:rsidRPr="00347358" w:rsidRDefault="00347358" w:rsidP="0096057E">
          <w:pPr>
            <w:pStyle w:val="Spistreci2"/>
            <w:rPr>
              <w:rFonts w:asciiTheme="minorHAnsi" w:eastAsiaTheme="minorEastAsia" w:hAnsiTheme="minorHAnsi" w:cstheme="minorBidi"/>
              <w:noProof/>
              <w:kern w:val="2"/>
              <w:sz w:val="22"/>
              <w:szCs w:val="22"/>
              <w14:ligatures w14:val="standardContextual"/>
            </w:rPr>
          </w:pPr>
          <w:hyperlink w:anchor="_Toc201312911" w:history="1">
            <w:r w:rsidRPr="00347358">
              <w:rPr>
                <w:rStyle w:val="Hipercze"/>
                <w:b w:val="0"/>
                <w:bCs/>
                <w:noProof/>
              </w:rPr>
              <w:t>4.4</w:t>
            </w:r>
            <w:r w:rsidRPr="00347358">
              <w:rPr>
                <w:rFonts w:asciiTheme="minorHAnsi" w:eastAsiaTheme="minorEastAsia" w:hAnsiTheme="minorHAnsi" w:cstheme="minorBidi"/>
                <w:noProof/>
                <w:kern w:val="2"/>
                <w:sz w:val="22"/>
                <w:szCs w:val="22"/>
                <w14:ligatures w14:val="standardContextual"/>
              </w:rPr>
              <w:tab/>
            </w:r>
            <w:r w:rsidRPr="00347358">
              <w:rPr>
                <w:rStyle w:val="Hipercze"/>
                <w:b w:val="0"/>
                <w:bCs/>
                <w:noProof/>
              </w:rPr>
              <w:t>Szczegółowy zakres prac dla przeglądu w 2029 roku – branża AKPIA</w:t>
            </w:r>
            <w:r w:rsidRPr="00347358">
              <w:rPr>
                <w:noProof/>
                <w:webHidden/>
              </w:rPr>
              <w:tab/>
            </w:r>
            <w:r w:rsidRPr="00347358">
              <w:rPr>
                <w:noProof/>
                <w:webHidden/>
              </w:rPr>
              <w:fldChar w:fldCharType="begin"/>
            </w:r>
            <w:r w:rsidRPr="00347358">
              <w:rPr>
                <w:noProof/>
                <w:webHidden/>
              </w:rPr>
              <w:instrText xml:space="preserve"> PAGEREF _Toc201312911 \h </w:instrText>
            </w:r>
            <w:r w:rsidRPr="00347358">
              <w:rPr>
                <w:noProof/>
                <w:webHidden/>
              </w:rPr>
            </w:r>
            <w:r w:rsidRPr="00347358">
              <w:rPr>
                <w:noProof/>
                <w:webHidden/>
              </w:rPr>
              <w:fldChar w:fldCharType="separate"/>
            </w:r>
            <w:r w:rsidR="004D492B">
              <w:rPr>
                <w:noProof/>
                <w:webHidden/>
              </w:rPr>
              <w:t>82</w:t>
            </w:r>
            <w:r w:rsidRPr="00347358">
              <w:rPr>
                <w:noProof/>
                <w:webHidden/>
              </w:rPr>
              <w:fldChar w:fldCharType="end"/>
            </w:r>
          </w:hyperlink>
        </w:p>
        <w:p w14:paraId="7729B278" w14:textId="44369547" w:rsidR="00347358" w:rsidRPr="00347358" w:rsidRDefault="00347358" w:rsidP="0096057E">
          <w:pPr>
            <w:pStyle w:val="Spistreci2"/>
            <w:rPr>
              <w:rFonts w:asciiTheme="minorHAnsi" w:eastAsiaTheme="minorEastAsia" w:hAnsiTheme="minorHAnsi" w:cstheme="minorBidi"/>
              <w:noProof/>
              <w:kern w:val="2"/>
              <w:sz w:val="22"/>
              <w:szCs w:val="22"/>
              <w14:ligatures w14:val="standardContextual"/>
            </w:rPr>
          </w:pPr>
          <w:hyperlink w:anchor="_Toc201312912" w:history="1">
            <w:r w:rsidRPr="00347358">
              <w:rPr>
                <w:rStyle w:val="Hipercze"/>
                <w:b w:val="0"/>
                <w:bCs/>
                <w:noProof/>
              </w:rPr>
              <w:t>4.5</w:t>
            </w:r>
            <w:r w:rsidRPr="00347358">
              <w:rPr>
                <w:rFonts w:asciiTheme="minorHAnsi" w:eastAsiaTheme="minorEastAsia" w:hAnsiTheme="minorHAnsi" w:cstheme="minorBidi"/>
                <w:noProof/>
                <w:kern w:val="2"/>
                <w:sz w:val="22"/>
                <w:szCs w:val="22"/>
                <w14:ligatures w14:val="standardContextual"/>
              </w:rPr>
              <w:tab/>
            </w:r>
            <w:r w:rsidRPr="00347358">
              <w:rPr>
                <w:rStyle w:val="Hipercze"/>
                <w:b w:val="0"/>
                <w:bCs/>
                <w:noProof/>
              </w:rPr>
              <w:t>Zakres wspólny branży AKPiA</w:t>
            </w:r>
            <w:r w:rsidRPr="00347358">
              <w:rPr>
                <w:noProof/>
                <w:webHidden/>
              </w:rPr>
              <w:tab/>
            </w:r>
            <w:r w:rsidRPr="00347358">
              <w:rPr>
                <w:noProof/>
                <w:webHidden/>
              </w:rPr>
              <w:fldChar w:fldCharType="begin"/>
            </w:r>
            <w:r w:rsidRPr="00347358">
              <w:rPr>
                <w:noProof/>
                <w:webHidden/>
              </w:rPr>
              <w:instrText xml:space="preserve"> PAGEREF _Toc201312912 \h </w:instrText>
            </w:r>
            <w:r w:rsidRPr="00347358">
              <w:rPr>
                <w:noProof/>
                <w:webHidden/>
              </w:rPr>
            </w:r>
            <w:r w:rsidRPr="00347358">
              <w:rPr>
                <w:noProof/>
                <w:webHidden/>
              </w:rPr>
              <w:fldChar w:fldCharType="separate"/>
            </w:r>
            <w:r w:rsidR="004D492B">
              <w:rPr>
                <w:noProof/>
                <w:webHidden/>
              </w:rPr>
              <w:t>82</w:t>
            </w:r>
            <w:r w:rsidRPr="00347358">
              <w:rPr>
                <w:noProof/>
                <w:webHidden/>
              </w:rPr>
              <w:fldChar w:fldCharType="end"/>
            </w:r>
          </w:hyperlink>
        </w:p>
        <w:p w14:paraId="15B08AFA" w14:textId="7D09AF30" w:rsidR="00347358" w:rsidRPr="00347358" w:rsidRDefault="00347358">
          <w:pPr>
            <w:pStyle w:val="Spistreci1"/>
            <w:rPr>
              <w:rFonts w:asciiTheme="minorHAnsi" w:eastAsiaTheme="minorEastAsia" w:hAnsiTheme="minorHAnsi" w:cstheme="minorBidi"/>
              <w:b w:val="0"/>
              <w:bCs/>
              <w:smallCaps w:val="0"/>
              <w:noProof/>
              <w:kern w:val="2"/>
              <w:sz w:val="22"/>
              <w:szCs w:val="22"/>
              <w14:ligatures w14:val="standardContextual"/>
            </w:rPr>
          </w:pPr>
          <w:hyperlink w:anchor="_Toc201312913" w:history="1">
            <w:r w:rsidRPr="00347358">
              <w:rPr>
                <w:rStyle w:val="Hipercze"/>
                <w:b w:val="0"/>
                <w:bCs/>
                <w:noProof/>
              </w:rPr>
              <w:t>V.</w:t>
            </w:r>
            <w:r w:rsidRPr="00347358">
              <w:rPr>
                <w:rFonts w:asciiTheme="minorHAnsi" w:eastAsiaTheme="minorEastAsia" w:hAnsiTheme="minorHAnsi" w:cstheme="minorBidi"/>
                <w:b w:val="0"/>
                <w:bCs/>
                <w:smallCaps w:val="0"/>
                <w:noProof/>
                <w:kern w:val="2"/>
                <w:sz w:val="22"/>
                <w:szCs w:val="22"/>
                <w14:ligatures w14:val="standardContextual"/>
              </w:rPr>
              <w:tab/>
            </w:r>
            <w:r w:rsidRPr="00347358">
              <w:rPr>
                <w:rStyle w:val="Hipercze"/>
                <w:b w:val="0"/>
                <w:bCs/>
                <w:noProof/>
              </w:rPr>
              <w:t>WYMAGANIA SZCZEGÓŁOWE DLA REALIZACJI PRAC</w:t>
            </w:r>
            <w:r w:rsidRPr="00347358">
              <w:rPr>
                <w:b w:val="0"/>
                <w:bCs/>
                <w:noProof/>
                <w:webHidden/>
              </w:rPr>
              <w:tab/>
            </w:r>
            <w:r w:rsidRPr="00347358">
              <w:rPr>
                <w:b w:val="0"/>
                <w:bCs/>
                <w:noProof/>
                <w:webHidden/>
              </w:rPr>
              <w:fldChar w:fldCharType="begin"/>
            </w:r>
            <w:r w:rsidRPr="00347358">
              <w:rPr>
                <w:b w:val="0"/>
                <w:bCs/>
                <w:noProof/>
                <w:webHidden/>
              </w:rPr>
              <w:instrText xml:space="preserve"> PAGEREF _Toc201312913 \h </w:instrText>
            </w:r>
            <w:r w:rsidRPr="00347358">
              <w:rPr>
                <w:b w:val="0"/>
                <w:bCs/>
                <w:noProof/>
                <w:webHidden/>
              </w:rPr>
            </w:r>
            <w:r w:rsidRPr="00347358">
              <w:rPr>
                <w:b w:val="0"/>
                <w:bCs/>
                <w:noProof/>
                <w:webHidden/>
              </w:rPr>
              <w:fldChar w:fldCharType="separate"/>
            </w:r>
            <w:r w:rsidR="004D492B">
              <w:rPr>
                <w:b w:val="0"/>
                <w:bCs/>
                <w:noProof/>
                <w:webHidden/>
              </w:rPr>
              <w:t>97</w:t>
            </w:r>
            <w:r w:rsidRPr="00347358">
              <w:rPr>
                <w:b w:val="0"/>
                <w:bCs/>
                <w:noProof/>
                <w:webHidden/>
              </w:rPr>
              <w:fldChar w:fldCharType="end"/>
            </w:r>
          </w:hyperlink>
        </w:p>
        <w:p w14:paraId="30D04328" w14:textId="7792C1F0" w:rsidR="00347358" w:rsidRPr="00347358" w:rsidRDefault="00347358" w:rsidP="0096057E">
          <w:pPr>
            <w:pStyle w:val="Spistreci2"/>
            <w:rPr>
              <w:rFonts w:asciiTheme="minorHAnsi" w:eastAsiaTheme="minorEastAsia" w:hAnsiTheme="minorHAnsi" w:cstheme="minorBidi"/>
              <w:noProof/>
              <w:kern w:val="2"/>
              <w:sz w:val="22"/>
              <w:szCs w:val="22"/>
              <w14:ligatures w14:val="standardContextual"/>
            </w:rPr>
          </w:pPr>
          <w:hyperlink w:anchor="_Toc201312914" w:history="1">
            <w:r w:rsidRPr="00347358">
              <w:rPr>
                <w:rStyle w:val="Hipercze"/>
                <w:b w:val="0"/>
                <w:bCs/>
                <w:noProof/>
              </w:rPr>
              <w:t>5.1</w:t>
            </w:r>
            <w:r w:rsidRPr="00347358">
              <w:rPr>
                <w:rFonts w:asciiTheme="minorHAnsi" w:eastAsiaTheme="minorEastAsia" w:hAnsiTheme="minorHAnsi" w:cstheme="minorBidi"/>
                <w:noProof/>
                <w:kern w:val="2"/>
                <w:sz w:val="22"/>
                <w:szCs w:val="22"/>
                <w14:ligatures w14:val="standardContextual"/>
              </w:rPr>
              <w:tab/>
            </w:r>
            <w:r w:rsidRPr="00347358">
              <w:rPr>
                <w:rStyle w:val="Hipercze"/>
                <w:b w:val="0"/>
                <w:bCs/>
                <w:noProof/>
              </w:rPr>
              <w:t>Szczegółowe wymagania realizacyjne dla branży maszynowej</w:t>
            </w:r>
            <w:r w:rsidRPr="00347358">
              <w:rPr>
                <w:noProof/>
                <w:webHidden/>
              </w:rPr>
              <w:tab/>
            </w:r>
            <w:r w:rsidRPr="00347358">
              <w:rPr>
                <w:noProof/>
                <w:webHidden/>
              </w:rPr>
              <w:fldChar w:fldCharType="begin"/>
            </w:r>
            <w:r w:rsidRPr="00347358">
              <w:rPr>
                <w:noProof/>
                <w:webHidden/>
              </w:rPr>
              <w:instrText xml:space="preserve"> PAGEREF _Toc201312914 \h </w:instrText>
            </w:r>
            <w:r w:rsidRPr="00347358">
              <w:rPr>
                <w:noProof/>
                <w:webHidden/>
              </w:rPr>
            </w:r>
            <w:r w:rsidRPr="00347358">
              <w:rPr>
                <w:noProof/>
                <w:webHidden/>
              </w:rPr>
              <w:fldChar w:fldCharType="separate"/>
            </w:r>
            <w:r w:rsidR="004D492B">
              <w:rPr>
                <w:noProof/>
                <w:webHidden/>
              </w:rPr>
              <w:t>97</w:t>
            </w:r>
            <w:r w:rsidRPr="00347358">
              <w:rPr>
                <w:noProof/>
                <w:webHidden/>
              </w:rPr>
              <w:fldChar w:fldCharType="end"/>
            </w:r>
          </w:hyperlink>
        </w:p>
        <w:p w14:paraId="40AD210F" w14:textId="54271DFB" w:rsidR="00347358" w:rsidRPr="00347358" w:rsidRDefault="00347358" w:rsidP="0096057E">
          <w:pPr>
            <w:pStyle w:val="Spistreci2"/>
            <w:rPr>
              <w:rFonts w:asciiTheme="minorHAnsi" w:eastAsiaTheme="minorEastAsia" w:hAnsiTheme="minorHAnsi" w:cstheme="minorBidi"/>
              <w:noProof/>
              <w:kern w:val="2"/>
              <w:sz w:val="22"/>
              <w:szCs w:val="22"/>
              <w14:ligatures w14:val="standardContextual"/>
            </w:rPr>
          </w:pPr>
          <w:hyperlink w:anchor="_Toc201312915" w:history="1">
            <w:r w:rsidRPr="00347358">
              <w:rPr>
                <w:rStyle w:val="Hipercze"/>
                <w:b w:val="0"/>
                <w:bCs/>
                <w:noProof/>
              </w:rPr>
              <w:t>5.2</w:t>
            </w:r>
            <w:r w:rsidRPr="00347358">
              <w:rPr>
                <w:rFonts w:asciiTheme="minorHAnsi" w:eastAsiaTheme="minorEastAsia" w:hAnsiTheme="minorHAnsi" w:cstheme="minorBidi"/>
                <w:noProof/>
                <w:kern w:val="2"/>
                <w:sz w:val="22"/>
                <w:szCs w:val="22"/>
                <w14:ligatures w14:val="standardContextual"/>
              </w:rPr>
              <w:tab/>
            </w:r>
            <w:r w:rsidRPr="00347358">
              <w:rPr>
                <w:rStyle w:val="Hipercze"/>
                <w:b w:val="0"/>
                <w:bCs/>
                <w:noProof/>
              </w:rPr>
              <w:t>Szczegółowe wymagania realizacyjne dla branży maszynowej dla remontu kapitalnego</w:t>
            </w:r>
            <w:r w:rsidRPr="00347358">
              <w:rPr>
                <w:noProof/>
                <w:webHidden/>
              </w:rPr>
              <w:tab/>
            </w:r>
            <w:r w:rsidRPr="00347358">
              <w:rPr>
                <w:noProof/>
                <w:webHidden/>
              </w:rPr>
              <w:fldChar w:fldCharType="begin"/>
            </w:r>
            <w:r w:rsidRPr="00347358">
              <w:rPr>
                <w:noProof/>
                <w:webHidden/>
              </w:rPr>
              <w:instrText xml:space="preserve"> PAGEREF _Toc201312915 \h </w:instrText>
            </w:r>
            <w:r w:rsidRPr="00347358">
              <w:rPr>
                <w:noProof/>
                <w:webHidden/>
              </w:rPr>
            </w:r>
            <w:r w:rsidRPr="00347358">
              <w:rPr>
                <w:noProof/>
                <w:webHidden/>
              </w:rPr>
              <w:fldChar w:fldCharType="separate"/>
            </w:r>
            <w:r w:rsidR="004D492B">
              <w:rPr>
                <w:noProof/>
                <w:webHidden/>
              </w:rPr>
              <w:t>99</w:t>
            </w:r>
            <w:r w:rsidRPr="00347358">
              <w:rPr>
                <w:noProof/>
                <w:webHidden/>
              </w:rPr>
              <w:fldChar w:fldCharType="end"/>
            </w:r>
          </w:hyperlink>
        </w:p>
        <w:p w14:paraId="4CDA19E2" w14:textId="7BB60185" w:rsidR="00347358" w:rsidRPr="00347358" w:rsidRDefault="00347358" w:rsidP="0096057E">
          <w:pPr>
            <w:pStyle w:val="Spistreci2"/>
            <w:rPr>
              <w:rFonts w:asciiTheme="minorHAnsi" w:eastAsiaTheme="minorEastAsia" w:hAnsiTheme="minorHAnsi" w:cstheme="minorBidi"/>
              <w:noProof/>
              <w:kern w:val="2"/>
              <w:sz w:val="22"/>
              <w:szCs w:val="22"/>
              <w14:ligatures w14:val="standardContextual"/>
            </w:rPr>
          </w:pPr>
          <w:hyperlink w:anchor="_Toc201312916" w:history="1">
            <w:r w:rsidRPr="00347358">
              <w:rPr>
                <w:rStyle w:val="Hipercze"/>
                <w:b w:val="0"/>
                <w:bCs/>
                <w:noProof/>
              </w:rPr>
              <w:t>5.3</w:t>
            </w:r>
            <w:r w:rsidRPr="00347358">
              <w:rPr>
                <w:rFonts w:asciiTheme="minorHAnsi" w:eastAsiaTheme="minorEastAsia" w:hAnsiTheme="minorHAnsi" w:cstheme="minorBidi"/>
                <w:noProof/>
                <w:kern w:val="2"/>
                <w:sz w:val="22"/>
                <w:szCs w:val="22"/>
                <w14:ligatures w14:val="standardContextual"/>
              </w:rPr>
              <w:tab/>
            </w:r>
            <w:r w:rsidRPr="00347358">
              <w:rPr>
                <w:rStyle w:val="Hipercze"/>
                <w:b w:val="0"/>
                <w:bCs/>
                <w:noProof/>
              </w:rPr>
              <w:t>Szczegółowe wymagania realizacyjne dla branży kotłowej</w:t>
            </w:r>
            <w:r w:rsidRPr="00347358">
              <w:rPr>
                <w:noProof/>
                <w:webHidden/>
              </w:rPr>
              <w:tab/>
            </w:r>
            <w:r w:rsidRPr="00347358">
              <w:rPr>
                <w:noProof/>
                <w:webHidden/>
              </w:rPr>
              <w:fldChar w:fldCharType="begin"/>
            </w:r>
            <w:r w:rsidRPr="00347358">
              <w:rPr>
                <w:noProof/>
                <w:webHidden/>
              </w:rPr>
              <w:instrText xml:space="preserve"> PAGEREF _Toc201312916 \h </w:instrText>
            </w:r>
            <w:r w:rsidRPr="00347358">
              <w:rPr>
                <w:noProof/>
                <w:webHidden/>
              </w:rPr>
            </w:r>
            <w:r w:rsidRPr="00347358">
              <w:rPr>
                <w:noProof/>
                <w:webHidden/>
              </w:rPr>
              <w:fldChar w:fldCharType="separate"/>
            </w:r>
            <w:r w:rsidR="004D492B">
              <w:rPr>
                <w:noProof/>
                <w:webHidden/>
              </w:rPr>
              <w:t>108</w:t>
            </w:r>
            <w:r w:rsidRPr="00347358">
              <w:rPr>
                <w:noProof/>
                <w:webHidden/>
              </w:rPr>
              <w:fldChar w:fldCharType="end"/>
            </w:r>
          </w:hyperlink>
        </w:p>
        <w:p w14:paraId="661FE058" w14:textId="10653545" w:rsidR="00347358" w:rsidRPr="00347358" w:rsidRDefault="00347358" w:rsidP="0096057E">
          <w:pPr>
            <w:pStyle w:val="Spistreci2"/>
            <w:rPr>
              <w:rFonts w:asciiTheme="minorHAnsi" w:eastAsiaTheme="minorEastAsia" w:hAnsiTheme="minorHAnsi" w:cstheme="minorBidi"/>
              <w:noProof/>
              <w:kern w:val="2"/>
              <w:sz w:val="22"/>
              <w:szCs w:val="22"/>
              <w14:ligatures w14:val="standardContextual"/>
            </w:rPr>
          </w:pPr>
          <w:hyperlink w:anchor="_Toc201312917" w:history="1">
            <w:r w:rsidRPr="00347358">
              <w:rPr>
                <w:rStyle w:val="Hipercze"/>
                <w:b w:val="0"/>
                <w:bCs/>
                <w:noProof/>
              </w:rPr>
              <w:t>5.4</w:t>
            </w:r>
            <w:r w:rsidRPr="00347358">
              <w:rPr>
                <w:rFonts w:asciiTheme="minorHAnsi" w:eastAsiaTheme="minorEastAsia" w:hAnsiTheme="minorHAnsi" w:cstheme="minorBidi"/>
                <w:noProof/>
                <w:kern w:val="2"/>
                <w:sz w:val="22"/>
                <w:szCs w:val="22"/>
                <w14:ligatures w14:val="standardContextual"/>
              </w:rPr>
              <w:tab/>
            </w:r>
            <w:r w:rsidRPr="00347358">
              <w:rPr>
                <w:rStyle w:val="Hipercze"/>
                <w:b w:val="0"/>
                <w:bCs/>
                <w:noProof/>
              </w:rPr>
              <w:t>Szczegółowe wymagania realizacyjne dla branży elektrycznej</w:t>
            </w:r>
            <w:r w:rsidRPr="00347358">
              <w:rPr>
                <w:noProof/>
                <w:webHidden/>
              </w:rPr>
              <w:tab/>
            </w:r>
            <w:r w:rsidRPr="00347358">
              <w:rPr>
                <w:noProof/>
                <w:webHidden/>
              </w:rPr>
              <w:fldChar w:fldCharType="begin"/>
            </w:r>
            <w:r w:rsidRPr="00347358">
              <w:rPr>
                <w:noProof/>
                <w:webHidden/>
              </w:rPr>
              <w:instrText xml:space="preserve"> PAGEREF _Toc201312917 \h </w:instrText>
            </w:r>
            <w:r w:rsidRPr="00347358">
              <w:rPr>
                <w:noProof/>
                <w:webHidden/>
              </w:rPr>
            </w:r>
            <w:r w:rsidRPr="00347358">
              <w:rPr>
                <w:noProof/>
                <w:webHidden/>
              </w:rPr>
              <w:fldChar w:fldCharType="separate"/>
            </w:r>
            <w:r w:rsidR="004D492B">
              <w:rPr>
                <w:noProof/>
                <w:webHidden/>
              </w:rPr>
              <w:t>108</w:t>
            </w:r>
            <w:r w:rsidRPr="00347358">
              <w:rPr>
                <w:noProof/>
                <w:webHidden/>
              </w:rPr>
              <w:fldChar w:fldCharType="end"/>
            </w:r>
          </w:hyperlink>
        </w:p>
        <w:p w14:paraId="6FEE89BA" w14:textId="15B9458D" w:rsidR="00347358" w:rsidRPr="00347358" w:rsidRDefault="00347358" w:rsidP="0096057E">
          <w:pPr>
            <w:pStyle w:val="Spistreci2"/>
            <w:rPr>
              <w:rFonts w:asciiTheme="minorHAnsi" w:eastAsiaTheme="minorEastAsia" w:hAnsiTheme="minorHAnsi" w:cstheme="minorBidi"/>
              <w:noProof/>
              <w:kern w:val="2"/>
              <w:sz w:val="22"/>
              <w:szCs w:val="22"/>
              <w14:ligatures w14:val="standardContextual"/>
            </w:rPr>
          </w:pPr>
          <w:hyperlink w:anchor="_Toc201312918" w:history="1">
            <w:r w:rsidRPr="00347358">
              <w:rPr>
                <w:rStyle w:val="Hipercze"/>
                <w:b w:val="0"/>
                <w:bCs/>
                <w:noProof/>
              </w:rPr>
              <w:t>5.5</w:t>
            </w:r>
            <w:r w:rsidRPr="00347358">
              <w:rPr>
                <w:rFonts w:asciiTheme="minorHAnsi" w:eastAsiaTheme="minorEastAsia" w:hAnsiTheme="minorHAnsi" w:cstheme="minorBidi"/>
                <w:noProof/>
                <w:kern w:val="2"/>
                <w:sz w:val="22"/>
                <w:szCs w:val="22"/>
                <w14:ligatures w14:val="standardContextual"/>
              </w:rPr>
              <w:tab/>
            </w:r>
            <w:r w:rsidRPr="00347358">
              <w:rPr>
                <w:rStyle w:val="Hipercze"/>
                <w:b w:val="0"/>
                <w:bCs/>
                <w:noProof/>
              </w:rPr>
              <w:t>Szczegółowe wymagania realizacyjne dla branży AKPiA</w:t>
            </w:r>
            <w:r w:rsidRPr="00347358">
              <w:rPr>
                <w:noProof/>
                <w:webHidden/>
              </w:rPr>
              <w:tab/>
            </w:r>
            <w:r w:rsidRPr="00347358">
              <w:rPr>
                <w:noProof/>
                <w:webHidden/>
              </w:rPr>
              <w:fldChar w:fldCharType="begin"/>
            </w:r>
            <w:r w:rsidRPr="00347358">
              <w:rPr>
                <w:noProof/>
                <w:webHidden/>
              </w:rPr>
              <w:instrText xml:space="preserve"> PAGEREF _Toc201312918 \h </w:instrText>
            </w:r>
            <w:r w:rsidRPr="00347358">
              <w:rPr>
                <w:noProof/>
                <w:webHidden/>
              </w:rPr>
            </w:r>
            <w:r w:rsidRPr="00347358">
              <w:rPr>
                <w:noProof/>
                <w:webHidden/>
              </w:rPr>
              <w:fldChar w:fldCharType="separate"/>
            </w:r>
            <w:r w:rsidR="004D492B">
              <w:rPr>
                <w:noProof/>
                <w:webHidden/>
              </w:rPr>
              <w:t>109</w:t>
            </w:r>
            <w:r w:rsidRPr="00347358">
              <w:rPr>
                <w:noProof/>
                <w:webHidden/>
              </w:rPr>
              <w:fldChar w:fldCharType="end"/>
            </w:r>
          </w:hyperlink>
        </w:p>
        <w:p w14:paraId="2D2684C8" w14:textId="7FADEF83" w:rsidR="00347358" w:rsidRPr="00347358" w:rsidRDefault="00347358" w:rsidP="0096057E">
          <w:pPr>
            <w:pStyle w:val="Spistreci2"/>
            <w:rPr>
              <w:rFonts w:asciiTheme="minorHAnsi" w:eastAsiaTheme="minorEastAsia" w:hAnsiTheme="minorHAnsi" w:cstheme="minorBidi"/>
              <w:noProof/>
              <w:kern w:val="2"/>
              <w:sz w:val="22"/>
              <w:szCs w:val="22"/>
              <w14:ligatures w14:val="standardContextual"/>
            </w:rPr>
          </w:pPr>
          <w:hyperlink w:anchor="_Toc201312919" w:history="1">
            <w:r w:rsidRPr="00347358">
              <w:rPr>
                <w:rStyle w:val="Hipercze"/>
                <w:b w:val="0"/>
                <w:bCs/>
                <w:noProof/>
              </w:rPr>
              <w:t>5.6</w:t>
            </w:r>
            <w:r w:rsidRPr="00347358">
              <w:rPr>
                <w:rFonts w:asciiTheme="minorHAnsi" w:eastAsiaTheme="minorEastAsia" w:hAnsiTheme="minorHAnsi" w:cstheme="minorBidi"/>
                <w:noProof/>
                <w:kern w:val="2"/>
                <w:sz w:val="22"/>
                <w:szCs w:val="22"/>
                <w14:ligatures w14:val="standardContextual"/>
              </w:rPr>
              <w:tab/>
            </w:r>
            <w:r w:rsidRPr="00347358">
              <w:rPr>
                <w:rStyle w:val="Hipercze"/>
                <w:b w:val="0"/>
                <w:bCs/>
                <w:noProof/>
              </w:rPr>
              <w:t>Szczegółowe wymagania realizacyjne dla branży instalacyjnej (w tym sieci ciepłownicze)</w:t>
            </w:r>
            <w:r w:rsidRPr="00347358">
              <w:rPr>
                <w:noProof/>
                <w:webHidden/>
              </w:rPr>
              <w:tab/>
            </w:r>
            <w:r w:rsidRPr="00347358">
              <w:rPr>
                <w:noProof/>
                <w:webHidden/>
              </w:rPr>
              <w:fldChar w:fldCharType="begin"/>
            </w:r>
            <w:r w:rsidRPr="00347358">
              <w:rPr>
                <w:noProof/>
                <w:webHidden/>
              </w:rPr>
              <w:instrText xml:space="preserve"> PAGEREF _Toc201312919 \h </w:instrText>
            </w:r>
            <w:r w:rsidRPr="00347358">
              <w:rPr>
                <w:noProof/>
                <w:webHidden/>
              </w:rPr>
            </w:r>
            <w:r w:rsidRPr="00347358">
              <w:rPr>
                <w:noProof/>
                <w:webHidden/>
              </w:rPr>
              <w:fldChar w:fldCharType="separate"/>
            </w:r>
            <w:r w:rsidR="004D492B">
              <w:rPr>
                <w:noProof/>
                <w:webHidden/>
              </w:rPr>
              <w:t>110</w:t>
            </w:r>
            <w:r w:rsidRPr="00347358">
              <w:rPr>
                <w:noProof/>
                <w:webHidden/>
              </w:rPr>
              <w:fldChar w:fldCharType="end"/>
            </w:r>
          </w:hyperlink>
        </w:p>
        <w:p w14:paraId="39C0A8D3" w14:textId="4ECA64C2" w:rsidR="00347358" w:rsidRPr="00347358" w:rsidRDefault="00347358" w:rsidP="0096057E">
          <w:pPr>
            <w:pStyle w:val="Spistreci2"/>
            <w:rPr>
              <w:rFonts w:asciiTheme="minorHAnsi" w:eastAsiaTheme="minorEastAsia" w:hAnsiTheme="minorHAnsi" w:cstheme="minorBidi"/>
              <w:noProof/>
              <w:kern w:val="2"/>
              <w:sz w:val="22"/>
              <w:szCs w:val="22"/>
              <w14:ligatures w14:val="standardContextual"/>
            </w:rPr>
          </w:pPr>
          <w:hyperlink w:anchor="_Toc201312920" w:history="1">
            <w:r w:rsidRPr="00347358">
              <w:rPr>
                <w:rStyle w:val="Hipercze"/>
                <w:b w:val="0"/>
                <w:bCs/>
                <w:noProof/>
              </w:rPr>
              <w:t>5.7</w:t>
            </w:r>
            <w:r w:rsidRPr="00347358">
              <w:rPr>
                <w:rFonts w:asciiTheme="minorHAnsi" w:eastAsiaTheme="minorEastAsia" w:hAnsiTheme="minorHAnsi" w:cstheme="minorBidi"/>
                <w:noProof/>
                <w:kern w:val="2"/>
                <w:sz w:val="22"/>
                <w:szCs w:val="22"/>
                <w14:ligatures w14:val="standardContextual"/>
              </w:rPr>
              <w:tab/>
            </w:r>
            <w:r w:rsidRPr="00347358">
              <w:rPr>
                <w:rStyle w:val="Hipercze"/>
                <w:b w:val="0"/>
                <w:bCs/>
                <w:noProof/>
              </w:rPr>
              <w:t>Szczegółowe wymagania realizacyjne dla branży pozablokowej</w:t>
            </w:r>
            <w:r w:rsidRPr="00347358">
              <w:rPr>
                <w:noProof/>
                <w:webHidden/>
              </w:rPr>
              <w:tab/>
            </w:r>
            <w:r w:rsidRPr="00347358">
              <w:rPr>
                <w:noProof/>
                <w:webHidden/>
              </w:rPr>
              <w:fldChar w:fldCharType="begin"/>
            </w:r>
            <w:r w:rsidRPr="00347358">
              <w:rPr>
                <w:noProof/>
                <w:webHidden/>
              </w:rPr>
              <w:instrText xml:space="preserve"> PAGEREF _Toc201312920 \h </w:instrText>
            </w:r>
            <w:r w:rsidRPr="00347358">
              <w:rPr>
                <w:noProof/>
                <w:webHidden/>
              </w:rPr>
            </w:r>
            <w:r w:rsidRPr="00347358">
              <w:rPr>
                <w:noProof/>
                <w:webHidden/>
              </w:rPr>
              <w:fldChar w:fldCharType="separate"/>
            </w:r>
            <w:r w:rsidR="004D492B">
              <w:rPr>
                <w:noProof/>
                <w:webHidden/>
              </w:rPr>
              <w:t>110</w:t>
            </w:r>
            <w:r w:rsidRPr="00347358">
              <w:rPr>
                <w:noProof/>
                <w:webHidden/>
              </w:rPr>
              <w:fldChar w:fldCharType="end"/>
            </w:r>
          </w:hyperlink>
        </w:p>
        <w:p w14:paraId="2F197B06" w14:textId="45883D2B" w:rsidR="00347358" w:rsidRPr="00347358" w:rsidRDefault="00347358" w:rsidP="0096057E">
          <w:pPr>
            <w:pStyle w:val="Spistreci2"/>
            <w:rPr>
              <w:rFonts w:asciiTheme="minorHAnsi" w:eastAsiaTheme="minorEastAsia" w:hAnsiTheme="minorHAnsi" w:cstheme="minorBidi"/>
              <w:noProof/>
              <w:kern w:val="2"/>
              <w:sz w:val="22"/>
              <w:szCs w:val="22"/>
              <w14:ligatures w14:val="standardContextual"/>
            </w:rPr>
          </w:pPr>
          <w:hyperlink w:anchor="_Toc201312921" w:history="1">
            <w:r w:rsidRPr="00347358">
              <w:rPr>
                <w:rStyle w:val="Hipercze"/>
                <w:b w:val="0"/>
                <w:bCs/>
                <w:noProof/>
              </w:rPr>
              <w:t>5.8</w:t>
            </w:r>
            <w:r w:rsidRPr="00347358">
              <w:rPr>
                <w:rFonts w:asciiTheme="minorHAnsi" w:eastAsiaTheme="minorEastAsia" w:hAnsiTheme="minorHAnsi" w:cstheme="minorBidi"/>
                <w:noProof/>
                <w:kern w:val="2"/>
                <w:sz w:val="22"/>
                <w:szCs w:val="22"/>
                <w14:ligatures w14:val="standardContextual"/>
              </w:rPr>
              <w:tab/>
            </w:r>
            <w:r w:rsidRPr="00347358">
              <w:rPr>
                <w:rStyle w:val="Hipercze"/>
                <w:b w:val="0"/>
                <w:bCs/>
                <w:noProof/>
              </w:rPr>
              <w:t>Szczegółowe wymagania realizacyjne dla branży budowlanej</w:t>
            </w:r>
            <w:r w:rsidRPr="00347358">
              <w:rPr>
                <w:noProof/>
                <w:webHidden/>
              </w:rPr>
              <w:tab/>
            </w:r>
            <w:r w:rsidRPr="00347358">
              <w:rPr>
                <w:noProof/>
                <w:webHidden/>
              </w:rPr>
              <w:fldChar w:fldCharType="begin"/>
            </w:r>
            <w:r w:rsidRPr="00347358">
              <w:rPr>
                <w:noProof/>
                <w:webHidden/>
              </w:rPr>
              <w:instrText xml:space="preserve"> PAGEREF _Toc201312921 \h </w:instrText>
            </w:r>
            <w:r w:rsidRPr="00347358">
              <w:rPr>
                <w:noProof/>
                <w:webHidden/>
              </w:rPr>
            </w:r>
            <w:r w:rsidRPr="00347358">
              <w:rPr>
                <w:noProof/>
                <w:webHidden/>
              </w:rPr>
              <w:fldChar w:fldCharType="separate"/>
            </w:r>
            <w:r w:rsidR="004D492B">
              <w:rPr>
                <w:noProof/>
                <w:webHidden/>
              </w:rPr>
              <w:t>110</w:t>
            </w:r>
            <w:r w:rsidRPr="00347358">
              <w:rPr>
                <w:noProof/>
                <w:webHidden/>
              </w:rPr>
              <w:fldChar w:fldCharType="end"/>
            </w:r>
          </w:hyperlink>
        </w:p>
        <w:p w14:paraId="7F915CE2" w14:textId="169F7A88" w:rsidR="00347358" w:rsidRPr="00347358" w:rsidRDefault="00347358" w:rsidP="0096057E">
          <w:pPr>
            <w:pStyle w:val="Spistreci2"/>
            <w:rPr>
              <w:rFonts w:asciiTheme="minorHAnsi" w:eastAsiaTheme="minorEastAsia" w:hAnsiTheme="minorHAnsi" w:cstheme="minorBidi"/>
              <w:noProof/>
              <w:kern w:val="2"/>
              <w:sz w:val="22"/>
              <w:szCs w:val="22"/>
              <w14:ligatures w14:val="standardContextual"/>
            </w:rPr>
          </w:pPr>
          <w:hyperlink w:anchor="_Toc201312922" w:history="1">
            <w:r w:rsidRPr="00347358">
              <w:rPr>
                <w:rStyle w:val="Hipercze"/>
                <w:b w:val="0"/>
                <w:bCs/>
                <w:noProof/>
              </w:rPr>
              <w:t>5.9</w:t>
            </w:r>
            <w:r w:rsidRPr="00347358">
              <w:rPr>
                <w:rFonts w:asciiTheme="minorHAnsi" w:eastAsiaTheme="minorEastAsia" w:hAnsiTheme="minorHAnsi" w:cstheme="minorBidi"/>
                <w:noProof/>
                <w:kern w:val="2"/>
                <w:sz w:val="22"/>
                <w:szCs w:val="22"/>
                <w14:ligatures w14:val="standardContextual"/>
              </w:rPr>
              <w:tab/>
            </w:r>
            <w:r w:rsidRPr="00347358">
              <w:rPr>
                <w:rStyle w:val="Hipercze"/>
                <w:b w:val="0"/>
                <w:bCs/>
                <w:noProof/>
              </w:rPr>
              <w:t>Szczegółowe wymagania realizacyjne dla branży oczyszczania spalin</w:t>
            </w:r>
            <w:r w:rsidRPr="00347358">
              <w:rPr>
                <w:noProof/>
                <w:webHidden/>
              </w:rPr>
              <w:tab/>
            </w:r>
            <w:r w:rsidRPr="00347358">
              <w:rPr>
                <w:noProof/>
                <w:webHidden/>
              </w:rPr>
              <w:fldChar w:fldCharType="begin"/>
            </w:r>
            <w:r w:rsidRPr="00347358">
              <w:rPr>
                <w:noProof/>
                <w:webHidden/>
              </w:rPr>
              <w:instrText xml:space="preserve"> PAGEREF _Toc201312922 \h </w:instrText>
            </w:r>
            <w:r w:rsidRPr="00347358">
              <w:rPr>
                <w:noProof/>
                <w:webHidden/>
              </w:rPr>
            </w:r>
            <w:r w:rsidRPr="00347358">
              <w:rPr>
                <w:noProof/>
                <w:webHidden/>
              </w:rPr>
              <w:fldChar w:fldCharType="separate"/>
            </w:r>
            <w:r w:rsidR="004D492B">
              <w:rPr>
                <w:noProof/>
                <w:webHidden/>
              </w:rPr>
              <w:t>110</w:t>
            </w:r>
            <w:r w:rsidRPr="00347358">
              <w:rPr>
                <w:noProof/>
                <w:webHidden/>
              </w:rPr>
              <w:fldChar w:fldCharType="end"/>
            </w:r>
          </w:hyperlink>
        </w:p>
        <w:p w14:paraId="06A543CA" w14:textId="7F2C7A0F" w:rsidR="00347358" w:rsidRPr="00347358" w:rsidRDefault="00347358" w:rsidP="0096057E">
          <w:pPr>
            <w:pStyle w:val="Spistreci2"/>
            <w:rPr>
              <w:rFonts w:asciiTheme="minorHAnsi" w:eastAsiaTheme="minorEastAsia" w:hAnsiTheme="minorHAnsi" w:cstheme="minorBidi"/>
              <w:noProof/>
              <w:kern w:val="2"/>
              <w:sz w:val="22"/>
              <w:szCs w:val="22"/>
              <w14:ligatures w14:val="standardContextual"/>
            </w:rPr>
          </w:pPr>
          <w:hyperlink w:anchor="_Toc201312923" w:history="1">
            <w:r w:rsidRPr="00347358">
              <w:rPr>
                <w:rStyle w:val="Hipercze"/>
                <w:b w:val="0"/>
                <w:bCs/>
                <w:noProof/>
              </w:rPr>
              <w:t>5.10</w:t>
            </w:r>
            <w:r w:rsidRPr="00347358">
              <w:rPr>
                <w:rFonts w:asciiTheme="minorHAnsi" w:eastAsiaTheme="minorEastAsia" w:hAnsiTheme="minorHAnsi" w:cstheme="minorBidi"/>
                <w:noProof/>
                <w:kern w:val="2"/>
                <w:sz w:val="22"/>
                <w:szCs w:val="22"/>
                <w14:ligatures w14:val="standardContextual"/>
              </w:rPr>
              <w:tab/>
            </w:r>
            <w:r w:rsidRPr="00347358">
              <w:rPr>
                <w:rStyle w:val="Hipercze"/>
                <w:b w:val="0"/>
                <w:bCs/>
                <w:noProof/>
              </w:rPr>
              <w:t>Inne uwarunkowania:</w:t>
            </w:r>
            <w:r w:rsidRPr="00347358">
              <w:rPr>
                <w:noProof/>
                <w:webHidden/>
              </w:rPr>
              <w:tab/>
            </w:r>
            <w:r w:rsidRPr="00347358">
              <w:rPr>
                <w:noProof/>
                <w:webHidden/>
              </w:rPr>
              <w:fldChar w:fldCharType="begin"/>
            </w:r>
            <w:r w:rsidRPr="00347358">
              <w:rPr>
                <w:noProof/>
                <w:webHidden/>
              </w:rPr>
              <w:instrText xml:space="preserve"> PAGEREF _Toc201312923 \h </w:instrText>
            </w:r>
            <w:r w:rsidRPr="00347358">
              <w:rPr>
                <w:noProof/>
                <w:webHidden/>
              </w:rPr>
            </w:r>
            <w:r w:rsidRPr="00347358">
              <w:rPr>
                <w:noProof/>
                <w:webHidden/>
              </w:rPr>
              <w:fldChar w:fldCharType="separate"/>
            </w:r>
            <w:r w:rsidR="004D492B">
              <w:rPr>
                <w:noProof/>
                <w:webHidden/>
              </w:rPr>
              <w:t>110</w:t>
            </w:r>
            <w:r w:rsidRPr="00347358">
              <w:rPr>
                <w:noProof/>
                <w:webHidden/>
              </w:rPr>
              <w:fldChar w:fldCharType="end"/>
            </w:r>
          </w:hyperlink>
        </w:p>
        <w:p w14:paraId="0D264F43" w14:textId="68539CAA" w:rsidR="00347358" w:rsidRPr="00347358" w:rsidRDefault="00347358" w:rsidP="0096057E">
          <w:pPr>
            <w:pStyle w:val="Spistreci2"/>
            <w:rPr>
              <w:rFonts w:asciiTheme="minorHAnsi" w:eastAsiaTheme="minorEastAsia" w:hAnsiTheme="minorHAnsi" w:cstheme="minorBidi"/>
              <w:noProof/>
              <w:kern w:val="2"/>
              <w:sz w:val="22"/>
              <w:szCs w:val="22"/>
              <w14:ligatures w14:val="standardContextual"/>
            </w:rPr>
          </w:pPr>
          <w:hyperlink w:anchor="_Toc201312924" w:history="1">
            <w:r w:rsidRPr="00347358">
              <w:rPr>
                <w:rStyle w:val="Hipercze"/>
                <w:b w:val="0"/>
                <w:bCs/>
                <w:noProof/>
              </w:rPr>
              <w:t>5.11</w:t>
            </w:r>
            <w:r w:rsidRPr="00347358">
              <w:rPr>
                <w:rFonts w:asciiTheme="minorHAnsi" w:eastAsiaTheme="minorEastAsia" w:hAnsiTheme="minorHAnsi" w:cstheme="minorBidi"/>
                <w:noProof/>
                <w:kern w:val="2"/>
                <w:sz w:val="22"/>
                <w:szCs w:val="22"/>
                <w14:ligatures w14:val="standardContextual"/>
              </w:rPr>
              <w:tab/>
            </w:r>
            <w:r w:rsidRPr="00347358">
              <w:rPr>
                <w:rStyle w:val="Hipercze"/>
                <w:b w:val="0"/>
                <w:bCs/>
                <w:noProof/>
              </w:rPr>
              <w:t>Materiały potrzebne do realizacji umowy</w:t>
            </w:r>
            <w:r w:rsidRPr="00347358">
              <w:rPr>
                <w:noProof/>
                <w:webHidden/>
              </w:rPr>
              <w:tab/>
            </w:r>
            <w:r w:rsidRPr="00347358">
              <w:rPr>
                <w:noProof/>
                <w:webHidden/>
              </w:rPr>
              <w:fldChar w:fldCharType="begin"/>
            </w:r>
            <w:r w:rsidRPr="00347358">
              <w:rPr>
                <w:noProof/>
                <w:webHidden/>
              </w:rPr>
              <w:instrText xml:space="preserve"> PAGEREF _Toc201312924 \h </w:instrText>
            </w:r>
            <w:r w:rsidRPr="00347358">
              <w:rPr>
                <w:noProof/>
                <w:webHidden/>
              </w:rPr>
            </w:r>
            <w:r w:rsidRPr="00347358">
              <w:rPr>
                <w:noProof/>
                <w:webHidden/>
              </w:rPr>
              <w:fldChar w:fldCharType="separate"/>
            </w:r>
            <w:r w:rsidR="004D492B">
              <w:rPr>
                <w:noProof/>
                <w:webHidden/>
              </w:rPr>
              <w:t>110</w:t>
            </w:r>
            <w:r w:rsidRPr="00347358">
              <w:rPr>
                <w:noProof/>
                <w:webHidden/>
              </w:rPr>
              <w:fldChar w:fldCharType="end"/>
            </w:r>
          </w:hyperlink>
        </w:p>
        <w:p w14:paraId="11BB7DA2" w14:textId="6AAE127A" w:rsidR="00347358" w:rsidRPr="00347358" w:rsidRDefault="00347358" w:rsidP="0096057E">
          <w:pPr>
            <w:pStyle w:val="Spistreci2"/>
            <w:rPr>
              <w:rFonts w:asciiTheme="minorHAnsi" w:eastAsiaTheme="minorEastAsia" w:hAnsiTheme="minorHAnsi" w:cstheme="minorBidi"/>
              <w:noProof/>
              <w:kern w:val="2"/>
              <w:sz w:val="22"/>
              <w:szCs w:val="22"/>
              <w14:ligatures w14:val="standardContextual"/>
            </w:rPr>
          </w:pPr>
          <w:hyperlink w:anchor="_Toc201312925" w:history="1">
            <w:r w:rsidRPr="00347358">
              <w:rPr>
                <w:rStyle w:val="Hipercze"/>
                <w:b w:val="0"/>
                <w:bCs/>
                <w:noProof/>
              </w:rPr>
              <w:t>5.12</w:t>
            </w:r>
            <w:r w:rsidRPr="00347358">
              <w:rPr>
                <w:rFonts w:asciiTheme="minorHAnsi" w:eastAsiaTheme="minorEastAsia" w:hAnsiTheme="minorHAnsi" w:cstheme="minorBidi"/>
                <w:noProof/>
                <w:kern w:val="2"/>
                <w:sz w:val="22"/>
                <w:szCs w:val="22"/>
                <w14:ligatures w14:val="standardContextual"/>
              </w:rPr>
              <w:tab/>
            </w:r>
            <w:r w:rsidRPr="00347358">
              <w:rPr>
                <w:rStyle w:val="Hipercze"/>
                <w:b w:val="0"/>
                <w:bCs/>
                <w:noProof/>
              </w:rPr>
              <w:t>Gospodarka odpadami oraz demontowanymi częściami z urządzeń i instalacji</w:t>
            </w:r>
            <w:r w:rsidRPr="00347358">
              <w:rPr>
                <w:noProof/>
                <w:webHidden/>
              </w:rPr>
              <w:tab/>
            </w:r>
            <w:r w:rsidRPr="00347358">
              <w:rPr>
                <w:noProof/>
                <w:webHidden/>
              </w:rPr>
              <w:fldChar w:fldCharType="begin"/>
            </w:r>
            <w:r w:rsidRPr="00347358">
              <w:rPr>
                <w:noProof/>
                <w:webHidden/>
              </w:rPr>
              <w:instrText xml:space="preserve"> PAGEREF _Toc201312925 \h </w:instrText>
            </w:r>
            <w:r w:rsidRPr="00347358">
              <w:rPr>
                <w:noProof/>
                <w:webHidden/>
              </w:rPr>
            </w:r>
            <w:r w:rsidRPr="00347358">
              <w:rPr>
                <w:noProof/>
                <w:webHidden/>
              </w:rPr>
              <w:fldChar w:fldCharType="separate"/>
            </w:r>
            <w:r w:rsidR="004D492B">
              <w:rPr>
                <w:noProof/>
                <w:webHidden/>
              </w:rPr>
              <w:t>111</w:t>
            </w:r>
            <w:r w:rsidRPr="00347358">
              <w:rPr>
                <w:noProof/>
                <w:webHidden/>
              </w:rPr>
              <w:fldChar w:fldCharType="end"/>
            </w:r>
          </w:hyperlink>
        </w:p>
        <w:p w14:paraId="60CF5D7B" w14:textId="3307C1AA" w:rsidR="00347358" w:rsidRPr="00347358" w:rsidRDefault="00347358" w:rsidP="0096057E">
          <w:pPr>
            <w:pStyle w:val="Spistreci2"/>
            <w:rPr>
              <w:rFonts w:asciiTheme="minorHAnsi" w:eastAsiaTheme="minorEastAsia" w:hAnsiTheme="minorHAnsi" w:cstheme="minorBidi"/>
              <w:noProof/>
              <w:kern w:val="2"/>
              <w:sz w:val="22"/>
              <w:szCs w:val="22"/>
              <w14:ligatures w14:val="standardContextual"/>
            </w:rPr>
          </w:pPr>
          <w:hyperlink w:anchor="_Toc201312926" w:history="1">
            <w:r w:rsidRPr="00347358">
              <w:rPr>
                <w:rStyle w:val="Hipercze"/>
                <w:b w:val="0"/>
                <w:bCs/>
                <w:noProof/>
              </w:rPr>
              <w:t>5.13</w:t>
            </w:r>
            <w:r w:rsidRPr="00347358">
              <w:rPr>
                <w:rFonts w:asciiTheme="minorHAnsi" w:eastAsiaTheme="minorEastAsia" w:hAnsiTheme="minorHAnsi" w:cstheme="minorBidi"/>
                <w:noProof/>
                <w:kern w:val="2"/>
                <w:sz w:val="22"/>
                <w:szCs w:val="22"/>
                <w14:ligatures w14:val="standardContextual"/>
              </w:rPr>
              <w:tab/>
            </w:r>
            <w:r w:rsidRPr="00347358">
              <w:rPr>
                <w:rStyle w:val="Hipercze"/>
                <w:b w:val="0"/>
                <w:bCs/>
                <w:noProof/>
              </w:rPr>
              <w:t>Wycena prac</w:t>
            </w:r>
            <w:r w:rsidRPr="00347358">
              <w:rPr>
                <w:noProof/>
                <w:webHidden/>
              </w:rPr>
              <w:tab/>
            </w:r>
            <w:r w:rsidRPr="00347358">
              <w:rPr>
                <w:noProof/>
                <w:webHidden/>
              </w:rPr>
              <w:fldChar w:fldCharType="begin"/>
            </w:r>
            <w:r w:rsidRPr="00347358">
              <w:rPr>
                <w:noProof/>
                <w:webHidden/>
              </w:rPr>
              <w:instrText xml:space="preserve"> PAGEREF _Toc201312926 \h </w:instrText>
            </w:r>
            <w:r w:rsidRPr="00347358">
              <w:rPr>
                <w:noProof/>
                <w:webHidden/>
              </w:rPr>
            </w:r>
            <w:r w:rsidRPr="00347358">
              <w:rPr>
                <w:noProof/>
                <w:webHidden/>
              </w:rPr>
              <w:fldChar w:fldCharType="separate"/>
            </w:r>
            <w:r w:rsidR="004D492B">
              <w:rPr>
                <w:noProof/>
                <w:webHidden/>
              </w:rPr>
              <w:t>112</w:t>
            </w:r>
            <w:r w:rsidRPr="00347358">
              <w:rPr>
                <w:noProof/>
                <w:webHidden/>
              </w:rPr>
              <w:fldChar w:fldCharType="end"/>
            </w:r>
          </w:hyperlink>
        </w:p>
        <w:p w14:paraId="0E422947" w14:textId="4B9D6D73" w:rsidR="00347358" w:rsidRPr="00347358" w:rsidRDefault="00347358" w:rsidP="0096057E">
          <w:pPr>
            <w:pStyle w:val="Spistreci2"/>
            <w:rPr>
              <w:rFonts w:asciiTheme="minorHAnsi" w:eastAsiaTheme="minorEastAsia" w:hAnsiTheme="minorHAnsi" w:cstheme="minorBidi"/>
              <w:noProof/>
              <w:kern w:val="2"/>
              <w:sz w:val="22"/>
              <w:szCs w:val="22"/>
              <w14:ligatures w14:val="standardContextual"/>
            </w:rPr>
          </w:pPr>
          <w:hyperlink w:anchor="_Toc201312927" w:history="1">
            <w:r w:rsidRPr="00347358">
              <w:rPr>
                <w:rStyle w:val="Hipercze"/>
                <w:b w:val="0"/>
                <w:bCs/>
                <w:noProof/>
              </w:rPr>
              <w:t>5.14</w:t>
            </w:r>
            <w:r w:rsidRPr="00347358">
              <w:rPr>
                <w:rFonts w:asciiTheme="minorHAnsi" w:eastAsiaTheme="minorEastAsia" w:hAnsiTheme="minorHAnsi" w:cstheme="minorBidi"/>
                <w:noProof/>
                <w:kern w:val="2"/>
                <w:sz w:val="22"/>
                <w:szCs w:val="22"/>
                <w14:ligatures w14:val="standardContextual"/>
              </w:rPr>
              <w:tab/>
            </w:r>
            <w:r w:rsidRPr="00347358">
              <w:rPr>
                <w:rStyle w:val="Hipercze"/>
                <w:b w:val="0"/>
                <w:bCs/>
                <w:noProof/>
              </w:rPr>
              <w:t>Materiały pomocnicze – wykaz</w:t>
            </w:r>
            <w:r w:rsidRPr="00347358">
              <w:rPr>
                <w:noProof/>
                <w:webHidden/>
              </w:rPr>
              <w:tab/>
            </w:r>
            <w:r w:rsidRPr="00347358">
              <w:rPr>
                <w:noProof/>
                <w:webHidden/>
              </w:rPr>
              <w:fldChar w:fldCharType="begin"/>
            </w:r>
            <w:r w:rsidRPr="00347358">
              <w:rPr>
                <w:noProof/>
                <w:webHidden/>
              </w:rPr>
              <w:instrText xml:space="preserve"> PAGEREF _Toc201312927 \h </w:instrText>
            </w:r>
            <w:r w:rsidRPr="00347358">
              <w:rPr>
                <w:noProof/>
                <w:webHidden/>
              </w:rPr>
            </w:r>
            <w:r w:rsidRPr="00347358">
              <w:rPr>
                <w:noProof/>
                <w:webHidden/>
              </w:rPr>
              <w:fldChar w:fldCharType="separate"/>
            </w:r>
            <w:r w:rsidR="004D492B">
              <w:rPr>
                <w:noProof/>
                <w:webHidden/>
              </w:rPr>
              <w:t>113</w:t>
            </w:r>
            <w:r w:rsidRPr="00347358">
              <w:rPr>
                <w:noProof/>
                <w:webHidden/>
              </w:rPr>
              <w:fldChar w:fldCharType="end"/>
            </w:r>
          </w:hyperlink>
        </w:p>
        <w:p w14:paraId="1B364A5C" w14:textId="717CB4AF" w:rsidR="00347358" w:rsidRPr="00347358" w:rsidRDefault="00347358" w:rsidP="0096057E">
          <w:pPr>
            <w:pStyle w:val="Spistreci2"/>
            <w:rPr>
              <w:rFonts w:asciiTheme="minorHAnsi" w:eastAsiaTheme="minorEastAsia" w:hAnsiTheme="minorHAnsi" w:cstheme="minorBidi"/>
              <w:noProof/>
              <w:kern w:val="2"/>
              <w:sz w:val="22"/>
              <w:szCs w:val="22"/>
              <w14:ligatures w14:val="standardContextual"/>
            </w:rPr>
          </w:pPr>
          <w:hyperlink w:anchor="_Toc201312928" w:history="1">
            <w:r w:rsidRPr="00347358">
              <w:rPr>
                <w:rStyle w:val="Hipercze"/>
                <w:b w:val="0"/>
                <w:bCs/>
                <w:noProof/>
              </w:rPr>
              <w:t>5.15</w:t>
            </w:r>
            <w:r w:rsidRPr="00347358">
              <w:rPr>
                <w:rFonts w:asciiTheme="minorHAnsi" w:eastAsiaTheme="minorEastAsia" w:hAnsiTheme="minorHAnsi" w:cstheme="minorBidi"/>
                <w:noProof/>
                <w:kern w:val="2"/>
                <w:sz w:val="22"/>
                <w:szCs w:val="22"/>
                <w14:ligatures w14:val="standardContextual"/>
              </w:rPr>
              <w:tab/>
            </w:r>
            <w:r w:rsidRPr="00347358">
              <w:rPr>
                <w:rStyle w:val="Hipercze"/>
                <w:b w:val="0"/>
                <w:bCs/>
                <w:noProof/>
              </w:rPr>
              <w:t>Rozliczanie prac</w:t>
            </w:r>
            <w:r w:rsidRPr="00347358">
              <w:rPr>
                <w:noProof/>
                <w:webHidden/>
              </w:rPr>
              <w:tab/>
            </w:r>
            <w:r w:rsidRPr="00347358">
              <w:rPr>
                <w:noProof/>
                <w:webHidden/>
              </w:rPr>
              <w:fldChar w:fldCharType="begin"/>
            </w:r>
            <w:r w:rsidRPr="00347358">
              <w:rPr>
                <w:noProof/>
                <w:webHidden/>
              </w:rPr>
              <w:instrText xml:space="preserve"> PAGEREF _Toc201312928 \h </w:instrText>
            </w:r>
            <w:r w:rsidRPr="00347358">
              <w:rPr>
                <w:noProof/>
                <w:webHidden/>
              </w:rPr>
            </w:r>
            <w:r w:rsidRPr="00347358">
              <w:rPr>
                <w:noProof/>
                <w:webHidden/>
              </w:rPr>
              <w:fldChar w:fldCharType="separate"/>
            </w:r>
            <w:r w:rsidR="004D492B">
              <w:rPr>
                <w:noProof/>
                <w:webHidden/>
              </w:rPr>
              <w:t>114</w:t>
            </w:r>
            <w:r w:rsidRPr="00347358">
              <w:rPr>
                <w:noProof/>
                <w:webHidden/>
              </w:rPr>
              <w:fldChar w:fldCharType="end"/>
            </w:r>
          </w:hyperlink>
        </w:p>
        <w:p w14:paraId="0CCF5C6E" w14:textId="582C8A98" w:rsidR="00347358" w:rsidRPr="00347358" w:rsidRDefault="00347358" w:rsidP="0096057E">
          <w:pPr>
            <w:pStyle w:val="Spistreci2"/>
            <w:rPr>
              <w:rFonts w:asciiTheme="minorHAnsi" w:eastAsiaTheme="minorEastAsia" w:hAnsiTheme="minorHAnsi" w:cstheme="minorBidi"/>
              <w:noProof/>
              <w:kern w:val="2"/>
              <w:sz w:val="22"/>
              <w:szCs w:val="22"/>
              <w14:ligatures w14:val="standardContextual"/>
            </w:rPr>
          </w:pPr>
          <w:hyperlink w:anchor="_Toc201312929" w:history="1">
            <w:r w:rsidRPr="00347358">
              <w:rPr>
                <w:rStyle w:val="Hipercze"/>
                <w:b w:val="0"/>
                <w:bCs/>
                <w:noProof/>
              </w:rPr>
              <w:t>5.16</w:t>
            </w:r>
            <w:r w:rsidRPr="00347358">
              <w:rPr>
                <w:rFonts w:asciiTheme="minorHAnsi" w:eastAsiaTheme="minorEastAsia" w:hAnsiTheme="minorHAnsi" w:cstheme="minorBidi"/>
                <w:noProof/>
                <w:kern w:val="2"/>
                <w:sz w:val="22"/>
                <w:szCs w:val="22"/>
                <w14:ligatures w14:val="standardContextual"/>
              </w:rPr>
              <w:tab/>
            </w:r>
            <w:r w:rsidRPr="00347358">
              <w:rPr>
                <w:rStyle w:val="Hipercze"/>
                <w:b w:val="0"/>
                <w:bCs/>
                <w:noProof/>
              </w:rPr>
              <w:t>Prace spawalnicze</w:t>
            </w:r>
            <w:r w:rsidRPr="00347358">
              <w:rPr>
                <w:noProof/>
                <w:webHidden/>
              </w:rPr>
              <w:tab/>
            </w:r>
            <w:r w:rsidRPr="00347358">
              <w:rPr>
                <w:noProof/>
                <w:webHidden/>
              </w:rPr>
              <w:fldChar w:fldCharType="begin"/>
            </w:r>
            <w:r w:rsidRPr="00347358">
              <w:rPr>
                <w:noProof/>
                <w:webHidden/>
              </w:rPr>
              <w:instrText xml:space="preserve"> PAGEREF _Toc201312929 \h </w:instrText>
            </w:r>
            <w:r w:rsidRPr="00347358">
              <w:rPr>
                <w:noProof/>
                <w:webHidden/>
              </w:rPr>
            </w:r>
            <w:r w:rsidRPr="00347358">
              <w:rPr>
                <w:noProof/>
                <w:webHidden/>
              </w:rPr>
              <w:fldChar w:fldCharType="separate"/>
            </w:r>
            <w:r w:rsidR="004D492B">
              <w:rPr>
                <w:noProof/>
                <w:webHidden/>
              </w:rPr>
              <w:t>114</w:t>
            </w:r>
            <w:r w:rsidRPr="00347358">
              <w:rPr>
                <w:noProof/>
                <w:webHidden/>
              </w:rPr>
              <w:fldChar w:fldCharType="end"/>
            </w:r>
          </w:hyperlink>
        </w:p>
        <w:p w14:paraId="0A19937F" w14:textId="3FCDCE26" w:rsidR="00347358" w:rsidRPr="00347358" w:rsidRDefault="00347358" w:rsidP="0096057E">
          <w:pPr>
            <w:pStyle w:val="Spistreci2"/>
            <w:rPr>
              <w:rFonts w:asciiTheme="minorHAnsi" w:eastAsiaTheme="minorEastAsia" w:hAnsiTheme="minorHAnsi" w:cstheme="minorBidi"/>
              <w:noProof/>
              <w:kern w:val="2"/>
              <w:sz w:val="22"/>
              <w:szCs w:val="22"/>
              <w14:ligatures w14:val="standardContextual"/>
            </w:rPr>
          </w:pPr>
          <w:hyperlink w:anchor="_Toc201312930" w:history="1">
            <w:r w:rsidRPr="00347358">
              <w:rPr>
                <w:rStyle w:val="Hipercze"/>
                <w:b w:val="0"/>
                <w:bCs/>
                <w:noProof/>
              </w:rPr>
              <w:t>5.17</w:t>
            </w:r>
            <w:r w:rsidRPr="00347358">
              <w:rPr>
                <w:rFonts w:asciiTheme="minorHAnsi" w:eastAsiaTheme="minorEastAsia" w:hAnsiTheme="minorHAnsi" w:cstheme="minorBidi"/>
                <w:noProof/>
                <w:kern w:val="2"/>
                <w:sz w:val="22"/>
                <w:szCs w:val="22"/>
                <w14:ligatures w14:val="standardContextual"/>
              </w:rPr>
              <w:tab/>
            </w:r>
            <w:r w:rsidRPr="00347358">
              <w:rPr>
                <w:rStyle w:val="Hipercze"/>
                <w:b w:val="0"/>
                <w:bCs/>
                <w:noProof/>
              </w:rPr>
              <w:t>Powłoki antykorozyjne i lakiernicze</w:t>
            </w:r>
            <w:r w:rsidRPr="00347358">
              <w:rPr>
                <w:noProof/>
                <w:webHidden/>
              </w:rPr>
              <w:tab/>
            </w:r>
            <w:r w:rsidRPr="00347358">
              <w:rPr>
                <w:noProof/>
                <w:webHidden/>
              </w:rPr>
              <w:fldChar w:fldCharType="begin"/>
            </w:r>
            <w:r w:rsidRPr="00347358">
              <w:rPr>
                <w:noProof/>
                <w:webHidden/>
              </w:rPr>
              <w:instrText xml:space="preserve"> PAGEREF _Toc201312930 \h </w:instrText>
            </w:r>
            <w:r w:rsidRPr="00347358">
              <w:rPr>
                <w:noProof/>
                <w:webHidden/>
              </w:rPr>
            </w:r>
            <w:r w:rsidRPr="00347358">
              <w:rPr>
                <w:noProof/>
                <w:webHidden/>
              </w:rPr>
              <w:fldChar w:fldCharType="separate"/>
            </w:r>
            <w:r w:rsidR="004D492B">
              <w:rPr>
                <w:noProof/>
                <w:webHidden/>
              </w:rPr>
              <w:t>115</w:t>
            </w:r>
            <w:r w:rsidRPr="00347358">
              <w:rPr>
                <w:noProof/>
                <w:webHidden/>
              </w:rPr>
              <w:fldChar w:fldCharType="end"/>
            </w:r>
          </w:hyperlink>
        </w:p>
        <w:p w14:paraId="123C3712" w14:textId="556A54FB" w:rsidR="00347358" w:rsidRPr="00347358" w:rsidRDefault="00347358" w:rsidP="0096057E">
          <w:pPr>
            <w:pStyle w:val="Spistreci2"/>
            <w:rPr>
              <w:rFonts w:asciiTheme="minorHAnsi" w:eastAsiaTheme="minorEastAsia" w:hAnsiTheme="minorHAnsi" w:cstheme="minorBidi"/>
              <w:noProof/>
              <w:kern w:val="2"/>
              <w:sz w:val="22"/>
              <w:szCs w:val="22"/>
              <w14:ligatures w14:val="standardContextual"/>
            </w:rPr>
          </w:pPr>
          <w:hyperlink w:anchor="_Toc201312931" w:history="1">
            <w:r w:rsidRPr="00347358">
              <w:rPr>
                <w:rStyle w:val="Hipercze"/>
                <w:b w:val="0"/>
                <w:bCs/>
                <w:noProof/>
              </w:rPr>
              <w:t>5.18</w:t>
            </w:r>
            <w:r w:rsidRPr="00347358">
              <w:rPr>
                <w:rFonts w:asciiTheme="minorHAnsi" w:eastAsiaTheme="minorEastAsia" w:hAnsiTheme="minorHAnsi" w:cstheme="minorBidi"/>
                <w:noProof/>
                <w:kern w:val="2"/>
                <w:sz w:val="22"/>
                <w:szCs w:val="22"/>
                <w14:ligatures w14:val="standardContextual"/>
              </w:rPr>
              <w:tab/>
            </w:r>
            <w:r w:rsidRPr="00347358">
              <w:rPr>
                <w:rStyle w:val="Hipercze"/>
                <w:b w:val="0"/>
                <w:bCs/>
                <w:noProof/>
              </w:rPr>
              <w:t>ORGANIZACJA PRAC REMONTOWO-MONTAŻOWYCH</w:t>
            </w:r>
            <w:r w:rsidRPr="00347358">
              <w:rPr>
                <w:noProof/>
                <w:webHidden/>
              </w:rPr>
              <w:tab/>
            </w:r>
            <w:r w:rsidRPr="00347358">
              <w:rPr>
                <w:noProof/>
                <w:webHidden/>
              </w:rPr>
              <w:fldChar w:fldCharType="begin"/>
            </w:r>
            <w:r w:rsidRPr="00347358">
              <w:rPr>
                <w:noProof/>
                <w:webHidden/>
              </w:rPr>
              <w:instrText xml:space="preserve"> PAGEREF _Toc201312931 \h </w:instrText>
            </w:r>
            <w:r w:rsidRPr="00347358">
              <w:rPr>
                <w:noProof/>
                <w:webHidden/>
              </w:rPr>
            </w:r>
            <w:r w:rsidRPr="00347358">
              <w:rPr>
                <w:noProof/>
                <w:webHidden/>
              </w:rPr>
              <w:fldChar w:fldCharType="separate"/>
            </w:r>
            <w:r w:rsidR="004D492B">
              <w:rPr>
                <w:noProof/>
                <w:webHidden/>
              </w:rPr>
              <w:t>115</w:t>
            </w:r>
            <w:r w:rsidRPr="00347358">
              <w:rPr>
                <w:noProof/>
                <w:webHidden/>
              </w:rPr>
              <w:fldChar w:fldCharType="end"/>
            </w:r>
          </w:hyperlink>
        </w:p>
        <w:p w14:paraId="2B196F67" w14:textId="6B4AFE78" w:rsidR="00347358" w:rsidRPr="00347358" w:rsidRDefault="00347358" w:rsidP="0096057E">
          <w:pPr>
            <w:pStyle w:val="Spistreci2"/>
            <w:rPr>
              <w:rFonts w:asciiTheme="minorHAnsi" w:eastAsiaTheme="minorEastAsia" w:hAnsiTheme="minorHAnsi" w:cstheme="minorBidi"/>
              <w:noProof/>
              <w:kern w:val="2"/>
              <w:sz w:val="22"/>
              <w:szCs w:val="22"/>
              <w14:ligatures w14:val="standardContextual"/>
            </w:rPr>
          </w:pPr>
          <w:hyperlink w:anchor="_Toc201312932" w:history="1">
            <w:r w:rsidRPr="00347358">
              <w:rPr>
                <w:rStyle w:val="Hipercze"/>
                <w:b w:val="0"/>
                <w:bCs/>
                <w:noProof/>
              </w:rPr>
              <w:t>5.19</w:t>
            </w:r>
            <w:r w:rsidRPr="00347358">
              <w:rPr>
                <w:rFonts w:asciiTheme="minorHAnsi" w:eastAsiaTheme="minorEastAsia" w:hAnsiTheme="minorHAnsi" w:cstheme="minorBidi"/>
                <w:noProof/>
                <w:kern w:val="2"/>
                <w:sz w:val="22"/>
                <w:szCs w:val="22"/>
                <w14:ligatures w14:val="standardContextual"/>
              </w:rPr>
              <w:tab/>
            </w:r>
            <w:r w:rsidRPr="00347358">
              <w:rPr>
                <w:rStyle w:val="Hipercze"/>
                <w:b w:val="0"/>
                <w:bCs/>
                <w:noProof/>
              </w:rPr>
              <w:t>WYMAGANIA DLA PERSONELU KLUCZOWEGO DO SPEŁNIENIA PRZED ROZPOCZĘCIEM REALIZACJI PRAC</w:t>
            </w:r>
            <w:r w:rsidRPr="00347358">
              <w:rPr>
                <w:noProof/>
                <w:webHidden/>
              </w:rPr>
              <w:tab/>
            </w:r>
            <w:r w:rsidRPr="00347358">
              <w:rPr>
                <w:noProof/>
                <w:webHidden/>
              </w:rPr>
              <w:fldChar w:fldCharType="begin"/>
            </w:r>
            <w:r w:rsidRPr="00347358">
              <w:rPr>
                <w:noProof/>
                <w:webHidden/>
              </w:rPr>
              <w:instrText xml:space="preserve"> PAGEREF _Toc201312932 \h </w:instrText>
            </w:r>
            <w:r w:rsidRPr="00347358">
              <w:rPr>
                <w:noProof/>
                <w:webHidden/>
              </w:rPr>
            </w:r>
            <w:r w:rsidRPr="00347358">
              <w:rPr>
                <w:noProof/>
                <w:webHidden/>
              </w:rPr>
              <w:fldChar w:fldCharType="separate"/>
            </w:r>
            <w:r w:rsidR="004D492B">
              <w:rPr>
                <w:noProof/>
                <w:webHidden/>
              </w:rPr>
              <w:t>116</w:t>
            </w:r>
            <w:r w:rsidRPr="00347358">
              <w:rPr>
                <w:noProof/>
                <w:webHidden/>
              </w:rPr>
              <w:fldChar w:fldCharType="end"/>
            </w:r>
          </w:hyperlink>
        </w:p>
        <w:p w14:paraId="09D38F4C" w14:textId="371120E7" w:rsidR="00347358" w:rsidRPr="00347358" w:rsidRDefault="00347358" w:rsidP="0096057E">
          <w:pPr>
            <w:pStyle w:val="Spistreci2"/>
            <w:rPr>
              <w:rFonts w:asciiTheme="minorHAnsi" w:eastAsiaTheme="minorEastAsia" w:hAnsiTheme="minorHAnsi" w:cstheme="minorBidi"/>
              <w:noProof/>
              <w:kern w:val="2"/>
              <w:sz w:val="22"/>
              <w:szCs w:val="22"/>
              <w14:ligatures w14:val="standardContextual"/>
            </w:rPr>
          </w:pPr>
          <w:hyperlink w:anchor="_Toc201312933" w:history="1">
            <w:r w:rsidRPr="00347358">
              <w:rPr>
                <w:rStyle w:val="Hipercze"/>
                <w:b w:val="0"/>
                <w:bCs/>
                <w:noProof/>
              </w:rPr>
              <w:t>5.20</w:t>
            </w:r>
            <w:r w:rsidRPr="00347358">
              <w:rPr>
                <w:rFonts w:asciiTheme="minorHAnsi" w:eastAsiaTheme="minorEastAsia" w:hAnsiTheme="minorHAnsi" w:cstheme="minorBidi"/>
                <w:noProof/>
                <w:kern w:val="2"/>
                <w:sz w:val="22"/>
                <w:szCs w:val="22"/>
                <w14:ligatures w14:val="standardContextual"/>
              </w:rPr>
              <w:tab/>
            </w:r>
            <w:r w:rsidRPr="00347358">
              <w:rPr>
                <w:rStyle w:val="Hipercze"/>
                <w:b w:val="0"/>
                <w:bCs/>
                <w:noProof/>
              </w:rPr>
              <w:t>RUCH PRÓBNY</w:t>
            </w:r>
            <w:r w:rsidRPr="00347358">
              <w:rPr>
                <w:noProof/>
                <w:webHidden/>
              </w:rPr>
              <w:tab/>
            </w:r>
            <w:r w:rsidRPr="00347358">
              <w:rPr>
                <w:noProof/>
                <w:webHidden/>
              </w:rPr>
              <w:fldChar w:fldCharType="begin"/>
            </w:r>
            <w:r w:rsidRPr="00347358">
              <w:rPr>
                <w:noProof/>
                <w:webHidden/>
              </w:rPr>
              <w:instrText xml:space="preserve"> PAGEREF _Toc201312933 \h </w:instrText>
            </w:r>
            <w:r w:rsidRPr="00347358">
              <w:rPr>
                <w:noProof/>
                <w:webHidden/>
              </w:rPr>
            </w:r>
            <w:r w:rsidRPr="00347358">
              <w:rPr>
                <w:noProof/>
                <w:webHidden/>
              </w:rPr>
              <w:fldChar w:fldCharType="separate"/>
            </w:r>
            <w:r w:rsidR="004D492B">
              <w:rPr>
                <w:noProof/>
                <w:webHidden/>
              </w:rPr>
              <w:t>118</w:t>
            </w:r>
            <w:r w:rsidRPr="00347358">
              <w:rPr>
                <w:noProof/>
                <w:webHidden/>
              </w:rPr>
              <w:fldChar w:fldCharType="end"/>
            </w:r>
          </w:hyperlink>
        </w:p>
        <w:p w14:paraId="142D1806" w14:textId="2728198F" w:rsidR="00347358" w:rsidRPr="00347358" w:rsidRDefault="00347358" w:rsidP="0096057E">
          <w:pPr>
            <w:pStyle w:val="Spistreci2"/>
            <w:rPr>
              <w:rFonts w:asciiTheme="minorHAnsi" w:eastAsiaTheme="minorEastAsia" w:hAnsiTheme="minorHAnsi" w:cstheme="minorBidi"/>
              <w:noProof/>
              <w:kern w:val="2"/>
              <w:sz w:val="22"/>
              <w:szCs w:val="22"/>
              <w14:ligatures w14:val="standardContextual"/>
            </w:rPr>
          </w:pPr>
          <w:hyperlink w:anchor="_Toc201312934" w:history="1">
            <w:r w:rsidRPr="00347358">
              <w:rPr>
                <w:rStyle w:val="Hipercze"/>
                <w:b w:val="0"/>
                <w:bCs/>
                <w:noProof/>
              </w:rPr>
              <w:t>5.21</w:t>
            </w:r>
            <w:r w:rsidRPr="00347358">
              <w:rPr>
                <w:rFonts w:asciiTheme="minorHAnsi" w:eastAsiaTheme="minorEastAsia" w:hAnsiTheme="minorHAnsi" w:cstheme="minorBidi"/>
                <w:noProof/>
                <w:kern w:val="2"/>
                <w:sz w:val="22"/>
                <w:szCs w:val="22"/>
                <w14:ligatures w14:val="standardContextual"/>
              </w:rPr>
              <w:tab/>
            </w:r>
            <w:r w:rsidRPr="00347358">
              <w:rPr>
                <w:rStyle w:val="Hipercze"/>
                <w:b w:val="0"/>
                <w:bCs/>
                <w:noProof/>
              </w:rPr>
              <w:t>PRÓBY KOŃCOWE – POMIARY ODBIOROWE DLA REMONTU KAPITALNEGO</w:t>
            </w:r>
            <w:r w:rsidRPr="00347358">
              <w:rPr>
                <w:noProof/>
                <w:webHidden/>
              </w:rPr>
              <w:tab/>
            </w:r>
            <w:r w:rsidRPr="00347358">
              <w:rPr>
                <w:noProof/>
                <w:webHidden/>
              </w:rPr>
              <w:fldChar w:fldCharType="begin"/>
            </w:r>
            <w:r w:rsidRPr="00347358">
              <w:rPr>
                <w:noProof/>
                <w:webHidden/>
              </w:rPr>
              <w:instrText xml:space="preserve"> PAGEREF _Toc201312934 \h </w:instrText>
            </w:r>
            <w:r w:rsidRPr="00347358">
              <w:rPr>
                <w:noProof/>
                <w:webHidden/>
              </w:rPr>
            </w:r>
            <w:r w:rsidRPr="00347358">
              <w:rPr>
                <w:noProof/>
                <w:webHidden/>
              </w:rPr>
              <w:fldChar w:fldCharType="separate"/>
            </w:r>
            <w:r w:rsidR="004D492B">
              <w:rPr>
                <w:noProof/>
                <w:webHidden/>
              </w:rPr>
              <w:t>118</w:t>
            </w:r>
            <w:r w:rsidRPr="00347358">
              <w:rPr>
                <w:noProof/>
                <w:webHidden/>
              </w:rPr>
              <w:fldChar w:fldCharType="end"/>
            </w:r>
          </w:hyperlink>
        </w:p>
        <w:p w14:paraId="20FF679D" w14:textId="48693C0B" w:rsidR="00347358" w:rsidRPr="00347358" w:rsidRDefault="00347358" w:rsidP="0096057E">
          <w:pPr>
            <w:pStyle w:val="Spistreci2"/>
            <w:rPr>
              <w:rFonts w:asciiTheme="minorHAnsi" w:eastAsiaTheme="minorEastAsia" w:hAnsiTheme="minorHAnsi" w:cstheme="minorBidi"/>
              <w:noProof/>
              <w:kern w:val="2"/>
              <w:sz w:val="22"/>
              <w:szCs w:val="22"/>
              <w14:ligatures w14:val="standardContextual"/>
            </w:rPr>
          </w:pPr>
          <w:hyperlink w:anchor="_Toc201312935" w:history="1">
            <w:r w:rsidRPr="00347358">
              <w:rPr>
                <w:rStyle w:val="Hipercze"/>
                <w:b w:val="0"/>
                <w:bCs/>
                <w:noProof/>
              </w:rPr>
              <w:t>5.22</w:t>
            </w:r>
            <w:r w:rsidRPr="00347358">
              <w:rPr>
                <w:rFonts w:asciiTheme="minorHAnsi" w:eastAsiaTheme="minorEastAsia" w:hAnsiTheme="minorHAnsi" w:cstheme="minorBidi"/>
                <w:noProof/>
                <w:kern w:val="2"/>
                <w:sz w:val="22"/>
                <w:szCs w:val="22"/>
                <w14:ligatures w14:val="standardContextual"/>
              </w:rPr>
              <w:tab/>
            </w:r>
            <w:r w:rsidRPr="00347358">
              <w:rPr>
                <w:rStyle w:val="Hipercze"/>
                <w:b w:val="0"/>
                <w:bCs/>
                <w:noProof/>
              </w:rPr>
              <w:t>ODBIORY PRAC</w:t>
            </w:r>
            <w:r w:rsidRPr="00347358">
              <w:rPr>
                <w:noProof/>
                <w:webHidden/>
              </w:rPr>
              <w:tab/>
            </w:r>
            <w:r w:rsidRPr="00347358">
              <w:rPr>
                <w:noProof/>
                <w:webHidden/>
              </w:rPr>
              <w:fldChar w:fldCharType="begin"/>
            </w:r>
            <w:r w:rsidRPr="00347358">
              <w:rPr>
                <w:noProof/>
                <w:webHidden/>
              </w:rPr>
              <w:instrText xml:space="preserve"> PAGEREF _Toc201312935 \h </w:instrText>
            </w:r>
            <w:r w:rsidRPr="00347358">
              <w:rPr>
                <w:noProof/>
                <w:webHidden/>
              </w:rPr>
            </w:r>
            <w:r w:rsidRPr="00347358">
              <w:rPr>
                <w:noProof/>
                <w:webHidden/>
              </w:rPr>
              <w:fldChar w:fldCharType="separate"/>
            </w:r>
            <w:r w:rsidR="004D492B">
              <w:rPr>
                <w:noProof/>
                <w:webHidden/>
              </w:rPr>
              <w:t>119</w:t>
            </w:r>
            <w:r w:rsidRPr="00347358">
              <w:rPr>
                <w:noProof/>
                <w:webHidden/>
              </w:rPr>
              <w:fldChar w:fldCharType="end"/>
            </w:r>
          </w:hyperlink>
        </w:p>
        <w:p w14:paraId="0136A5D1" w14:textId="08315B93" w:rsidR="00347358" w:rsidRPr="00347358" w:rsidRDefault="00347358" w:rsidP="0096057E">
          <w:pPr>
            <w:pStyle w:val="Spistreci2"/>
            <w:rPr>
              <w:rFonts w:asciiTheme="minorHAnsi" w:eastAsiaTheme="minorEastAsia" w:hAnsiTheme="minorHAnsi" w:cstheme="minorBidi"/>
              <w:noProof/>
              <w:kern w:val="2"/>
              <w:sz w:val="22"/>
              <w:szCs w:val="22"/>
              <w14:ligatures w14:val="standardContextual"/>
            </w:rPr>
          </w:pPr>
          <w:hyperlink w:anchor="_Toc201312936" w:history="1">
            <w:r w:rsidRPr="00347358">
              <w:rPr>
                <w:rStyle w:val="Hipercze"/>
                <w:b w:val="0"/>
                <w:bCs/>
                <w:noProof/>
              </w:rPr>
              <w:t>5.23</w:t>
            </w:r>
            <w:r w:rsidRPr="00347358">
              <w:rPr>
                <w:rFonts w:asciiTheme="minorHAnsi" w:eastAsiaTheme="minorEastAsia" w:hAnsiTheme="minorHAnsi" w:cstheme="minorBidi"/>
                <w:noProof/>
                <w:kern w:val="2"/>
                <w:sz w:val="22"/>
                <w:szCs w:val="22"/>
                <w14:ligatures w14:val="standardContextual"/>
              </w:rPr>
              <w:tab/>
            </w:r>
            <w:r w:rsidRPr="00347358">
              <w:rPr>
                <w:rStyle w:val="Hipercze"/>
                <w:b w:val="0"/>
                <w:bCs/>
                <w:noProof/>
              </w:rPr>
              <w:t>DOKUMENTACJA POWYKONAWCZA I KOŃCOWE DOKUMENTY Z REALIZACJI PRAC</w:t>
            </w:r>
            <w:r w:rsidRPr="00347358">
              <w:rPr>
                <w:noProof/>
                <w:webHidden/>
              </w:rPr>
              <w:tab/>
            </w:r>
            <w:r w:rsidRPr="00347358">
              <w:rPr>
                <w:noProof/>
                <w:webHidden/>
              </w:rPr>
              <w:fldChar w:fldCharType="begin"/>
            </w:r>
            <w:r w:rsidRPr="00347358">
              <w:rPr>
                <w:noProof/>
                <w:webHidden/>
              </w:rPr>
              <w:instrText xml:space="preserve"> PAGEREF _Toc201312936 \h </w:instrText>
            </w:r>
            <w:r w:rsidRPr="00347358">
              <w:rPr>
                <w:noProof/>
                <w:webHidden/>
              </w:rPr>
            </w:r>
            <w:r w:rsidRPr="00347358">
              <w:rPr>
                <w:noProof/>
                <w:webHidden/>
              </w:rPr>
              <w:fldChar w:fldCharType="separate"/>
            </w:r>
            <w:r w:rsidR="004D492B">
              <w:rPr>
                <w:noProof/>
                <w:webHidden/>
              </w:rPr>
              <w:t>120</w:t>
            </w:r>
            <w:r w:rsidRPr="00347358">
              <w:rPr>
                <w:noProof/>
                <w:webHidden/>
              </w:rPr>
              <w:fldChar w:fldCharType="end"/>
            </w:r>
          </w:hyperlink>
        </w:p>
        <w:p w14:paraId="2883E3BF" w14:textId="6892C741" w:rsidR="00347358" w:rsidRPr="00347358" w:rsidRDefault="00347358" w:rsidP="0096057E">
          <w:pPr>
            <w:pStyle w:val="Spistreci2"/>
            <w:rPr>
              <w:rFonts w:asciiTheme="minorHAnsi" w:eastAsiaTheme="minorEastAsia" w:hAnsiTheme="minorHAnsi" w:cstheme="minorBidi"/>
              <w:noProof/>
              <w:kern w:val="2"/>
              <w:sz w:val="22"/>
              <w:szCs w:val="22"/>
              <w14:ligatures w14:val="standardContextual"/>
            </w:rPr>
          </w:pPr>
          <w:hyperlink w:anchor="_Toc201312937" w:history="1">
            <w:r w:rsidRPr="00347358">
              <w:rPr>
                <w:rStyle w:val="Hipercze"/>
                <w:b w:val="0"/>
                <w:bCs/>
                <w:noProof/>
              </w:rPr>
              <w:t>5.24</w:t>
            </w:r>
            <w:r w:rsidRPr="00347358">
              <w:rPr>
                <w:rFonts w:asciiTheme="minorHAnsi" w:eastAsiaTheme="minorEastAsia" w:hAnsiTheme="minorHAnsi" w:cstheme="minorBidi"/>
                <w:noProof/>
                <w:kern w:val="2"/>
                <w:sz w:val="22"/>
                <w:szCs w:val="22"/>
                <w14:ligatures w14:val="standardContextual"/>
              </w:rPr>
              <w:tab/>
            </w:r>
            <w:r w:rsidRPr="00347358">
              <w:rPr>
                <w:rStyle w:val="Hipercze"/>
                <w:b w:val="0"/>
                <w:bCs/>
                <w:noProof/>
              </w:rPr>
              <w:t>ZARZĄDZANIE ZADANIEM</w:t>
            </w:r>
            <w:r w:rsidRPr="00347358">
              <w:rPr>
                <w:noProof/>
                <w:webHidden/>
              </w:rPr>
              <w:tab/>
            </w:r>
            <w:r w:rsidRPr="00347358">
              <w:rPr>
                <w:noProof/>
                <w:webHidden/>
              </w:rPr>
              <w:fldChar w:fldCharType="begin"/>
            </w:r>
            <w:r w:rsidRPr="00347358">
              <w:rPr>
                <w:noProof/>
                <w:webHidden/>
              </w:rPr>
              <w:instrText xml:space="preserve"> PAGEREF _Toc201312937 \h </w:instrText>
            </w:r>
            <w:r w:rsidRPr="00347358">
              <w:rPr>
                <w:noProof/>
                <w:webHidden/>
              </w:rPr>
            </w:r>
            <w:r w:rsidRPr="00347358">
              <w:rPr>
                <w:noProof/>
                <w:webHidden/>
              </w:rPr>
              <w:fldChar w:fldCharType="separate"/>
            </w:r>
            <w:r w:rsidR="004D492B">
              <w:rPr>
                <w:noProof/>
                <w:webHidden/>
              </w:rPr>
              <w:t>121</w:t>
            </w:r>
            <w:r w:rsidRPr="00347358">
              <w:rPr>
                <w:noProof/>
                <w:webHidden/>
              </w:rPr>
              <w:fldChar w:fldCharType="end"/>
            </w:r>
          </w:hyperlink>
        </w:p>
        <w:p w14:paraId="66C4DF4B" w14:textId="61F2F2EF" w:rsidR="00347358" w:rsidRPr="00347358" w:rsidRDefault="00347358" w:rsidP="0096057E">
          <w:pPr>
            <w:pStyle w:val="Spistreci2"/>
            <w:rPr>
              <w:rFonts w:asciiTheme="minorHAnsi" w:eastAsiaTheme="minorEastAsia" w:hAnsiTheme="minorHAnsi" w:cstheme="minorBidi"/>
              <w:noProof/>
              <w:kern w:val="2"/>
              <w:sz w:val="22"/>
              <w:szCs w:val="22"/>
              <w14:ligatures w14:val="standardContextual"/>
            </w:rPr>
          </w:pPr>
          <w:hyperlink w:anchor="_Toc201312938" w:history="1">
            <w:r w:rsidRPr="00347358">
              <w:rPr>
                <w:rStyle w:val="Hipercze"/>
                <w:b w:val="0"/>
                <w:bCs/>
                <w:noProof/>
              </w:rPr>
              <w:t>5.25</w:t>
            </w:r>
            <w:r w:rsidRPr="00347358">
              <w:rPr>
                <w:rFonts w:asciiTheme="minorHAnsi" w:eastAsiaTheme="minorEastAsia" w:hAnsiTheme="minorHAnsi" w:cstheme="minorBidi"/>
                <w:noProof/>
                <w:kern w:val="2"/>
                <w:sz w:val="22"/>
                <w:szCs w:val="22"/>
                <w14:ligatures w14:val="standardContextual"/>
              </w:rPr>
              <w:tab/>
            </w:r>
            <w:r w:rsidRPr="00347358">
              <w:rPr>
                <w:rStyle w:val="Hipercze"/>
                <w:b w:val="0"/>
                <w:bCs/>
                <w:noProof/>
              </w:rPr>
              <w:t>ZARZADZANIE ZADANIEM – DODATKOWE WYMAGANIA BRANŻY ELEKTRYCZNEJ</w:t>
            </w:r>
            <w:r w:rsidRPr="00347358">
              <w:rPr>
                <w:noProof/>
                <w:webHidden/>
              </w:rPr>
              <w:tab/>
            </w:r>
            <w:r w:rsidRPr="00347358">
              <w:rPr>
                <w:noProof/>
                <w:webHidden/>
              </w:rPr>
              <w:fldChar w:fldCharType="begin"/>
            </w:r>
            <w:r w:rsidRPr="00347358">
              <w:rPr>
                <w:noProof/>
                <w:webHidden/>
              </w:rPr>
              <w:instrText xml:space="preserve"> PAGEREF _Toc201312938 \h </w:instrText>
            </w:r>
            <w:r w:rsidRPr="00347358">
              <w:rPr>
                <w:noProof/>
                <w:webHidden/>
              </w:rPr>
            </w:r>
            <w:r w:rsidRPr="00347358">
              <w:rPr>
                <w:noProof/>
                <w:webHidden/>
              </w:rPr>
              <w:fldChar w:fldCharType="separate"/>
            </w:r>
            <w:r w:rsidR="004D492B">
              <w:rPr>
                <w:noProof/>
                <w:webHidden/>
              </w:rPr>
              <w:t>121</w:t>
            </w:r>
            <w:r w:rsidRPr="00347358">
              <w:rPr>
                <w:noProof/>
                <w:webHidden/>
              </w:rPr>
              <w:fldChar w:fldCharType="end"/>
            </w:r>
          </w:hyperlink>
        </w:p>
        <w:p w14:paraId="29B71B79" w14:textId="405EB15C" w:rsidR="00347358" w:rsidRPr="00347358" w:rsidRDefault="00347358">
          <w:pPr>
            <w:pStyle w:val="Spistreci1"/>
            <w:rPr>
              <w:rFonts w:asciiTheme="minorHAnsi" w:eastAsiaTheme="minorEastAsia" w:hAnsiTheme="minorHAnsi" w:cstheme="minorBidi"/>
              <w:b w:val="0"/>
              <w:bCs/>
              <w:smallCaps w:val="0"/>
              <w:noProof/>
              <w:kern w:val="2"/>
              <w:sz w:val="22"/>
              <w:szCs w:val="22"/>
              <w14:ligatures w14:val="standardContextual"/>
            </w:rPr>
          </w:pPr>
          <w:hyperlink w:anchor="_Toc201312939" w:history="1">
            <w:r w:rsidRPr="00347358">
              <w:rPr>
                <w:rStyle w:val="Hipercze"/>
                <w:b w:val="0"/>
                <w:bCs/>
                <w:noProof/>
              </w:rPr>
              <w:t>VI.</w:t>
            </w:r>
            <w:r w:rsidRPr="00347358">
              <w:rPr>
                <w:rFonts w:asciiTheme="minorHAnsi" w:eastAsiaTheme="minorEastAsia" w:hAnsiTheme="minorHAnsi" w:cstheme="minorBidi"/>
                <w:b w:val="0"/>
                <w:bCs/>
                <w:smallCaps w:val="0"/>
                <w:noProof/>
                <w:kern w:val="2"/>
                <w:sz w:val="22"/>
                <w:szCs w:val="22"/>
                <w14:ligatures w14:val="standardContextual"/>
              </w:rPr>
              <w:tab/>
            </w:r>
            <w:r w:rsidRPr="00347358">
              <w:rPr>
                <w:rStyle w:val="Hipercze"/>
                <w:b w:val="0"/>
                <w:bCs/>
                <w:noProof/>
              </w:rPr>
              <w:t>WYMAGANIA SZCZEGÓŁOWE DOTYCZĄCE PROJEKTOWANIA WYKONAWCZEGO</w:t>
            </w:r>
            <w:r w:rsidRPr="00347358">
              <w:rPr>
                <w:b w:val="0"/>
                <w:bCs/>
                <w:noProof/>
                <w:webHidden/>
              </w:rPr>
              <w:tab/>
            </w:r>
            <w:r w:rsidRPr="00347358">
              <w:rPr>
                <w:b w:val="0"/>
                <w:bCs/>
                <w:noProof/>
                <w:webHidden/>
              </w:rPr>
              <w:fldChar w:fldCharType="begin"/>
            </w:r>
            <w:r w:rsidRPr="00347358">
              <w:rPr>
                <w:b w:val="0"/>
                <w:bCs/>
                <w:noProof/>
                <w:webHidden/>
              </w:rPr>
              <w:instrText xml:space="preserve"> PAGEREF _Toc201312939 \h </w:instrText>
            </w:r>
            <w:r w:rsidRPr="00347358">
              <w:rPr>
                <w:b w:val="0"/>
                <w:bCs/>
                <w:noProof/>
                <w:webHidden/>
              </w:rPr>
            </w:r>
            <w:r w:rsidRPr="00347358">
              <w:rPr>
                <w:b w:val="0"/>
                <w:bCs/>
                <w:noProof/>
                <w:webHidden/>
              </w:rPr>
              <w:fldChar w:fldCharType="separate"/>
            </w:r>
            <w:r w:rsidR="004D492B">
              <w:rPr>
                <w:b w:val="0"/>
                <w:bCs/>
                <w:noProof/>
                <w:webHidden/>
              </w:rPr>
              <w:t>121</w:t>
            </w:r>
            <w:r w:rsidRPr="00347358">
              <w:rPr>
                <w:b w:val="0"/>
                <w:bCs/>
                <w:noProof/>
                <w:webHidden/>
              </w:rPr>
              <w:fldChar w:fldCharType="end"/>
            </w:r>
          </w:hyperlink>
        </w:p>
        <w:p w14:paraId="70A5BD3B" w14:textId="0BC6FDE7" w:rsidR="00347358" w:rsidRPr="00347358" w:rsidRDefault="00347358">
          <w:pPr>
            <w:pStyle w:val="Spistreci1"/>
            <w:rPr>
              <w:rFonts w:asciiTheme="minorHAnsi" w:eastAsiaTheme="minorEastAsia" w:hAnsiTheme="minorHAnsi" w:cstheme="minorBidi"/>
              <w:b w:val="0"/>
              <w:bCs/>
              <w:smallCaps w:val="0"/>
              <w:noProof/>
              <w:kern w:val="2"/>
              <w:sz w:val="22"/>
              <w:szCs w:val="22"/>
              <w14:ligatures w14:val="standardContextual"/>
            </w:rPr>
          </w:pPr>
          <w:hyperlink w:anchor="_Toc201312940" w:history="1">
            <w:r w:rsidRPr="00347358">
              <w:rPr>
                <w:rStyle w:val="Hipercze"/>
                <w:b w:val="0"/>
                <w:bCs/>
                <w:noProof/>
              </w:rPr>
              <w:t>VII.</w:t>
            </w:r>
            <w:r w:rsidRPr="00347358">
              <w:rPr>
                <w:rFonts w:asciiTheme="minorHAnsi" w:eastAsiaTheme="minorEastAsia" w:hAnsiTheme="minorHAnsi" w:cstheme="minorBidi"/>
                <w:b w:val="0"/>
                <w:bCs/>
                <w:smallCaps w:val="0"/>
                <w:noProof/>
                <w:kern w:val="2"/>
                <w:sz w:val="22"/>
                <w:szCs w:val="22"/>
                <w14:ligatures w14:val="standardContextual"/>
              </w:rPr>
              <w:tab/>
            </w:r>
            <w:r w:rsidRPr="00347358">
              <w:rPr>
                <w:rStyle w:val="Hipercze"/>
                <w:b w:val="0"/>
                <w:bCs/>
                <w:noProof/>
              </w:rPr>
              <w:t>WYMAGANIA OGÓLNE DOTYCZĄCE REALIZACJI PRAC</w:t>
            </w:r>
            <w:r w:rsidRPr="00347358">
              <w:rPr>
                <w:b w:val="0"/>
                <w:bCs/>
                <w:noProof/>
                <w:webHidden/>
              </w:rPr>
              <w:tab/>
            </w:r>
            <w:r w:rsidRPr="00347358">
              <w:rPr>
                <w:b w:val="0"/>
                <w:bCs/>
                <w:noProof/>
                <w:webHidden/>
              </w:rPr>
              <w:fldChar w:fldCharType="begin"/>
            </w:r>
            <w:r w:rsidRPr="00347358">
              <w:rPr>
                <w:b w:val="0"/>
                <w:bCs/>
                <w:noProof/>
                <w:webHidden/>
              </w:rPr>
              <w:instrText xml:space="preserve"> PAGEREF _Toc201312940 \h </w:instrText>
            </w:r>
            <w:r w:rsidRPr="00347358">
              <w:rPr>
                <w:b w:val="0"/>
                <w:bCs/>
                <w:noProof/>
                <w:webHidden/>
              </w:rPr>
            </w:r>
            <w:r w:rsidRPr="00347358">
              <w:rPr>
                <w:b w:val="0"/>
                <w:bCs/>
                <w:noProof/>
                <w:webHidden/>
              </w:rPr>
              <w:fldChar w:fldCharType="separate"/>
            </w:r>
            <w:r w:rsidR="004D492B">
              <w:rPr>
                <w:b w:val="0"/>
                <w:bCs/>
                <w:noProof/>
                <w:webHidden/>
              </w:rPr>
              <w:t>122</w:t>
            </w:r>
            <w:r w:rsidRPr="00347358">
              <w:rPr>
                <w:b w:val="0"/>
                <w:bCs/>
                <w:noProof/>
                <w:webHidden/>
              </w:rPr>
              <w:fldChar w:fldCharType="end"/>
            </w:r>
          </w:hyperlink>
        </w:p>
        <w:p w14:paraId="21597D31" w14:textId="6C073479" w:rsidR="00347358" w:rsidRPr="00347358" w:rsidRDefault="00347358" w:rsidP="0096057E">
          <w:pPr>
            <w:pStyle w:val="Spistreci2"/>
            <w:rPr>
              <w:rFonts w:asciiTheme="minorHAnsi" w:eastAsiaTheme="minorEastAsia" w:hAnsiTheme="minorHAnsi" w:cstheme="minorBidi"/>
              <w:noProof/>
              <w:kern w:val="2"/>
              <w:sz w:val="22"/>
              <w:szCs w:val="22"/>
              <w14:ligatures w14:val="standardContextual"/>
            </w:rPr>
          </w:pPr>
          <w:hyperlink w:anchor="_Toc201312941" w:history="1">
            <w:r w:rsidRPr="00347358">
              <w:rPr>
                <w:rStyle w:val="Hipercze"/>
                <w:b w:val="0"/>
                <w:bCs/>
                <w:noProof/>
              </w:rPr>
              <w:t>7.1</w:t>
            </w:r>
            <w:r w:rsidRPr="00347358">
              <w:rPr>
                <w:rFonts w:asciiTheme="minorHAnsi" w:eastAsiaTheme="minorEastAsia" w:hAnsiTheme="minorHAnsi" w:cstheme="minorBidi"/>
                <w:noProof/>
                <w:kern w:val="2"/>
                <w:sz w:val="22"/>
                <w:szCs w:val="22"/>
                <w14:ligatures w14:val="standardContextual"/>
              </w:rPr>
              <w:tab/>
            </w:r>
            <w:r w:rsidRPr="00347358">
              <w:rPr>
                <w:rStyle w:val="Hipercze"/>
                <w:b w:val="0"/>
                <w:bCs/>
                <w:noProof/>
              </w:rPr>
              <w:t>WYMAGANIA REALIZACYJNE</w:t>
            </w:r>
            <w:r w:rsidRPr="00347358">
              <w:rPr>
                <w:noProof/>
                <w:webHidden/>
              </w:rPr>
              <w:tab/>
            </w:r>
            <w:r w:rsidRPr="00347358">
              <w:rPr>
                <w:noProof/>
                <w:webHidden/>
              </w:rPr>
              <w:fldChar w:fldCharType="begin"/>
            </w:r>
            <w:r w:rsidRPr="00347358">
              <w:rPr>
                <w:noProof/>
                <w:webHidden/>
              </w:rPr>
              <w:instrText xml:space="preserve"> PAGEREF _Toc201312941 \h </w:instrText>
            </w:r>
            <w:r w:rsidRPr="00347358">
              <w:rPr>
                <w:noProof/>
                <w:webHidden/>
              </w:rPr>
            </w:r>
            <w:r w:rsidRPr="00347358">
              <w:rPr>
                <w:noProof/>
                <w:webHidden/>
              </w:rPr>
              <w:fldChar w:fldCharType="separate"/>
            </w:r>
            <w:r w:rsidR="004D492B">
              <w:rPr>
                <w:noProof/>
                <w:webHidden/>
              </w:rPr>
              <w:t>122</w:t>
            </w:r>
            <w:r w:rsidRPr="00347358">
              <w:rPr>
                <w:noProof/>
                <w:webHidden/>
              </w:rPr>
              <w:fldChar w:fldCharType="end"/>
            </w:r>
          </w:hyperlink>
        </w:p>
        <w:p w14:paraId="012484EA" w14:textId="6B74F094" w:rsidR="00347358" w:rsidRPr="00347358" w:rsidRDefault="00347358" w:rsidP="0096057E">
          <w:pPr>
            <w:pStyle w:val="Spistreci2"/>
            <w:rPr>
              <w:rFonts w:asciiTheme="minorHAnsi" w:eastAsiaTheme="minorEastAsia" w:hAnsiTheme="minorHAnsi" w:cstheme="minorBidi"/>
              <w:noProof/>
              <w:kern w:val="2"/>
              <w:sz w:val="22"/>
              <w:szCs w:val="22"/>
              <w14:ligatures w14:val="standardContextual"/>
            </w:rPr>
          </w:pPr>
          <w:hyperlink w:anchor="_Toc201312942" w:history="1">
            <w:r w:rsidRPr="00347358">
              <w:rPr>
                <w:rStyle w:val="Hipercze"/>
                <w:b w:val="0"/>
                <w:bCs/>
                <w:iCs/>
                <w:noProof/>
              </w:rPr>
              <w:t>7.2</w:t>
            </w:r>
            <w:r w:rsidRPr="00347358">
              <w:rPr>
                <w:rFonts w:asciiTheme="minorHAnsi" w:eastAsiaTheme="minorEastAsia" w:hAnsiTheme="minorHAnsi" w:cstheme="minorBidi"/>
                <w:noProof/>
                <w:kern w:val="2"/>
                <w:sz w:val="22"/>
                <w:szCs w:val="22"/>
                <w14:ligatures w14:val="standardContextual"/>
              </w:rPr>
              <w:tab/>
            </w:r>
            <w:r w:rsidRPr="00347358">
              <w:rPr>
                <w:rStyle w:val="Hipercze"/>
                <w:b w:val="0"/>
                <w:bCs/>
                <w:noProof/>
              </w:rPr>
              <w:t>PODSTAWOWE OBOWIĄZAKI WYKONAWCY W ZAKRESIE REALIZACJI PRAC</w:t>
            </w:r>
            <w:r w:rsidRPr="00347358">
              <w:rPr>
                <w:noProof/>
                <w:webHidden/>
              </w:rPr>
              <w:tab/>
            </w:r>
            <w:r w:rsidRPr="00347358">
              <w:rPr>
                <w:noProof/>
                <w:webHidden/>
              </w:rPr>
              <w:fldChar w:fldCharType="begin"/>
            </w:r>
            <w:r w:rsidRPr="00347358">
              <w:rPr>
                <w:noProof/>
                <w:webHidden/>
              </w:rPr>
              <w:instrText xml:space="preserve"> PAGEREF _Toc201312942 \h </w:instrText>
            </w:r>
            <w:r w:rsidRPr="00347358">
              <w:rPr>
                <w:noProof/>
                <w:webHidden/>
              </w:rPr>
            </w:r>
            <w:r w:rsidRPr="00347358">
              <w:rPr>
                <w:noProof/>
                <w:webHidden/>
              </w:rPr>
              <w:fldChar w:fldCharType="separate"/>
            </w:r>
            <w:r w:rsidR="004D492B">
              <w:rPr>
                <w:noProof/>
                <w:webHidden/>
              </w:rPr>
              <w:t>122</w:t>
            </w:r>
            <w:r w:rsidRPr="00347358">
              <w:rPr>
                <w:noProof/>
                <w:webHidden/>
              </w:rPr>
              <w:fldChar w:fldCharType="end"/>
            </w:r>
          </w:hyperlink>
        </w:p>
        <w:p w14:paraId="710BBCC0" w14:textId="003E49E4" w:rsidR="00347358" w:rsidRPr="00347358" w:rsidRDefault="00347358" w:rsidP="0096057E">
          <w:pPr>
            <w:pStyle w:val="Spistreci2"/>
            <w:rPr>
              <w:rFonts w:asciiTheme="minorHAnsi" w:eastAsiaTheme="minorEastAsia" w:hAnsiTheme="minorHAnsi" w:cstheme="minorBidi"/>
              <w:noProof/>
              <w:kern w:val="2"/>
              <w:sz w:val="22"/>
              <w:szCs w:val="22"/>
              <w14:ligatures w14:val="standardContextual"/>
            </w:rPr>
          </w:pPr>
          <w:hyperlink w:anchor="_Toc201312943" w:history="1">
            <w:r w:rsidRPr="00347358">
              <w:rPr>
                <w:rStyle w:val="Hipercze"/>
                <w:b w:val="0"/>
                <w:bCs/>
                <w:noProof/>
              </w:rPr>
              <w:t>7.3</w:t>
            </w:r>
            <w:r w:rsidRPr="00347358">
              <w:rPr>
                <w:rFonts w:asciiTheme="minorHAnsi" w:eastAsiaTheme="minorEastAsia" w:hAnsiTheme="minorHAnsi" w:cstheme="minorBidi"/>
                <w:noProof/>
                <w:kern w:val="2"/>
                <w:sz w:val="22"/>
                <w:szCs w:val="22"/>
                <w14:ligatures w14:val="standardContextual"/>
              </w:rPr>
              <w:tab/>
            </w:r>
            <w:r w:rsidRPr="00347358">
              <w:rPr>
                <w:rStyle w:val="Hipercze"/>
                <w:b w:val="0"/>
                <w:bCs/>
                <w:noProof/>
              </w:rPr>
              <w:t>ORGANIZACJA PRAC</w:t>
            </w:r>
            <w:r w:rsidRPr="00347358">
              <w:rPr>
                <w:noProof/>
                <w:webHidden/>
              </w:rPr>
              <w:tab/>
            </w:r>
            <w:r w:rsidRPr="00347358">
              <w:rPr>
                <w:noProof/>
                <w:webHidden/>
              </w:rPr>
              <w:fldChar w:fldCharType="begin"/>
            </w:r>
            <w:r w:rsidRPr="00347358">
              <w:rPr>
                <w:noProof/>
                <w:webHidden/>
              </w:rPr>
              <w:instrText xml:space="preserve"> PAGEREF _Toc201312943 \h </w:instrText>
            </w:r>
            <w:r w:rsidRPr="00347358">
              <w:rPr>
                <w:noProof/>
                <w:webHidden/>
              </w:rPr>
            </w:r>
            <w:r w:rsidRPr="00347358">
              <w:rPr>
                <w:noProof/>
                <w:webHidden/>
              </w:rPr>
              <w:fldChar w:fldCharType="separate"/>
            </w:r>
            <w:r w:rsidR="004D492B">
              <w:rPr>
                <w:noProof/>
                <w:webHidden/>
              </w:rPr>
              <w:t>124</w:t>
            </w:r>
            <w:r w:rsidRPr="00347358">
              <w:rPr>
                <w:noProof/>
                <w:webHidden/>
              </w:rPr>
              <w:fldChar w:fldCharType="end"/>
            </w:r>
          </w:hyperlink>
        </w:p>
        <w:p w14:paraId="6A551759" w14:textId="70A5677F" w:rsidR="00347358" w:rsidRPr="00347358" w:rsidRDefault="00347358" w:rsidP="0096057E">
          <w:pPr>
            <w:pStyle w:val="Spistreci2"/>
            <w:rPr>
              <w:rFonts w:asciiTheme="minorHAnsi" w:eastAsiaTheme="minorEastAsia" w:hAnsiTheme="minorHAnsi" w:cstheme="minorBidi"/>
              <w:noProof/>
              <w:kern w:val="2"/>
              <w:sz w:val="22"/>
              <w:szCs w:val="22"/>
              <w14:ligatures w14:val="standardContextual"/>
            </w:rPr>
          </w:pPr>
          <w:hyperlink w:anchor="_Toc201312944" w:history="1">
            <w:r w:rsidRPr="00347358">
              <w:rPr>
                <w:rStyle w:val="Hipercze"/>
                <w:b w:val="0"/>
                <w:bCs/>
                <w:noProof/>
              </w:rPr>
              <w:t>7.4</w:t>
            </w:r>
            <w:r w:rsidRPr="00347358">
              <w:rPr>
                <w:rFonts w:asciiTheme="minorHAnsi" w:eastAsiaTheme="minorEastAsia" w:hAnsiTheme="minorHAnsi" w:cstheme="minorBidi"/>
                <w:noProof/>
                <w:kern w:val="2"/>
                <w:sz w:val="22"/>
                <w:szCs w:val="22"/>
                <w14:ligatures w14:val="standardContextual"/>
              </w:rPr>
              <w:tab/>
            </w:r>
            <w:r w:rsidRPr="00347358">
              <w:rPr>
                <w:rStyle w:val="Hipercze"/>
                <w:b w:val="0"/>
                <w:bCs/>
                <w:noProof/>
              </w:rPr>
              <w:t>SZKOLENIA</w:t>
            </w:r>
            <w:r w:rsidRPr="00347358">
              <w:rPr>
                <w:noProof/>
                <w:webHidden/>
              </w:rPr>
              <w:tab/>
            </w:r>
            <w:r w:rsidRPr="00347358">
              <w:rPr>
                <w:noProof/>
                <w:webHidden/>
              </w:rPr>
              <w:fldChar w:fldCharType="begin"/>
            </w:r>
            <w:r w:rsidRPr="00347358">
              <w:rPr>
                <w:noProof/>
                <w:webHidden/>
              </w:rPr>
              <w:instrText xml:space="preserve"> PAGEREF _Toc201312944 \h </w:instrText>
            </w:r>
            <w:r w:rsidRPr="00347358">
              <w:rPr>
                <w:noProof/>
                <w:webHidden/>
              </w:rPr>
            </w:r>
            <w:r w:rsidRPr="00347358">
              <w:rPr>
                <w:noProof/>
                <w:webHidden/>
              </w:rPr>
              <w:fldChar w:fldCharType="separate"/>
            </w:r>
            <w:r w:rsidR="004D492B">
              <w:rPr>
                <w:noProof/>
                <w:webHidden/>
              </w:rPr>
              <w:t>125</w:t>
            </w:r>
            <w:r w:rsidRPr="00347358">
              <w:rPr>
                <w:noProof/>
                <w:webHidden/>
              </w:rPr>
              <w:fldChar w:fldCharType="end"/>
            </w:r>
          </w:hyperlink>
        </w:p>
        <w:p w14:paraId="5D6D919D" w14:textId="148071C5" w:rsidR="00347358" w:rsidRPr="00347358" w:rsidRDefault="00347358" w:rsidP="0096057E">
          <w:pPr>
            <w:pStyle w:val="Spistreci2"/>
            <w:rPr>
              <w:rFonts w:asciiTheme="minorHAnsi" w:eastAsiaTheme="minorEastAsia" w:hAnsiTheme="minorHAnsi" w:cstheme="minorBidi"/>
              <w:noProof/>
              <w:kern w:val="2"/>
              <w:sz w:val="22"/>
              <w:szCs w:val="22"/>
              <w14:ligatures w14:val="standardContextual"/>
            </w:rPr>
          </w:pPr>
          <w:hyperlink w:anchor="_Toc201312945" w:history="1">
            <w:r w:rsidRPr="00347358">
              <w:rPr>
                <w:rStyle w:val="Hipercze"/>
                <w:b w:val="0"/>
                <w:bCs/>
                <w:noProof/>
              </w:rPr>
              <w:t>7.5</w:t>
            </w:r>
            <w:r w:rsidRPr="00347358">
              <w:rPr>
                <w:rFonts w:asciiTheme="minorHAnsi" w:eastAsiaTheme="minorEastAsia" w:hAnsiTheme="minorHAnsi" w:cstheme="minorBidi"/>
                <w:noProof/>
                <w:kern w:val="2"/>
                <w:sz w:val="22"/>
                <w:szCs w:val="22"/>
                <w14:ligatures w14:val="standardContextual"/>
              </w:rPr>
              <w:tab/>
            </w:r>
            <w:r w:rsidRPr="00347358">
              <w:rPr>
                <w:rStyle w:val="Hipercze"/>
                <w:b w:val="0"/>
                <w:bCs/>
                <w:noProof/>
              </w:rPr>
              <w:t>INSTRUKCJE ROZRUCHU, EKSPLOATACJI I REMONTÓW</w:t>
            </w:r>
            <w:r w:rsidRPr="00347358">
              <w:rPr>
                <w:noProof/>
                <w:webHidden/>
              </w:rPr>
              <w:tab/>
            </w:r>
            <w:r w:rsidRPr="00347358">
              <w:rPr>
                <w:noProof/>
                <w:webHidden/>
              </w:rPr>
              <w:fldChar w:fldCharType="begin"/>
            </w:r>
            <w:r w:rsidRPr="00347358">
              <w:rPr>
                <w:noProof/>
                <w:webHidden/>
              </w:rPr>
              <w:instrText xml:space="preserve"> PAGEREF _Toc201312945 \h </w:instrText>
            </w:r>
            <w:r w:rsidRPr="00347358">
              <w:rPr>
                <w:noProof/>
                <w:webHidden/>
              </w:rPr>
            </w:r>
            <w:r w:rsidRPr="00347358">
              <w:rPr>
                <w:noProof/>
                <w:webHidden/>
              </w:rPr>
              <w:fldChar w:fldCharType="separate"/>
            </w:r>
            <w:r w:rsidR="004D492B">
              <w:rPr>
                <w:noProof/>
                <w:webHidden/>
              </w:rPr>
              <w:t>125</w:t>
            </w:r>
            <w:r w:rsidRPr="00347358">
              <w:rPr>
                <w:noProof/>
                <w:webHidden/>
              </w:rPr>
              <w:fldChar w:fldCharType="end"/>
            </w:r>
          </w:hyperlink>
        </w:p>
        <w:p w14:paraId="4F781D89" w14:textId="1E995362" w:rsidR="00347358" w:rsidRPr="00347358" w:rsidRDefault="00347358" w:rsidP="0096057E">
          <w:pPr>
            <w:pStyle w:val="Spistreci2"/>
            <w:rPr>
              <w:rFonts w:asciiTheme="minorHAnsi" w:eastAsiaTheme="minorEastAsia" w:hAnsiTheme="minorHAnsi" w:cstheme="minorBidi"/>
              <w:noProof/>
              <w:kern w:val="2"/>
              <w:sz w:val="22"/>
              <w:szCs w:val="22"/>
              <w14:ligatures w14:val="standardContextual"/>
            </w:rPr>
          </w:pPr>
          <w:hyperlink w:anchor="_Toc201312946" w:history="1">
            <w:r w:rsidRPr="00347358">
              <w:rPr>
                <w:rStyle w:val="Hipercze"/>
                <w:b w:val="0"/>
                <w:bCs/>
                <w:noProof/>
              </w:rPr>
              <w:t>7.6</w:t>
            </w:r>
            <w:r w:rsidRPr="00347358">
              <w:rPr>
                <w:rFonts w:asciiTheme="minorHAnsi" w:eastAsiaTheme="minorEastAsia" w:hAnsiTheme="minorHAnsi" w:cstheme="minorBidi"/>
                <w:noProof/>
                <w:kern w:val="2"/>
                <w:sz w:val="22"/>
                <w:szCs w:val="22"/>
                <w14:ligatures w14:val="standardContextual"/>
              </w:rPr>
              <w:tab/>
            </w:r>
            <w:r w:rsidRPr="00347358">
              <w:rPr>
                <w:rStyle w:val="Hipercze"/>
                <w:b w:val="0"/>
                <w:bCs/>
                <w:noProof/>
              </w:rPr>
              <w:t>ZARZĄDZANIE DOTYCZĄCE REALIZACJI PRAC</w:t>
            </w:r>
            <w:r w:rsidRPr="00347358">
              <w:rPr>
                <w:noProof/>
                <w:webHidden/>
              </w:rPr>
              <w:tab/>
            </w:r>
            <w:r w:rsidRPr="00347358">
              <w:rPr>
                <w:noProof/>
                <w:webHidden/>
              </w:rPr>
              <w:fldChar w:fldCharType="begin"/>
            </w:r>
            <w:r w:rsidRPr="00347358">
              <w:rPr>
                <w:noProof/>
                <w:webHidden/>
              </w:rPr>
              <w:instrText xml:space="preserve"> PAGEREF _Toc201312946 \h </w:instrText>
            </w:r>
            <w:r w:rsidRPr="00347358">
              <w:rPr>
                <w:noProof/>
                <w:webHidden/>
              </w:rPr>
            </w:r>
            <w:r w:rsidRPr="00347358">
              <w:rPr>
                <w:noProof/>
                <w:webHidden/>
              </w:rPr>
              <w:fldChar w:fldCharType="separate"/>
            </w:r>
            <w:r w:rsidR="004D492B">
              <w:rPr>
                <w:noProof/>
                <w:webHidden/>
              </w:rPr>
              <w:t>126</w:t>
            </w:r>
            <w:r w:rsidRPr="00347358">
              <w:rPr>
                <w:noProof/>
                <w:webHidden/>
              </w:rPr>
              <w:fldChar w:fldCharType="end"/>
            </w:r>
          </w:hyperlink>
        </w:p>
        <w:p w14:paraId="4E11E104" w14:textId="7B208EA5" w:rsidR="00347358" w:rsidRPr="00347358" w:rsidRDefault="00347358" w:rsidP="0096057E">
          <w:pPr>
            <w:pStyle w:val="Spistreci2"/>
            <w:rPr>
              <w:rFonts w:asciiTheme="minorHAnsi" w:eastAsiaTheme="minorEastAsia" w:hAnsiTheme="minorHAnsi" w:cstheme="minorBidi"/>
              <w:noProof/>
              <w:kern w:val="2"/>
              <w:sz w:val="22"/>
              <w:szCs w:val="22"/>
              <w14:ligatures w14:val="standardContextual"/>
            </w:rPr>
          </w:pPr>
          <w:hyperlink w:anchor="_Toc201312947" w:history="1">
            <w:r w:rsidRPr="00347358">
              <w:rPr>
                <w:rStyle w:val="Hipercze"/>
                <w:b w:val="0"/>
                <w:bCs/>
                <w:noProof/>
              </w:rPr>
              <w:t>7.7</w:t>
            </w:r>
            <w:r w:rsidRPr="00347358">
              <w:rPr>
                <w:rFonts w:asciiTheme="minorHAnsi" w:eastAsiaTheme="minorEastAsia" w:hAnsiTheme="minorHAnsi" w:cstheme="minorBidi"/>
                <w:noProof/>
                <w:kern w:val="2"/>
                <w:sz w:val="22"/>
                <w:szCs w:val="22"/>
                <w14:ligatures w14:val="standardContextual"/>
              </w:rPr>
              <w:tab/>
            </w:r>
            <w:r w:rsidRPr="00347358">
              <w:rPr>
                <w:rStyle w:val="Hipercze"/>
                <w:b w:val="0"/>
                <w:bCs/>
                <w:noProof/>
              </w:rPr>
              <w:t>MIEJSCE DOSTARCZENIA DOKUMENTACJI WYKONAWCZEJ</w:t>
            </w:r>
            <w:r w:rsidRPr="00347358">
              <w:rPr>
                <w:noProof/>
                <w:webHidden/>
              </w:rPr>
              <w:tab/>
            </w:r>
            <w:r w:rsidRPr="00347358">
              <w:rPr>
                <w:noProof/>
                <w:webHidden/>
              </w:rPr>
              <w:fldChar w:fldCharType="begin"/>
            </w:r>
            <w:r w:rsidRPr="00347358">
              <w:rPr>
                <w:noProof/>
                <w:webHidden/>
              </w:rPr>
              <w:instrText xml:space="preserve"> PAGEREF _Toc201312947 \h </w:instrText>
            </w:r>
            <w:r w:rsidRPr="00347358">
              <w:rPr>
                <w:noProof/>
                <w:webHidden/>
              </w:rPr>
            </w:r>
            <w:r w:rsidRPr="00347358">
              <w:rPr>
                <w:noProof/>
                <w:webHidden/>
              </w:rPr>
              <w:fldChar w:fldCharType="separate"/>
            </w:r>
            <w:r w:rsidR="004D492B">
              <w:rPr>
                <w:noProof/>
                <w:webHidden/>
              </w:rPr>
              <w:t>126</w:t>
            </w:r>
            <w:r w:rsidRPr="00347358">
              <w:rPr>
                <w:noProof/>
                <w:webHidden/>
              </w:rPr>
              <w:fldChar w:fldCharType="end"/>
            </w:r>
          </w:hyperlink>
        </w:p>
        <w:p w14:paraId="1EF244E6" w14:textId="2B0D4B0D" w:rsidR="00347358" w:rsidRPr="00347358" w:rsidRDefault="00347358">
          <w:pPr>
            <w:pStyle w:val="Spistreci1"/>
            <w:tabs>
              <w:tab w:val="left" w:pos="709"/>
            </w:tabs>
            <w:rPr>
              <w:rFonts w:asciiTheme="minorHAnsi" w:eastAsiaTheme="minorEastAsia" w:hAnsiTheme="minorHAnsi" w:cstheme="minorBidi"/>
              <w:b w:val="0"/>
              <w:bCs/>
              <w:smallCaps w:val="0"/>
              <w:noProof/>
              <w:kern w:val="2"/>
              <w:sz w:val="22"/>
              <w:szCs w:val="22"/>
              <w14:ligatures w14:val="standardContextual"/>
            </w:rPr>
          </w:pPr>
          <w:hyperlink w:anchor="_Toc201312948" w:history="1">
            <w:r w:rsidRPr="00347358">
              <w:rPr>
                <w:rStyle w:val="Hipercze"/>
                <w:b w:val="0"/>
                <w:bCs/>
                <w:noProof/>
              </w:rPr>
              <w:t>VIII.</w:t>
            </w:r>
            <w:r w:rsidRPr="00347358">
              <w:rPr>
                <w:rFonts w:asciiTheme="minorHAnsi" w:eastAsiaTheme="minorEastAsia" w:hAnsiTheme="minorHAnsi" w:cstheme="minorBidi"/>
                <w:b w:val="0"/>
                <w:bCs/>
                <w:smallCaps w:val="0"/>
                <w:noProof/>
                <w:kern w:val="2"/>
                <w:sz w:val="22"/>
                <w:szCs w:val="22"/>
                <w14:ligatures w14:val="standardContextual"/>
              </w:rPr>
              <w:tab/>
            </w:r>
            <w:r w:rsidRPr="00347358">
              <w:rPr>
                <w:rStyle w:val="Hipercze"/>
                <w:b w:val="0"/>
                <w:bCs/>
                <w:noProof/>
              </w:rPr>
              <w:t>ZAŁĄCZNIKI</w:t>
            </w:r>
            <w:r w:rsidRPr="00347358">
              <w:rPr>
                <w:b w:val="0"/>
                <w:bCs/>
                <w:noProof/>
                <w:webHidden/>
              </w:rPr>
              <w:tab/>
            </w:r>
            <w:r w:rsidRPr="00347358">
              <w:rPr>
                <w:b w:val="0"/>
                <w:bCs/>
                <w:noProof/>
                <w:webHidden/>
              </w:rPr>
              <w:fldChar w:fldCharType="begin"/>
            </w:r>
            <w:r w:rsidRPr="00347358">
              <w:rPr>
                <w:b w:val="0"/>
                <w:bCs/>
                <w:noProof/>
                <w:webHidden/>
              </w:rPr>
              <w:instrText xml:space="preserve"> PAGEREF _Toc201312948 \h </w:instrText>
            </w:r>
            <w:r w:rsidRPr="00347358">
              <w:rPr>
                <w:b w:val="0"/>
                <w:bCs/>
                <w:noProof/>
                <w:webHidden/>
              </w:rPr>
            </w:r>
            <w:r w:rsidRPr="00347358">
              <w:rPr>
                <w:b w:val="0"/>
                <w:bCs/>
                <w:noProof/>
                <w:webHidden/>
              </w:rPr>
              <w:fldChar w:fldCharType="separate"/>
            </w:r>
            <w:r w:rsidR="004D492B">
              <w:rPr>
                <w:b w:val="0"/>
                <w:bCs/>
                <w:noProof/>
                <w:webHidden/>
              </w:rPr>
              <w:t>126</w:t>
            </w:r>
            <w:r w:rsidRPr="00347358">
              <w:rPr>
                <w:b w:val="0"/>
                <w:bCs/>
                <w:noProof/>
                <w:webHidden/>
              </w:rPr>
              <w:fldChar w:fldCharType="end"/>
            </w:r>
          </w:hyperlink>
        </w:p>
        <w:p w14:paraId="4F49FB5A" w14:textId="3804F5FC" w:rsidR="00347358" w:rsidRPr="00347358" w:rsidRDefault="00347358">
          <w:pPr>
            <w:pStyle w:val="Spistreci1"/>
            <w:rPr>
              <w:rFonts w:asciiTheme="minorHAnsi" w:eastAsiaTheme="minorEastAsia" w:hAnsiTheme="minorHAnsi" w:cstheme="minorBidi"/>
              <w:b w:val="0"/>
              <w:bCs/>
              <w:smallCaps w:val="0"/>
              <w:noProof/>
              <w:kern w:val="2"/>
              <w:sz w:val="22"/>
              <w:szCs w:val="22"/>
              <w14:ligatures w14:val="standardContextual"/>
            </w:rPr>
          </w:pPr>
          <w:hyperlink w:anchor="_Toc201312949" w:history="1">
            <w:r w:rsidRPr="00347358">
              <w:rPr>
                <w:rStyle w:val="Hipercze"/>
                <w:b w:val="0"/>
                <w:bCs/>
                <w:noProof/>
              </w:rPr>
              <w:t>IX.</w:t>
            </w:r>
            <w:r w:rsidRPr="00347358">
              <w:rPr>
                <w:rFonts w:asciiTheme="minorHAnsi" w:eastAsiaTheme="minorEastAsia" w:hAnsiTheme="minorHAnsi" w:cstheme="minorBidi"/>
                <w:b w:val="0"/>
                <w:bCs/>
                <w:smallCaps w:val="0"/>
                <w:noProof/>
                <w:kern w:val="2"/>
                <w:sz w:val="22"/>
                <w:szCs w:val="22"/>
                <w14:ligatures w14:val="standardContextual"/>
              </w:rPr>
              <w:tab/>
            </w:r>
            <w:r w:rsidRPr="00347358">
              <w:rPr>
                <w:rStyle w:val="Hipercze"/>
                <w:b w:val="0"/>
                <w:bCs/>
                <w:noProof/>
              </w:rPr>
              <w:t>SPIS TABEL</w:t>
            </w:r>
            <w:r w:rsidRPr="00347358">
              <w:rPr>
                <w:b w:val="0"/>
                <w:bCs/>
                <w:noProof/>
                <w:webHidden/>
              </w:rPr>
              <w:tab/>
            </w:r>
            <w:r w:rsidRPr="00347358">
              <w:rPr>
                <w:b w:val="0"/>
                <w:bCs/>
                <w:noProof/>
                <w:webHidden/>
              </w:rPr>
              <w:fldChar w:fldCharType="begin"/>
            </w:r>
            <w:r w:rsidRPr="00347358">
              <w:rPr>
                <w:b w:val="0"/>
                <w:bCs/>
                <w:noProof/>
                <w:webHidden/>
              </w:rPr>
              <w:instrText xml:space="preserve"> PAGEREF _Toc201312949 \h </w:instrText>
            </w:r>
            <w:r w:rsidRPr="00347358">
              <w:rPr>
                <w:b w:val="0"/>
                <w:bCs/>
                <w:noProof/>
                <w:webHidden/>
              </w:rPr>
            </w:r>
            <w:r w:rsidRPr="00347358">
              <w:rPr>
                <w:b w:val="0"/>
                <w:bCs/>
                <w:noProof/>
                <w:webHidden/>
              </w:rPr>
              <w:fldChar w:fldCharType="separate"/>
            </w:r>
            <w:r w:rsidR="004D492B">
              <w:rPr>
                <w:b w:val="0"/>
                <w:bCs/>
                <w:noProof/>
                <w:webHidden/>
              </w:rPr>
              <w:t>127</w:t>
            </w:r>
            <w:r w:rsidRPr="00347358">
              <w:rPr>
                <w:b w:val="0"/>
                <w:bCs/>
                <w:noProof/>
                <w:webHidden/>
              </w:rPr>
              <w:fldChar w:fldCharType="end"/>
            </w:r>
          </w:hyperlink>
        </w:p>
        <w:p w14:paraId="2FFD2037" w14:textId="643C96B1" w:rsidR="00083AE6" w:rsidRDefault="00083AE6" w:rsidP="00083AE6">
          <w:r w:rsidRPr="00347358">
            <w:rPr>
              <w:bCs/>
              <w:sz w:val="20"/>
              <w:szCs w:val="20"/>
            </w:rPr>
            <w:fldChar w:fldCharType="end"/>
          </w:r>
        </w:p>
      </w:sdtContent>
    </w:sdt>
    <w:p w14:paraId="2921E2BA" w14:textId="00451EC9" w:rsidR="00C979D3" w:rsidRPr="00C979D3" w:rsidRDefault="00DC5712" w:rsidP="00DC5712">
      <w:pPr>
        <w:rPr>
          <w:rFonts w:cs="Arial"/>
        </w:rPr>
      </w:pPr>
      <w:r>
        <w:rPr>
          <w:rFonts w:cs="Arial"/>
        </w:rPr>
        <w:br w:type="page"/>
      </w:r>
    </w:p>
    <w:p w14:paraId="6458A803" w14:textId="050D02BD" w:rsidR="00C979D3" w:rsidRPr="00083AE6" w:rsidRDefault="00C979D3" w:rsidP="00503F53">
      <w:pPr>
        <w:pStyle w:val="Ipoziom"/>
      </w:pPr>
      <w:bookmarkStart w:id="5" w:name="_Toc347146793"/>
      <w:bookmarkStart w:id="6" w:name="_Toc77934051"/>
      <w:bookmarkStart w:id="7" w:name="_Toc77785422"/>
      <w:bookmarkStart w:id="8" w:name="_Toc77933545"/>
      <w:bookmarkStart w:id="9" w:name="_Toc183095788"/>
      <w:bookmarkStart w:id="10" w:name="_Toc201312891"/>
      <w:r w:rsidRPr="00083AE6">
        <w:t>PRZEDMIOT ZAMÓWIENIA</w:t>
      </w:r>
      <w:bookmarkEnd w:id="5"/>
      <w:bookmarkEnd w:id="6"/>
      <w:bookmarkEnd w:id="7"/>
      <w:bookmarkEnd w:id="8"/>
      <w:bookmarkEnd w:id="9"/>
      <w:bookmarkEnd w:id="10"/>
    </w:p>
    <w:p w14:paraId="3BA61810" w14:textId="51AC0F59" w:rsidR="00460DB4" w:rsidRPr="00D45D4C" w:rsidRDefault="00460DB4" w:rsidP="004514C8">
      <w:pPr>
        <w:pStyle w:val="IIpoziom"/>
      </w:pPr>
      <w:bookmarkStart w:id="11" w:name="_Toc77932686"/>
      <w:bookmarkStart w:id="12" w:name="_Toc130127601"/>
      <w:bookmarkStart w:id="13" w:name="_Toc132214361"/>
      <w:bookmarkStart w:id="14" w:name="_Toc133934686"/>
      <w:bookmarkStart w:id="15" w:name="_Toc134092363"/>
      <w:bookmarkStart w:id="16" w:name="_Toc183095789"/>
      <w:bookmarkStart w:id="17" w:name="_Toc201312892"/>
      <w:r w:rsidRPr="00D45D4C">
        <w:t>CEL ZADANIA</w:t>
      </w:r>
      <w:bookmarkEnd w:id="11"/>
      <w:bookmarkEnd w:id="12"/>
      <w:bookmarkEnd w:id="13"/>
      <w:bookmarkEnd w:id="14"/>
      <w:bookmarkEnd w:id="15"/>
      <w:bookmarkEnd w:id="16"/>
      <w:bookmarkEnd w:id="17"/>
    </w:p>
    <w:p w14:paraId="7DE86084" w14:textId="3D09399B" w:rsidR="00C979D3" w:rsidRPr="00406A4B" w:rsidRDefault="00B15996" w:rsidP="00503F53">
      <w:pPr>
        <w:pStyle w:val="Komentarz0"/>
        <w:spacing w:line="260" w:lineRule="exact"/>
        <w:rPr>
          <w:i w:val="0"/>
          <w:color w:val="auto"/>
          <w:sz w:val="18"/>
        </w:rPr>
      </w:pPr>
      <w:r>
        <w:rPr>
          <w:i w:val="0"/>
          <w:color w:val="auto"/>
          <w:sz w:val="18"/>
        </w:rPr>
        <w:t>Celem zadania jest u</w:t>
      </w:r>
      <w:r w:rsidR="00406A4B" w:rsidRPr="00EA5E6D">
        <w:rPr>
          <w:i w:val="0"/>
          <w:color w:val="auto"/>
          <w:sz w:val="18"/>
        </w:rPr>
        <w:t>trzymanie prawidłowego stanu technicznego turbozespołu parowego o numerze technologicznym 10</w:t>
      </w:r>
      <w:r>
        <w:rPr>
          <w:i w:val="0"/>
          <w:color w:val="auto"/>
          <w:sz w:val="18"/>
        </w:rPr>
        <w:t xml:space="preserve"> </w:t>
      </w:r>
      <w:r w:rsidR="00D427F1">
        <w:rPr>
          <w:i w:val="0"/>
          <w:color w:val="auto"/>
          <w:sz w:val="18"/>
        </w:rPr>
        <w:t>wraz z urządzeniami i instalacjami pomocniczymi</w:t>
      </w:r>
      <w:r w:rsidR="0099701C">
        <w:rPr>
          <w:i w:val="0"/>
          <w:color w:val="auto"/>
          <w:sz w:val="18"/>
        </w:rPr>
        <w:t xml:space="preserve"> </w:t>
      </w:r>
      <w:r w:rsidR="0099701C" w:rsidRPr="0099701C">
        <w:rPr>
          <w:i w:val="0"/>
          <w:color w:val="auto"/>
          <w:sz w:val="18"/>
        </w:rPr>
        <w:t xml:space="preserve">w branży maszynowej, elektrycznej </w:t>
      </w:r>
      <w:r w:rsidR="00746358">
        <w:rPr>
          <w:i w:val="0"/>
          <w:color w:val="auto"/>
          <w:sz w:val="18"/>
        </w:rPr>
        <w:br/>
      </w:r>
      <w:r w:rsidR="0099701C" w:rsidRPr="0099701C">
        <w:rPr>
          <w:i w:val="0"/>
          <w:color w:val="auto"/>
          <w:sz w:val="18"/>
        </w:rPr>
        <w:t>oraz AKPiA</w:t>
      </w:r>
      <w:r w:rsidR="00D427F1">
        <w:rPr>
          <w:i w:val="0"/>
          <w:color w:val="auto"/>
          <w:sz w:val="18"/>
        </w:rPr>
        <w:t>, a także</w:t>
      </w:r>
      <w:r>
        <w:rPr>
          <w:i w:val="0"/>
          <w:color w:val="auto"/>
          <w:sz w:val="18"/>
        </w:rPr>
        <w:t xml:space="preserve"> z</w:t>
      </w:r>
      <w:r w:rsidR="00406A4B" w:rsidRPr="00EA5E6D">
        <w:rPr>
          <w:i w:val="0"/>
          <w:color w:val="auto"/>
          <w:sz w:val="18"/>
        </w:rPr>
        <w:t>apewnienie wysokiej dyspozycyjnoś</w:t>
      </w:r>
      <w:r w:rsidR="00406A4B">
        <w:rPr>
          <w:i w:val="0"/>
          <w:color w:val="auto"/>
          <w:sz w:val="18"/>
        </w:rPr>
        <w:t xml:space="preserve">ci nowego bloku gazowo-parowego BGP2 </w:t>
      </w:r>
      <w:r>
        <w:rPr>
          <w:i w:val="0"/>
          <w:color w:val="auto"/>
          <w:sz w:val="18"/>
        </w:rPr>
        <w:t>i </w:t>
      </w:r>
      <w:r w:rsidR="00406A4B" w:rsidRPr="00EA5E6D">
        <w:rPr>
          <w:i w:val="0"/>
          <w:color w:val="auto"/>
          <w:sz w:val="18"/>
        </w:rPr>
        <w:t>bezpiecznej eksploatacji urządzeń i instalacji w PGE Energia Ciepła S.A. Oddział w Gorzowie Wielkopolskim.</w:t>
      </w:r>
      <w:r w:rsidR="009747D4">
        <w:rPr>
          <w:i w:val="0"/>
          <w:color w:val="auto"/>
          <w:sz w:val="18"/>
        </w:rPr>
        <w:t xml:space="preserve"> Cel ma zostać osiągnięty poprzez zapewnienie realizacji remontów</w:t>
      </w:r>
      <w:r w:rsidR="00D427F1">
        <w:rPr>
          <w:i w:val="0"/>
          <w:color w:val="auto"/>
          <w:sz w:val="18"/>
        </w:rPr>
        <w:t xml:space="preserve"> i przeglądów</w:t>
      </w:r>
      <w:r w:rsidR="009747D4">
        <w:rPr>
          <w:i w:val="0"/>
          <w:color w:val="auto"/>
          <w:sz w:val="18"/>
        </w:rPr>
        <w:t xml:space="preserve"> planowych turbozespołu TP10 </w:t>
      </w:r>
      <w:r w:rsidR="00D427F1">
        <w:rPr>
          <w:i w:val="0"/>
          <w:color w:val="auto"/>
          <w:sz w:val="18"/>
        </w:rPr>
        <w:t xml:space="preserve">wraz z urządzeniami i instalacjami pomocniczymi </w:t>
      </w:r>
      <w:r w:rsidR="009747D4">
        <w:rPr>
          <w:i w:val="0"/>
          <w:color w:val="auto"/>
          <w:sz w:val="18"/>
        </w:rPr>
        <w:t>zgodnie z poniższym harmonogramem:</w:t>
      </w:r>
    </w:p>
    <w:p w14:paraId="0C20CAE7" w14:textId="16E02BA5" w:rsidR="00D427F1" w:rsidRPr="00D427F1" w:rsidRDefault="00D427F1" w:rsidP="00D427F1">
      <w:pPr>
        <w:pStyle w:val="Legenda"/>
        <w:keepNext/>
        <w:jc w:val="center"/>
        <w:rPr>
          <w:i w:val="0"/>
          <w:sz w:val="18"/>
        </w:rPr>
      </w:pPr>
      <w:bookmarkStart w:id="18" w:name="_Toc201143349"/>
      <w:r w:rsidRPr="00D427F1">
        <w:rPr>
          <w:i w:val="0"/>
          <w:sz w:val="18"/>
        </w:rPr>
        <w:t xml:space="preserve">Tabela </w:t>
      </w:r>
      <w:r w:rsidRPr="00D427F1">
        <w:fldChar w:fldCharType="begin"/>
      </w:r>
      <w:r w:rsidRPr="00D427F1">
        <w:rPr>
          <w:i w:val="0"/>
          <w:sz w:val="18"/>
        </w:rPr>
        <w:instrText xml:space="preserve"> SEQ Tabela \* ARABIC </w:instrText>
      </w:r>
      <w:r w:rsidRPr="00D427F1">
        <w:fldChar w:fldCharType="separate"/>
      </w:r>
      <w:r w:rsidR="004D492B">
        <w:rPr>
          <w:i w:val="0"/>
          <w:noProof/>
          <w:sz w:val="18"/>
        </w:rPr>
        <w:t>1</w:t>
      </w:r>
      <w:r w:rsidRPr="00D427F1">
        <w:fldChar w:fldCharType="end"/>
      </w:r>
      <w:r>
        <w:rPr>
          <w:i w:val="0"/>
          <w:sz w:val="18"/>
        </w:rPr>
        <w:t>. Harmonogram przeglądów i remontów w trakcie obowiązywania Umowy.</w:t>
      </w:r>
      <w:bookmarkEnd w:id="18"/>
    </w:p>
    <w:tbl>
      <w:tblPr>
        <w:tblStyle w:val="Tabela-Siatka"/>
        <w:tblW w:w="4430" w:type="pct"/>
        <w:tblInd w:w="1129" w:type="dxa"/>
        <w:tblLook w:val="04A0" w:firstRow="1" w:lastRow="0" w:firstColumn="1" w:lastColumn="0" w:noHBand="0" w:noVBand="1"/>
      </w:tblPr>
      <w:tblGrid>
        <w:gridCol w:w="1718"/>
        <w:gridCol w:w="1765"/>
        <w:gridCol w:w="1765"/>
        <w:gridCol w:w="1767"/>
        <w:gridCol w:w="1767"/>
      </w:tblGrid>
      <w:tr w:rsidR="006F6215" w14:paraId="6FE8592D" w14:textId="25629ECF" w:rsidTr="006F6215">
        <w:tc>
          <w:tcPr>
            <w:tcW w:w="977" w:type="pct"/>
            <w:vAlign w:val="center"/>
          </w:tcPr>
          <w:p w14:paraId="6114BEC8" w14:textId="77777777" w:rsidR="006F6215" w:rsidRPr="000621ED" w:rsidRDefault="006F6215" w:rsidP="00D427F1">
            <w:pPr>
              <w:pStyle w:val="Komentarz0"/>
              <w:ind w:left="0"/>
              <w:jc w:val="center"/>
              <w:rPr>
                <w:i w:val="0"/>
                <w:color w:val="auto"/>
                <w:sz w:val="18"/>
              </w:rPr>
            </w:pPr>
            <w:r w:rsidRPr="000621ED">
              <w:rPr>
                <w:i w:val="0"/>
                <w:color w:val="auto"/>
                <w:sz w:val="18"/>
              </w:rPr>
              <w:t>ROK</w:t>
            </w:r>
          </w:p>
        </w:tc>
        <w:tc>
          <w:tcPr>
            <w:tcW w:w="1005" w:type="pct"/>
            <w:vAlign w:val="center"/>
          </w:tcPr>
          <w:p w14:paraId="73E7E7B4" w14:textId="77777777" w:rsidR="006F6215" w:rsidRPr="000621ED" w:rsidRDefault="006F6215" w:rsidP="00D427F1">
            <w:pPr>
              <w:pStyle w:val="Komentarz0"/>
              <w:ind w:left="0"/>
              <w:jc w:val="center"/>
              <w:rPr>
                <w:i w:val="0"/>
                <w:color w:val="auto"/>
                <w:sz w:val="18"/>
              </w:rPr>
            </w:pPr>
            <w:r w:rsidRPr="000621ED">
              <w:rPr>
                <w:i w:val="0"/>
                <w:color w:val="auto"/>
                <w:sz w:val="18"/>
              </w:rPr>
              <w:t>2026</w:t>
            </w:r>
          </w:p>
        </w:tc>
        <w:tc>
          <w:tcPr>
            <w:tcW w:w="1005" w:type="pct"/>
          </w:tcPr>
          <w:p w14:paraId="22FFD37D" w14:textId="1C42B44D" w:rsidR="006F6215" w:rsidRPr="000621ED" w:rsidRDefault="006F6215" w:rsidP="00D427F1">
            <w:pPr>
              <w:pStyle w:val="Komentarz0"/>
              <w:ind w:left="0"/>
              <w:jc w:val="center"/>
              <w:rPr>
                <w:i w:val="0"/>
                <w:color w:val="auto"/>
                <w:sz w:val="18"/>
              </w:rPr>
            </w:pPr>
            <w:r w:rsidRPr="000621ED">
              <w:rPr>
                <w:i w:val="0"/>
                <w:color w:val="auto"/>
                <w:sz w:val="18"/>
              </w:rPr>
              <w:t>2027</w:t>
            </w:r>
          </w:p>
        </w:tc>
        <w:tc>
          <w:tcPr>
            <w:tcW w:w="1006" w:type="pct"/>
            <w:vAlign w:val="center"/>
          </w:tcPr>
          <w:p w14:paraId="22B0D78F" w14:textId="44A43CA8" w:rsidR="006F6215" w:rsidRPr="000621ED" w:rsidRDefault="006F6215" w:rsidP="00D427F1">
            <w:pPr>
              <w:pStyle w:val="Komentarz0"/>
              <w:ind w:left="0"/>
              <w:jc w:val="center"/>
              <w:rPr>
                <w:i w:val="0"/>
                <w:color w:val="auto"/>
                <w:sz w:val="18"/>
              </w:rPr>
            </w:pPr>
            <w:r w:rsidRPr="000621ED">
              <w:rPr>
                <w:i w:val="0"/>
                <w:color w:val="auto"/>
                <w:sz w:val="18"/>
              </w:rPr>
              <w:t>2028</w:t>
            </w:r>
          </w:p>
        </w:tc>
        <w:tc>
          <w:tcPr>
            <w:tcW w:w="1006" w:type="pct"/>
          </w:tcPr>
          <w:p w14:paraId="53732AD0" w14:textId="3B053DAB" w:rsidR="006F6215" w:rsidRPr="000621ED" w:rsidRDefault="006F6215" w:rsidP="00D427F1">
            <w:pPr>
              <w:pStyle w:val="Komentarz0"/>
              <w:ind w:left="0"/>
              <w:jc w:val="center"/>
              <w:rPr>
                <w:i w:val="0"/>
                <w:color w:val="auto"/>
                <w:sz w:val="18"/>
              </w:rPr>
            </w:pPr>
            <w:r>
              <w:rPr>
                <w:i w:val="0"/>
                <w:color w:val="auto"/>
                <w:sz w:val="18"/>
              </w:rPr>
              <w:t>2029</w:t>
            </w:r>
          </w:p>
        </w:tc>
      </w:tr>
      <w:tr w:rsidR="006F6215" w14:paraId="0214EA57" w14:textId="043E4F93" w:rsidTr="006F6215">
        <w:tc>
          <w:tcPr>
            <w:tcW w:w="977" w:type="pct"/>
            <w:vAlign w:val="center"/>
          </w:tcPr>
          <w:p w14:paraId="3FB204CA" w14:textId="77777777" w:rsidR="006F6215" w:rsidRPr="00E31006" w:rsidRDefault="006F6215" w:rsidP="00D427F1">
            <w:pPr>
              <w:pStyle w:val="Komentarz0"/>
              <w:ind w:left="0"/>
              <w:jc w:val="center"/>
              <w:rPr>
                <w:i w:val="0"/>
                <w:color w:val="auto"/>
                <w:sz w:val="18"/>
              </w:rPr>
            </w:pPr>
            <w:r w:rsidRPr="00E31006">
              <w:rPr>
                <w:i w:val="0"/>
                <w:color w:val="auto"/>
                <w:sz w:val="18"/>
              </w:rPr>
              <w:t>Planowany postój bloku BGP2*</w:t>
            </w:r>
          </w:p>
        </w:tc>
        <w:tc>
          <w:tcPr>
            <w:tcW w:w="1005" w:type="pct"/>
            <w:vAlign w:val="center"/>
          </w:tcPr>
          <w:p w14:paraId="2B6E9386" w14:textId="77777777" w:rsidR="006F6215" w:rsidRPr="00E31006" w:rsidRDefault="006F6215" w:rsidP="00AC17ED">
            <w:pPr>
              <w:pStyle w:val="Komentarz0"/>
              <w:ind w:left="0"/>
              <w:jc w:val="center"/>
              <w:rPr>
                <w:i w:val="0"/>
                <w:color w:val="auto"/>
                <w:sz w:val="18"/>
              </w:rPr>
            </w:pPr>
            <w:r w:rsidRPr="00E31006">
              <w:rPr>
                <w:i w:val="0"/>
                <w:color w:val="auto"/>
                <w:sz w:val="18"/>
              </w:rPr>
              <w:t xml:space="preserve">03-26.08.2026 </w:t>
            </w:r>
          </w:p>
          <w:p w14:paraId="4C1E42DC" w14:textId="6AE01C2E" w:rsidR="006F6215" w:rsidRPr="00E31006" w:rsidRDefault="006F6215" w:rsidP="00AC17ED">
            <w:pPr>
              <w:pStyle w:val="Komentarz0"/>
              <w:ind w:left="0"/>
              <w:jc w:val="center"/>
              <w:rPr>
                <w:i w:val="0"/>
                <w:color w:val="auto"/>
                <w:sz w:val="18"/>
              </w:rPr>
            </w:pPr>
            <w:r w:rsidRPr="00E31006">
              <w:rPr>
                <w:i w:val="0"/>
                <w:color w:val="auto"/>
                <w:sz w:val="18"/>
              </w:rPr>
              <w:t>(24 dni)</w:t>
            </w:r>
            <w:r>
              <w:rPr>
                <w:i w:val="0"/>
                <w:color w:val="auto"/>
                <w:sz w:val="18"/>
              </w:rPr>
              <w:t xml:space="preserve">* </w:t>
            </w:r>
            <w:r w:rsidRPr="00E31006">
              <w:rPr>
                <w:i w:val="0"/>
                <w:color w:val="auto"/>
                <w:sz w:val="18"/>
              </w:rPr>
              <w:t>**</w:t>
            </w:r>
          </w:p>
        </w:tc>
        <w:tc>
          <w:tcPr>
            <w:tcW w:w="1005" w:type="pct"/>
            <w:vAlign w:val="center"/>
          </w:tcPr>
          <w:p w14:paraId="75237CDE" w14:textId="25F3D0CB" w:rsidR="006F6215" w:rsidRPr="0058448F" w:rsidRDefault="00EF6169" w:rsidP="0058448F">
            <w:pPr>
              <w:pStyle w:val="Komentarz0"/>
              <w:ind w:left="0"/>
              <w:jc w:val="center"/>
              <w:rPr>
                <w:i w:val="0"/>
                <w:color w:val="auto"/>
                <w:sz w:val="18"/>
              </w:rPr>
            </w:pPr>
            <w:r>
              <w:rPr>
                <w:i w:val="0"/>
                <w:color w:val="auto"/>
                <w:sz w:val="18"/>
              </w:rPr>
              <w:t>08-31.05</w:t>
            </w:r>
            <w:r w:rsidR="006F6215" w:rsidRPr="0058448F">
              <w:rPr>
                <w:i w:val="0"/>
                <w:color w:val="auto"/>
                <w:sz w:val="18"/>
              </w:rPr>
              <w:t>.2027</w:t>
            </w:r>
          </w:p>
          <w:p w14:paraId="68B22EA1" w14:textId="6D7A4C81" w:rsidR="006F6215" w:rsidRPr="00E31006" w:rsidRDefault="006F6215" w:rsidP="0058448F">
            <w:pPr>
              <w:pStyle w:val="Komentarz0"/>
              <w:ind w:left="0"/>
              <w:jc w:val="center"/>
              <w:rPr>
                <w:i w:val="0"/>
                <w:color w:val="auto"/>
                <w:sz w:val="18"/>
              </w:rPr>
            </w:pPr>
            <w:r w:rsidRPr="0058448F">
              <w:rPr>
                <w:i w:val="0"/>
                <w:color w:val="auto"/>
                <w:sz w:val="18"/>
              </w:rPr>
              <w:t>(24 dni)* **</w:t>
            </w:r>
          </w:p>
        </w:tc>
        <w:tc>
          <w:tcPr>
            <w:tcW w:w="1006" w:type="pct"/>
            <w:vAlign w:val="center"/>
          </w:tcPr>
          <w:p w14:paraId="3FF7E131" w14:textId="65CB03DA" w:rsidR="006F6215" w:rsidRPr="00E31006" w:rsidRDefault="006F6215">
            <w:pPr>
              <w:pStyle w:val="Komentarz0"/>
              <w:ind w:left="0"/>
              <w:jc w:val="center"/>
              <w:rPr>
                <w:i w:val="0"/>
                <w:color w:val="auto"/>
                <w:sz w:val="18"/>
              </w:rPr>
            </w:pPr>
            <w:r>
              <w:rPr>
                <w:i w:val="0"/>
                <w:color w:val="auto"/>
                <w:sz w:val="18"/>
              </w:rPr>
              <w:t>18</w:t>
            </w:r>
            <w:r w:rsidRPr="00E31006">
              <w:rPr>
                <w:i w:val="0"/>
                <w:color w:val="auto"/>
                <w:sz w:val="18"/>
              </w:rPr>
              <w:t>.05 – 2</w:t>
            </w:r>
            <w:r>
              <w:rPr>
                <w:i w:val="0"/>
                <w:color w:val="auto"/>
                <w:sz w:val="18"/>
              </w:rPr>
              <w:t>5</w:t>
            </w:r>
            <w:r w:rsidRPr="00E31006">
              <w:rPr>
                <w:i w:val="0"/>
                <w:color w:val="auto"/>
                <w:sz w:val="18"/>
              </w:rPr>
              <w:t>.08.2028</w:t>
            </w:r>
          </w:p>
          <w:p w14:paraId="2386E487" w14:textId="2FF9F7F4" w:rsidR="006F6215" w:rsidRPr="00E31006" w:rsidRDefault="006F6215">
            <w:pPr>
              <w:pStyle w:val="Komentarz0"/>
              <w:ind w:left="0"/>
              <w:jc w:val="center"/>
              <w:rPr>
                <w:i w:val="0"/>
                <w:color w:val="auto"/>
                <w:sz w:val="18"/>
              </w:rPr>
            </w:pPr>
            <w:r w:rsidRPr="00E31006">
              <w:rPr>
                <w:i w:val="0"/>
                <w:color w:val="auto"/>
                <w:sz w:val="18"/>
              </w:rPr>
              <w:t>(100 dni)*</w:t>
            </w:r>
            <w:r>
              <w:rPr>
                <w:i w:val="0"/>
                <w:color w:val="auto"/>
                <w:sz w:val="18"/>
              </w:rPr>
              <w:t xml:space="preserve"> </w:t>
            </w:r>
            <w:r w:rsidRPr="00E31006">
              <w:rPr>
                <w:i w:val="0"/>
                <w:color w:val="auto"/>
                <w:sz w:val="18"/>
              </w:rPr>
              <w:t>*</w:t>
            </w:r>
            <w:r>
              <w:rPr>
                <w:i w:val="0"/>
                <w:color w:val="auto"/>
                <w:sz w:val="18"/>
              </w:rPr>
              <w:t>*</w:t>
            </w:r>
          </w:p>
        </w:tc>
        <w:tc>
          <w:tcPr>
            <w:tcW w:w="1006" w:type="pct"/>
          </w:tcPr>
          <w:p w14:paraId="4C20AE93" w14:textId="339A9641" w:rsidR="006F6215" w:rsidRPr="0058448F" w:rsidRDefault="006F6215" w:rsidP="006F6215">
            <w:pPr>
              <w:pStyle w:val="Komentarz0"/>
              <w:ind w:left="0"/>
              <w:jc w:val="center"/>
              <w:rPr>
                <w:i w:val="0"/>
                <w:color w:val="auto"/>
                <w:sz w:val="18"/>
              </w:rPr>
            </w:pPr>
            <w:r>
              <w:rPr>
                <w:i w:val="0"/>
                <w:color w:val="auto"/>
                <w:sz w:val="18"/>
              </w:rPr>
              <w:t>03-26.08.2029</w:t>
            </w:r>
          </w:p>
          <w:p w14:paraId="657F5DFE" w14:textId="1CD60C01" w:rsidR="006F6215" w:rsidRPr="00E31006" w:rsidRDefault="006F6215" w:rsidP="006F6215">
            <w:pPr>
              <w:pStyle w:val="Komentarz0"/>
              <w:ind w:left="0"/>
              <w:jc w:val="center"/>
              <w:rPr>
                <w:i w:val="0"/>
                <w:color w:val="auto"/>
                <w:sz w:val="18"/>
              </w:rPr>
            </w:pPr>
            <w:r w:rsidRPr="0058448F">
              <w:rPr>
                <w:i w:val="0"/>
                <w:color w:val="auto"/>
                <w:sz w:val="18"/>
              </w:rPr>
              <w:t>(24 dni)* **</w:t>
            </w:r>
          </w:p>
        </w:tc>
      </w:tr>
      <w:tr w:rsidR="006F6215" w14:paraId="351E307D" w14:textId="6245BDD3" w:rsidTr="006F6215">
        <w:tc>
          <w:tcPr>
            <w:tcW w:w="977" w:type="pct"/>
            <w:vAlign w:val="center"/>
          </w:tcPr>
          <w:p w14:paraId="776EAB4C" w14:textId="77777777" w:rsidR="006F6215" w:rsidRPr="00E31006" w:rsidRDefault="006F6215" w:rsidP="00AC17ED">
            <w:pPr>
              <w:pStyle w:val="Komentarz0"/>
              <w:ind w:left="0"/>
              <w:jc w:val="center"/>
              <w:rPr>
                <w:i w:val="0"/>
                <w:color w:val="auto"/>
                <w:sz w:val="18"/>
              </w:rPr>
            </w:pPr>
            <w:r w:rsidRPr="00E31006">
              <w:rPr>
                <w:i w:val="0"/>
                <w:color w:val="auto"/>
                <w:sz w:val="18"/>
              </w:rPr>
              <w:t>Rodzaj remontu/przeglądu</w:t>
            </w:r>
          </w:p>
        </w:tc>
        <w:tc>
          <w:tcPr>
            <w:tcW w:w="1005" w:type="pct"/>
            <w:vAlign w:val="center"/>
          </w:tcPr>
          <w:p w14:paraId="05DCC22F" w14:textId="77777777" w:rsidR="006F6215" w:rsidRDefault="006F6215" w:rsidP="00B56E12">
            <w:pPr>
              <w:pStyle w:val="Komentarz0"/>
              <w:ind w:left="0"/>
              <w:jc w:val="center"/>
              <w:rPr>
                <w:i w:val="0"/>
                <w:color w:val="auto"/>
                <w:sz w:val="18"/>
              </w:rPr>
            </w:pPr>
            <w:r w:rsidRPr="00E31006">
              <w:rPr>
                <w:i w:val="0"/>
                <w:color w:val="auto"/>
                <w:sz w:val="18"/>
              </w:rPr>
              <w:t>Przegląd</w:t>
            </w:r>
          </w:p>
          <w:p w14:paraId="6BAE7C71" w14:textId="0EB77C97" w:rsidR="00512E3F" w:rsidRPr="00E31006" w:rsidRDefault="00512E3F" w:rsidP="00B56E12">
            <w:pPr>
              <w:pStyle w:val="Komentarz0"/>
              <w:ind w:left="0"/>
              <w:jc w:val="center"/>
              <w:rPr>
                <w:i w:val="0"/>
                <w:color w:val="auto"/>
                <w:sz w:val="18"/>
              </w:rPr>
            </w:pPr>
            <w:r w:rsidRPr="00512E3F">
              <w:rPr>
                <w:i w:val="0"/>
                <w:color w:val="auto"/>
                <w:sz w:val="18"/>
              </w:rPr>
              <w:t>Zakres branż: maszynowa, elektryczna, AKPiA</w:t>
            </w:r>
          </w:p>
        </w:tc>
        <w:tc>
          <w:tcPr>
            <w:tcW w:w="1005" w:type="pct"/>
            <w:vAlign w:val="center"/>
          </w:tcPr>
          <w:p w14:paraId="321B7683" w14:textId="77777777" w:rsidR="006F6215" w:rsidRDefault="006F6215" w:rsidP="00DA46AD">
            <w:pPr>
              <w:pStyle w:val="Komentarz0"/>
              <w:ind w:left="0"/>
              <w:jc w:val="center"/>
              <w:rPr>
                <w:i w:val="0"/>
                <w:color w:val="auto"/>
                <w:sz w:val="18"/>
              </w:rPr>
            </w:pPr>
            <w:r w:rsidRPr="0058448F">
              <w:rPr>
                <w:i w:val="0"/>
                <w:color w:val="auto"/>
                <w:sz w:val="18"/>
              </w:rPr>
              <w:t>Przegląd</w:t>
            </w:r>
          </w:p>
          <w:p w14:paraId="0740EF87" w14:textId="14C51A8B" w:rsidR="00512E3F" w:rsidRPr="00E31006" w:rsidRDefault="00512E3F" w:rsidP="00DA46AD">
            <w:pPr>
              <w:pStyle w:val="Komentarz0"/>
              <w:ind w:left="0"/>
              <w:jc w:val="center"/>
              <w:rPr>
                <w:i w:val="0"/>
                <w:color w:val="auto"/>
                <w:sz w:val="18"/>
              </w:rPr>
            </w:pPr>
            <w:r w:rsidRPr="00512E3F">
              <w:rPr>
                <w:i w:val="0"/>
                <w:color w:val="auto"/>
                <w:sz w:val="18"/>
              </w:rPr>
              <w:t>Zakres branż: maszynowa, elektryczna, AKPiA</w:t>
            </w:r>
          </w:p>
        </w:tc>
        <w:tc>
          <w:tcPr>
            <w:tcW w:w="1006" w:type="pct"/>
            <w:vAlign w:val="center"/>
          </w:tcPr>
          <w:p w14:paraId="3C297B2C" w14:textId="77777777" w:rsidR="006F6215" w:rsidRDefault="006F6215" w:rsidP="00B56E12">
            <w:pPr>
              <w:pStyle w:val="Komentarz0"/>
              <w:ind w:left="0"/>
              <w:jc w:val="center"/>
              <w:rPr>
                <w:i w:val="0"/>
                <w:color w:val="auto"/>
                <w:sz w:val="18"/>
              </w:rPr>
            </w:pPr>
            <w:r w:rsidRPr="00E31006">
              <w:rPr>
                <w:i w:val="0"/>
                <w:color w:val="auto"/>
                <w:sz w:val="18"/>
              </w:rPr>
              <w:t>Remont kapitalny</w:t>
            </w:r>
          </w:p>
          <w:p w14:paraId="1FE8F94F" w14:textId="06EBB0D6" w:rsidR="00512E3F" w:rsidRPr="00E31006" w:rsidRDefault="00512E3F" w:rsidP="00B56E12">
            <w:pPr>
              <w:pStyle w:val="Komentarz0"/>
              <w:ind w:left="0"/>
              <w:jc w:val="center"/>
              <w:rPr>
                <w:i w:val="0"/>
                <w:color w:val="auto"/>
                <w:sz w:val="18"/>
              </w:rPr>
            </w:pPr>
            <w:r w:rsidRPr="00512E3F">
              <w:rPr>
                <w:i w:val="0"/>
                <w:color w:val="auto"/>
                <w:sz w:val="18"/>
              </w:rPr>
              <w:t>Zakres branż: maszynowa, elektryczna, AKPiA</w:t>
            </w:r>
          </w:p>
        </w:tc>
        <w:tc>
          <w:tcPr>
            <w:tcW w:w="1006" w:type="pct"/>
            <w:vAlign w:val="center"/>
          </w:tcPr>
          <w:p w14:paraId="6388CA04" w14:textId="3560A6F9" w:rsidR="00512E3F" w:rsidRDefault="006F6215" w:rsidP="00512E3F">
            <w:pPr>
              <w:pStyle w:val="Komentarz0"/>
              <w:ind w:left="0"/>
              <w:jc w:val="center"/>
              <w:rPr>
                <w:i w:val="0"/>
                <w:color w:val="auto"/>
                <w:sz w:val="18"/>
              </w:rPr>
            </w:pPr>
            <w:r w:rsidRPr="0058448F">
              <w:rPr>
                <w:i w:val="0"/>
                <w:color w:val="auto"/>
                <w:sz w:val="18"/>
              </w:rPr>
              <w:t>Przegląd</w:t>
            </w:r>
          </w:p>
          <w:p w14:paraId="28903EB7" w14:textId="012CBF83" w:rsidR="00512E3F" w:rsidRPr="00E31006" w:rsidRDefault="00512E3F" w:rsidP="00512E3F">
            <w:pPr>
              <w:pStyle w:val="Komentarz0"/>
              <w:ind w:left="0"/>
              <w:jc w:val="center"/>
              <w:rPr>
                <w:i w:val="0"/>
                <w:color w:val="auto"/>
                <w:sz w:val="18"/>
              </w:rPr>
            </w:pPr>
            <w:r w:rsidRPr="00512E3F">
              <w:rPr>
                <w:i w:val="0"/>
                <w:color w:val="auto"/>
                <w:sz w:val="18"/>
              </w:rPr>
              <w:t>Zakres branż: elektryczna, AKPiA</w:t>
            </w:r>
          </w:p>
        </w:tc>
      </w:tr>
    </w:tbl>
    <w:p w14:paraId="62370672" w14:textId="6BCFCE06" w:rsidR="009747D4" w:rsidRDefault="00D427F1" w:rsidP="00D427F1">
      <w:pPr>
        <w:pStyle w:val="Komentarz0"/>
        <w:rPr>
          <w:i w:val="0"/>
          <w:color w:val="auto"/>
          <w:sz w:val="18"/>
        </w:rPr>
      </w:pPr>
      <w:r>
        <w:rPr>
          <w:i w:val="0"/>
          <w:color w:val="auto"/>
          <w:sz w:val="18"/>
        </w:rPr>
        <w:t>*Terminy wskazane na podstawie Harmonogramu postojów planowych 202</w:t>
      </w:r>
      <w:r w:rsidR="00BB2D04">
        <w:rPr>
          <w:i w:val="0"/>
          <w:color w:val="auto"/>
          <w:sz w:val="18"/>
        </w:rPr>
        <w:t>6</w:t>
      </w:r>
      <w:r>
        <w:rPr>
          <w:i w:val="0"/>
          <w:color w:val="auto"/>
          <w:sz w:val="18"/>
        </w:rPr>
        <w:t xml:space="preserve"> – 20</w:t>
      </w:r>
      <w:r w:rsidR="00DA46AD">
        <w:rPr>
          <w:i w:val="0"/>
          <w:color w:val="auto"/>
          <w:sz w:val="18"/>
        </w:rPr>
        <w:t>3</w:t>
      </w:r>
      <w:r w:rsidR="00BB2D04">
        <w:rPr>
          <w:i w:val="0"/>
          <w:color w:val="auto"/>
          <w:sz w:val="18"/>
        </w:rPr>
        <w:t>1</w:t>
      </w:r>
      <w:r>
        <w:rPr>
          <w:i w:val="0"/>
          <w:color w:val="auto"/>
          <w:sz w:val="18"/>
        </w:rPr>
        <w:t xml:space="preserve"> w PGE Energia Ciepła S.A. Oddział w Gorzowie Wielkopolskim</w:t>
      </w:r>
      <w:r w:rsidR="00AC17ED">
        <w:rPr>
          <w:i w:val="0"/>
          <w:color w:val="auto"/>
          <w:sz w:val="18"/>
        </w:rPr>
        <w:t>. Zamawiający informuje, że wskazane terminy mogą ulec zmianie.</w:t>
      </w:r>
    </w:p>
    <w:p w14:paraId="73FF37DA" w14:textId="77777777" w:rsidR="008B1105" w:rsidRPr="00406A4B" w:rsidRDefault="008B1105" w:rsidP="00D427F1">
      <w:pPr>
        <w:pStyle w:val="Komentarz0"/>
        <w:rPr>
          <w:i w:val="0"/>
          <w:color w:val="auto"/>
          <w:sz w:val="18"/>
        </w:rPr>
      </w:pPr>
      <w:r>
        <w:rPr>
          <w:i w:val="0"/>
          <w:color w:val="auto"/>
          <w:sz w:val="18"/>
        </w:rPr>
        <w:t>**Należy uwzględnić pracę turbozespołu na obracarce – około 3 – 4 doby.</w:t>
      </w:r>
    </w:p>
    <w:p w14:paraId="59BF2603" w14:textId="77777777" w:rsidR="00A57C5B" w:rsidRPr="00460DB4" w:rsidRDefault="00A57C5B" w:rsidP="004514C8">
      <w:pPr>
        <w:pStyle w:val="IIpoziom"/>
      </w:pPr>
      <w:bookmarkStart w:id="19" w:name="_Toc347146796"/>
      <w:bookmarkStart w:id="20" w:name="_Toc77934054"/>
      <w:bookmarkStart w:id="21" w:name="_Toc77933548"/>
      <w:bookmarkStart w:id="22" w:name="_Toc183095790"/>
      <w:bookmarkStart w:id="23" w:name="_Toc201312893"/>
      <w:bookmarkStart w:id="24" w:name="_Toc347146795"/>
      <w:bookmarkStart w:id="25" w:name="_Toc77934053"/>
      <w:bookmarkStart w:id="26" w:name="_Toc77933547"/>
      <w:bookmarkStart w:id="27" w:name="_Toc347143934"/>
      <w:bookmarkStart w:id="28" w:name="_Toc77932688"/>
      <w:bookmarkStart w:id="29" w:name="_Toc130127603"/>
      <w:bookmarkStart w:id="30" w:name="_Toc132214363"/>
      <w:bookmarkStart w:id="31" w:name="_Toc133934688"/>
      <w:bookmarkStart w:id="32" w:name="_Toc134092365"/>
      <w:r w:rsidRPr="00460DB4">
        <w:t>O</w:t>
      </w:r>
      <w:r>
        <w:t xml:space="preserve">PIS PRZEDMIOTU ZAMÓWIENIA </w:t>
      </w:r>
      <w:r w:rsidRPr="00460DB4">
        <w:t>/Z</w:t>
      </w:r>
      <w:r>
        <w:t>AKRES PRAC</w:t>
      </w:r>
      <w:bookmarkEnd w:id="19"/>
      <w:bookmarkEnd w:id="20"/>
      <w:bookmarkEnd w:id="21"/>
      <w:bookmarkEnd w:id="22"/>
      <w:bookmarkEnd w:id="23"/>
    </w:p>
    <w:p w14:paraId="210E8A60" w14:textId="171CDCA2" w:rsidR="008E2411" w:rsidRDefault="00717A0A" w:rsidP="00503F53">
      <w:pPr>
        <w:pStyle w:val="IIIPoziom3"/>
      </w:pPr>
      <w:r w:rsidRPr="00717A0A">
        <w:t xml:space="preserve">Przedmiotem zamówienia </w:t>
      </w:r>
      <w:r w:rsidR="008E2411">
        <w:t>obejmuje:</w:t>
      </w:r>
    </w:p>
    <w:p w14:paraId="71AFA6D9" w14:textId="219828DD" w:rsidR="00AD2FB7" w:rsidRPr="003F09E0" w:rsidRDefault="00AD2FB7" w:rsidP="003E396B">
      <w:pPr>
        <w:pStyle w:val="IVPoziom4"/>
        <w:ind w:left="1701"/>
      </w:pPr>
      <w:r>
        <w:t>W</w:t>
      </w:r>
      <w:r w:rsidR="005C1BA6">
        <w:t xml:space="preserve">ykonanie w </w:t>
      </w:r>
      <w:r w:rsidR="00923D4B">
        <w:t>2026</w:t>
      </w:r>
      <w:r w:rsidR="00717A0A">
        <w:t xml:space="preserve"> roku </w:t>
      </w:r>
      <w:r w:rsidR="005C1BA6">
        <w:t xml:space="preserve">przeglądu turbiny parowej SST-400 producenta Siemens o </w:t>
      </w:r>
      <w:r>
        <w:t>numerze, seryjnym</w:t>
      </w:r>
      <w:r w:rsidR="005C1BA6">
        <w:t xml:space="preserve"> 5942</w:t>
      </w:r>
      <w:r w:rsidR="00923D4B">
        <w:t xml:space="preserve"> wraz z urządzeniami i instalacjami pomocniczymi </w:t>
      </w:r>
      <w:r>
        <w:t xml:space="preserve">oraz </w:t>
      </w:r>
      <w:r w:rsidR="005E00B8">
        <w:t>wraz z dostawą części zamiennych niezbędnych do wykonania przeglądu</w:t>
      </w:r>
      <w:r>
        <w:t>, a także przegląd średni generatora</w:t>
      </w:r>
      <w:r w:rsidR="001877D8">
        <w:t xml:space="preserve"> typu AMS1250LK4LBS</w:t>
      </w:r>
      <w:r>
        <w:t xml:space="preserve"> </w:t>
      </w:r>
      <w:r w:rsidR="001877D8">
        <w:t>producenta ABB.</w:t>
      </w:r>
    </w:p>
    <w:p w14:paraId="5BD40713" w14:textId="46194AAD" w:rsidR="00A57C5B" w:rsidRPr="00AD2FB7" w:rsidRDefault="00AD2FB7" w:rsidP="5650EFAA">
      <w:pPr>
        <w:pStyle w:val="IVPoziom4"/>
        <w:numPr>
          <w:ilvl w:val="0"/>
          <w:numId w:val="0"/>
        </w:numPr>
        <w:ind w:left="1701"/>
        <w:rPr>
          <w:rStyle w:val="Odwoaniedokomentarza"/>
          <w:sz w:val="18"/>
          <w:szCs w:val="18"/>
        </w:rPr>
      </w:pPr>
      <w:r>
        <w:t>Zakres branż</w:t>
      </w:r>
      <w:r w:rsidRPr="5650EFAA">
        <w:rPr>
          <w:rStyle w:val="Odwoaniedokomentarza"/>
          <w:sz w:val="18"/>
          <w:szCs w:val="18"/>
        </w:rPr>
        <w:t>: maszynowa, elektryczna, AKPiA</w:t>
      </w:r>
    </w:p>
    <w:p w14:paraId="4ACEBAF6" w14:textId="4DBCC3A8" w:rsidR="00AD2FB7" w:rsidRPr="003F09E0" w:rsidRDefault="00AD2FB7" w:rsidP="5650EFAA">
      <w:pPr>
        <w:pStyle w:val="IVPoziom4"/>
        <w:ind w:left="1701"/>
      </w:pPr>
      <w:r>
        <w:t xml:space="preserve">Wykonanie w 2027 roku przeglądu turbiny parowej SST-400 producenta Siemens o numerze, seryjnym 5942 wraz z urządzeniami i instalacjami pomocniczymi oraz wraz z dostawą części zamiennych niezbędnych do wykonania przeglądu, a także przegląd podstawowy generatora typu AMS1250LK4LBS producenta ABB. </w:t>
      </w:r>
    </w:p>
    <w:p w14:paraId="1EC1797E" w14:textId="3BEA3A3B" w:rsidR="00512E3F" w:rsidRPr="003F09E0" w:rsidRDefault="00AD2FB7" w:rsidP="5650EFAA">
      <w:pPr>
        <w:pStyle w:val="IVPoziom4"/>
        <w:numPr>
          <w:ilvl w:val="0"/>
          <w:numId w:val="0"/>
        </w:numPr>
        <w:ind w:left="1701" w:hanging="12"/>
      </w:pPr>
      <w:r>
        <w:t>Zakres branż: maszynowa, elektryczna, AKPiA</w:t>
      </w:r>
    </w:p>
    <w:p w14:paraId="23C8CD64" w14:textId="33D67F95" w:rsidR="00512E3F" w:rsidRPr="003F09E0" w:rsidRDefault="2E6E41E6" w:rsidP="5650EFAA">
      <w:pPr>
        <w:pStyle w:val="IVPoziom4"/>
        <w:ind w:left="1701"/>
      </w:pPr>
      <w:r>
        <w:t>Wykonanie w 2028 roku remontu kapitalnego turbiny parowej SST-400 producenta Siemens o numerze seryjnym 5942 wraz z urządzeniami i instalacjami pomocniczymi oraz wraz z dostawą części zamiennych niezbędnych do wykonania remontu kapitalnego, wskazanych przez Zamawiającego, a także przegląd pełny generatora typu AMS1250LK4LBS producenta ABB, w skład którego wchodzą przegląd pełny wirnika oraz przegląd pełny stojana.</w:t>
      </w:r>
    </w:p>
    <w:p w14:paraId="1AA1CF73" w14:textId="67C04C01" w:rsidR="79BD2A92" w:rsidRDefault="79BD2A92" w:rsidP="4AD711B9">
      <w:pPr>
        <w:pStyle w:val="IVPoziom4"/>
        <w:numPr>
          <w:ilvl w:val="0"/>
          <w:numId w:val="0"/>
        </w:numPr>
        <w:ind w:left="1701"/>
      </w:pPr>
      <w:r>
        <w:t>Modernizacja turbiny w zakresie rozbudowy istniejącego systemu pomiarów specjalnych poprzez instalację dodatkowych torów pomiarowych.</w:t>
      </w:r>
    </w:p>
    <w:p w14:paraId="46E9341F" w14:textId="6641E930" w:rsidR="00512E3F" w:rsidRPr="003F09E0" w:rsidRDefault="00512E3F" w:rsidP="5650EFAA">
      <w:pPr>
        <w:pStyle w:val="IVPoziom4"/>
        <w:numPr>
          <w:ilvl w:val="0"/>
          <w:numId w:val="0"/>
        </w:numPr>
        <w:ind w:left="1701" w:hanging="12"/>
      </w:pPr>
      <w:r>
        <w:t>Zakres branż: maszynowa, elektryczna, AKPiA</w:t>
      </w:r>
    </w:p>
    <w:p w14:paraId="6C8AC9B5" w14:textId="6CDE7661" w:rsidR="00AD2FB7" w:rsidRPr="003F09E0" w:rsidRDefault="00AD2FB7" w:rsidP="5650EFAA">
      <w:pPr>
        <w:pStyle w:val="IVPoziom4"/>
        <w:ind w:left="1701"/>
      </w:pPr>
      <w:r>
        <w:t>Wykonanie w 2029 roku przeglądu turbiny parowej SST-400 producenta Siemens o numerze seryjnym 5942 wraz z urządzeniami i instalacjami pomocniczymi</w:t>
      </w:r>
      <w:r w:rsidR="005339D2">
        <w:t xml:space="preserve">, </w:t>
      </w:r>
      <w:r>
        <w:t xml:space="preserve">a także przegląd podstawowy generatora typu AMS1250LK4LBS producenta ABB. </w:t>
      </w:r>
    </w:p>
    <w:p w14:paraId="5A628071" w14:textId="77777777" w:rsidR="00B44866" w:rsidRPr="003F09E0" w:rsidRDefault="00AD2FB7" w:rsidP="5650EFAA">
      <w:pPr>
        <w:pStyle w:val="IVPoziom4"/>
        <w:numPr>
          <w:ilvl w:val="0"/>
          <w:numId w:val="0"/>
        </w:numPr>
        <w:ind w:left="1701" w:hanging="12"/>
      </w:pPr>
      <w:r>
        <w:t>Zakres branż: elektryczna, AKPiA</w:t>
      </w:r>
      <w:r w:rsidR="00B44866">
        <w:t>.</w:t>
      </w:r>
    </w:p>
    <w:p w14:paraId="0AC789A2" w14:textId="73AE4376" w:rsidR="00EA4473" w:rsidRDefault="0058448F" w:rsidP="00B44866">
      <w:pPr>
        <w:pStyle w:val="IIIPoziom3"/>
        <w:spacing w:line="240" w:lineRule="auto"/>
      </w:pPr>
      <w:r>
        <w:t>Wykaz części</w:t>
      </w:r>
      <w:r w:rsidR="00B44866">
        <w:t>,</w:t>
      </w:r>
      <w:r>
        <w:t xml:space="preserve"> elementów i materiałów potrzebnych do realizacji zadania dostarczanych przez Zamawiającego został wskazany </w:t>
      </w:r>
      <w:r w:rsidR="00635FD3">
        <w:t>w Tabeli 2.</w:t>
      </w:r>
      <w:r>
        <w:t xml:space="preserve"> OPZ.</w:t>
      </w:r>
    </w:p>
    <w:p w14:paraId="07F4B008" w14:textId="7E7D77C5" w:rsidR="00C1376A" w:rsidRPr="00C1376A" w:rsidRDefault="00E930F9" w:rsidP="00503F53">
      <w:pPr>
        <w:pStyle w:val="IIIPoziom3"/>
      </w:pPr>
      <w:r>
        <w:t xml:space="preserve">Szczegółowy opis </w:t>
      </w:r>
      <w:r w:rsidR="00B44866">
        <w:t xml:space="preserve">i zakres Prac w poszczególnych latach </w:t>
      </w:r>
      <w:r>
        <w:t xml:space="preserve">znajduje się </w:t>
      </w:r>
      <w:r w:rsidRPr="00680DE9">
        <w:rPr>
          <w:b/>
          <w:bCs/>
        </w:rPr>
        <w:t xml:space="preserve">w </w:t>
      </w:r>
      <w:r w:rsidR="001877D8" w:rsidRPr="00680DE9">
        <w:rPr>
          <w:b/>
          <w:bCs/>
        </w:rPr>
        <w:t xml:space="preserve">OPZ </w:t>
      </w:r>
      <w:r w:rsidR="00600F4B" w:rsidRPr="00680DE9">
        <w:rPr>
          <w:b/>
          <w:bCs/>
        </w:rPr>
        <w:t>„</w:t>
      </w:r>
      <w:r w:rsidR="001877D8" w:rsidRPr="00680DE9">
        <w:rPr>
          <w:b/>
          <w:bCs/>
        </w:rPr>
        <w:t xml:space="preserve">CZĘŚĆ I </w:t>
      </w:r>
      <w:r w:rsidR="00600F4B" w:rsidRPr="00680DE9">
        <w:rPr>
          <w:b/>
          <w:bCs/>
        </w:rPr>
        <w:t>–</w:t>
      </w:r>
      <w:r w:rsidR="001877D8" w:rsidRPr="00680DE9">
        <w:rPr>
          <w:b/>
          <w:bCs/>
        </w:rPr>
        <w:t xml:space="preserve"> SZCZEGÓŁOWA</w:t>
      </w:r>
      <w:r w:rsidR="00600F4B" w:rsidRPr="00680DE9">
        <w:rPr>
          <w:b/>
          <w:bCs/>
        </w:rPr>
        <w:t>”</w:t>
      </w:r>
      <w:r w:rsidRPr="00680DE9">
        <w:rPr>
          <w:b/>
          <w:bCs/>
        </w:rPr>
        <w:t>.</w:t>
      </w:r>
    </w:p>
    <w:p w14:paraId="702052B8" w14:textId="1F01C82E" w:rsidR="00A57C5B" w:rsidRPr="004215BB" w:rsidRDefault="00A57C5B" w:rsidP="5650EFAA">
      <w:pPr>
        <w:pStyle w:val="Podpisy"/>
        <w:ind w:left="936" w:firstLine="141"/>
        <w:jc w:val="center"/>
        <w:rPr>
          <w:i w:val="0"/>
          <w:color w:val="FF0000"/>
          <w:sz w:val="18"/>
          <w:szCs w:val="18"/>
        </w:rPr>
      </w:pPr>
      <w:bookmarkStart w:id="33" w:name="_Toc201143350"/>
      <w:r w:rsidRPr="5650EFAA">
        <w:rPr>
          <w:i w:val="0"/>
          <w:sz w:val="18"/>
          <w:szCs w:val="18"/>
        </w:rPr>
        <w:t xml:space="preserve">Tabela </w:t>
      </w:r>
      <w:r w:rsidR="00E31006" w:rsidRPr="5650EFAA">
        <w:rPr>
          <w:i w:val="0"/>
          <w:sz w:val="18"/>
          <w:szCs w:val="18"/>
        </w:rPr>
        <w:fldChar w:fldCharType="begin"/>
      </w:r>
      <w:r w:rsidR="00E31006" w:rsidRPr="5650EFAA">
        <w:rPr>
          <w:i w:val="0"/>
          <w:sz w:val="18"/>
          <w:szCs w:val="18"/>
        </w:rPr>
        <w:instrText xml:space="preserve"> SEQ Tabela \* ARABIC </w:instrText>
      </w:r>
      <w:r w:rsidR="00E31006" w:rsidRPr="5650EFAA">
        <w:rPr>
          <w:i w:val="0"/>
          <w:sz w:val="18"/>
          <w:szCs w:val="18"/>
        </w:rPr>
        <w:fldChar w:fldCharType="separate"/>
      </w:r>
      <w:r w:rsidR="004D492B">
        <w:rPr>
          <w:i w:val="0"/>
          <w:noProof/>
          <w:sz w:val="18"/>
          <w:szCs w:val="18"/>
        </w:rPr>
        <w:t>2</w:t>
      </w:r>
      <w:r w:rsidR="00E31006" w:rsidRPr="5650EFAA">
        <w:rPr>
          <w:i w:val="0"/>
          <w:sz w:val="18"/>
          <w:szCs w:val="18"/>
        </w:rPr>
        <w:fldChar w:fldCharType="end"/>
      </w:r>
      <w:r w:rsidR="001D6138" w:rsidRPr="5650EFAA">
        <w:rPr>
          <w:i w:val="0"/>
          <w:sz w:val="18"/>
          <w:szCs w:val="18"/>
        </w:rPr>
        <w:t>.</w:t>
      </w:r>
      <w:r w:rsidRPr="5650EFAA">
        <w:rPr>
          <w:i w:val="0"/>
          <w:sz w:val="18"/>
          <w:szCs w:val="18"/>
        </w:rPr>
        <w:t xml:space="preserve"> Wykaz części, elementów i materiałów potrzebnych do realizacji zadania dostarczanych </w:t>
      </w:r>
      <w:r w:rsidR="00A76745">
        <w:rPr>
          <w:i w:val="0"/>
          <w:sz w:val="18"/>
          <w:szCs w:val="18"/>
        </w:rPr>
        <w:br/>
      </w:r>
      <w:r w:rsidRPr="5650EFAA">
        <w:rPr>
          <w:i w:val="0"/>
          <w:sz w:val="18"/>
          <w:szCs w:val="18"/>
        </w:rPr>
        <w:t xml:space="preserve">przez </w:t>
      </w:r>
      <w:r w:rsidRPr="5650EFAA">
        <w:rPr>
          <w:i w:val="0"/>
          <w:sz w:val="18"/>
          <w:szCs w:val="18"/>
          <w:u w:val="single"/>
        </w:rPr>
        <w:t>Zamawiającego</w:t>
      </w:r>
      <w:r w:rsidR="00B47B7D" w:rsidRPr="5650EFAA">
        <w:rPr>
          <w:i w:val="0"/>
          <w:color w:val="FF0000"/>
          <w:sz w:val="18"/>
          <w:szCs w:val="18"/>
          <w:u w:val="single"/>
        </w:rPr>
        <w:t xml:space="preserve"> </w:t>
      </w:r>
      <w:r w:rsidR="00B47B7D" w:rsidRPr="5650EFAA">
        <w:rPr>
          <w:i w:val="0"/>
          <w:sz w:val="18"/>
          <w:szCs w:val="18"/>
        </w:rPr>
        <w:t xml:space="preserve">– nie dotyczy, Zamawiający nie udostępni Wykonawcy żadnych materiałów związanych </w:t>
      </w:r>
      <w:r w:rsidR="00A76745">
        <w:rPr>
          <w:i w:val="0"/>
          <w:sz w:val="18"/>
          <w:szCs w:val="18"/>
        </w:rPr>
        <w:br/>
      </w:r>
      <w:r w:rsidR="00B47B7D" w:rsidRPr="5650EFAA">
        <w:rPr>
          <w:i w:val="0"/>
          <w:sz w:val="18"/>
          <w:szCs w:val="18"/>
        </w:rPr>
        <w:t>z realizacją przedmiotowego zamówienia.</w:t>
      </w:r>
      <w:bookmarkEnd w:id="33"/>
    </w:p>
    <w:tbl>
      <w:tblPr>
        <w:tblStyle w:val="Tabela-Siatka"/>
        <w:tblW w:w="8826" w:type="dxa"/>
        <w:tblInd w:w="1129" w:type="dxa"/>
        <w:tblLook w:val="04A0" w:firstRow="1" w:lastRow="0" w:firstColumn="1" w:lastColumn="0" w:noHBand="0" w:noVBand="1"/>
      </w:tblPr>
      <w:tblGrid>
        <w:gridCol w:w="592"/>
        <w:gridCol w:w="3608"/>
        <w:gridCol w:w="2312"/>
        <w:gridCol w:w="2314"/>
      </w:tblGrid>
      <w:tr w:rsidR="00EF7410" w:rsidRPr="001D6138" w14:paraId="4422741D" w14:textId="77777777" w:rsidTr="009A2C71">
        <w:trPr>
          <w:trHeight w:val="243"/>
        </w:trPr>
        <w:tc>
          <w:tcPr>
            <w:tcW w:w="592" w:type="dxa"/>
            <w:vAlign w:val="center"/>
          </w:tcPr>
          <w:p w14:paraId="23124F7C" w14:textId="77777777" w:rsidR="00A57C5B" w:rsidRPr="000621ED" w:rsidRDefault="00A57C5B" w:rsidP="009A2C71">
            <w:pPr>
              <w:pStyle w:val="teksttabeli"/>
              <w:jc w:val="center"/>
              <w:rPr>
                <w:sz w:val="18"/>
              </w:rPr>
            </w:pPr>
            <w:r w:rsidRPr="000621ED">
              <w:rPr>
                <w:sz w:val="18"/>
              </w:rPr>
              <w:t>Lp.</w:t>
            </w:r>
          </w:p>
        </w:tc>
        <w:tc>
          <w:tcPr>
            <w:tcW w:w="3608" w:type="dxa"/>
            <w:vAlign w:val="center"/>
          </w:tcPr>
          <w:p w14:paraId="10801E98" w14:textId="77777777" w:rsidR="00A57C5B" w:rsidRPr="000621ED" w:rsidRDefault="00A57C5B" w:rsidP="009A2C71">
            <w:pPr>
              <w:pStyle w:val="teksttabeli"/>
              <w:jc w:val="center"/>
              <w:rPr>
                <w:sz w:val="18"/>
              </w:rPr>
            </w:pPr>
            <w:r w:rsidRPr="000621ED">
              <w:rPr>
                <w:sz w:val="18"/>
              </w:rPr>
              <w:t>Nazwa materiału</w:t>
            </w:r>
          </w:p>
        </w:tc>
        <w:tc>
          <w:tcPr>
            <w:tcW w:w="2312" w:type="dxa"/>
            <w:vAlign w:val="center"/>
          </w:tcPr>
          <w:p w14:paraId="1E2258D4" w14:textId="77777777" w:rsidR="00A57C5B" w:rsidRPr="000621ED" w:rsidRDefault="00A57C5B" w:rsidP="009A2C71">
            <w:pPr>
              <w:pStyle w:val="teksttabeli"/>
              <w:jc w:val="center"/>
              <w:rPr>
                <w:sz w:val="18"/>
              </w:rPr>
            </w:pPr>
            <w:r w:rsidRPr="000621ED">
              <w:rPr>
                <w:sz w:val="18"/>
              </w:rPr>
              <w:t>Jednostka</w:t>
            </w:r>
          </w:p>
        </w:tc>
        <w:tc>
          <w:tcPr>
            <w:tcW w:w="2314" w:type="dxa"/>
            <w:vAlign w:val="center"/>
          </w:tcPr>
          <w:p w14:paraId="26B68BEB" w14:textId="77777777" w:rsidR="00A57C5B" w:rsidRPr="000621ED" w:rsidRDefault="00A57C5B" w:rsidP="009A2C71">
            <w:pPr>
              <w:pStyle w:val="teksttabeli"/>
              <w:jc w:val="center"/>
              <w:rPr>
                <w:sz w:val="18"/>
              </w:rPr>
            </w:pPr>
            <w:r w:rsidRPr="000621ED">
              <w:rPr>
                <w:sz w:val="18"/>
              </w:rPr>
              <w:t>Ilość</w:t>
            </w:r>
          </w:p>
        </w:tc>
      </w:tr>
      <w:tr w:rsidR="00EF7410" w:rsidRPr="001D6138" w14:paraId="5CBAD0BB" w14:textId="77777777" w:rsidTr="009A2C71">
        <w:trPr>
          <w:trHeight w:val="261"/>
        </w:trPr>
        <w:tc>
          <w:tcPr>
            <w:tcW w:w="592" w:type="dxa"/>
            <w:vAlign w:val="center"/>
          </w:tcPr>
          <w:p w14:paraId="78CD49C8" w14:textId="77777777" w:rsidR="00A57C5B" w:rsidRPr="00990188" w:rsidRDefault="00A57C5B" w:rsidP="009A2C71">
            <w:pPr>
              <w:pStyle w:val="teksttabeli"/>
              <w:jc w:val="center"/>
              <w:rPr>
                <w:sz w:val="18"/>
              </w:rPr>
            </w:pPr>
            <w:r w:rsidRPr="00990188">
              <w:rPr>
                <w:sz w:val="18"/>
              </w:rPr>
              <w:t>1.</w:t>
            </w:r>
          </w:p>
        </w:tc>
        <w:tc>
          <w:tcPr>
            <w:tcW w:w="3608" w:type="dxa"/>
            <w:vAlign w:val="center"/>
          </w:tcPr>
          <w:p w14:paraId="76948845" w14:textId="2B955909" w:rsidR="00A57C5B" w:rsidRPr="00295E35" w:rsidRDefault="00CA5344" w:rsidP="009A2C71">
            <w:pPr>
              <w:pStyle w:val="teksttabeli"/>
              <w:jc w:val="center"/>
              <w:rPr>
                <w:sz w:val="18"/>
              </w:rPr>
            </w:pPr>
            <w:r w:rsidRPr="00295E35">
              <w:rPr>
                <w:sz w:val="18"/>
              </w:rPr>
              <w:t>-</w:t>
            </w:r>
          </w:p>
        </w:tc>
        <w:tc>
          <w:tcPr>
            <w:tcW w:w="2312" w:type="dxa"/>
            <w:vAlign w:val="center"/>
          </w:tcPr>
          <w:p w14:paraId="3B3CC0C5" w14:textId="71999F94" w:rsidR="00A57C5B" w:rsidRPr="00295E35" w:rsidRDefault="00CA5344" w:rsidP="009A2C71">
            <w:pPr>
              <w:pStyle w:val="teksttabeli"/>
              <w:jc w:val="center"/>
              <w:rPr>
                <w:sz w:val="18"/>
              </w:rPr>
            </w:pPr>
            <w:r w:rsidRPr="00295E35">
              <w:rPr>
                <w:sz w:val="18"/>
              </w:rPr>
              <w:t>-</w:t>
            </w:r>
          </w:p>
        </w:tc>
        <w:tc>
          <w:tcPr>
            <w:tcW w:w="2314" w:type="dxa"/>
            <w:vAlign w:val="center"/>
          </w:tcPr>
          <w:p w14:paraId="24BC093B" w14:textId="1BD9F917" w:rsidR="00A57C5B" w:rsidRPr="00295E35" w:rsidRDefault="00CA5344" w:rsidP="009A2C71">
            <w:pPr>
              <w:pStyle w:val="teksttabeli"/>
              <w:jc w:val="center"/>
              <w:rPr>
                <w:sz w:val="18"/>
              </w:rPr>
            </w:pPr>
            <w:r w:rsidRPr="00295E35">
              <w:rPr>
                <w:sz w:val="18"/>
              </w:rPr>
              <w:t>-</w:t>
            </w:r>
          </w:p>
        </w:tc>
      </w:tr>
    </w:tbl>
    <w:p w14:paraId="6949C8F5" w14:textId="44347E3A" w:rsidR="000B1C97" w:rsidRDefault="00460DB4" w:rsidP="004514C8">
      <w:pPr>
        <w:pStyle w:val="IIpoziom"/>
      </w:pPr>
      <w:bookmarkStart w:id="34" w:name="_Toc183095791"/>
      <w:bookmarkStart w:id="35" w:name="_Toc201312894"/>
      <w:r w:rsidRPr="00D45D4C">
        <w:t>OPIS UWARUNKOWAŃ WYNIKAJĄCYCH ZE STANU ISTNIEJĄCEGO</w:t>
      </w:r>
      <w:bookmarkEnd w:id="24"/>
      <w:bookmarkEnd w:id="25"/>
      <w:bookmarkEnd w:id="26"/>
      <w:bookmarkEnd w:id="27"/>
      <w:bookmarkEnd w:id="28"/>
      <w:bookmarkEnd w:id="29"/>
      <w:bookmarkEnd w:id="30"/>
      <w:bookmarkEnd w:id="31"/>
      <w:bookmarkEnd w:id="32"/>
      <w:bookmarkEnd w:id="34"/>
      <w:bookmarkEnd w:id="35"/>
    </w:p>
    <w:p w14:paraId="4896C297" w14:textId="10F9CD4D" w:rsidR="000B1C97" w:rsidRDefault="000B1C97" w:rsidP="000B1C97">
      <w:pPr>
        <w:pStyle w:val="IIIPoziom3"/>
      </w:pPr>
      <w:r w:rsidRPr="000B1C97">
        <w:t xml:space="preserve"> </w:t>
      </w:r>
      <w:r w:rsidRPr="00C979D3">
        <w:t>Opis ogólny stanu istniejącego:</w:t>
      </w:r>
    </w:p>
    <w:p w14:paraId="34903128" w14:textId="3CEC6C18" w:rsidR="000B1C97" w:rsidRPr="000B1C97" w:rsidRDefault="000B1C97" w:rsidP="003E396B">
      <w:pPr>
        <w:pStyle w:val="Komentarz0"/>
        <w:spacing w:line="260" w:lineRule="exact"/>
        <w:ind w:left="425" w:firstLine="709"/>
        <w:rPr>
          <w:i w:val="0"/>
          <w:color w:val="auto"/>
          <w:sz w:val="18"/>
          <w:szCs w:val="18"/>
        </w:rPr>
      </w:pPr>
      <w:r w:rsidRPr="5650EFAA">
        <w:rPr>
          <w:i w:val="0"/>
          <w:color w:val="auto"/>
          <w:sz w:val="18"/>
          <w:szCs w:val="18"/>
        </w:rPr>
        <w:t xml:space="preserve">Turbina parowa, wchodząca w skład turbozespołu parowego o numerze technologicznym TP10, jest jedną </w:t>
      </w:r>
      <w:r w:rsidR="00A76745">
        <w:rPr>
          <w:i w:val="0"/>
          <w:color w:val="auto"/>
          <w:sz w:val="18"/>
          <w:szCs w:val="18"/>
        </w:rPr>
        <w:br/>
      </w:r>
      <w:r w:rsidRPr="5650EFAA">
        <w:rPr>
          <w:i w:val="0"/>
          <w:color w:val="auto"/>
          <w:sz w:val="18"/>
          <w:szCs w:val="18"/>
        </w:rPr>
        <w:t xml:space="preserve">z podstawowych jednostek wytwórczych przynależną do bloku gazowo-parowego BGP2. Maszyny, </w:t>
      </w:r>
      <w:r w:rsidR="00A76745" w:rsidRPr="5650EFAA">
        <w:rPr>
          <w:i w:val="0"/>
          <w:color w:val="auto"/>
          <w:sz w:val="18"/>
          <w:szCs w:val="18"/>
        </w:rPr>
        <w:t>urządzenia</w:t>
      </w:r>
      <w:r w:rsidR="00A76745">
        <w:rPr>
          <w:i w:val="0"/>
          <w:color w:val="auto"/>
          <w:sz w:val="18"/>
          <w:szCs w:val="18"/>
        </w:rPr>
        <w:br/>
      </w:r>
      <w:r w:rsidRPr="5650EFAA">
        <w:rPr>
          <w:i w:val="0"/>
          <w:color w:val="auto"/>
          <w:sz w:val="18"/>
          <w:szCs w:val="18"/>
        </w:rPr>
        <w:t>i instalacje zlokalizowane na terenie PGE Energia Ciepła S.A. Oddział Elektrociepłownia w Gorzowie Wielkopolskim zapewniają połączenie jednostki wytwórczej z miejską siecią ciepłowniczą.</w:t>
      </w:r>
    </w:p>
    <w:p w14:paraId="7B4C02E0" w14:textId="0516DE35" w:rsidR="00587AC8" w:rsidRDefault="00587AC8" w:rsidP="003E396B">
      <w:pPr>
        <w:pStyle w:val="Komentarz0"/>
        <w:spacing w:line="260" w:lineRule="exact"/>
        <w:ind w:left="426" w:firstLine="708"/>
        <w:rPr>
          <w:i w:val="0"/>
          <w:color w:val="auto"/>
          <w:sz w:val="18"/>
          <w:szCs w:val="18"/>
        </w:rPr>
      </w:pPr>
      <w:r w:rsidRPr="5650EFAA">
        <w:rPr>
          <w:i w:val="0"/>
          <w:color w:val="auto"/>
          <w:sz w:val="18"/>
          <w:szCs w:val="18"/>
        </w:rPr>
        <w:t xml:space="preserve">Turbozespół parowy typu SST-400 producenta Siemens o numerze technologicznym TP10 został oddany </w:t>
      </w:r>
      <w:r w:rsidR="00A76745">
        <w:rPr>
          <w:i w:val="0"/>
          <w:color w:val="auto"/>
          <w:sz w:val="18"/>
          <w:szCs w:val="18"/>
        </w:rPr>
        <w:br/>
      </w:r>
      <w:r w:rsidRPr="5650EFAA">
        <w:rPr>
          <w:i w:val="0"/>
          <w:color w:val="auto"/>
          <w:sz w:val="18"/>
          <w:szCs w:val="18"/>
        </w:rPr>
        <w:t>do eksploatacji w 2017 roku i jest jednym z głównych turbozespołów bloku gazowo-parowego BGP2. Ostatni remont średni (przegląd typu B) turbiny parowej wraz z generatorem został przeprowadzony w 2022 roku. Przegląd wybranych elementów instalacji i urządzeń pomocniczych turbiny parowej został przeprowadzony podczas planowego odstawienia bloku BGP2 w sierpniu 2023 roku</w:t>
      </w:r>
      <w:r w:rsidR="00316C68" w:rsidRPr="5650EFAA">
        <w:rPr>
          <w:i w:val="0"/>
          <w:color w:val="auto"/>
          <w:sz w:val="18"/>
          <w:szCs w:val="18"/>
        </w:rPr>
        <w:t xml:space="preserve"> oraz lipcu 2024 roku. </w:t>
      </w:r>
      <w:r w:rsidR="00657346" w:rsidRPr="5650EFAA">
        <w:rPr>
          <w:i w:val="0"/>
          <w:color w:val="auto"/>
          <w:sz w:val="18"/>
          <w:szCs w:val="18"/>
        </w:rPr>
        <w:t xml:space="preserve">W 2025 roku został </w:t>
      </w:r>
      <w:r w:rsidR="00975A27">
        <w:rPr>
          <w:i w:val="0"/>
          <w:color w:val="auto"/>
          <w:sz w:val="18"/>
          <w:szCs w:val="18"/>
        </w:rPr>
        <w:t>przeprowadzony</w:t>
      </w:r>
      <w:r w:rsidR="00975A27" w:rsidRPr="5650EFAA">
        <w:rPr>
          <w:i w:val="0"/>
          <w:color w:val="auto"/>
          <w:sz w:val="18"/>
          <w:szCs w:val="18"/>
        </w:rPr>
        <w:t xml:space="preserve"> </w:t>
      </w:r>
      <w:r w:rsidR="00657346" w:rsidRPr="5650EFAA">
        <w:rPr>
          <w:i w:val="0"/>
          <w:color w:val="auto"/>
          <w:sz w:val="18"/>
          <w:szCs w:val="18"/>
        </w:rPr>
        <w:t>remont średni turbiny parowej.</w:t>
      </w:r>
    </w:p>
    <w:p w14:paraId="3ED9317E" w14:textId="710FCDEA" w:rsidR="00782344" w:rsidRDefault="00600F4B" w:rsidP="003E396B">
      <w:pPr>
        <w:pStyle w:val="Komentarz0"/>
        <w:spacing w:line="260" w:lineRule="exact"/>
        <w:ind w:left="425" w:firstLine="709"/>
        <w:rPr>
          <w:i w:val="0"/>
          <w:color w:val="auto"/>
          <w:sz w:val="18"/>
        </w:rPr>
      </w:pPr>
      <w:r w:rsidRPr="00600F4B">
        <w:rPr>
          <w:i w:val="0"/>
          <w:color w:val="auto"/>
          <w:sz w:val="18"/>
        </w:rPr>
        <w:t xml:space="preserve">Generator G10 (10MKA10) jest połączony z turbina parową TP10. Wyprowadzenie mocy jest zrealizowane </w:t>
      </w:r>
      <w:r w:rsidR="00A76745">
        <w:rPr>
          <w:i w:val="0"/>
          <w:color w:val="auto"/>
          <w:sz w:val="18"/>
        </w:rPr>
        <w:br/>
      </w:r>
      <w:r w:rsidRPr="00600F4B">
        <w:rPr>
          <w:i w:val="0"/>
          <w:color w:val="auto"/>
          <w:sz w:val="18"/>
        </w:rPr>
        <w:t>za pomocą rozdzielni HIGS, znajdującej się na zewnątrz komory akustycznej generatora na wysokości ±8,00</w:t>
      </w:r>
      <w:r w:rsidR="003E396B">
        <w:rPr>
          <w:i w:val="0"/>
          <w:color w:val="auto"/>
          <w:sz w:val="18"/>
        </w:rPr>
        <w:t>.</w:t>
      </w:r>
    </w:p>
    <w:p w14:paraId="33369474" w14:textId="736DFDA4" w:rsidR="000B1C97" w:rsidRDefault="000B1C97" w:rsidP="00AF6F47">
      <w:pPr>
        <w:pStyle w:val="IIIPoziom3"/>
      </w:pPr>
      <w:r>
        <w:t>Opis dla branży maszynowej:</w:t>
      </w:r>
    </w:p>
    <w:p w14:paraId="21D411C5" w14:textId="3E7D0783" w:rsidR="00782344" w:rsidRDefault="00782344" w:rsidP="00250F67">
      <w:pPr>
        <w:pStyle w:val="IVPoziom4"/>
        <w:ind w:left="1701"/>
      </w:pPr>
      <w:r>
        <w:t>Opis turbiny z dokumentacji producenta:</w:t>
      </w:r>
    </w:p>
    <w:p w14:paraId="7B1BE326" w14:textId="237297A3" w:rsidR="00782344" w:rsidRDefault="00782344" w:rsidP="00782344">
      <w:pPr>
        <w:pStyle w:val="IIIPoziom3"/>
        <w:numPr>
          <w:ilvl w:val="0"/>
          <w:numId w:val="0"/>
        </w:numPr>
        <w:ind w:left="1146"/>
      </w:pPr>
      <w:r>
        <w:t>Turbina kondensacyjna parowa typ SST-400 CE300 wykonana jest w sposób następujący:</w:t>
      </w:r>
    </w:p>
    <w:p w14:paraId="1DDBC943" w14:textId="43BA449C" w:rsidR="002C698C" w:rsidRDefault="002C698C">
      <w:pPr>
        <w:pStyle w:val="IIIPoziom3"/>
        <w:numPr>
          <w:ilvl w:val="0"/>
          <w:numId w:val="20"/>
        </w:numPr>
      </w:pPr>
      <w:r>
        <w:t>O</w:t>
      </w:r>
      <w:r w:rsidR="00782344">
        <w:rPr>
          <w:rFonts w:cs="Arial"/>
        </w:rPr>
        <w:t>ł</w:t>
      </w:r>
      <w:r w:rsidR="00782344">
        <w:t>opatkowanie sk</w:t>
      </w:r>
      <w:r w:rsidR="00782344">
        <w:rPr>
          <w:rFonts w:cs="Arial"/>
        </w:rPr>
        <w:t>ł</w:t>
      </w:r>
      <w:r w:rsidR="00782344">
        <w:t xml:space="preserve">ada </w:t>
      </w:r>
      <w:r>
        <w:t>si</w:t>
      </w:r>
      <w:r>
        <w:rPr>
          <w:rFonts w:cs="Arial"/>
        </w:rPr>
        <w:t>ę</w:t>
      </w:r>
      <w:r w:rsidR="00782344">
        <w:t xml:space="preserve"> z:</w:t>
      </w:r>
    </w:p>
    <w:p w14:paraId="31B7B53B" w14:textId="77777777" w:rsidR="002C698C" w:rsidRDefault="00782344">
      <w:pPr>
        <w:pStyle w:val="IIIPoziom3"/>
        <w:numPr>
          <w:ilvl w:val="1"/>
          <w:numId w:val="20"/>
        </w:numPr>
      </w:pPr>
      <w:r>
        <w:t>wysokociśnieniowego stopnia regulacyjnego (</w:t>
      </w:r>
      <w:r w:rsidR="002C698C">
        <w:t>stopień</w:t>
      </w:r>
      <w:r>
        <w:t xml:space="preserve"> akcyjny z </w:t>
      </w:r>
      <w:r w:rsidR="002C698C">
        <w:t xml:space="preserve">częściowym </w:t>
      </w:r>
      <w:r>
        <w:t>zasilaniem parą), łopatki stopnia regulacyjnego są zaopatrzone w bandaż</w:t>
      </w:r>
      <w:r w:rsidR="002C698C">
        <w:t xml:space="preserve"> </w:t>
      </w:r>
      <w:r>
        <w:t>z zawalcowanym drutem tłumiącym</w:t>
      </w:r>
      <w:r w:rsidR="002C698C">
        <w:t>;</w:t>
      </w:r>
    </w:p>
    <w:p w14:paraId="590E7BDD" w14:textId="6D9BA7B2" w:rsidR="002C698C" w:rsidRDefault="00782344">
      <w:pPr>
        <w:pStyle w:val="IIIPoziom3"/>
        <w:numPr>
          <w:ilvl w:val="1"/>
          <w:numId w:val="20"/>
        </w:numPr>
      </w:pPr>
      <w:r>
        <w:t>4 nadciśnieniowych stopni (łopatki robocze wykonano z bandażem i są one</w:t>
      </w:r>
      <w:r w:rsidR="002C698C">
        <w:t xml:space="preserve"> </w:t>
      </w:r>
      <w:r>
        <w:t xml:space="preserve">uszczelnione </w:t>
      </w:r>
      <w:r w:rsidR="00A76745">
        <w:br/>
      </w:r>
      <w:r>
        <w:t>za pomocą pierścieni labiryntowych)</w:t>
      </w:r>
      <w:r w:rsidR="002C698C">
        <w:t>;</w:t>
      </w:r>
    </w:p>
    <w:p w14:paraId="01649D4B" w14:textId="77777777" w:rsidR="002C698C" w:rsidRDefault="00782344">
      <w:pPr>
        <w:pStyle w:val="IIIPoziom3"/>
        <w:numPr>
          <w:ilvl w:val="1"/>
          <w:numId w:val="20"/>
        </w:numPr>
      </w:pPr>
      <w:r>
        <w:t>pierwszej odnogi pseudoregulowanego poboru</w:t>
      </w:r>
      <w:r w:rsidR="002C698C">
        <w:t xml:space="preserve"> (upustu);</w:t>
      </w:r>
    </w:p>
    <w:p w14:paraId="3BBF49F0" w14:textId="77777777" w:rsidR="002C698C" w:rsidRDefault="00782344">
      <w:pPr>
        <w:pStyle w:val="IIIPoziom3"/>
        <w:numPr>
          <w:ilvl w:val="1"/>
          <w:numId w:val="20"/>
        </w:numPr>
      </w:pPr>
      <w:r>
        <w:t>przysłony regulacyjnej (regulowany pobór</w:t>
      </w:r>
      <w:r w:rsidR="002C698C">
        <w:t xml:space="preserve"> (upust)</w:t>
      </w:r>
      <w:r>
        <w:t>)</w:t>
      </w:r>
      <w:r w:rsidR="002C698C">
        <w:t>;</w:t>
      </w:r>
    </w:p>
    <w:p w14:paraId="2555E5EF" w14:textId="48EF87DA" w:rsidR="002C698C" w:rsidRDefault="00782344">
      <w:pPr>
        <w:pStyle w:val="IIIPoziom3"/>
        <w:numPr>
          <w:ilvl w:val="1"/>
          <w:numId w:val="20"/>
        </w:numPr>
      </w:pPr>
      <w:r>
        <w:t>7 nadciśnieniowych stopni (łopatki robocze wykonano z bandażem i są one</w:t>
      </w:r>
      <w:r w:rsidR="002C698C">
        <w:t xml:space="preserve"> </w:t>
      </w:r>
      <w:r>
        <w:t xml:space="preserve">uszczelnione </w:t>
      </w:r>
      <w:r w:rsidR="00A76745">
        <w:br/>
      </w:r>
      <w:r>
        <w:t>za pomocą pierścieni labiryntowych)</w:t>
      </w:r>
      <w:r w:rsidR="002C698C">
        <w:t>;</w:t>
      </w:r>
    </w:p>
    <w:p w14:paraId="2F9BA3F8" w14:textId="5211F6E3" w:rsidR="00782344" w:rsidRDefault="00782344">
      <w:pPr>
        <w:pStyle w:val="IIIPoziom3"/>
        <w:numPr>
          <w:ilvl w:val="1"/>
          <w:numId w:val="20"/>
        </w:numPr>
      </w:pPr>
      <w:r>
        <w:t>drugiej odnogi pseudoregulowanego poboru</w:t>
      </w:r>
      <w:r w:rsidR="002C698C">
        <w:t xml:space="preserve"> (upustu);</w:t>
      </w:r>
    </w:p>
    <w:p w14:paraId="6C45520F" w14:textId="5A0EBE62" w:rsidR="002C698C" w:rsidRDefault="00782344">
      <w:pPr>
        <w:pStyle w:val="IIIPoziom3"/>
        <w:numPr>
          <w:ilvl w:val="1"/>
          <w:numId w:val="20"/>
        </w:numPr>
      </w:pPr>
      <w:r>
        <w:t>6 nadciśnieniowych stopni (łopatki robocze wykonano z bandażem i są one</w:t>
      </w:r>
      <w:r w:rsidR="002C698C">
        <w:t xml:space="preserve"> </w:t>
      </w:r>
      <w:r>
        <w:t xml:space="preserve">uszczelnione </w:t>
      </w:r>
      <w:r w:rsidR="00A76745">
        <w:br/>
      </w:r>
      <w:r>
        <w:t>za pomocą pierścieni labiryntowych)</w:t>
      </w:r>
      <w:r w:rsidR="002C698C">
        <w:t>;</w:t>
      </w:r>
    </w:p>
    <w:p w14:paraId="142AB8CA" w14:textId="2605D018" w:rsidR="00782344" w:rsidRDefault="00782344">
      <w:pPr>
        <w:pStyle w:val="IIIPoziom3"/>
        <w:numPr>
          <w:ilvl w:val="1"/>
          <w:numId w:val="20"/>
        </w:numPr>
      </w:pPr>
      <w:r>
        <w:t>dopływu niskociśnieniowej pary dodatkowej</w:t>
      </w:r>
      <w:r w:rsidR="002C698C">
        <w:t>;</w:t>
      </w:r>
    </w:p>
    <w:p w14:paraId="69152169" w14:textId="1A2206D0" w:rsidR="002C698C" w:rsidRDefault="00782344">
      <w:pPr>
        <w:pStyle w:val="IIIPoziom3"/>
        <w:numPr>
          <w:ilvl w:val="1"/>
          <w:numId w:val="20"/>
        </w:numPr>
      </w:pPr>
      <w:r>
        <w:t>3 nadciśnieniowych stopni (łopatki robocze wykonano z bandażem i są one</w:t>
      </w:r>
      <w:r w:rsidR="002C698C">
        <w:t xml:space="preserve"> </w:t>
      </w:r>
      <w:r>
        <w:t xml:space="preserve">uszczelnione </w:t>
      </w:r>
      <w:r w:rsidR="00A76745">
        <w:br/>
      </w:r>
      <w:r>
        <w:t>za pomocą pierścieni labiryntowych)</w:t>
      </w:r>
      <w:r w:rsidR="002C698C">
        <w:t>;</w:t>
      </w:r>
    </w:p>
    <w:p w14:paraId="4B414A7D" w14:textId="77777777" w:rsidR="002C698C" w:rsidRDefault="00782344">
      <w:pPr>
        <w:pStyle w:val="IIIPoziom3"/>
        <w:numPr>
          <w:ilvl w:val="1"/>
          <w:numId w:val="20"/>
        </w:numPr>
      </w:pPr>
      <w:r>
        <w:t>regulowanego poboru</w:t>
      </w:r>
      <w:r w:rsidR="002C698C">
        <w:t xml:space="preserve"> (upustu);</w:t>
      </w:r>
    </w:p>
    <w:p w14:paraId="4E0684EE" w14:textId="5BB678BC" w:rsidR="00782344" w:rsidRDefault="00782344">
      <w:pPr>
        <w:pStyle w:val="IIIPoziom3"/>
        <w:numPr>
          <w:ilvl w:val="1"/>
          <w:numId w:val="20"/>
        </w:numPr>
      </w:pPr>
      <w:r>
        <w:t>przysłony regulacyjnej (regulowany pobór</w:t>
      </w:r>
      <w:r w:rsidR="002C698C">
        <w:t xml:space="preserve"> (upustu)</w:t>
      </w:r>
      <w:r>
        <w:t>)</w:t>
      </w:r>
      <w:r w:rsidR="002C698C">
        <w:t>;</w:t>
      </w:r>
    </w:p>
    <w:p w14:paraId="6E9C7086" w14:textId="2809EED8" w:rsidR="002C698C" w:rsidRDefault="00782344">
      <w:pPr>
        <w:pStyle w:val="IIIPoziom3"/>
        <w:numPr>
          <w:ilvl w:val="1"/>
          <w:numId w:val="20"/>
        </w:numPr>
      </w:pPr>
      <w:r>
        <w:t>3 nadciśnieniowych stopni (łopatki robocze wykonano z bandażem i są one</w:t>
      </w:r>
      <w:r w:rsidR="002C698C">
        <w:t xml:space="preserve"> </w:t>
      </w:r>
      <w:r>
        <w:t xml:space="preserve">uszczelnione </w:t>
      </w:r>
      <w:r w:rsidR="00A76745">
        <w:br/>
      </w:r>
      <w:r>
        <w:t>za pomocą pierścieni labiryntowych)</w:t>
      </w:r>
      <w:r w:rsidR="002C698C">
        <w:t>;</w:t>
      </w:r>
    </w:p>
    <w:p w14:paraId="3650D5A1" w14:textId="5BD67616" w:rsidR="002C698C" w:rsidRDefault="00782344">
      <w:pPr>
        <w:pStyle w:val="IIIPoziom3"/>
        <w:numPr>
          <w:ilvl w:val="1"/>
          <w:numId w:val="20"/>
        </w:numPr>
      </w:pPr>
      <w:r>
        <w:t>2 nadciśnieniowych stopni (łopatki robocze wykonano bez bandażu i bez</w:t>
      </w:r>
      <w:r w:rsidR="002C698C">
        <w:t xml:space="preserve"> </w:t>
      </w:r>
      <w:r>
        <w:t xml:space="preserve">uszczelnienia </w:t>
      </w:r>
      <w:r w:rsidR="00A76745">
        <w:br/>
      </w:r>
      <w:r>
        <w:t>za pomocą pierścieni labiryntowych)</w:t>
      </w:r>
      <w:r w:rsidR="002C698C">
        <w:t>;</w:t>
      </w:r>
    </w:p>
    <w:p w14:paraId="78A9D098" w14:textId="77777777" w:rsidR="002C698C" w:rsidRDefault="00782344">
      <w:pPr>
        <w:pStyle w:val="IIIPoziom3"/>
        <w:numPr>
          <w:ilvl w:val="1"/>
          <w:numId w:val="20"/>
        </w:numPr>
      </w:pPr>
      <w:r>
        <w:t>łopatek roboczych wyfrezowanych z pełnego materiału</w:t>
      </w:r>
      <w:r w:rsidR="002C698C">
        <w:t>;</w:t>
      </w:r>
    </w:p>
    <w:p w14:paraId="560D1F4E" w14:textId="735D50F7" w:rsidR="00782344" w:rsidRDefault="00782344">
      <w:pPr>
        <w:pStyle w:val="IIIPoziom3"/>
        <w:numPr>
          <w:ilvl w:val="1"/>
          <w:numId w:val="20"/>
        </w:numPr>
      </w:pPr>
      <w:r>
        <w:t xml:space="preserve">łopatek stojanowych kierowniczych wykonanych z ciągnionych </w:t>
      </w:r>
      <w:r w:rsidR="002C698C">
        <w:t>prętów</w:t>
      </w:r>
      <w:r>
        <w:t xml:space="preserve"> profilowych </w:t>
      </w:r>
      <w:r w:rsidR="00A76745">
        <w:br/>
      </w:r>
      <w:r>
        <w:t>i</w:t>
      </w:r>
      <w:r w:rsidR="002C698C">
        <w:t xml:space="preserve"> </w:t>
      </w:r>
      <w:r>
        <w:t xml:space="preserve">zaopatrzonych w bandaż nitowany z wyjątkiem ostatnich </w:t>
      </w:r>
      <w:r w:rsidR="002C698C">
        <w:t>dwóch</w:t>
      </w:r>
      <w:r>
        <w:t xml:space="preserve"> stopni</w:t>
      </w:r>
    </w:p>
    <w:p w14:paraId="072C2668" w14:textId="0F24DF09" w:rsidR="00782344" w:rsidRDefault="002C698C">
      <w:pPr>
        <w:pStyle w:val="IIIPoziom3"/>
        <w:numPr>
          <w:ilvl w:val="0"/>
          <w:numId w:val="20"/>
        </w:numPr>
      </w:pPr>
      <w:r>
        <w:t>Łopatki</w:t>
      </w:r>
      <w:r w:rsidR="00782344">
        <w:t xml:space="preserve"> stojanowe spoczywaj</w:t>
      </w:r>
      <w:r w:rsidR="00782344">
        <w:rPr>
          <w:rFonts w:cs="Arial"/>
        </w:rPr>
        <w:t>ą</w:t>
      </w:r>
      <w:r w:rsidR="00782344">
        <w:t xml:space="preserve"> na siedmiu obejmach, kt</w:t>
      </w:r>
      <w:r w:rsidR="00782344">
        <w:rPr>
          <w:rFonts w:cs="Arial"/>
        </w:rPr>
        <w:t>ó</w:t>
      </w:r>
      <w:r w:rsidR="00782344">
        <w:t>rych konstrukcja</w:t>
      </w:r>
      <w:r>
        <w:t xml:space="preserve"> jest </w:t>
      </w:r>
      <w:r w:rsidR="00782344">
        <w:t>symetryczna a opływ pary ze wszystkich stron zapewniają jednakowe zmiany</w:t>
      </w:r>
      <w:r>
        <w:t xml:space="preserve"> </w:t>
      </w:r>
      <w:r w:rsidR="00782344">
        <w:t>temperatury w obejmach oraz w wirniku a tym samym i minimalne niebezpieczeństwo</w:t>
      </w:r>
      <w:r>
        <w:t xml:space="preserve"> </w:t>
      </w:r>
      <w:r w:rsidR="00782344">
        <w:t>zacierania si</w:t>
      </w:r>
      <w:r>
        <w:t>ę</w:t>
      </w:r>
      <w:r w:rsidR="00782344">
        <w:t xml:space="preserve"> łopatek</w:t>
      </w:r>
      <w:r>
        <w:t>.</w:t>
      </w:r>
    </w:p>
    <w:p w14:paraId="43CA1529" w14:textId="0F73B073" w:rsidR="00782344" w:rsidRDefault="002C698C">
      <w:pPr>
        <w:pStyle w:val="IIIPoziom3"/>
        <w:numPr>
          <w:ilvl w:val="0"/>
          <w:numId w:val="20"/>
        </w:numPr>
      </w:pPr>
      <w:r>
        <w:t>W</w:t>
      </w:r>
      <w:r w:rsidR="00782344">
        <w:t xml:space="preserve"> wysokoci</w:t>
      </w:r>
      <w:r w:rsidR="00782344">
        <w:rPr>
          <w:rFonts w:cs="Arial"/>
        </w:rPr>
        <w:t>ś</w:t>
      </w:r>
      <w:r w:rsidR="00782344">
        <w:t xml:space="preserve">nieniowej </w:t>
      </w:r>
      <w:r>
        <w:t>cz</w:t>
      </w:r>
      <w:r>
        <w:rPr>
          <w:rFonts w:cs="Arial"/>
        </w:rPr>
        <w:t>ęś</w:t>
      </w:r>
      <w:r>
        <w:t>ci</w:t>
      </w:r>
      <w:r w:rsidR="00782344">
        <w:t xml:space="preserve"> dysze </w:t>
      </w:r>
      <w:r>
        <w:t>rozdzie</w:t>
      </w:r>
      <w:r>
        <w:rPr>
          <w:rFonts w:cs="Arial"/>
        </w:rPr>
        <w:t>l</w:t>
      </w:r>
      <w:r>
        <w:t>one</w:t>
      </w:r>
      <w:r w:rsidR="00782344">
        <w:t xml:space="preserve"> s</w:t>
      </w:r>
      <w:r w:rsidR="00782344">
        <w:rPr>
          <w:rFonts w:cs="Arial"/>
        </w:rPr>
        <w:t>ą</w:t>
      </w:r>
      <w:r w:rsidR="00782344">
        <w:t xml:space="preserve"> do 2 grup</w:t>
      </w:r>
      <w:r>
        <w:t>.</w:t>
      </w:r>
    </w:p>
    <w:p w14:paraId="47554B40" w14:textId="2A14D532" w:rsidR="00782344" w:rsidRPr="00A76745" w:rsidRDefault="002C698C">
      <w:pPr>
        <w:pStyle w:val="IIIPoziom3"/>
        <w:numPr>
          <w:ilvl w:val="0"/>
          <w:numId w:val="20"/>
        </w:numPr>
        <w:rPr>
          <w:rFonts w:cs="Arial"/>
        </w:rPr>
      </w:pPr>
      <w:r>
        <w:rPr>
          <w:rFonts w:ascii="Cambria Math" w:hAnsi="Cambria Math" w:cs="Cambria Math"/>
        </w:rPr>
        <w:t>W</w:t>
      </w:r>
      <w:r w:rsidR="00782344">
        <w:t>ysokoci</w:t>
      </w:r>
      <w:r w:rsidR="00782344">
        <w:rPr>
          <w:rFonts w:cs="Arial"/>
        </w:rPr>
        <w:t>ś</w:t>
      </w:r>
      <w:r w:rsidR="00782344">
        <w:t>nieniowa para dolotowa doprowadzana jest do turbiny poprzez jeden</w:t>
      </w:r>
      <w:r>
        <w:t xml:space="preserve"> </w:t>
      </w:r>
      <w:r w:rsidR="00782344">
        <w:t>szybkozamykający zawór za pomocą 2 zaworów regulacyjnych, z których para</w:t>
      </w:r>
      <w:r>
        <w:t xml:space="preserve"> </w:t>
      </w:r>
      <w:r w:rsidR="00782344">
        <w:t xml:space="preserve">wchodzi do poszczególnych grup dysz; </w:t>
      </w:r>
      <w:r w:rsidR="00782344" w:rsidRPr="00A76745">
        <w:rPr>
          <w:rFonts w:cs="Arial"/>
        </w:rPr>
        <w:t xml:space="preserve">każdy zawór jest sterowany </w:t>
      </w:r>
      <w:r w:rsidRPr="00A76745">
        <w:rPr>
          <w:rFonts w:cs="Arial"/>
        </w:rPr>
        <w:t xml:space="preserve">swoim </w:t>
      </w:r>
      <w:r w:rsidR="00782344" w:rsidRPr="00A76745">
        <w:rPr>
          <w:rFonts w:cs="Arial"/>
        </w:rPr>
        <w:t xml:space="preserve">wysokociśnieniowym </w:t>
      </w:r>
      <w:r w:rsidRPr="00A76745">
        <w:rPr>
          <w:rFonts w:cs="Arial"/>
        </w:rPr>
        <w:t>napędem</w:t>
      </w:r>
      <w:r w:rsidR="00782344" w:rsidRPr="00A76745">
        <w:rPr>
          <w:rFonts w:cs="Arial"/>
        </w:rPr>
        <w:t xml:space="preserve"> hydraulicznym z elektro-hydraulicznym przetwornikiem</w:t>
      </w:r>
      <w:r w:rsidR="00C415A5" w:rsidRPr="00A76745">
        <w:rPr>
          <w:rFonts w:cs="Arial"/>
        </w:rPr>
        <w:t>.</w:t>
      </w:r>
    </w:p>
    <w:p w14:paraId="00D842CD" w14:textId="232160B9" w:rsidR="00782344" w:rsidRPr="00A76745" w:rsidRDefault="002C698C">
      <w:pPr>
        <w:pStyle w:val="IIIPoziom3"/>
        <w:numPr>
          <w:ilvl w:val="0"/>
          <w:numId w:val="20"/>
        </w:numPr>
        <w:rPr>
          <w:rFonts w:cs="Arial"/>
        </w:rPr>
      </w:pPr>
      <w:r w:rsidRPr="00954C6A">
        <w:rPr>
          <w:rFonts w:cs="Arial"/>
        </w:rPr>
        <w:t>W</w:t>
      </w:r>
      <w:r w:rsidR="00782344" w:rsidRPr="00A76745">
        <w:rPr>
          <w:rFonts w:cs="Arial"/>
        </w:rPr>
        <w:t>ysokociśnieniowy szybkozamykający zawór w dopł</w:t>
      </w:r>
      <w:r w:rsidRPr="00A76745">
        <w:rPr>
          <w:rFonts w:cs="Arial"/>
        </w:rPr>
        <w:t>ywie</w:t>
      </w:r>
      <w:r w:rsidR="00782344" w:rsidRPr="00A76745">
        <w:rPr>
          <w:rFonts w:cs="Arial"/>
        </w:rPr>
        <w:t xml:space="preserve"> wysokociśnieniowej pary</w:t>
      </w:r>
      <w:r w:rsidRPr="00A76745">
        <w:rPr>
          <w:rFonts w:cs="Arial"/>
        </w:rPr>
        <w:t xml:space="preserve"> </w:t>
      </w:r>
      <w:r w:rsidR="00782344" w:rsidRPr="00A76745">
        <w:rPr>
          <w:rFonts w:cs="Arial"/>
        </w:rPr>
        <w:t xml:space="preserve">świeżej zainstalowany jest po stronie turbiny pod poziomem </w:t>
      </w:r>
      <w:r w:rsidRPr="00A76745">
        <w:rPr>
          <w:rFonts w:cs="Arial"/>
        </w:rPr>
        <w:t>płaszczyzny</w:t>
      </w:r>
      <w:r w:rsidR="00782344" w:rsidRPr="00A76745">
        <w:rPr>
          <w:rFonts w:cs="Arial"/>
        </w:rPr>
        <w:t xml:space="preserve"> podziału i jest</w:t>
      </w:r>
      <w:r w:rsidRPr="00A76745">
        <w:rPr>
          <w:rFonts w:cs="Arial"/>
        </w:rPr>
        <w:t xml:space="preserve"> </w:t>
      </w:r>
      <w:r w:rsidR="00782344" w:rsidRPr="00A76745">
        <w:rPr>
          <w:rFonts w:cs="Arial"/>
        </w:rPr>
        <w:t xml:space="preserve">sterowany wysokociśnieniowym </w:t>
      </w:r>
      <w:r w:rsidRPr="00A76745">
        <w:rPr>
          <w:rFonts w:cs="Arial"/>
        </w:rPr>
        <w:t>napędem</w:t>
      </w:r>
      <w:r w:rsidR="00782344" w:rsidRPr="00A76745">
        <w:rPr>
          <w:rFonts w:cs="Arial"/>
        </w:rPr>
        <w:t xml:space="preserve"> hydraulicznym, impuls do otwarcia lub</w:t>
      </w:r>
      <w:r w:rsidRPr="00A76745">
        <w:rPr>
          <w:rFonts w:cs="Arial"/>
        </w:rPr>
        <w:t xml:space="preserve"> zamknięcia</w:t>
      </w:r>
      <w:r w:rsidR="00782344" w:rsidRPr="00A76745">
        <w:rPr>
          <w:rFonts w:cs="Arial"/>
        </w:rPr>
        <w:t xml:space="preserve"> otrzyma z bloku zabezpieczającego 2 ze 3</w:t>
      </w:r>
      <w:r w:rsidRPr="00A76745">
        <w:rPr>
          <w:rFonts w:cs="Arial"/>
        </w:rPr>
        <w:t>;</w:t>
      </w:r>
    </w:p>
    <w:p w14:paraId="06F102DC" w14:textId="77777777" w:rsidR="002C698C" w:rsidRPr="00A76745" w:rsidRDefault="002C698C">
      <w:pPr>
        <w:pStyle w:val="IIIPoziom3"/>
        <w:numPr>
          <w:ilvl w:val="0"/>
          <w:numId w:val="20"/>
        </w:numPr>
        <w:rPr>
          <w:rFonts w:cs="Arial"/>
        </w:rPr>
      </w:pPr>
      <w:r w:rsidRPr="00954C6A">
        <w:rPr>
          <w:rFonts w:cs="Arial"/>
        </w:rPr>
        <w:t>T</w:t>
      </w:r>
      <w:r w:rsidR="00782344" w:rsidRPr="00A76745">
        <w:rPr>
          <w:rFonts w:cs="Arial"/>
        </w:rPr>
        <w:t xml:space="preserve">urbina posiada dwa jednogniazdowe </w:t>
      </w:r>
      <w:r w:rsidRPr="00A76745">
        <w:rPr>
          <w:rFonts w:cs="Arial"/>
        </w:rPr>
        <w:t>dyfuzorowe</w:t>
      </w:r>
      <w:r w:rsidR="00782344" w:rsidRPr="00A76745">
        <w:rPr>
          <w:rFonts w:cs="Arial"/>
        </w:rPr>
        <w:t xml:space="preserve"> wysokociśnieniowe zawory</w:t>
      </w:r>
      <w:r w:rsidRPr="00A76745">
        <w:rPr>
          <w:rFonts w:cs="Arial"/>
        </w:rPr>
        <w:t xml:space="preserve"> </w:t>
      </w:r>
      <w:r w:rsidR="00782344" w:rsidRPr="00A76745">
        <w:rPr>
          <w:rFonts w:cs="Arial"/>
        </w:rPr>
        <w:t xml:space="preserve">regulacyjne. Każdy zawór jest sterowany </w:t>
      </w:r>
      <w:r w:rsidRPr="00A76745">
        <w:rPr>
          <w:rFonts w:cs="Arial"/>
        </w:rPr>
        <w:t>swoim</w:t>
      </w:r>
      <w:r w:rsidR="00782344" w:rsidRPr="00A76745">
        <w:rPr>
          <w:rFonts w:cs="Arial"/>
        </w:rPr>
        <w:t xml:space="preserve"> wysokociśnieniowym </w:t>
      </w:r>
      <w:r w:rsidRPr="00A76745">
        <w:rPr>
          <w:rFonts w:cs="Arial"/>
        </w:rPr>
        <w:t xml:space="preserve">napędem </w:t>
      </w:r>
      <w:r w:rsidR="00782344" w:rsidRPr="00A76745">
        <w:rPr>
          <w:rFonts w:cs="Arial"/>
        </w:rPr>
        <w:t>hydraulicznym z elektro-hydraulicznym przetwornikiem.</w:t>
      </w:r>
      <w:r w:rsidRPr="00A76745">
        <w:rPr>
          <w:rFonts w:cs="Arial"/>
        </w:rPr>
        <w:t xml:space="preserve"> </w:t>
      </w:r>
      <w:r w:rsidR="00782344" w:rsidRPr="00A76745">
        <w:rPr>
          <w:rFonts w:cs="Arial"/>
        </w:rPr>
        <w:t xml:space="preserve">Kształt stożków umożliwia linearną </w:t>
      </w:r>
      <w:r w:rsidRPr="00A76745">
        <w:rPr>
          <w:rFonts w:cs="Arial"/>
        </w:rPr>
        <w:t>zmianę</w:t>
      </w:r>
      <w:r w:rsidR="00782344" w:rsidRPr="00A76745">
        <w:rPr>
          <w:rFonts w:cs="Arial"/>
        </w:rPr>
        <w:t xml:space="preserve"> przepływu zależnie od skoku.</w:t>
      </w:r>
    </w:p>
    <w:p w14:paraId="097C2C56" w14:textId="3ABEA16C" w:rsidR="00782344" w:rsidRPr="00A76745" w:rsidRDefault="00291BC5">
      <w:pPr>
        <w:pStyle w:val="IIIPoziom3"/>
        <w:numPr>
          <w:ilvl w:val="0"/>
          <w:numId w:val="20"/>
        </w:numPr>
        <w:rPr>
          <w:rFonts w:cs="Arial"/>
        </w:rPr>
      </w:pPr>
      <w:r w:rsidRPr="00A76745">
        <w:rPr>
          <w:rFonts w:cs="Arial"/>
        </w:rPr>
        <w:t>N</w:t>
      </w:r>
      <w:r w:rsidR="00782344" w:rsidRPr="00A76745">
        <w:rPr>
          <w:rFonts w:cs="Arial"/>
        </w:rPr>
        <w:t xml:space="preserve">iskociśnieniowa para wlotowa podawana jest do turbiny poprzez </w:t>
      </w:r>
      <w:r w:rsidR="002C698C" w:rsidRPr="00A76745">
        <w:rPr>
          <w:rFonts w:cs="Arial"/>
        </w:rPr>
        <w:t xml:space="preserve">szybkozamykające </w:t>
      </w:r>
      <w:r w:rsidR="00A04DD4" w:rsidRPr="00A76745">
        <w:rPr>
          <w:rFonts w:cs="Arial"/>
        </w:rPr>
        <w:t>klapę</w:t>
      </w:r>
      <w:r w:rsidR="00782344" w:rsidRPr="00A76745">
        <w:rPr>
          <w:rFonts w:cs="Arial"/>
        </w:rPr>
        <w:t xml:space="preserve"> i </w:t>
      </w:r>
      <w:r w:rsidR="00A04DD4" w:rsidRPr="00A76745">
        <w:rPr>
          <w:rFonts w:cs="Arial"/>
        </w:rPr>
        <w:t>klapę</w:t>
      </w:r>
      <w:r w:rsidR="00782344" w:rsidRPr="00A76745">
        <w:rPr>
          <w:rFonts w:cs="Arial"/>
        </w:rPr>
        <w:t xml:space="preserve"> regulacyjną. Każda klapa jest sterowana </w:t>
      </w:r>
      <w:r w:rsidR="002C698C" w:rsidRPr="00A76745">
        <w:rPr>
          <w:rFonts w:cs="Arial"/>
        </w:rPr>
        <w:t>swoim</w:t>
      </w:r>
      <w:r w:rsidR="00782344" w:rsidRPr="00A76745">
        <w:rPr>
          <w:rFonts w:cs="Arial"/>
        </w:rPr>
        <w:t xml:space="preserve"> wysokociśnieniowym</w:t>
      </w:r>
      <w:r w:rsidR="002C698C" w:rsidRPr="00A76745">
        <w:rPr>
          <w:rFonts w:cs="Arial"/>
        </w:rPr>
        <w:t xml:space="preserve"> napędem</w:t>
      </w:r>
      <w:r w:rsidR="00782344" w:rsidRPr="00A76745">
        <w:rPr>
          <w:rFonts w:cs="Arial"/>
        </w:rPr>
        <w:t xml:space="preserve"> hydraulicznym </w:t>
      </w:r>
      <w:r w:rsidR="00A76745">
        <w:rPr>
          <w:rFonts w:cs="Arial"/>
        </w:rPr>
        <w:br/>
      </w:r>
      <w:r w:rsidR="00782344" w:rsidRPr="00A76745">
        <w:rPr>
          <w:rFonts w:cs="Arial"/>
        </w:rPr>
        <w:t>z elektro-hydraulicznym przetwornikiem</w:t>
      </w:r>
      <w:r w:rsidRPr="00A76745">
        <w:rPr>
          <w:rFonts w:cs="Arial"/>
        </w:rPr>
        <w:t>;</w:t>
      </w:r>
    </w:p>
    <w:p w14:paraId="18B7CE77" w14:textId="77777777" w:rsidR="00291BC5" w:rsidRDefault="00291BC5">
      <w:pPr>
        <w:pStyle w:val="IIIPoziom3"/>
        <w:numPr>
          <w:ilvl w:val="0"/>
          <w:numId w:val="20"/>
        </w:numPr>
      </w:pPr>
      <w:r>
        <w:rPr>
          <w:rFonts w:ascii="Cambria Math" w:hAnsi="Cambria Math" w:cs="Cambria Math"/>
        </w:rPr>
        <w:t>D</w:t>
      </w:r>
      <w:r w:rsidR="00782344">
        <w:t>wa t</w:t>
      </w:r>
      <w:r w:rsidR="00782344">
        <w:rPr>
          <w:rFonts w:cs="Arial"/>
        </w:rPr>
        <w:t>ł</w:t>
      </w:r>
      <w:r w:rsidR="00782344">
        <w:t>oki wyr</w:t>
      </w:r>
      <w:r w:rsidR="00782344">
        <w:rPr>
          <w:rFonts w:cs="Arial"/>
        </w:rPr>
        <w:t>ó</w:t>
      </w:r>
      <w:r w:rsidR="00782344">
        <w:t>wnawcze z wymiennymi no</w:t>
      </w:r>
      <w:r w:rsidR="00782344">
        <w:rPr>
          <w:rFonts w:cs="Arial"/>
        </w:rPr>
        <w:t>ś</w:t>
      </w:r>
      <w:r w:rsidR="00782344">
        <w:t>nikami kompensuj</w:t>
      </w:r>
      <w:r w:rsidR="00782344">
        <w:rPr>
          <w:rFonts w:cs="Arial"/>
        </w:rPr>
        <w:t>ą</w:t>
      </w:r>
      <w:r w:rsidR="00782344">
        <w:t xml:space="preserve"> </w:t>
      </w:r>
      <w:r>
        <w:t>si</w:t>
      </w:r>
      <w:r>
        <w:rPr>
          <w:rFonts w:cs="Arial"/>
        </w:rPr>
        <w:t>łę</w:t>
      </w:r>
      <w:r w:rsidR="00782344">
        <w:t xml:space="preserve"> osiow</w:t>
      </w:r>
      <w:r w:rsidR="00782344">
        <w:rPr>
          <w:rFonts w:cs="Arial"/>
        </w:rPr>
        <w:t>ą</w:t>
      </w:r>
      <w:r>
        <w:t>;</w:t>
      </w:r>
    </w:p>
    <w:p w14:paraId="0A30E683" w14:textId="77777777" w:rsidR="00291BC5" w:rsidRDefault="00291BC5">
      <w:pPr>
        <w:pStyle w:val="IIIPoziom3"/>
        <w:numPr>
          <w:ilvl w:val="0"/>
          <w:numId w:val="20"/>
        </w:numPr>
      </w:pPr>
      <w:r>
        <w:t>D</w:t>
      </w:r>
      <w:r w:rsidR="00782344" w:rsidRPr="00291BC5">
        <w:rPr>
          <w:rFonts w:cs="Arial"/>
        </w:rPr>
        <w:t>ł</w:t>
      </w:r>
      <w:r w:rsidR="00782344">
        <w:t>awnice labiryntowe z wymiennymi pier</w:t>
      </w:r>
      <w:r w:rsidR="00782344" w:rsidRPr="00291BC5">
        <w:rPr>
          <w:rFonts w:cs="Arial"/>
        </w:rPr>
        <w:t>ś</w:t>
      </w:r>
      <w:r w:rsidR="00782344">
        <w:t>cieniami statorowymi zapewniaj</w:t>
      </w:r>
      <w:r w:rsidR="00782344" w:rsidRPr="00291BC5">
        <w:rPr>
          <w:rFonts w:cs="Arial"/>
        </w:rPr>
        <w:t>ą</w:t>
      </w:r>
      <w:r>
        <w:t xml:space="preserve"> </w:t>
      </w:r>
      <w:r w:rsidR="00782344">
        <w:t>niezawodne bezstykowe uszczelnienie wału, tłoków wyrównawczych i łopatek</w:t>
      </w:r>
      <w:r>
        <w:t>;</w:t>
      </w:r>
    </w:p>
    <w:p w14:paraId="375055DE" w14:textId="109A3DB6" w:rsidR="00782344" w:rsidRPr="00A76745" w:rsidRDefault="00782344">
      <w:pPr>
        <w:pStyle w:val="IIIPoziom3"/>
        <w:numPr>
          <w:ilvl w:val="0"/>
          <w:numId w:val="20"/>
        </w:numPr>
        <w:rPr>
          <w:rFonts w:cs="Arial"/>
        </w:rPr>
      </w:pPr>
      <w:r w:rsidRPr="00A76745">
        <w:rPr>
          <w:rFonts w:cs="Arial"/>
        </w:rPr>
        <w:t>Turbina jest montowana na dwóch łożyskach poprzecznych oraz jednym</w:t>
      </w:r>
      <w:r w:rsidR="00291BC5" w:rsidRPr="00A76745">
        <w:rPr>
          <w:rFonts w:cs="Arial"/>
        </w:rPr>
        <w:t xml:space="preserve"> </w:t>
      </w:r>
      <w:r w:rsidRPr="00A76745">
        <w:rPr>
          <w:rFonts w:cs="Arial"/>
        </w:rPr>
        <w:t>dwustronnym łożysku oporowym wyposażonym w segmenty nachylające;</w:t>
      </w:r>
      <w:r w:rsidR="00291BC5" w:rsidRPr="00A76745">
        <w:rPr>
          <w:rFonts w:cs="Arial"/>
        </w:rPr>
        <w:t xml:space="preserve"> </w:t>
      </w:r>
      <w:r w:rsidRPr="00A76745">
        <w:rPr>
          <w:rFonts w:cs="Arial"/>
        </w:rPr>
        <w:t>wszystkie łożyska są nasmarowane ciśnieniowo. Podczas pracy olej dla całego</w:t>
      </w:r>
      <w:r w:rsidR="00291BC5" w:rsidRPr="00A76745">
        <w:rPr>
          <w:rFonts w:cs="Arial"/>
        </w:rPr>
        <w:t xml:space="preserve"> </w:t>
      </w:r>
      <w:r w:rsidRPr="00A76745">
        <w:rPr>
          <w:rFonts w:cs="Arial"/>
        </w:rPr>
        <w:t>turbozespołu (smarowanie) jest dostarczany przez główną pompę olejową. Podczas</w:t>
      </w:r>
      <w:r w:rsidR="00291BC5" w:rsidRPr="00A76745">
        <w:rPr>
          <w:rFonts w:cs="Arial"/>
        </w:rPr>
        <w:t xml:space="preserve"> </w:t>
      </w:r>
      <w:r w:rsidRPr="00A76745">
        <w:rPr>
          <w:rFonts w:cs="Arial"/>
        </w:rPr>
        <w:t>rozruchu i zatrzymywania olej jest dostarczany przez pompę pomocniczą</w:t>
      </w:r>
      <w:r w:rsidR="00291BC5" w:rsidRPr="00A76745">
        <w:rPr>
          <w:rFonts w:cs="Arial"/>
        </w:rPr>
        <w:t xml:space="preserve"> </w:t>
      </w:r>
      <w:r w:rsidRPr="00A76745">
        <w:rPr>
          <w:rFonts w:cs="Arial"/>
        </w:rPr>
        <w:t>umieszczoną na zbiorniku oleju. Zamontowano również awaryjną pompę olejową (w</w:t>
      </w:r>
      <w:r w:rsidR="00291BC5" w:rsidRPr="00A76745">
        <w:rPr>
          <w:rFonts w:cs="Arial"/>
        </w:rPr>
        <w:t xml:space="preserve"> </w:t>
      </w:r>
      <w:r w:rsidRPr="00A76745">
        <w:rPr>
          <w:rFonts w:cs="Arial"/>
        </w:rPr>
        <w:t>razie usterki pompy pomocniczej), która jest odpowiedzialna za smarowanie w</w:t>
      </w:r>
      <w:r w:rsidR="00291BC5" w:rsidRPr="00A76745">
        <w:rPr>
          <w:rFonts w:cs="Arial"/>
        </w:rPr>
        <w:t xml:space="preserve"> </w:t>
      </w:r>
      <w:r w:rsidRPr="00A76745">
        <w:rPr>
          <w:rFonts w:cs="Arial"/>
        </w:rPr>
        <w:t>przypadku wyczerpywania się oleju lub wyłączenia/włączenia turbiny. Dodatkowo olej</w:t>
      </w:r>
      <w:r w:rsidR="00291BC5" w:rsidRPr="00A76745">
        <w:rPr>
          <w:rFonts w:cs="Arial"/>
        </w:rPr>
        <w:t xml:space="preserve"> </w:t>
      </w:r>
      <w:r w:rsidRPr="00A76745">
        <w:rPr>
          <w:rFonts w:cs="Arial"/>
        </w:rPr>
        <w:t>wypierający jest dostarczany do łożysk za pomocą odpowiedniej wysokociśnieniowej</w:t>
      </w:r>
      <w:r w:rsidR="00291BC5" w:rsidRPr="00A76745">
        <w:rPr>
          <w:rFonts w:cs="Arial"/>
        </w:rPr>
        <w:t xml:space="preserve"> pompy tłokowej;</w:t>
      </w:r>
    </w:p>
    <w:p w14:paraId="799E61CC" w14:textId="7D0BA4CB" w:rsidR="00782344" w:rsidRPr="00A76745" w:rsidRDefault="00291BC5">
      <w:pPr>
        <w:pStyle w:val="IIIPoziom3"/>
        <w:numPr>
          <w:ilvl w:val="0"/>
          <w:numId w:val="20"/>
        </w:numPr>
        <w:rPr>
          <w:rFonts w:cs="Arial"/>
        </w:rPr>
      </w:pPr>
      <w:r w:rsidRPr="00954C6A">
        <w:rPr>
          <w:rFonts w:cs="Arial"/>
        </w:rPr>
        <w:t>S</w:t>
      </w:r>
      <w:r w:rsidR="00782344" w:rsidRPr="00A76745">
        <w:rPr>
          <w:rFonts w:cs="Arial"/>
        </w:rPr>
        <w:t>pawana konstrukcja króćca wylotowego przymocowana jest do korpusu turbiny przez</w:t>
      </w:r>
      <w:r w:rsidRPr="00A76745">
        <w:rPr>
          <w:rFonts w:cs="Arial"/>
        </w:rPr>
        <w:t xml:space="preserve"> </w:t>
      </w:r>
      <w:r w:rsidR="00782344" w:rsidRPr="00A76745">
        <w:rPr>
          <w:rFonts w:cs="Arial"/>
        </w:rPr>
        <w:t>kołnierzowe złącze śrubowe w wertykalnej równi i tworzy z nią jedną całość</w:t>
      </w:r>
      <w:r w:rsidRPr="00A76745">
        <w:rPr>
          <w:rFonts w:cs="Arial"/>
        </w:rPr>
        <w:t>;</w:t>
      </w:r>
    </w:p>
    <w:p w14:paraId="5DA871B1" w14:textId="49FF09D2" w:rsidR="00782344" w:rsidRPr="00A76745" w:rsidRDefault="00291BC5">
      <w:pPr>
        <w:pStyle w:val="IIIPoziom3"/>
        <w:numPr>
          <w:ilvl w:val="0"/>
          <w:numId w:val="20"/>
        </w:numPr>
        <w:rPr>
          <w:rFonts w:cs="Arial"/>
        </w:rPr>
      </w:pPr>
      <w:r w:rsidRPr="00954C6A">
        <w:rPr>
          <w:rFonts w:cs="Arial"/>
        </w:rPr>
        <w:t>K</w:t>
      </w:r>
      <w:r w:rsidR="00782344" w:rsidRPr="00A76745">
        <w:rPr>
          <w:rFonts w:cs="Arial"/>
        </w:rPr>
        <w:t>orpus turbiny jest d</w:t>
      </w:r>
      <w:r w:rsidRPr="00A76745">
        <w:rPr>
          <w:rFonts w:cs="Arial"/>
        </w:rPr>
        <w:t>z</w:t>
      </w:r>
      <w:r w:rsidR="00782344" w:rsidRPr="00A76745">
        <w:rPr>
          <w:rFonts w:cs="Arial"/>
        </w:rPr>
        <w:t xml:space="preserve">ielony poziomo, </w:t>
      </w:r>
      <w:r w:rsidRPr="00A76745">
        <w:rPr>
          <w:rFonts w:cs="Arial"/>
        </w:rPr>
        <w:t>płaszczyzna</w:t>
      </w:r>
      <w:r w:rsidR="00782344" w:rsidRPr="00A76745">
        <w:rPr>
          <w:rFonts w:cs="Arial"/>
        </w:rPr>
        <w:t xml:space="preserve"> podziału korpusu jest szlifowana i jest</w:t>
      </w:r>
      <w:r w:rsidRPr="00A76745">
        <w:rPr>
          <w:rFonts w:cs="Arial"/>
        </w:rPr>
        <w:t xml:space="preserve"> </w:t>
      </w:r>
      <w:r w:rsidR="00782344" w:rsidRPr="00A76745">
        <w:rPr>
          <w:rFonts w:cs="Arial"/>
        </w:rPr>
        <w:t xml:space="preserve">paroszczelna bez stosowania jakiegokolwiek dodatkowego </w:t>
      </w:r>
      <w:r w:rsidRPr="00A76745">
        <w:rPr>
          <w:rFonts w:cs="Arial"/>
        </w:rPr>
        <w:t>materiału uszczelniającego.</w:t>
      </w:r>
    </w:p>
    <w:p w14:paraId="582892DB" w14:textId="4A3B6B89" w:rsidR="00250F67" w:rsidRDefault="00250F67" w:rsidP="00250F67">
      <w:pPr>
        <w:pStyle w:val="IIIPoziom3"/>
        <w:numPr>
          <w:ilvl w:val="0"/>
          <w:numId w:val="0"/>
        </w:numPr>
        <w:ind w:left="1866"/>
      </w:pPr>
    </w:p>
    <w:p w14:paraId="2D5113D7" w14:textId="74F48EA3" w:rsidR="00A91E54" w:rsidRDefault="00A91E54" w:rsidP="00A91E54">
      <w:pPr>
        <w:pStyle w:val="IIIPoziom3"/>
        <w:numPr>
          <w:ilvl w:val="0"/>
          <w:numId w:val="0"/>
        </w:numPr>
        <w:ind w:left="1146" w:hanging="720"/>
      </w:pPr>
      <w:r>
        <w:t xml:space="preserve">Zgodnie z dokumentacją jakościową producenta wirnik turbiny wykonany jest z materiału: </w:t>
      </w:r>
      <w:r w:rsidRPr="00B36613">
        <w:t>22CrMoNiWV8-8</w:t>
      </w:r>
      <w:r>
        <w:t>.</w:t>
      </w:r>
    </w:p>
    <w:p w14:paraId="4A794EDE" w14:textId="77777777" w:rsidR="00A91E54" w:rsidRDefault="00A91E54" w:rsidP="003C73D4">
      <w:pPr>
        <w:pStyle w:val="IIIPoziom3"/>
        <w:numPr>
          <w:ilvl w:val="0"/>
          <w:numId w:val="0"/>
        </w:numPr>
        <w:ind w:left="1146" w:hanging="720"/>
      </w:pPr>
    </w:p>
    <w:p w14:paraId="64994002" w14:textId="710606C4" w:rsidR="00DC458F" w:rsidRPr="00CE7A2D" w:rsidRDefault="00DC458F" w:rsidP="00DC458F">
      <w:pPr>
        <w:pStyle w:val="IVPoziom4"/>
        <w:ind w:left="1701"/>
      </w:pPr>
      <w:r w:rsidRPr="00CE7A2D">
        <w:t>Opis według poglądowego rysunku przekroju turbiny:</w:t>
      </w:r>
    </w:p>
    <w:p w14:paraId="0F3E7AAD" w14:textId="2C198CE3" w:rsidR="00DC458F" w:rsidRPr="00CE7A2D" w:rsidRDefault="00DC458F" w:rsidP="00DC458F">
      <w:pPr>
        <w:pStyle w:val="IIIPoziom3"/>
        <w:numPr>
          <w:ilvl w:val="0"/>
          <w:numId w:val="0"/>
        </w:numPr>
        <w:ind w:left="1146"/>
      </w:pPr>
      <w:r w:rsidRPr="00CE7A2D">
        <w:t>Turbina kondensacyjna parowa typ SST-400 CE300 wykonana jest w sposób następujący:</w:t>
      </w:r>
    </w:p>
    <w:p w14:paraId="579C5772" w14:textId="6FEBD294" w:rsidR="00B01191" w:rsidRPr="00CE7A2D" w:rsidRDefault="00B01191">
      <w:pPr>
        <w:pStyle w:val="IIIPoziom3"/>
        <w:numPr>
          <w:ilvl w:val="0"/>
          <w:numId w:val="20"/>
        </w:numPr>
      </w:pPr>
      <w:r w:rsidRPr="00CE7A2D">
        <w:t xml:space="preserve">Kadłub składa się z dwóch części: część odlewana (potocznie zwana częścią WP) i część spawana (potocznie nazywana częścią NP). </w:t>
      </w:r>
    </w:p>
    <w:p w14:paraId="6B3E9E6E" w14:textId="68747AEA" w:rsidR="00DC458F" w:rsidRPr="00CE7A2D" w:rsidRDefault="00DC458F">
      <w:pPr>
        <w:pStyle w:val="IIIPoziom3"/>
        <w:numPr>
          <w:ilvl w:val="0"/>
          <w:numId w:val="20"/>
        </w:numPr>
      </w:pPr>
      <w:r w:rsidRPr="00CE7A2D">
        <w:t>Część WP kadłuba zewnętrznego turbiny</w:t>
      </w:r>
      <w:r w:rsidR="009F25C3" w:rsidRPr="00CE7A2D">
        <w:t xml:space="preserve"> posiada 5 obejm:</w:t>
      </w:r>
    </w:p>
    <w:p w14:paraId="066B2170" w14:textId="095DDC6B" w:rsidR="009F25C3" w:rsidRPr="00CE7A2D" w:rsidRDefault="009F25C3">
      <w:pPr>
        <w:pStyle w:val="IIIPoziom3"/>
        <w:numPr>
          <w:ilvl w:val="1"/>
          <w:numId w:val="20"/>
        </w:numPr>
      </w:pPr>
      <w:r w:rsidRPr="00CE7A2D">
        <w:t xml:space="preserve">Obejma nr 1 – stopnie </w:t>
      </w:r>
      <w:r w:rsidR="00526EF4" w:rsidRPr="00CE7A2D">
        <w:t xml:space="preserve">od </w:t>
      </w:r>
      <w:r w:rsidRPr="00CE7A2D">
        <w:t xml:space="preserve">1 </w:t>
      </w:r>
      <w:r w:rsidR="00526EF4" w:rsidRPr="00CE7A2D">
        <w:t>do</w:t>
      </w:r>
      <w:r w:rsidRPr="00CE7A2D">
        <w:t xml:space="preserve"> 4 łopatkowe turbiny;</w:t>
      </w:r>
    </w:p>
    <w:p w14:paraId="77DA1293" w14:textId="542F674F" w:rsidR="009F25C3" w:rsidRPr="00CE7A2D" w:rsidRDefault="009F25C3">
      <w:pPr>
        <w:pStyle w:val="IIIPoziom3"/>
        <w:numPr>
          <w:ilvl w:val="1"/>
          <w:numId w:val="20"/>
        </w:numPr>
      </w:pPr>
      <w:r w:rsidRPr="00CE7A2D">
        <w:t xml:space="preserve">Obejma nr 2 – stopnie </w:t>
      </w:r>
      <w:r w:rsidR="00526EF4" w:rsidRPr="00CE7A2D">
        <w:t xml:space="preserve">od </w:t>
      </w:r>
      <w:r w:rsidRPr="00CE7A2D">
        <w:t xml:space="preserve">5 </w:t>
      </w:r>
      <w:r w:rsidR="00526EF4" w:rsidRPr="00CE7A2D">
        <w:t xml:space="preserve">do </w:t>
      </w:r>
      <w:r w:rsidRPr="00CE7A2D">
        <w:t>11 łopatkowe turbiny;</w:t>
      </w:r>
    </w:p>
    <w:p w14:paraId="5AAFE1A8" w14:textId="7FABF902" w:rsidR="009F25C3" w:rsidRPr="00CE7A2D" w:rsidRDefault="009F25C3">
      <w:pPr>
        <w:pStyle w:val="IIIPoziom3"/>
        <w:numPr>
          <w:ilvl w:val="1"/>
          <w:numId w:val="20"/>
        </w:numPr>
      </w:pPr>
      <w:r w:rsidRPr="00CE7A2D">
        <w:t>Obejma nr 3 –</w:t>
      </w:r>
      <w:r w:rsidR="00526EF4" w:rsidRPr="00CE7A2D">
        <w:t xml:space="preserve"> stopnie </w:t>
      </w:r>
      <w:r w:rsidR="00645EA6" w:rsidRPr="00CE7A2D">
        <w:t xml:space="preserve">od </w:t>
      </w:r>
      <w:r w:rsidR="00526EF4" w:rsidRPr="00CE7A2D">
        <w:t>12</w:t>
      </w:r>
      <w:r w:rsidR="00645EA6" w:rsidRPr="00CE7A2D">
        <w:t xml:space="preserve"> do</w:t>
      </w:r>
      <w:r w:rsidRPr="00CE7A2D">
        <w:t xml:space="preserve"> 17 łopatkowe turbiny;</w:t>
      </w:r>
    </w:p>
    <w:p w14:paraId="03E65723" w14:textId="42EFF0F0" w:rsidR="009F25C3" w:rsidRPr="00CE7A2D" w:rsidRDefault="009F25C3">
      <w:pPr>
        <w:pStyle w:val="IIIPoziom3"/>
        <w:numPr>
          <w:ilvl w:val="1"/>
          <w:numId w:val="20"/>
        </w:numPr>
      </w:pPr>
      <w:r w:rsidRPr="00CE7A2D">
        <w:t xml:space="preserve">Obejma nr 4 – stopnie </w:t>
      </w:r>
      <w:r w:rsidR="00645EA6" w:rsidRPr="00CE7A2D">
        <w:t xml:space="preserve">od </w:t>
      </w:r>
      <w:r w:rsidRPr="00CE7A2D">
        <w:t xml:space="preserve">18 </w:t>
      </w:r>
      <w:r w:rsidR="00645EA6" w:rsidRPr="00CE7A2D">
        <w:t>do</w:t>
      </w:r>
      <w:r w:rsidRPr="00CE7A2D">
        <w:t xml:space="preserve"> </w:t>
      </w:r>
      <w:r w:rsidR="00526EF4" w:rsidRPr="00CE7A2D">
        <w:t>20</w:t>
      </w:r>
      <w:r w:rsidRPr="00CE7A2D">
        <w:t xml:space="preserve"> łopatkowe turbiny;</w:t>
      </w:r>
    </w:p>
    <w:p w14:paraId="41D9A7FB" w14:textId="64CBC1C6" w:rsidR="00717143" w:rsidRPr="00CE7A2D" w:rsidRDefault="00526EF4">
      <w:pPr>
        <w:pStyle w:val="IIIPoziom3"/>
        <w:numPr>
          <w:ilvl w:val="1"/>
          <w:numId w:val="20"/>
        </w:numPr>
      </w:pPr>
      <w:r w:rsidRPr="00CE7A2D">
        <w:t xml:space="preserve">Obejma nr 5 </w:t>
      </w:r>
      <w:r w:rsidR="00B01191" w:rsidRPr="00CE7A2D">
        <w:t xml:space="preserve">- </w:t>
      </w:r>
      <w:r w:rsidRPr="00CE7A2D">
        <w:t>(z</w:t>
      </w:r>
      <w:r w:rsidR="009F25C3" w:rsidRPr="00CE7A2D">
        <w:t xml:space="preserve"> </w:t>
      </w:r>
      <w:r w:rsidR="00717143" w:rsidRPr="00CE7A2D">
        <w:t xml:space="preserve">tarczą (przysłoną) regulacyjną </w:t>
      </w:r>
      <w:r w:rsidR="00645EA6" w:rsidRPr="00CE7A2D">
        <w:t xml:space="preserve"> stopnie od </w:t>
      </w:r>
      <w:r w:rsidR="00717143" w:rsidRPr="00CE7A2D">
        <w:t xml:space="preserve">21 </w:t>
      </w:r>
      <w:r w:rsidR="00645EA6" w:rsidRPr="00CE7A2D">
        <w:t>do 23</w:t>
      </w:r>
      <w:r w:rsidR="00717143" w:rsidRPr="00CE7A2D">
        <w:t xml:space="preserve"> łopatkowe turbiny.</w:t>
      </w:r>
    </w:p>
    <w:p w14:paraId="1C78080B" w14:textId="30F52854" w:rsidR="00717143" w:rsidRPr="00CE7A2D" w:rsidRDefault="00717143">
      <w:pPr>
        <w:pStyle w:val="IIIPoziom3"/>
        <w:numPr>
          <w:ilvl w:val="0"/>
          <w:numId w:val="20"/>
        </w:numPr>
      </w:pPr>
      <w:r w:rsidRPr="00CE7A2D">
        <w:t xml:space="preserve"> Cześć NP kadłuba zewnętrznego turbiny posiada 2 obejmy:</w:t>
      </w:r>
    </w:p>
    <w:p w14:paraId="07898719" w14:textId="203205B3" w:rsidR="009F25C3" w:rsidRPr="00CE7A2D" w:rsidRDefault="00717143">
      <w:pPr>
        <w:pStyle w:val="IIIPoziom3"/>
        <w:numPr>
          <w:ilvl w:val="1"/>
          <w:numId w:val="20"/>
        </w:numPr>
      </w:pPr>
      <w:r w:rsidRPr="00CE7A2D">
        <w:t>Obejma nr 6 – stopień 24 łopatkowy turbiny;</w:t>
      </w:r>
    </w:p>
    <w:p w14:paraId="0102D174" w14:textId="68FF8D22" w:rsidR="00717143" w:rsidRDefault="00717143">
      <w:pPr>
        <w:pStyle w:val="IIIPoziom3"/>
        <w:numPr>
          <w:ilvl w:val="1"/>
          <w:numId w:val="20"/>
        </w:numPr>
      </w:pPr>
      <w:r w:rsidRPr="00CE7A2D">
        <w:t>Obejma nr 7 – stopień 25 łopatkowy turbiny.</w:t>
      </w:r>
    </w:p>
    <w:p w14:paraId="671E298D" w14:textId="2F54272D" w:rsidR="003B3081" w:rsidRDefault="003B3081" w:rsidP="003B3081">
      <w:pPr>
        <w:pStyle w:val="IVPoziom4"/>
        <w:ind w:left="1701"/>
      </w:pPr>
      <w:r>
        <w:t>Opis Przekładni Głównej z dokumentacji producenta turbiny:</w:t>
      </w:r>
    </w:p>
    <w:p w14:paraId="6A4BB246" w14:textId="1C85C1FE" w:rsidR="003B3081" w:rsidRDefault="003B3081" w:rsidP="000621ED">
      <w:pPr>
        <w:pStyle w:val="IIIPoziom3"/>
        <w:numPr>
          <w:ilvl w:val="0"/>
          <w:numId w:val="0"/>
        </w:numPr>
        <w:ind w:left="1146"/>
      </w:pPr>
      <w:r>
        <w:t>Przekładnia jest urządzeniem przeznaczonym do przenoszenia momentu obrotowego i do redukcji obrotów urządzenia napędzającego - szybkobieżnej turbiny parowej – do wartości wejściowych obrotów maszyny napędzanej - generatora.</w:t>
      </w:r>
    </w:p>
    <w:p w14:paraId="46E6BBB1" w14:textId="0C5D1269" w:rsidR="003B3081" w:rsidRDefault="003B3081" w:rsidP="000621ED">
      <w:pPr>
        <w:pStyle w:val="IIIPoziom3"/>
        <w:numPr>
          <w:ilvl w:val="0"/>
          <w:numId w:val="0"/>
        </w:numPr>
        <w:ind w:left="1146"/>
      </w:pPr>
      <w:r>
        <w:t>Przekładnia RENK TL-850 jest przekładnią jednostopniową z wałami równoległymi składającą się ze zazębienia skośnego i daszkowego oraz łożysk ślizgowych na wale wolnobieżnym i szybkobieżnym. Wał wysokoobrotowy ma po stronie napędzanej sprzęgło, do drugiego końca wału jest podłączona obracarka.</w:t>
      </w:r>
    </w:p>
    <w:p w14:paraId="4E5EA8FB" w14:textId="6242F642" w:rsidR="003B3081" w:rsidRDefault="003B3081" w:rsidP="000621ED">
      <w:pPr>
        <w:pStyle w:val="IIIPoziom3"/>
        <w:numPr>
          <w:ilvl w:val="0"/>
          <w:numId w:val="0"/>
        </w:numPr>
        <w:ind w:left="1146"/>
      </w:pPr>
      <w:r>
        <w:t>Wał niskoobrotowy ma na jednym końcu sprzęgło, do drugiego końca wału jest podłączona Główna Pompa Olejowa. Wały są uszczelnione za pomocą uszczelek labiryntowych. Olej smarujący do przekładni pobierany jest z centralnego układu smarowania turbozespołu.</w:t>
      </w:r>
    </w:p>
    <w:p w14:paraId="3141527F" w14:textId="74EF4E83" w:rsidR="003B3081" w:rsidRDefault="003B3081" w:rsidP="000621ED">
      <w:pPr>
        <w:pStyle w:val="IIIPoziom3"/>
        <w:numPr>
          <w:ilvl w:val="0"/>
          <w:numId w:val="0"/>
        </w:numPr>
        <w:ind w:left="1146"/>
      </w:pPr>
      <w:r>
        <w:t>Zębnik i koło przekładni są wykonane ze stali stopowej, zazębienie jest hartowane i szlifowane. Łożyska ślizgowe odlane są z materiału kompozytowego. Skrzynia wykonana jest jako konstrukcja sztywna, spawana.</w:t>
      </w:r>
    </w:p>
    <w:p w14:paraId="4EA2BC05" w14:textId="7A4FB682" w:rsidR="001F2875" w:rsidRDefault="003B3081" w:rsidP="000621ED">
      <w:pPr>
        <w:pStyle w:val="IIIPoziom3"/>
        <w:numPr>
          <w:ilvl w:val="0"/>
          <w:numId w:val="0"/>
        </w:numPr>
        <w:ind w:left="1146"/>
      </w:pPr>
      <w:r>
        <w:t>Przekładnia wyposażona jest w czujniki do pomiaru drgań bezwzględnych oraz w czujniki do pomiaru temperatury metalu łożysk. Uszczelki wałów są wymienne.</w:t>
      </w:r>
    </w:p>
    <w:p w14:paraId="5F19A2B8" w14:textId="660B5405" w:rsidR="001F2875" w:rsidRDefault="001F2875" w:rsidP="000621ED">
      <w:pPr>
        <w:pStyle w:val="IIIPoziom3"/>
        <w:numPr>
          <w:ilvl w:val="0"/>
          <w:numId w:val="0"/>
        </w:numPr>
        <w:ind w:left="1146"/>
      </w:pPr>
    </w:p>
    <w:p w14:paraId="5BA33388" w14:textId="4941547B" w:rsidR="003A6856" w:rsidRDefault="003A6856" w:rsidP="000621ED">
      <w:pPr>
        <w:pStyle w:val="IIIPoziom3"/>
        <w:numPr>
          <w:ilvl w:val="0"/>
          <w:numId w:val="0"/>
        </w:numPr>
        <w:ind w:left="1146"/>
      </w:pPr>
      <w:r>
        <w:t>Poglądowy przekrój turbiny został zawarty w załączniku nr 15 do niniejszego OPZ.</w:t>
      </w:r>
    </w:p>
    <w:p w14:paraId="6483C50E" w14:textId="77777777" w:rsidR="003A6856" w:rsidRPr="00CE7A2D" w:rsidRDefault="003A6856" w:rsidP="000621ED">
      <w:pPr>
        <w:pStyle w:val="IIIPoziom3"/>
        <w:numPr>
          <w:ilvl w:val="0"/>
          <w:numId w:val="0"/>
        </w:numPr>
        <w:ind w:left="1146"/>
      </w:pPr>
    </w:p>
    <w:p w14:paraId="028F9EF1" w14:textId="07539647" w:rsidR="00250F67" w:rsidRPr="00AF6F47" w:rsidRDefault="00250F67" w:rsidP="00250F67">
      <w:pPr>
        <w:pStyle w:val="IVPoziom4"/>
        <w:ind w:left="1701"/>
      </w:pPr>
      <w:r w:rsidRPr="00250F67">
        <w:t>Parametry techniczne turbozespołu TP10</w:t>
      </w:r>
    </w:p>
    <w:p w14:paraId="23EC1DD9" w14:textId="074486BB" w:rsidR="00AF6F47" w:rsidRPr="00AF6F47" w:rsidRDefault="00AF6F47" w:rsidP="00AF6F47">
      <w:pPr>
        <w:pStyle w:val="Podpisy"/>
        <w:ind w:left="936" w:firstLine="141"/>
        <w:jc w:val="center"/>
        <w:rPr>
          <w:i w:val="0"/>
          <w:sz w:val="18"/>
        </w:rPr>
      </w:pPr>
      <w:bookmarkStart w:id="36" w:name="_Toc201143351"/>
      <w:r w:rsidRPr="00AF6F47">
        <w:rPr>
          <w:i w:val="0"/>
          <w:sz w:val="18"/>
        </w:rPr>
        <w:t xml:space="preserve">Tabela </w:t>
      </w:r>
      <w:r w:rsidRPr="00AF6F47">
        <w:rPr>
          <w:i w:val="0"/>
          <w:sz w:val="18"/>
        </w:rPr>
        <w:fldChar w:fldCharType="begin"/>
      </w:r>
      <w:r w:rsidRPr="00AF6F47">
        <w:rPr>
          <w:i w:val="0"/>
          <w:sz w:val="18"/>
        </w:rPr>
        <w:instrText xml:space="preserve"> SEQ Tabela \* ARABIC </w:instrText>
      </w:r>
      <w:r w:rsidRPr="00AF6F47">
        <w:rPr>
          <w:i w:val="0"/>
          <w:sz w:val="18"/>
        </w:rPr>
        <w:fldChar w:fldCharType="separate"/>
      </w:r>
      <w:r w:rsidR="004D492B">
        <w:rPr>
          <w:i w:val="0"/>
          <w:noProof/>
          <w:sz w:val="18"/>
        </w:rPr>
        <w:t>3</w:t>
      </w:r>
      <w:r w:rsidRPr="00AF6F47">
        <w:rPr>
          <w:i w:val="0"/>
          <w:sz w:val="18"/>
        </w:rPr>
        <w:fldChar w:fldCharType="end"/>
      </w:r>
      <w:r>
        <w:rPr>
          <w:i w:val="0"/>
          <w:sz w:val="18"/>
        </w:rPr>
        <w:t>. Parametry techniczne turbozespołu TP10.</w:t>
      </w:r>
      <w:bookmarkEnd w:id="36"/>
    </w:p>
    <w:tbl>
      <w:tblPr>
        <w:tblStyle w:val="Tabela-Siatka"/>
        <w:tblW w:w="5000" w:type="pct"/>
        <w:tblLook w:val="04A0" w:firstRow="1" w:lastRow="0" w:firstColumn="1" w:lastColumn="0" w:noHBand="0" w:noVBand="1"/>
      </w:tblPr>
      <w:tblGrid>
        <w:gridCol w:w="1427"/>
        <w:gridCol w:w="2926"/>
        <w:gridCol w:w="1713"/>
        <w:gridCol w:w="206"/>
        <w:gridCol w:w="1507"/>
        <w:gridCol w:w="2133"/>
      </w:tblGrid>
      <w:tr w:rsidR="00294099" w14:paraId="41245294" w14:textId="77777777" w:rsidTr="00B1660C">
        <w:tc>
          <w:tcPr>
            <w:tcW w:w="720" w:type="pct"/>
            <w:vAlign w:val="center"/>
          </w:tcPr>
          <w:p w14:paraId="79A54550" w14:textId="77777777" w:rsidR="00294099" w:rsidRDefault="00294099" w:rsidP="00294099">
            <w:pPr>
              <w:spacing w:line="276" w:lineRule="auto"/>
              <w:jc w:val="center"/>
              <w:rPr>
                <w:rFonts w:cs="Arial"/>
              </w:rPr>
            </w:pPr>
            <w:r>
              <w:rPr>
                <w:rFonts w:cs="Arial"/>
              </w:rPr>
              <w:t>Lp</w:t>
            </w:r>
          </w:p>
        </w:tc>
        <w:tc>
          <w:tcPr>
            <w:tcW w:w="1476" w:type="pct"/>
            <w:vAlign w:val="center"/>
          </w:tcPr>
          <w:p w14:paraId="54611695" w14:textId="77777777" w:rsidR="00294099" w:rsidRDefault="00294099" w:rsidP="00276BB9">
            <w:pPr>
              <w:spacing w:line="276" w:lineRule="auto"/>
              <w:jc w:val="center"/>
              <w:rPr>
                <w:rFonts w:cs="Arial"/>
              </w:rPr>
            </w:pPr>
            <w:r>
              <w:rPr>
                <w:rFonts w:cs="Arial"/>
              </w:rPr>
              <w:t>Nazwa parametru</w:t>
            </w:r>
          </w:p>
        </w:tc>
        <w:tc>
          <w:tcPr>
            <w:tcW w:w="968" w:type="pct"/>
            <w:gridSpan w:val="2"/>
            <w:vAlign w:val="center"/>
          </w:tcPr>
          <w:p w14:paraId="2BAC2A2C" w14:textId="77777777" w:rsidR="00294099" w:rsidRDefault="00294099" w:rsidP="00BB3CA9">
            <w:pPr>
              <w:spacing w:line="276" w:lineRule="auto"/>
              <w:jc w:val="center"/>
              <w:rPr>
                <w:rFonts w:cs="Arial"/>
              </w:rPr>
            </w:pPr>
            <w:r>
              <w:rPr>
                <w:rFonts w:cs="Arial"/>
              </w:rPr>
              <w:t>Wartość</w:t>
            </w:r>
          </w:p>
        </w:tc>
        <w:tc>
          <w:tcPr>
            <w:tcW w:w="760" w:type="pct"/>
            <w:vAlign w:val="center"/>
          </w:tcPr>
          <w:p w14:paraId="06DA9DE0" w14:textId="77777777" w:rsidR="00294099" w:rsidRDefault="00294099" w:rsidP="00BB3CA9">
            <w:pPr>
              <w:spacing w:line="276" w:lineRule="auto"/>
              <w:jc w:val="center"/>
              <w:rPr>
                <w:rFonts w:cs="Arial"/>
              </w:rPr>
            </w:pPr>
            <w:r>
              <w:rPr>
                <w:rFonts w:cs="Arial"/>
              </w:rPr>
              <w:t>Jednostka</w:t>
            </w:r>
          </w:p>
        </w:tc>
        <w:tc>
          <w:tcPr>
            <w:tcW w:w="1076" w:type="pct"/>
            <w:vAlign w:val="center"/>
          </w:tcPr>
          <w:p w14:paraId="0BE73D38" w14:textId="77777777" w:rsidR="00294099" w:rsidRDefault="00294099">
            <w:pPr>
              <w:spacing w:line="276" w:lineRule="auto"/>
              <w:jc w:val="center"/>
              <w:rPr>
                <w:rFonts w:cs="Arial"/>
              </w:rPr>
            </w:pPr>
            <w:r>
              <w:rPr>
                <w:rFonts w:cs="Arial"/>
              </w:rPr>
              <w:t>Uwagi:</w:t>
            </w:r>
          </w:p>
        </w:tc>
      </w:tr>
      <w:tr w:rsidR="00294099" w14:paraId="7457E15B" w14:textId="77777777" w:rsidTr="00B1660C">
        <w:tc>
          <w:tcPr>
            <w:tcW w:w="720" w:type="pct"/>
            <w:vAlign w:val="center"/>
          </w:tcPr>
          <w:p w14:paraId="2980CB50" w14:textId="77777777" w:rsidR="00294099" w:rsidRPr="009A7A12" w:rsidRDefault="00294099">
            <w:pPr>
              <w:pStyle w:val="Akapitzlist"/>
              <w:numPr>
                <w:ilvl w:val="0"/>
                <w:numId w:val="8"/>
              </w:numPr>
              <w:spacing w:line="276" w:lineRule="auto"/>
              <w:jc w:val="center"/>
              <w:rPr>
                <w:rFonts w:cs="Arial"/>
              </w:rPr>
            </w:pPr>
          </w:p>
        </w:tc>
        <w:tc>
          <w:tcPr>
            <w:tcW w:w="1476" w:type="pct"/>
            <w:vAlign w:val="center"/>
          </w:tcPr>
          <w:p w14:paraId="4D0483D8" w14:textId="77777777" w:rsidR="00294099" w:rsidRDefault="00294099" w:rsidP="00B1660C">
            <w:pPr>
              <w:spacing w:line="276" w:lineRule="auto"/>
              <w:jc w:val="center"/>
              <w:rPr>
                <w:rFonts w:cs="Arial"/>
              </w:rPr>
            </w:pPr>
            <w:r>
              <w:rPr>
                <w:rFonts w:cs="Arial"/>
              </w:rPr>
              <w:t>Typ turbiny</w:t>
            </w:r>
          </w:p>
        </w:tc>
        <w:tc>
          <w:tcPr>
            <w:tcW w:w="968" w:type="pct"/>
            <w:gridSpan w:val="2"/>
            <w:vAlign w:val="center"/>
          </w:tcPr>
          <w:p w14:paraId="4142CFC2" w14:textId="77777777" w:rsidR="00294099" w:rsidRDefault="00294099" w:rsidP="00B1660C">
            <w:pPr>
              <w:spacing w:line="276" w:lineRule="auto"/>
              <w:jc w:val="center"/>
              <w:rPr>
                <w:rFonts w:cs="Arial"/>
              </w:rPr>
            </w:pPr>
            <w:r>
              <w:rPr>
                <w:rFonts w:cs="Arial"/>
              </w:rPr>
              <w:t>SST-400 CE300</w:t>
            </w:r>
          </w:p>
        </w:tc>
        <w:tc>
          <w:tcPr>
            <w:tcW w:w="760" w:type="pct"/>
            <w:vAlign w:val="center"/>
          </w:tcPr>
          <w:p w14:paraId="3B291A99" w14:textId="77777777" w:rsidR="00294099" w:rsidRDefault="00294099" w:rsidP="00294099">
            <w:pPr>
              <w:spacing w:line="276" w:lineRule="auto"/>
              <w:jc w:val="center"/>
              <w:rPr>
                <w:rFonts w:cs="Arial"/>
              </w:rPr>
            </w:pPr>
          </w:p>
        </w:tc>
        <w:tc>
          <w:tcPr>
            <w:tcW w:w="1076" w:type="pct"/>
            <w:vAlign w:val="center"/>
          </w:tcPr>
          <w:p w14:paraId="32EE203F" w14:textId="77777777" w:rsidR="00294099" w:rsidRDefault="00294099" w:rsidP="00B1660C">
            <w:pPr>
              <w:spacing w:line="276" w:lineRule="auto"/>
              <w:jc w:val="center"/>
              <w:rPr>
                <w:rFonts w:cs="Arial"/>
              </w:rPr>
            </w:pPr>
          </w:p>
        </w:tc>
      </w:tr>
      <w:tr w:rsidR="00294099" w14:paraId="10F8E4B0" w14:textId="77777777" w:rsidTr="00B1660C">
        <w:tc>
          <w:tcPr>
            <w:tcW w:w="720" w:type="pct"/>
            <w:vAlign w:val="center"/>
          </w:tcPr>
          <w:p w14:paraId="6A6D6368" w14:textId="77777777" w:rsidR="00294099" w:rsidRPr="009A7A12" w:rsidRDefault="00294099">
            <w:pPr>
              <w:pStyle w:val="Akapitzlist"/>
              <w:numPr>
                <w:ilvl w:val="0"/>
                <w:numId w:val="8"/>
              </w:numPr>
              <w:spacing w:line="276" w:lineRule="auto"/>
              <w:jc w:val="center"/>
              <w:rPr>
                <w:rFonts w:cs="Arial"/>
              </w:rPr>
            </w:pPr>
          </w:p>
        </w:tc>
        <w:tc>
          <w:tcPr>
            <w:tcW w:w="1476" w:type="pct"/>
            <w:vAlign w:val="center"/>
          </w:tcPr>
          <w:p w14:paraId="018B76A9" w14:textId="77777777" w:rsidR="00294099" w:rsidRDefault="00294099" w:rsidP="00B1660C">
            <w:pPr>
              <w:spacing w:line="276" w:lineRule="auto"/>
              <w:jc w:val="center"/>
              <w:rPr>
                <w:rFonts w:cs="Arial"/>
              </w:rPr>
            </w:pPr>
            <w:r>
              <w:rPr>
                <w:rFonts w:cs="Arial"/>
              </w:rPr>
              <w:t>Producent</w:t>
            </w:r>
          </w:p>
        </w:tc>
        <w:tc>
          <w:tcPr>
            <w:tcW w:w="968" w:type="pct"/>
            <w:gridSpan w:val="2"/>
            <w:vAlign w:val="center"/>
          </w:tcPr>
          <w:p w14:paraId="5E53D7C2" w14:textId="77777777" w:rsidR="00294099" w:rsidRDefault="00294099" w:rsidP="00B1660C">
            <w:pPr>
              <w:spacing w:line="276" w:lineRule="auto"/>
              <w:jc w:val="center"/>
              <w:rPr>
                <w:rFonts w:cs="Arial"/>
              </w:rPr>
            </w:pPr>
            <w:r>
              <w:rPr>
                <w:rFonts w:cs="Arial"/>
              </w:rPr>
              <w:t>Siemens</w:t>
            </w:r>
          </w:p>
        </w:tc>
        <w:tc>
          <w:tcPr>
            <w:tcW w:w="760" w:type="pct"/>
            <w:vAlign w:val="center"/>
          </w:tcPr>
          <w:p w14:paraId="51890751" w14:textId="77777777" w:rsidR="00294099" w:rsidRDefault="00294099" w:rsidP="00294099">
            <w:pPr>
              <w:spacing w:line="276" w:lineRule="auto"/>
              <w:jc w:val="center"/>
              <w:rPr>
                <w:rFonts w:cs="Arial"/>
              </w:rPr>
            </w:pPr>
          </w:p>
        </w:tc>
        <w:tc>
          <w:tcPr>
            <w:tcW w:w="1076" w:type="pct"/>
            <w:vAlign w:val="center"/>
          </w:tcPr>
          <w:p w14:paraId="10EA8B91" w14:textId="77777777" w:rsidR="00294099" w:rsidRDefault="00294099" w:rsidP="00B1660C">
            <w:pPr>
              <w:spacing w:line="276" w:lineRule="auto"/>
              <w:jc w:val="center"/>
              <w:rPr>
                <w:rFonts w:cs="Arial"/>
              </w:rPr>
            </w:pPr>
          </w:p>
        </w:tc>
      </w:tr>
      <w:tr w:rsidR="00294099" w14:paraId="7835595C" w14:textId="77777777" w:rsidTr="00B1660C">
        <w:tc>
          <w:tcPr>
            <w:tcW w:w="720" w:type="pct"/>
            <w:vAlign w:val="center"/>
          </w:tcPr>
          <w:p w14:paraId="3769F174" w14:textId="77777777" w:rsidR="00294099" w:rsidRPr="009A7A12" w:rsidRDefault="00294099">
            <w:pPr>
              <w:pStyle w:val="Akapitzlist"/>
              <w:numPr>
                <w:ilvl w:val="0"/>
                <w:numId w:val="8"/>
              </w:numPr>
              <w:spacing w:line="276" w:lineRule="auto"/>
              <w:jc w:val="center"/>
              <w:rPr>
                <w:rFonts w:cs="Arial"/>
              </w:rPr>
            </w:pPr>
          </w:p>
        </w:tc>
        <w:tc>
          <w:tcPr>
            <w:tcW w:w="1476" w:type="pct"/>
            <w:vAlign w:val="center"/>
          </w:tcPr>
          <w:p w14:paraId="7660CDD9" w14:textId="77777777" w:rsidR="00294099" w:rsidRDefault="00294099" w:rsidP="00B1660C">
            <w:pPr>
              <w:spacing w:line="276" w:lineRule="auto"/>
              <w:jc w:val="center"/>
              <w:rPr>
                <w:rFonts w:cs="Arial"/>
              </w:rPr>
            </w:pPr>
            <w:r>
              <w:rPr>
                <w:rFonts w:cs="Arial"/>
              </w:rPr>
              <w:t>Moc znamionowa</w:t>
            </w:r>
          </w:p>
        </w:tc>
        <w:tc>
          <w:tcPr>
            <w:tcW w:w="968" w:type="pct"/>
            <w:gridSpan w:val="2"/>
            <w:vAlign w:val="center"/>
          </w:tcPr>
          <w:p w14:paraId="7AC5EE72" w14:textId="77777777" w:rsidR="00294099" w:rsidRDefault="00294099" w:rsidP="00294099">
            <w:pPr>
              <w:spacing w:line="276" w:lineRule="auto"/>
              <w:jc w:val="center"/>
              <w:rPr>
                <w:rFonts w:cs="Arial"/>
              </w:rPr>
            </w:pPr>
            <w:r>
              <w:rPr>
                <w:rFonts w:cs="Arial"/>
              </w:rPr>
              <w:t>42,96</w:t>
            </w:r>
          </w:p>
        </w:tc>
        <w:tc>
          <w:tcPr>
            <w:tcW w:w="760" w:type="pct"/>
            <w:vAlign w:val="center"/>
          </w:tcPr>
          <w:p w14:paraId="16598BEB" w14:textId="77777777" w:rsidR="00294099" w:rsidRDefault="00294099" w:rsidP="00276BB9">
            <w:pPr>
              <w:spacing w:line="276" w:lineRule="auto"/>
              <w:jc w:val="center"/>
              <w:rPr>
                <w:rFonts w:cs="Arial"/>
              </w:rPr>
            </w:pPr>
            <w:r>
              <w:rPr>
                <w:rFonts w:cs="Arial"/>
              </w:rPr>
              <w:t>MWe</w:t>
            </w:r>
          </w:p>
        </w:tc>
        <w:tc>
          <w:tcPr>
            <w:tcW w:w="1076" w:type="pct"/>
            <w:vAlign w:val="center"/>
          </w:tcPr>
          <w:p w14:paraId="04597DA2" w14:textId="77777777" w:rsidR="00294099" w:rsidRDefault="00294099" w:rsidP="00B1660C">
            <w:pPr>
              <w:spacing w:line="276" w:lineRule="auto"/>
              <w:jc w:val="center"/>
              <w:rPr>
                <w:rFonts w:cs="Arial"/>
              </w:rPr>
            </w:pPr>
          </w:p>
        </w:tc>
      </w:tr>
      <w:tr w:rsidR="00294099" w14:paraId="693DDE25" w14:textId="77777777" w:rsidTr="00B1660C">
        <w:tc>
          <w:tcPr>
            <w:tcW w:w="720" w:type="pct"/>
            <w:vAlign w:val="center"/>
          </w:tcPr>
          <w:p w14:paraId="31B21064" w14:textId="77777777" w:rsidR="00294099" w:rsidRPr="009A7A12" w:rsidRDefault="00294099">
            <w:pPr>
              <w:pStyle w:val="Akapitzlist"/>
              <w:numPr>
                <w:ilvl w:val="0"/>
                <w:numId w:val="8"/>
              </w:numPr>
              <w:spacing w:line="276" w:lineRule="auto"/>
              <w:jc w:val="center"/>
              <w:rPr>
                <w:rFonts w:cs="Arial"/>
              </w:rPr>
            </w:pPr>
          </w:p>
        </w:tc>
        <w:tc>
          <w:tcPr>
            <w:tcW w:w="1476" w:type="pct"/>
            <w:vAlign w:val="center"/>
          </w:tcPr>
          <w:p w14:paraId="172B8A72" w14:textId="77777777" w:rsidR="00294099" w:rsidRDefault="00294099" w:rsidP="00B1660C">
            <w:pPr>
              <w:spacing w:line="276" w:lineRule="auto"/>
              <w:jc w:val="center"/>
              <w:rPr>
                <w:rFonts w:cs="Arial"/>
              </w:rPr>
            </w:pPr>
            <w:r>
              <w:rPr>
                <w:rFonts w:cs="Arial"/>
              </w:rPr>
              <w:t>Moc maksymalna</w:t>
            </w:r>
          </w:p>
        </w:tc>
        <w:tc>
          <w:tcPr>
            <w:tcW w:w="968" w:type="pct"/>
            <w:gridSpan w:val="2"/>
            <w:vAlign w:val="center"/>
          </w:tcPr>
          <w:p w14:paraId="7C6B0124" w14:textId="77777777" w:rsidR="00294099" w:rsidRDefault="00294099" w:rsidP="00294099">
            <w:pPr>
              <w:spacing w:line="276" w:lineRule="auto"/>
              <w:jc w:val="center"/>
              <w:rPr>
                <w:rFonts w:cs="Arial"/>
              </w:rPr>
            </w:pPr>
            <w:r>
              <w:rPr>
                <w:rFonts w:cs="Arial"/>
              </w:rPr>
              <w:t>43,414</w:t>
            </w:r>
          </w:p>
        </w:tc>
        <w:tc>
          <w:tcPr>
            <w:tcW w:w="760" w:type="pct"/>
            <w:vAlign w:val="center"/>
          </w:tcPr>
          <w:p w14:paraId="3017B817" w14:textId="77777777" w:rsidR="00294099" w:rsidRDefault="00294099" w:rsidP="00276BB9">
            <w:pPr>
              <w:spacing w:line="276" w:lineRule="auto"/>
              <w:jc w:val="center"/>
              <w:rPr>
                <w:rFonts w:cs="Arial"/>
              </w:rPr>
            </w:pPr>
            <w:r>
              <w:rPr>
                <w:rFonts w:cs="Arial"/>
              </w:rPr>
              <w:t>MWe</w:t>
            </w:r>
          </w:p>
        </w:tc>
        <w:tc>
          <w:tcPr>
            <w:tcW w:w="1076" w:type="pct"/>
            <w:vAlign w:val="center"/>
          </w:tcPr>
          <w:p w14:paraId="18FE277E" w14:textId="77777777" w:rsidR="00294099" w:rsidRDefault="00294099" w:rsidP="00B1660C">
            <w:pPr>
              <w:spacing w:line="276" w:lineRule="auto"/>
              <w:jc w:val="center"/>
              <w:rPr>
                <w:rFonts w:cs="Arial"/>
              </w:rPr>
            </w:pPr>
          </w:p>
        </w:tc>
      </w:tr>
      <w:tr w:rsidR="00294099" w14:paraId="55A64C1F" w14:textId="77777777" w:rsidTr="00B1660C">
        <w:tc>
          <w:tcPr>
            <w:tcW w:w="720" w:type="pct"/>
            <w:vAlign w:val="center"/>
          </w:tcPr>
          <w:p w14:paraId="05801553" w14:textId="77777777" w:rsidR="00294099" w:rsidRPr="009A7A12" w:rsidRDefault="00294099">
            <w:pPr>
              <w:pStyle w:val="Akapitzlist"/>
              <w:numPr>
                <w:ilvl w:val="0"/>
                <w:numId w:val="8"/>
              </w:numPr>
              <w:spacing w:line="276" w:lineRule="auto"/>
              <w:jc w:val="center"/>
              <w:rPr>
                <w:rFonts w:cs="Arial"/>
              </w:rPr>
            </w:pPr>
          </w:p>
        </w:tc>
        <w:tc>
          <w:tcPr>
            <w:tcW w:w="1476" w:type="pct"/>
            <w:vAlign w:val="center"/>
          </w:tcPr>
          <w:p w14:paraId="1DBEC980" w14:textId="77777777" w:rsidR="00294099" w:rsidRDefault="00294099" w:rsidP="00B1660C">
            <w:pPr>
              <w:spacing w:line="276" w:lineRule="auto"/>
              <w:jc w:val="center"/>
              <w:rPr>
                <w:rFonts w:cs="Arial"/>
              </w:rPr>
            </w:pPr>
            <w:r>
              <w:rPr>
                <w:rFonts w:cs="Arial"/>
              </w:rPr>
              <w:t>Moc minimalna</w:t>
            </w:r>
          </w:p>
        </w:tc>
        <w:tc>
          <w:tcPr>
            <w:tcW w:w="968" w:type="pct"/>
            <w:gridSpan w:val="2"/>
            <w:vAlign w:val="center"/>
          </w:tcPr>
          <w:p w14:paraId="3B44FDC1" w14:textId="77777777" w:rsidR="00294099" w:rsidRDefault="00294099" w:rsidP="00294099">
            <w:pPr>
              <w:spacing w:line="276" w:lineRule="auto"/>
              <w:jc w:val="center"/>
              <w:rPr>
                <w:rFonts w:cs="Arial"/>
              </w:rPr>
            </w:pPr>
            <w:r>
              <w:rPr>
                <w:rFonts w:cs="Arial"/>
              </w:rPr>
              <w:t>4,54</w:t>
            </w:r>
          </w:p>
        </w:tc>
        <w:tc>
          <w:tcPr>
            <w:tcW w:w="760" w:type="pct"/>
            <w:vAlign w:val="center"/>
          </w:tcPr>
          <w:p w14:paraId="60C7AF2D" w14:textId="77777777" w:rsidR="00294099" w:rsidRDefault="00294099" w:rsidP="00276BB9">
            <w:pPr>
              <w:spacing w:line="276" w:lineRule="auto"/>
              <w:jc w:val="center"/>
              <w:rPr>
                <w:rFonts w:cs="Arial"/>
              </w:rPr>
            </w:pPr>
            <w:r>
              <w:rPr>
                <w:rFonts w:cs="Arial"/>
              </w:rPr>
              <w:t>MWe</w:t>
            </w:r>
          </w:p>
        </w:tc>
        <w:tc>
          <w:tcPr>
            <w:tcW w:w="1076" w:type="pct"/>
            <w:vAlign w:val="center"/>
          </w:tcPr>
          <w:p w14:paraId="679837EC" w14:textId="77777777" w:rsidR="00294099" w:rsidRDefault="00294099" w:rsidP="00B1660C">
            <w:pPr>
              <w:spacing w:line="276" w:lineRule="auto"/>
              <w:jc w:val="center"/>
              <w:rPr>
                <w:rFonts w:cs="Arial"/>
              </w:rPr>
            </w:pPr>
          </w:p>
        </w:tc>
      </w:tr>
      <w:tr w:rsidR="00294099" w14:paraId="6F285D45" w14:textId="77777777" w:rsidTr="00B1660C">
        <w:tc>
          <w:tcPr>
            <w:tcW w:w="720" w:type="pct"/>
            <w:vAlign w:val="center"/>
          </w:tcPr>
          <w:p w14:paraId="67C336F9" w14:textId="77777777" w:rsidR="00294099" w:rsidRPr="009A7A12" w:rsidRDefault="00294099">
            <w:pPr>
              <w:pStyle w:val="Akapitzlist"/>
              <w:numPr>
                <w:ilvl w:val="0"/>
                <w:numId w:val="8"/>
              </w:numPr>
              <w:spacing w:line="276" w:lineRule="auto"/>
              <w:jc w:val="center"/>
              <w:rPr>
                <w:rFonts w:cs="Arial"/>
              </w:rPr>
            </w:pPr>
          </w:p>
        </w:tc>
        <w:tc>
          <w:tcPr>
            <w:tcW w:w="1476" w:type="pct"/>
            <w:vAlign w:val="center"/>
          </w:tcPr>
          <w:p w14:paraId="4720D602" w14:textId="77777777" w:rsidR="00294099" w:rsidRDefault="00294099" w:rsidP="00B1660C">
            <w:pPr>
              <w:spacing w:line="276" w:lineRule="auto"/>
              <w:jc w:val="center"/>
              <w:rPr>
                <w:rFonts w:cs="Arial"/>
              </w:rPr>
            </w:pPr>
            <w:r>
              <w:rPr>
                <w:rFonts w:cs="Arial"/>
              </w:rPr>
              <w:t>Prędkość obrotowa turbiny</w:t>
            </w:r>
          </w:p>
        </w:tc>
        <w:tc>
          <w:tcPr>
            <w:tcW w:w="968" w:type="pct"/>
            <w:gridSpan w:val="2"/>
            <w:vAlign w:val="center"/>
          </w:tcPr>
          <w:p w14:paraId="51BEE59D" w14:textId="77777777" w:rsidR="00294099" w:rsidRDefault="00294099" w:rsidP="00294099">
            <w:pPr>
              <w:spacing w:line="276" w:lineRule="auto"/>
              <w:jc w:val="center"/>
              <w:rPr>
                <w:rFonts w:cs="Arial"/>
              </w:rPr>
            </w:pPr>
            <w:r>
              <w:rPr>
                <w:rFonts w:cs="Arial"/>
              </w:rPr>
              <w:t>5136</w:t>
            </w:r>
          </w:p>
        </w:tc>
        <w:tc>
          <w:tcPr>
            <w:tcW w:w="760" w:type="pct"/>
            <w:vAlign w:val="center"/>
          </w:tcPr>
          <w:p w14:paraId="237B9E8A" w14:textId="77777777" w:rsidR="00294099" w:rsidRDefault="00294099" w:rsidP="00276BB9">
            <w:pPr>
              <w:spacing w:line="276" w:lineRule="auto"/>
              <w:jc w:val="center"/>
              <w:rPr>
                <w:rFonts w:cs="Arial"/>
              </w:rPr>
            </w:pPr>
            <w:r>
              <w:rPr>
                <w:rFonts w:cs="Arial"/>
              </w:rPr>
              <w:t>obr/min</w:t>
            </w:r>
          </w:p>
        </w:tc>
        <w:tc>
          <w:tcPr>
            <w:tcW w:w="1076" w:type="pct"/>
            <w:vAlign w:val="center"/>
          </w:tcPr>
          <w:p w14:paraId="587DDA31" w14:textId="77777777" w:rsidR="00294099" w:rsidRDefault="00294099" w:rsidP="00B1660C">
            <w:pPr>
              <w:spacing w:line="276" w:lineRule="auto"/>
              <w:jc w:val="center"/>
              <w:rPr>
                <w:rFonts w:cs="Arial"/>
              </w:rPr>
            </w:pPr>
          </w:p>
        </w:tc>
      </w:tr>
      <w:tr w:rsidR="00294099" w14:paraId="77F75DB4" w14:textId="77777777" w:rsidTr="00B1660C">
        <w:tc>
          <w:tcPr>
            <w:tcW w:w="720" w:type="pct"/>
            <w:vAlign w:val="center"/>
          </w:tcPr>
          <w:p w14:paraId="7A8F073D" w14:textId="77777777" w:rsidR="00294099" w:rsidRPr="009A7A12" w:rsidRDefault="00294099">
            <w:pPr>
              <w:pStyle w:val="Akapitzlist"/>
              <w:numPr>
                <w:ilvl w:val="0"/>
                <w:numId w:val="8"/>
              </w:numPr>
              <w:spacing w:line="276" w:lineRule="auto"/>
              <w:jc w:val="center"/>
              <w:rPr>
                <w:rFonts w:cs="Arial"/>
              </w:rPr>
            </w:pPr>
          </w:p>
        </w:tc>
        <w:tc>
          <w:tcPr>
            <w:tcW w:w="1476" w:type="pct"/>
            <w:vAlign w:val="center"/>
          </w:tcPr>
          <w:p w14:paraId="5C15B402" w14:textId="77777777" w:rsidR="00294099" w:rsidRDefault="00294099" w:rsidP="00B1660C">
            <w:pPr>
              <w:spacing w:line="276" w:lineRule="auto"/>
              <w:jc w:val="center"/>
              <w:rPr>
                <w:rFonts w:cs="Arial"/>
              </w:rPr>
            </w:pPr>
            <w:r>
              <w:rPr>
                <w:rFonts w:cs="Arial"/>
              </w:rPr>
              <w:t>Prędkość obrotowa generatora</w:t>
            </w:r>
          </w:p>
        </w:tc>
        <w:tc>
          <w:tcPr>
            <w:tcW w:w="968" w:type="pct"/>
            <w:gridSpan w:val="2"/>
            <w:vAlign w:val="center"/>
          </w:tcPr>
          <w:p w14:paraId="47A78C83" w14:textId="77777777" w:rsidR="00294099" w:rsidRDefault="00294099" w:rsidP="00294099">
            <w:pPr>
              <w:spacing w:line="276" w:lineRule="auto"/>
              <w:jc w:val="center"/>
              <w:rPr>
                <w:rFonts w:cs="Arial"/>
              </w:rPr>
            </w:pPr>
            <w:r>
              <w:rPr>
                <w:rFonts w:cs="Arial"/>
              </w:rPr>
              <w:t>1500</w:t>
            </w:r>
          </w:p>
        </w:tc>
        <w:tc>
          <w:tcPr>
            <w:tcW w:w="760" w:type="pct"/>
            <w:vAlign w:val="center"/>
          </w:tcPr>
          <w:p w14:paraId="01C66AFD" w14:textId="77777777" w:rsidR="00294099" w:rsidRDefault="00294099" w:rsidP="00276BB9">
            <w:pPr>
              <w:spacing w:line="276" w:lineRule="auto"/>
              <w:jc w:val="center"/>
              <w:rPr>
                <w:rFonts w:cs="Arial"/>
              </w:rPr>
            </w:pPr>
            <w:r>
              <w:rPr>
                <w:rFonts w:cs="Arial"/>
              </w:rPr>
              <w:t>obr/min</w:t>
            </w:r>
          </w:p>
        </w:tc>
        <w:tc>
          <w:tcPr>
            <w:tcW w:w="1076" w:type="pct"/>
            <w:vAlign w:val="center"/>
          </w:tcPr>
          <w:p w14:paraId="340326E1" w14:textId="77777777" w:rsidR="00294099" w:rsidRDefault="00294099" w:rsidP="00B1660C">
            <w:pPr>
              <w:spacing w:line="276" w:lineRule="auto"/>
              <w:jc w:val="center"/>
              <w:rPr>
                <w:rFonts w:cs="Arial"/>
              </w:rPr>
            </w:pPr>
          </w:p>
        </w:tc>
      </w:tr>
      <w:tr w:rsidR="00294099" w14:paraId="4B143CE4" w14:textId="77777777" w:rsidTr="00B1660C">
        <w:tc>
          <w:tcPr>
            <w:tcW w:w="720" w:type="pct"/>
            <w:vAlign w:val="center"/>
          </w:tcPr>
          <w:p w14:paraId="67D2BCAC" w14:textId="77777777" w:rsidR="00294099" w:rsidRPr="009A7A12" w:rsidRDefault="00294099">
            <w:pPr>
              <w:pStyle w:val="Akapitzlist"/>
              <w:numPr>
                <w:ilvl w:val="0"/>
                <w:numId w:val="8"/>
              </w:numPr>
              <w:spacing w:line="276" w:lineRule="auto"/>
              <w:jc w:val="center"/>
              <w:rPr>
                <w:rFonts w:cs="Arial"/>
              </w:rPr>
            </w:pPr>
          </w:p>
        </w:tc>
        <w:tc>
          <w:tcPr>
            <w:tcW w:w="1476" w:type="pct"/>
            <w:vAlign w:val="center"/>
          </w:tcPr>
          <w:p w14:paraId="1A9CFD1C" w14:textId="77777777" w:rsidR="00294099" w:rsidRDefault="00294099" w:rsidP="00B1660C">
            <w:pPr>
              <w:spacing w:line="276" w:lineRule="auto"/>
              <w:jc w:val="center"/>
              <w:rPr>
                <w:rFonts w:cs="Arial"/>
              </w:rPr>
            </w:pPr>
            <w:r>
              <w:rPr>
                <w:rFonts w:cs="Arial"/>
              </w:rPr>
              <w:t>Typ generatora</w:t>
            </w:r>
          </w:p>
        </w:tc>
        <w:tc>
          <w:tcPr>
            <w:tcW w:w="1728" w:type="pct"/>
            <w:gridSpan w:val="3"/>
            <w:vAlign w:val="center"/>
          </w:tcPr>
          <w:p w14:paraId="13A6E0DC" w14:textId="77777777" w:rsidR="00294099" w:rsidRDefault="00294099" w:rsidP="00B1660C">
            <w:pPr>
              <w:spacing w:line="276" w:lineRule="auto"/>
              <w:jc w:val="center"/>
              <w:rPr>
                <w:rFonts w:cs="Arial"/>
              </w:rPr>
            </w:pPr>
            <w:r>
              <w:rPr>
                <w:rFonts w:cs="Arial"/>
              </w:rPr>
              <w:t>Producent – ABB</w:t>
            </w:r>
          </w:p>
          <w:p w14:paraId="040D088E" w14:textId="77777777" w:rsidR="00294099" w:rsidRDefault="00294099" w:rsidP="00B1660C">
            <w:pPr>
              <w:spacing w:line="276" w:lineRule="auto"/>
              <w:jc w:val="center"/>
              <w:rPr>
                <w:rFonts w:cs="Arial"/>
              </w:rPr>
            </w:pPr>
            <w:r>
              <w:rPr>
                <w:rFonts w:cs="Arial"/>
              </w:rPr>
              <w:t>Typ – AMS 1250LK 4L BS</w:t>
            </w:r>
          </w:p>
          <w:p w14:paraId="030DDEA5" w14:textId="77777777" w:rsidR="00294099" w:rsidRDefault="00294099" w:rsidP="00B1660C">
            <w:pPr>
              <w:spacing w:line="276" w:lineRule="auto"/>
              <w:jc w:val="center"/>
              <w:rPr>
                <w:rFonts w:cs="Arial"/>
              </w:rPr>
            </w:pPr>
            <w:r>
              <w:rPr>
                <w:rFonts w:cs="Arial"/>
              </w:rPr>
              <w:t>Moc znamionowa – 54,3 KVA</w:t>
            </w:r>
          </w:p>
        </w:tc>
        <w:tc>
          <w:tcPr>
            <w:tcW w:w="1076" w:type="pct"/>
            <w:vAlign w:val="center"/>
          </w:tcPr>
          <w:p w14:paraId="4623161D" w14:textId="77777777" w:rsidR="00294099" w:rsidRDefault="00294099" w:rsidP="00B1660C">
            <w:pPr>
              <w:spacing w:line="276" w:lineRule="auto"/>
              <w:jc w:val="center"/>
              <w:rPr>
                <w:rFonts w:cs="Arial"/>
              </w:rPr>
            </w:pPr>
            <w:r>
              <w:rPr>
                <w:rFonts w:cs="Arial"/>
              </w:rPr>
              <w:t>Powietrzny układ chłodzenia z wymiennikiem woda-powietrze.</w:t>
            </w:r>
          </w:p>
        </w:tc>
      </w:tr>
      <w:tr w:rsidR="00294099" w14:paraId="655CD0B2" w14:textId="77777777" w:rsidTr="00B1660C">
        <w:tc>
          <w:tcPr>
            <w:tcW w:w="720" w:type="pct"/>
            <w:vAlign w:val="center"/>
          </w:tcPr>
          <w:p w14:paraId="6270C5F3" w14:textId="77777777" w:rsidR="00294099" w:rsidRPr="009A7A12" w:rsidRDefault="00294099">
            <w:pPr>
              <w:pStyle w:val="Akapitzlist"/>
              <w:numPr>
                <w:ilvl w:val="0"/>
                <w:numId w:val="8"/>
              </w:numPr>
              <w:spacing w:line="276" w:lineRule="auto"/>
              <w:jc w:val="center"/>
              <w:rPr>
                <w:rFonts w:cs="Arial"/>
              </w:rPr>
            </w:pPr>
          </w:p>
        </w:tc>
        <w:tc>
          <w:tcPr>
            <w:tcW w:w="1476" w:type="pct"/>
            <w:vAlign w:val="center"/>
          </w:tcPr>
          <w:p w14:paraId="0A9AE2EB" w14:textId="77777777" w:rsidR="00294099" w:rsidRDefault="00294099" w:rsidP="00B1660C">
            <w:pPr>
              <w:spacing w:line="276" w:lineRule="auto"/>
              <w:jc w:val="center"/>
              <w:rPr>
                <w:rFonts w:cs="Arial"/>
              </w:rPr>
            </w:pPr>
            <w:r>
              <w:rPr>
                <w:rFonts w:cs="Arial"/>
              </w:rPr>
              <w:t>Typ przekładni</w:t>
            </w:r>
          </w:p>
          <w:p w14:paraId="316E2CC6" w14:textId="77777777" w:rsidR="003B3081" w:rsidRDefault="003B3081" w:rsidP="00B1660C">
            <w:pPr>
              <w:spacing w:line="276" w:lineRule="auto"/>
              <w:jc w:val="center"/>
              <w:rPr>
                <w:rFonts w:cs="Arial"/>
              </w:rPr>
            </w:pPr>
            <w:r>
              <w:rPr>
                <w:rFonts w:cs="Arial"/>
              </w:rPr>
              <w:t>Przekładnia Główna</w:t>
            </w:r>
          </w:p>
          <w:p w14:paraId="5A7EA59F" w14:textId="77777777" w:rsidR="003B3081" w:rsidRDefault="003B3081" w:rsidP="00B1660C">
            <w:pPr>
              <w:spacing w:line="276" w:lineRule="auto"/>
              <w:jc w:val="center"/>
              <w:rPr>
                <w:rFonts w:cs="Arial"/>
              </w:rPr>
            </w:pPr>
            <w:r>
              <w:rPr>
                <w:rFonts w:cs="Arial"/>
              </w:rPr>
              <w:t>Turbina – Generator</w:t>
            </w:r>
          </w:p>
          <w:p w14:paraId="1B66F44A" w14:textId="4E08D3D1" w:rsidR="003B3081" w:rsidRDefault="003B3081" w:rsidP="00B1660C">
            <w:pPr>
              <w:spacing w:line="276" w:lineRule="auto"/>
              <w:jc w:val="center"/>
              <w:rPr>
                <w:rFonts w:cs="Arial"/>
              </w:rPr>
            </w:pPr>
            <w:r>
              <w:rPr>
                <w:rFonts w:cs="Arial"/>
              </w:rPr>
              <w:t>10MAK10</w:t>
            </w:r>
          </w:p>
        </w:tc>
        <w:tc>
          <w:tcPr>
            <w:tcW w:w="1728" w:type="pct"/>
            <w:gridSpan w:val="3"/>
            <w:vAlign w:val="center"/>
          </w:tcPr>
          <w:p w14:paraId="57B67BC5" w14:textId="77777777" w:rsidR="00294099" w:rsidRDefault="00294099" w:rsidP="00B1660C">
            <w:pPr>
              <w:spacing w:line="276" w:lineRule="auto"/>
              <w:jc w:val="center"/>
              <w:rPr>
                <w:rFonts w:cs="Arial"/>
              </w:rPr>
            </w:pPr>
            <w:r>
              <w:rPr>
                <w:rFonts w:cs="Arial"/>
              </w:rPr>
              <w:t>Producent – RENK</w:t>
            </w:r>
          </w:p>
          <w:p w14:paraId="0EB719F3" w14:textId="77777777" w:rsidR="00294099" w:rsidRDefault="00294099" w:rsidP="00B1660C">
            <w:pPr>
              <w:spacing w:line="276" w:lineRule="auto"/>
              <w:jc w:val="center"/>
              <w:rPr>
                <w:rFonts w:cs="Arial"/>
              </w:rPr>
            </w:pPr>
            <w:r>
              <w:rPr>
                <w:rFonts w:cs="Arial"/>
              </w:rPr>
              <w:t>Typ – TL-850</w:t>
            </w:r>
          </w:p>
          <w:p w14:paraId="216B298A" w14:textId="77777777" w:rsidR="00294099" w:rsidRDefault="00294099" w:rsidP="00B1660C">
            <w:pPr>
              <w:spacing w:line="276" w:lineRule="auto"/>
              <w:jc w:val="center"/>
              <w:rPr>
                <w:rFonts w:cs="Arial"/>
              </w:rPr>
            </w:pPr>
            <w:r>
              <w:rPr>
                <w:rFonts w:cs="Arial"/>
              </w:rPr>
              <w:t>Obroty od strony napędu:</w:t>
            </w:r>
          </w:p>
          <w:p w14:paraId="272557B2" w14:textId="77777777" w:rsidR="00294099" w:rsidRDefault="00294099" w:rsidP="00B1660C">
            <w:pPr>
              <w:spacing w:line="276" w:lineRule="auto"/>
              <w:jc w:val="center"/>
              <w:rPr>
                <w:rFonts w:cs="Arial"/>
              </w:rPr>
            </w:pPr>
            <w:r>
              <w:rPr>
                <w:rFonts w:cs="Arial"/>
              </w:rPr>
              <w:t>5136 obr/min</w:t>
            </w:r>
          </w:p>
          <w:p w14:paraId="5EA202DB" w14:textId="77777777" w:rsidR="00294099" w:rsidRDefault="00294099" w:rsidP="00B1660C">
            <w:pPr>
              <w:spacing w:line="276" w:lineRule="auto"/>
              <w:jc w:val="center"/>
              <w:rPr>
                <w:rFonts w:cs="Arial"/>
              </w:rPr>
            </w:pPr>
            <w:r>
              <w:rPr>
                <w:rFonts w:cs="Arial"/>
              </w:rPr>
              <w:t>Obroty od strony generatora:</w:t>
            </w:r>
          </w:p>
          <w:p w14:paraId="0854786F" w14:textId="77777777" w:rsidR="00294099" w:rsidRDefault="00294099" w:rsidP="00B1660C">
            <w:pPr>
              <w:spacing w:line="276" w:lineRule="auto"/>
              <w:jc w:val="center"/>
              <w:rPr>
                <w:rFonts w:cs="Arial"/>
              </w:rPr>
            </w:pPr>
            <w:r>
              <w:rPr>
                <w:rFonts w:cs="Arial"/>
              </w:rPr>
              <w:t>1500 obr/min</w:t>
            </w:r>
          </w:p>
          <w:p w14:paraId="2B9CEAE1" w14:textId="77777777" w:rsidR="00294099" w:rsidRDefault="00294099" w:rsidP="00B1660C">
            <w:pPr>
              <w:spacing w:line="276" w:lineRule="auto"/>
              <w:jc w:val="center"/>
              <w:rPr>
                <w:rFonts w:cs="Arial"/>
              </w:rPr>
            </w:pPr>
            <w:r>
              <w:rPr>
                <w:rFonts w:cs="Arial"/>
              </w:rPr>
              <w:t>Przełożenie – 3,424</w:t>
            </w:r>
          </w:p>
          <w:p w14:paraId="3DEB8830" w14:textId="77777777" w:rsidR="00294099" w:rsidRDefault="00294099" w:rsidP="00B1660C">
            <w:pPr>
              <w:spacing w:line="276" w:lineRule="auto"/>
              <w:jc w:val="center"/>
              <w:rPr>
                <w:rFonts w:cs="Arial"/>
              </w:rPr>
            </w:pPr>
            <w:r>
              <w:rPr>
                <w:rFonts w:cs="Arial"/>
              </w:rPr>
              <w:t>Ciśnienie oleju – 1,5-2 bar</w:t>
            </w:r>
          </w:p>
        </w:tc>
        <w:tc>
          <w:tcPr>
            <w:tcW w:w="1076" w:type="pct"/>
            <w:vAlign w:val="center"/>
          </w:tcPr>
          <w:p w14:paraId="0FD47A19" w14:textId="77777777" w:rsidR="00294099" w:rsidRDefault="00294099" w:rsidP="00B1660C">
            <w:pPr>
              <w:spacing w:line="276" w:lineRule="auto"/>
              <w:jc w:val="center"/>
              <w:rPr>
                <w:rFonts w:cs="Arial"/>
              </w:rPr>
            </w:pPr>
          </w:p>
        </w:tc>
      </w:tr>
      <w:tr w:rsidR="00294099" w14:paraId="3AACD95B" w14:textId="77777777" w:rsidTr="00B1660C">
        <w:tc>
          <w:tcPr>
            <w:tcW w:w="720" w:type="pct"/>
            <w:vAlign w:val="center"/>
          </w:tcPr>
          <w:p w14:paraId="34BF1EAC" w14:textId="77777777" w:rsidR="00294099" w:rsidRPr="009A7A12" w:rsidRDefault="00294099">
            <w:pPr>
              <w:pStyle w:val="Akapitzlist"/>
              <w:numPr>
                <w:ilvl w:val="0"/>
                <w:numId w:val="8"/>
              </w:numPr>
              <w:spacing w:line="276" w:lineRule="auto"/>
              <w:jc w:val="center"/>
              <w:rPr>
                <w:rFonts w:cs="Arial"/>
              </w:rPr>
            </w:pPr>
          </w:p>
        </w:tc>
        <w:tc>
          <w:tcPr>
            <w:tcW w:w="1476" w:type="pct"/>
            <w:vAlign w:val="center"/>
          </w:tcPr>
          <w:p w14:paraId="23087671" w14:textId="77777777" w:rsidR="00294099" w:rsidRDefault="00294099" w:rsidP="00B1660C">
            <w:pPr>
              <w:spacing w:line="276" w:lineRule="auto"/>
              <w:jc w:val="center"/>
              <w:rPr>
                <w:rFonts w:cs="Arial"/>
              </w:rPr>
            </w:pPr>
            <w:r>
              <w:rPr>
                <w:rFonts w:cs="Arial"/>
              </w:rPr>
              <w:t>Typ obracarki</w:t>
            </w:r>
          </w:p>
        </w:tc>
        <w:tc>
          <w:tcPr>
            <w:tcW w:w="1728" w:type="pct"/>
            <w:gridSpan w:val="3"/>
            <w:vAlign w:val="center"/>
          </w:tcPr>
          <w:p w14:paraId="16B48B3E" w14:textId="77777777" w:rsidR="00294099" w:rsidRDefault="00294099" w:rsidP="00B1660C">
            <w:pPr>
              <w:spacing w:line="276" w:lineRule="auto"/>
              <w:jc w:val="center"/>
              <w:rPr>
                <w:rFonts w:cs="Arial"/>
              </w:rPr>
            </w:pPr>
            <w:r>
              <w:rPr>
                <w:rFonts w:cs="Arial"/>
              </w:rPr>
              <w:t>Typ:</w:t>
            </w:r>
          </w:p>
          <w:p w14:paraId="274E9A39" w14:textId="60C46B8A" w:rsidR="00294099" w:rsidRPr="00A04DD4" w:rsidRDefault="00294099" w:rsidP="00B1660C">
            <w:pPr>
              <w:spacing w:line="276" w:lineRule="auto"/>
              <w:jc w:val="center"/>
              <w:rPr>
                <w:rFonts w:cs="Arial"/>
              </w:rPr>
            </w:pPr>
            <w:r w:rsidRPr="00A04DD4">
              <w:rPr>
                <w:rFonts w:cs="Arial"/>
              </w:rPr>
              <w:t>SEW-EURDRIVE KAF97 DRP 200          L4/2W</w:t>
            </w:r>
          </w:p>
          <w:p w14:paraId="6A5E8457" w14:textId="751C6CCC" w:rsidR="00046896" w:rsidRDefault="00046896" w:rsidP="00B1660C">
            <w:pPr>
              <w:spacing w:line="276" w:lineRule="auto"/>
              <w:jc w:val="center"/>
              <w:rPr>
                <w:rFonts w:cs="Arial"/>
              </w:rPr>
            </w:pPr>
            <w:r>
              <w:rPr>
                <w:rFonts w:cs="Arial"/>
              </w:rPr>
              <w:t>01.1928214105.0001.14</w:t>
            </w:r>
          </w:p>
          <w:p w14:paraId="0D7F483D" w14:textId="77777777" w:rsidR="00294099" w:rsidRDefault="00294099" w:rsidP="00B1660C">
            <w:pPr>
              <w:spacing w:line="276" w:lineRule="auto"/>
              <w:jc w:val="center"/>
              <w:rPr>
                <w:rFonts w:cs="Arial"/>
              </w:rPr>
            </w:pPr>
            <w:r>
              <w:rPr>
                <w:rFonts w:cs="Arial"/>
              </w:rPr>
              <w:t>Przełożenie przekładni:</w:t>
            </w:r>
          </w:p>
          <w:p w14:paraId="6703033B" w14:textId="77777777" w:rsidR="00294099" w:rsidRDefault="00294099" w:rsidP="00B1660C">
            <w:pPr>
              <w:spacing w:line="276" w:lineRule="auto"/>
              <w:jc w:val="center"/>
              <w:rPr>
                <w:rFonts w:cs="Arial"/>
              </w:rPr>
            </w:pPr>
            <w:r>
              <w:rPr>
                <w:rFonts w:cs="Arial"/>
              </w:rPr>
              <w:t>1482/107 obr/min</w:t>
            </w:r>
          </w:p>
          <w:p w14:paraId="799FDBAD" w14:textId="4C41DFC0" w:rsidR="00294099" w:rsidRDefault="00046896" w:rsidP="00B1660C">
            <w:pPr>
              <w:spacing w:line="276" w:lineRule="auto"/>
              <w:jc w:val="center"/>
              <w:rPr>
                <w:rFonts w:cs="Arial"/>
              </w:rPr>
            </w:pPr>
            <w:r>
              <w:rPr>
                <w:rFonts w:cs="Arial"/>
              </w:rPr>
              <w:t>Olej – CLP220 mineralny 7,00 l</w:t>
            </w:r>
          </w:p>
          <w:p w14:paraId="04BB759C" w14:textId="77777777" w:rsidR="00294099" w:rsidRDefault="00294099" w:rsidP="00B1660C">
            <w:pPr>
              <w:spacing w:line="276" w:lineRule="auto"/>
              <w:jc w:val="center"/>
              <w:rPr>
                <w:rFonts w:cs="Arial"/>
              </w:rPr>
            </w:pPr>
            <w:r>
              <w:rPr>
                <w:rFonts w:cs="Arial"/>
              </w:rPr>
              <w:t>Napęd – silnik inwertorowi VPMW</w:t>
            </w:r>
          </w:p>
        </w:tc>
        <w:tc>
          <w:tcPr>
            <w:tcW w:w="1076" w:type="pct"/>
            <w:vAlign w:val="center"/>
          </w:tcPr>
          <w:p w14:paraId="269B9B98" w14:textId="77777777" w:rsidR="00294099" w:rsidRDefault="00294099" w:rsidP="00B1660C">
            <w:pPr>
              <w:spacing w:line="276" w:lineRule="auto"/>
              <w:jc w:val="center"/>
              <w:rPr>
                <w:rFonts w:cs="Arial"/>
              </w:rPr>
            </w:pPr>
          </w:p>
        </w:tc>
      </w:tr>
      <w:tr w:rsidR="00294099" w14:paraId="6FF2B57C" w14:textId="77777777" w:rsidTr="00B1660C">
        <w:tc>
          <w:tcPr>
            <w:tcW w:w="720" w:type="pct"/>
            <w:vAlign w:val="center"/>
          </w:tcPr>
          <w:p w14:paraId="141B484F" w14:textId="77777777" w:rsidR="00294099" w:rsidRPr="009A7A12" w:rsidRDefault="00294099">
            <w:pPr>
              <w:pStyle w:val="Akapitzlist"/>
              <w:numPr>
                <w:ilvl w:val="0"/>
                <w:numId w:val="8"/>
              </w:numPr>
              <w:spacing w:line="276" w:lineRule="auto"/>
              <w:jc w:val="center"/>
              <w:rPr>
                <w:rFonts w:cs="Arial"/>
              </w:rPr>
            </w:pPr>
          </w:p>
        </w:tc>
        <w:tc>
          <w:tcPr>
            <w:tcW w:w="1476" w:type="pct"/>
            <w:vAlign w:val="center"/>
          </w:tcPr>
          <w:p w14:paraId="75B1C6C7" w14:textId="77777777" w:rsidR="00294099" w:rsidRDefault="00294099" w:rsidP="00B1660C">
            <w:pPr>
              <w:spacing w:line="276" w:lineRule="auto"/>
              <w:jc w:val="center"/>
              <w:rPr>
                <w:rFonts w:cs="Arial"/>
              </w:rPr>
            </w:pPr>
            <w:r>
              <w:rPr>
                <w:rFonts w:cs="Arial"/>
              </w:rPr>
              <w:t>Parametry pary wysokociśnieniowej</w:t>
            </w:r>
          </w:p>
        </w:tc>
        <w:tc>
          <w:tcPr>
            <w:tcW w:w="968" w:type="pct"/>
            <w:gridSpan w:val="2"/>
            <w:vAlign w:val="center"/>
          </w:tcPr>
          <w:p w14:paraId="4023B675" w14:textId="77777777" w:rsidR="00294099" w:rsidRDefault="00294099" w:rsidP="00294099">
            <w:pPr>
              <w:spacing w:line="276" w:lineRule="auto"/>
              <w:jc w:val="center"/>
              <w:rPr>
                <w:rFonts w:cs="Arial"/>
              </w:rPr>
            </w:pPr>
            <w:r>
              <w:rPr>
                <w:rFonts w:cs="Arial"/>
              </w:rPr>
              <w:t>510</w:t>
            </w:r>
          </w:p>
          <w:p w14:paraId="351B6B37" w14:textId="77777777" w:rsidR="00294099" w:rsidRDefault="00294099" w:rsidP="00276BB9">
            <w:pPr>
              <w:spacing w:line="276" w:lineRule="auto"/>
              <w:jc w:val="center"/>
              <w:rPr>
                <w:rFonts w:cs="Arial"/>
              </w:rPr>
            </w:pPr>
            <w:r>
              <w:rPr>
                <w:rFonts w:cs="Arial"/>
              </w:rPr>
              <w:t>83</w:t>
            </w:r>
          </w:p>
          <w:p w14:paraId="77ECE61B" w14:textId="77777777" w:rsidR="00294099" w:rsidRDefault="00294099" w:rsidP="00BB3CA9">
            <w:pPr>
              <w:spacing w:line="276" w:lineRule="auto"/>
              <w:jc w:val="center"/>
              <w:rPr>
                <w:rFonts w:cs="Arial"/>
              </w:rPr>
            </w:pPr>
            <w:r>
              <w:rPr>
                <w:rFonts w:cs="Arial"/>
              </w:rPr>
              <w:t>125,5</w:t>
            </w:r>
          </w:p>
        </w:tc>
        <w:tc>
          <w:tcPr>
            <w:tcW w:w="760" w:type="pct"/>
            <w:vAlign w:val="center"/>
          </w:tcPr>
          <w:p w14:paraId="5644A4CD" w14:textId="77777777" w:rsidR="00294099" w:rsidRDefault="00294099" w:rsidP="00BB3CA9">
            <w:pPr>
              <w:spacing w:line="276" w:lineRule="auto"/>
              <w:jc w:val="center"/>
              <w:rPr>
                <w:rFonts w:cs="Arial"/>
              </w:rPr>
            </w:pPr>
            <w:r w:rsidRPr="009A7A12">
              <w:rPr>
                <w:rFonts w:cs="Arial"/>
                <w:vertAlign w:val="superscript"/>
              </w:rPr>
              <w:t>o</w:t>
            </w:r>
            <w:r>
              <w:rPr>
                <w:rFonts w:cs="Arial"/>
              </w:rPr>
              <w:t>C</w:t>
            </w:r>
          </w:p>
          <w:p w14:paraId="22732437" w14:textId="77777777" w:rsidR="00294099" w:rsidRDefault="00294099">
            <w:pPr>
              <w:spacing w:line="276" w:lineRule="auto"/>
              <w:jc w:val="center"/>
              <w:rPr>
                <w:rFonts w:cs="Arial"/>
              </w:rPr>
            </w:pPr>
            <w:r>
              <w:rPr>
                <w:rFonts w:cs="Arial"/>
              </w:rPr>
              <w:t>bar(g)</w:t>
            </w:r>
          </w:p>
          <w:p w14:paraId="3641205B" w14:textId="77777777" w:rsidR="00294099" w:rsidRDefault="00294099">
            <w:pPr>
              <w:spacing w:line="276" w:lineRule="auto"/>
              <w:jc w:val="center"/>
              <w:rPr>
                <w:rFonts w:cs="Arial"/>
              </w:rPr>
            </w:pPr>
            <w:r>
              <w:rPr>
                <w:rFonts w:cs="Arial"/>
              </w:rPr>
              <w:t>t/h</w:t>
            </w:r>
          </w:p>
        </w:tc>
        <w:tc>
          <w:tcPr>
            <w:tcW w:w="1076" w:type="pct"/>
            <w:vAlign w:val="center"/>
          </w:tcPr>
          <w:p w14:paraId="7B831CBF" w14:textId="77777777" w:rsidR="00294099" w:rsidRDefault="00294099" w:rsidP="00B1660C">
            <w:pPr>
              <w:spacing w:line="276" w:lineRule="auto"/>
              <w:jc w:val="center"/>
              <w:rPr>
                <w:rFonts w:cs="Arial"/>
              </w:rPr>
            </w:pPr>
          </w:p>
        </w:tc>
      </w:tr>
      <w:tr w:rsidR="00294099" w14:paraId="7D5275C1" w14:textId="77777777" w:rsidTr="00B1660C">
        <w:tc>
          <w:tcPr>
            <w:tcW w:w="720" w:type="pct"/>
            <w:vAlign w:val="center"/>
          </w:tcPr>
          <w:p w14:paraId="4D2937AE" w14:textId="77777777" w:rsidR="00294099" w:rsidRPr="009A7A12" w:rsidRDefault="00294099">
            <w:pPr>
              <w:pStyle w:val="Akapitzlist"/>
              <w:numPr>
                <w:ilvl w:val="0"/>
                <w:numId w:val="8"/>
              </w:numPr>
              <w:spacing w:line="276" w:lineRule="auto"/>
              <w:jc w:val="center"/>
              <w:rPr>
                <w:rFonts w:cs="Arial"/>
              </w:rPr>
            </w:pPr>
          </w:p>
        </w:tc>
        <w:tc>
          <w:tcPr>
            <w:tcW w:w="1476" w:type="pct"/>
            <w:vAlign w:val="center"/>
          </w:tcPr>
          <w:p w14:paraId="4149DBC3" w14:textId="77777777" w:rsidR="00294099" w:rsidRDefault="00294099" w:rsidP="00B1660C">
            <w:pPr>
              <w:spacing w:line="276" w:lineRule="auto"/>
              <w:jc w:val="center"/>
              <w:rPr>
                <w:rFonts w:cs="Arial"/>
              </w:rPr>
            </w:pPr>
            <w:r>
              <w:rPr>
                <w:rFonts w:cs="Arial"/>
              </w:rPr>
              <w:t>Parametry pary niskociśnieniowej</w:t>
            </w:r>
          </w:p>
        </w:tc>
        <w:tc>
          <w:tcPr>
            <w:tcW w:w="968" w:type="pct"/>
            <w:gridSpan w:val="2"/>
            <w:vAlign w:val="center"/>
          </w:tcPr>
          <w:p w14:paraId="4980A19B" w14:textId="77777777" w:rsidR="00294099" w:rsidRDefault="00294099" w:rsidP="00294099">
            <w:pPr>
              <w:spacing w:line="276" w:lineRule="auto"/>
              <w:jc w:val="center"/>
              <w:rPr>
                <w:rFonts w:cs="Arial"/>
              </w:rPr>
            </w:pPr>
            <w:r>
              <w:rPr>
                <w:rFonts w:cs="Arial"/>
              </w:rPr>
              <w:t>280</w:t>
            </w:r>
          </w:p>
          <w:p w14:paraId="66C48203" w14:textId="77777777" w:rsidR="00294099" w:rsidRDefault="00294099" w:rsidP="00276BB9">
            <w:pPr>
              <w:spacing w:line="276" w:lineRule="auto"/>
              <w:jc w:val="center"/>
              <w:rPr>
                <w:rFonts w:cs="Arial"/>
              </w:rPr>
            </w:pPr>
            <w:r>
              <w:rPr>
                <w:rFonts w:cs="Arial"/>
              </w:rPr>
              <w:t>5</w:t>
            </w:r>
          </w:p>
          <w:p w14:paraId="1BBC8A9A" w14:textId="77777777" w:rsidR="00294099" w:rsidRDefault="00294099" w:rsidP="00BB3CA9">
            <w:pPr>
              <w:spacing w:line="276" w:lineRule="auto"/>
              <w:jc w:val="center"/>
              <w:rPr>
                <w:rFonts w:cs="Arial"/>
              </w:rPr>
            </w:pPr>
            <w:r>
              <w:rPr>
                <w:rFonts w:cs="Arial"/>
              </w:rPr>
              <w:t>31</w:t>
            </w:r>
          </w:p>
        </w:tc>
        <w:tc>
          <w:tcPr>
            <w:tcW w:w="760" w:type="pct"/>
            <w:vAlign w:val="center"/>
          </w:tcPr>
          <w:p w14:paraId="2B1E03CC" w14:textId="77777777" w:rsidR="00294099" w:rsidRDefault="00294099" w:rsidP="00BB3CA9">
            <w:pPr>
              <w:spacing w:line="276" w:lineRule="auto"/>
              <w:jc w:val="center"/>
              <w:rPr>
                <w:rFonts w:cs="Arial"/>
              </w:rPr>
            </w:pPr>
            <w:r w:rsidRPr="009A7A12">
              <w:rPr>
                <w:rFonts w:cs="Arial"/>
                <w:vertAlign w:val="superscript"/>
              </w:rPr>
              <w:t>o</w:t>
            </w:r>
            <w:r>
              <w:rPr>
                <w:rFonts w:cs="Arial"/>
              </w:rPr>
              <w:t>C</w:t>
            </w:r>
          </w:p>
          <w:p w14:paraId="39847862" w14:textId="77777777" w:rsidR="00294099" w:rsidRDefault="00294099">
            <w:pPr>
              <w:spacing w:line="276" w:lineRule="auto"/>
              <w:jc w:val="center"/>
              <w:rPr>
                <w:rFonts w:cs="Arial"/>
              </w:rPr>
            </w:pPr>
            <w:r>
              <w:rPr>
                <w:rFonts w:cs="Arial"/>
              </w:rPr>
              <w:t>bar(g)</w:t>
            </w:r>
          </w:p>
          <w:p w14:paraId="2A0B2830" w14:textId="77777777" w:rsidR="00294099" w:rsidRDefault="00294099">
            <w:pPr>
              <w:spacing w:line="276" w:lineRule="auto"/>
              <w:jc w:val="center"/>
              <w:rPr>
                <w:rFonts w:cs="Arial"/>
              </w:rPr>
            </w:pPr>
            <w:r>
              <w:rPr>
                <w:rFonts w:cs="Arial"/>
              </w:rPr>
              <w:t>t/h</w:t>
            </w:r>
          </w:p>
        </w:tc>
        <w:tc>
          <w:tcPr>
            <w:tcW w:w="1076" w:type="pct"/>
            <w:vAlign w:val="center"/>
          </w:tcPr>
          <w:p w14:paraId="09117216" w14:textId="77777777" w:rsidR="00294099" w:rsidRDefault="00294099" w:rsidP="00B1660C">
            <w:pPr>
              <w:spacing w:line="276" w:lineRule="auto"/>
              <w:jc w:val="center"/>
              <w:rPr>
                <w:rFonts w:cs="Arial"/>
              </w:rPr>
            </w:pPr>
          </w:p>
        </w:tc>
      </w:tr>
      <w:tr w:rsidR="00294099" w14:paraId="2B162987" w14:textId="77777777" w:rsidTr="00B1660C">
        <w:tc>
          <w:tcPr>
            <w:tcW w:w="720" w:type="pct"/>
            <w:vAlign w:val="center"/>
          </w:tcPr>
          <w:p w14:paraId="5F7C5D0E" w14:textId="77777777" w:rsidR="00294099" w:rsidRPr="009A7A12" w:rsidRDefault="00294099">
            <w:pPr>
              <w:pStyle w:val="Akapitzlist"/>
              <w:numPr>
                <w:ilvl w:val="0"/>
                <w:numId w:val="8"/>
              </w:numPr>
              <w:spacing w:line="276" w:lineRule="auto"/>
              <w:jc w:val="center"/>
              <w:rPr>
                <w:rFonts w:cs="Arial"/>
              </w:rPr>
            </w:pPr>
          </w:p>
        </w:tc>
        <w:tc>
          <w:tcPr>
            <w:tcW w:w="1476" w:type="pct"/>
            <w:vAlign w:val="center"/>
          </w:tcPr>
          <w:p w14:paraId="410ACA50" w14:textId="77777777" w:rsidR="00294099" w:rsidRDefault="00294099" w:rsidP="00B1660C">
            <w:pPr>
              <w:spacing w:line="276" w:lineRule="auto"/>
              <w:jc w:val="center"/>
              <w:rPr>
                <w:rFonts w:cs="Arial"/>
              </w:rPr>
            </w:pPr>
            <w:r>
              <w:rPr>
                <w:rFonts w:cs="Arial"/>
              </w:rPr>
              <w:t>Planowana ilość godzin pracy w ciągu roku</w:t>
            </w:r>
          </w:p>
        </w:tc>
        <w:tc>
          <w:tcPr>
            <w:tcW w:w="968" w:type="pct"/>
            <w:gridSpan w:val="2"/>
            <w:vAlign w:val="center"/>
          </w:tcPr>
          <w:p w14:paraId="56002BF0" w14:textId="77777777" w:rsidR="00294099" w:rsidRDefault="00294099" w:rsidP="00294099">
            <w:pPr>
              <w:spacing w:line="276" w:lineRule="auto"/>
              <w:jc w:val="center"/>
              <w:rPr>
                <w:rFonts w:cs="Arial"/>
              </w:rPr>
            </w:pPr>
            <w:r>
              <w:rPr>
                <w:rFonts w:cs="Arial"/>
              </w:rPr>
              <w:t>8 400</w:t>
            </w:r>
          </w:p>
        </w:tc>
        <w:tc>
          <w:tcPr>
            <w:tcW w:w="760" w:type="pct"/>
            <w:vAlign w:val="center"/>
          </w:tcPr>
          <w:p w14:paraId="77C73628" w14:textId="5B00B7B7" w:rsidR="00294099" w:rsidRDefault="00294099" w:rsidP="00AF6F47">
            <w:pPr>
              <w:spacing w:line="276" w:lineRule="auto"/>
              <w:jc w:val="center"/>
              <w:rPr>
                <w:rFonts w:cs="Arial"/>
              </w:rPr>
            </w:pPr>
            <w:r>
              <w:rPr>
                <w:rFonts w:cs="Arial"/>
              </w:rPr>
              <w:t>h</w:t>
            </w:r>
          </w:p>
        </w:tc>
        <w:tc>
          <w:tcPr>
            <w:tcW w:w="1076" w:type="pct"/>
            <w:vAlign w:val="center"/>
          </w:tcPr>
          <w:p w14:paraId="30759D09" w14:textId="77777777" w:rsidR="00294099" w:rsidRDefault="00294099" w:rsidP="00B1660C">
            <w:pPr>
              <w:spacing w:line="276" w:lineRule="auto"/>
              <w:jc w:val="center"/>
              <w:rPr>
                <w:rFonts w:cs="Arial"/>
              </w:rPr>
            </w:pPr>
          </w:p>
        </w:tc>
      </w:tr>
      <w:tr w:rsidR="00294099" w14:paraId="404780AD" w14:textId="77777777" w:rsidTr="00B1660C">
        <w:tc>
          <w:tcPr>
            <w:tcW w:w="720" w:type="pct"/>
            <w:vAlign w:val="center"/>
          </w:tcPr>
          <w:p w14:paraId="0C43EFEC" w14:textId="77777777" w:rsidR="00294099" w:rsidRPr="009A7A12" w:rsidRDefault="00294099">
            <w:pPr>
              <w:pStyle w:val="Akapitzlist"/>
              <w:numPr>
                <w:ilvl w:val="0"/>
                <w:numId w:val="8"/>
              </w:numPr>
              <w:spacing w:line="276" w:lineRule="auto"/>
              <w:jc w:val="center"/>
              <w:rPr>
                <w:rFonts w:cs="Arial"/>
              </w:rPr>
            </w:pPr>
          </w:p>
        </w:tc>
        <w:tc>
          <w:tcPr>
            <w:tcW w:w="1476" w:type="pct"/>
            <w:vAlign w:val="center"/>
          </w:tcPr>
          <w:p w14:paraId="2557D5FA" w14:textId="77777777" w:rsidR="00294099" w:rsidRDefault="00294099" w:rsidP="00B1660C">
            <w:pPr>
              <w:spacing w:line="276" w:lineRule="auto"/>
              <w:jc w:val="center"/>
              <w:rPr>
                <w:rFonts w:cs="Arial"/>
              </w:rPr>
            </w:pPr>
            <w:r>
              <w:rPr>
                <w:rFonts w:cs="Arial"/>
              </w:rPr>
              <w:t>Planowana awaryjność w ciągu roku</w:t>
            </w:r>
          </w:p>
        </w:tc>
        <w:tc>
          <w:tcPr>
            <w:tcW w:w="968" w:type="pct"/>
            <w:gridSpan w:val="2"/>
            <w:vAlign w:val="center"/>
          </w:tcPr>
          <w:p w14:paraId="35B895DD" w14:textId="77777777" w:rsidR="00294099" w:rsidRDefault="00294099" w:rsidP="00294099">
            <w:pPr>
              <w:spacing w:line="276" w:lineRule="auto"/>
              <w:jc w:val="center"/>
              <w:rPr>
                <w:rFonts w:cs="Arial"/>
              </w:rPr>
            </w:pPr>
            <w:r>
              <w:rPr>
                <w:rFonts w:cs="Arial"/>
              </w:rPr>
              <w:t>1</w:t>
            </w:r>
          </w:p>
        </w:tc>
        <w:tc>
          <w:tcPr>
            <w:tcW w:w="760" w:type="pct"/>
            <w:vAlign w:val="center"/>
          </w:tcPr>
          <w:p w14:paraId="055A020D" w14:textId="77777777" w:rsidR="00294099" w:rsidRDefault="00294099" w:rsidP="00276BB9">
            <w:pPr>
              <w:spacing w:line="276" w:lineRule="auto"/>
              <w:jc w:val="center"/>
              <w:rPr>
                <w:rFonts w:cs="Arial"/>
              </w:rPr>
            </w:pPr>
            <w:r>
              <w:rPr>
                <w:rFonts w:cs="Arial"/>
              </w:rPr>
              <w:t>%</w:t>
            </w:r>
          </w:p>
        </w:tc>
        <w:tc>
          <w:tcPr>
            <w:tcW w:w="1076" w:type="pct"/>
            <w:vAlign w:val="center"/>
          </w:tcPr>
          <w:p w14:paraId="690D5A21" w14:textId="77777777" w:rsidR="00294099" w:rsidRDefault="00294099" w:rsidP="00B1660C">
            <w:pPr>
              <w:spacing w:line="276" w:lineRule="auto"/>
              <w:jc w:val="center"/>
              <w:rPr>
                <w:rFonts w:cs="Arial"/>
              </w:rPr>
            </w:pPr>
          </w:p>
        </w:tc>
      </w:tr>
      <w:tr w:rsidR="00294099" w14:paraId="388E375B" w14:textId="77777777" w:rsidTr="00B1660C">
        <w:tc>
          <w:tcPr>
            <w:tcW w:w="720" w:type="pct"/>
            <w:vAlign w:val="center"/>
          </w:tcPr>
          <w:p w14:paraId="12203AC7" w14:textId="77777777" w:rsidR="00294099" w:rsidRPr="009A7A12" w:rsidRDefault="00294099">
            <w:pPr>
              <w:pStyle w:val="Akapitzlist"/>
              <w:numPr>
                <w:ilvl w:val="0"/>
                <w:numId w:val="8"/>
              </w:numPr>
              <w:spacing w:line="276" w:lineRule="auto"/>
              <w:jc w:val="center"/>
              <w:rPr>
                <w:rFonts w:cs="Arial"/>
              </w:rPr>
            </w:pPr>
          </w:p>
        </w:tc>
        <w:tc>
          <w:tcPr>
            <w:tcW w:w="1476" w:type="pct"/>
            <w:vAlign w:val="center"/>
          </w:tcPr>
          <w:p w14:paraId="797B942B" w14:textId="55C2B0D9" w:rsidR="00294099" w:rsidRDefault="00294099" w:rsidP="00B1660C">
            <w:pPr>
              <w:spacing w:line="276" w:lineRule="auto"/>
              <w:jc w:val="center"/>
              <w:rPr>
                <w:rFonts w:cs="Arial"/>
              </w:rPr>
            </w:pPr>
            <w:r>
              <w:rPr>
                <w:rFonts w:cs="Arial"/>
              </w:rPr>
              <w:t xml:space="preserve">Aktualna na </w:t>
            </w:r>
            <w:r w:rsidR="00AF6F47">
              <w:rPr>
                <w:rFonts w:cs="Arial"/>
              </w:rPr>
              <w:t>31.12.202</w:t>
            </w:r>
            <w:r w:rsidR="00EB3F2F">
              <w:rPr>
                <w:rFonts w:cs="Arial"/>
              </w:rPr>
              <w:t>4</w:t>
            </w:r>
            <w:r w:rsidR="00AF6F47">
              <w:rPr>
                <w:rFonts w:cs="Arial"/>
              </w:rPr>
              <w:t xml:space="preserve"> </w:t>
            </w:r>
            <w:r>
              <w:rPr>
                <w:rFonts w:cs="Arial"/>
              </w:rPr>
              <w:t>ilość godzin pracy</w:t>
            </w:r>
          </w:p>
        </w:tc>
        <w:tc>
          <w:tcPr>
            <w:tcW w:w="968" w:type="pct"/>
            <w:gridSpan w:val="2"/>
            <w:vAlign w:val="center"/>
          </w:tcPr>
          <w:p w14:paraId="14F03873" w14:textId="42019AD0" w:rsidR="00294099" w:rsidRDefault="00EB3F2F" w:rsidP="00294099">
            <w:pPr>
              <w:spacing w:line="276" w:lineRule="auto"/>
              <w:jc w:val="center"/>
              <w:rPr>
                <w:rFonts w:cs="Arial"/>
              </w:rPr>
            </w:pPr>
            <w:r>
              <w:rPr>
                <w:rFonts w:cs="Arial"/>
              </w:rPr>
              <w:t>66 474</w:t>
            </w:r>
          </w:p>
        </w:tc>
        <w:tc>
          <w:tcPr>
            <w:tcW w:w="760" w:type="pct"/>
            <w:vAlign w:val="center"/>
          </w:tcPr>
          <w:p w14:paraId="793ED074" w14:textId="5F14BBB6" w:rsidR="00294099" w:rsidRDefault="00AF6F47" w:rsidP="00AF6F47">
            <w:pPr>
              <w:spacing w:line="276" w:lineRule="auto"/>
              <w:jc w:val="center"/>
              <w:rPr>
                <w:rFonts w:cs="Arial"/>
              </w:rPr>
            </w:pPr>
            <w:r>
              <w:rPr>
                <w:rFonts w:cs="Arial"/>
              </w:rPr>
              <w:t>EOH</w:t>
            </w:r>
          </w:p>
        </w:tc>
        <w:tc>
          <w:tcPr>
            <w:tcW w:w="1076" w:type="pct"/>
            <w:vAlign w:val="center"/>
          </w:tcPr>
          <w:p w14:paraId="79CFEB99" w14:textId="77777777" w:rsidR="00294099" w:rsidRDefault="00294099" w:rsidP="00B1660C">
            <w:pPr>
              <w:spacing w:line="276" w:lineRule="auto"/>
              <w:jc w:val="center"/>
              <w:rPr>
                <w:rFonts w:cs="Arial"/>
              </w:rPr>
            </w:pPr>
          </w:p>
        </w:tc>
      </w:tr>
      <w:tr w:rsidR="00294099" w14:paraId="27C06EAF" w14:textId="77777777" w:rsidTr="00B1660C">
        <w:tc>
          <w:tcPr>
            <w:tcW w:w="720" w:type="pct"/>
            <w:vAlign w:val="center"/>
          </w:tcPr>
          <w:p w14:paraId="42EE71C1" w14:textId="77777777" w:rsidR="00294099" w:rsidRPr="009A7A12" w:rsidRDefault="00294099">
            <w:pPr>
              <w:pStyle w:val="Akapitzlist"/>
              <w:numPr>
                <w:ilvl w:val="0"/>
                <w:numId w:val="8"/>
              </w:numPr>
              <w:spacing w:line="276" w:lineRule="auto"/>
              <w:jc w:val="center"/>
              <w:rPr>
                <w:rFonts w:cs="Arial"/>
              </w:rPr>
            </w:pPr>
          </w:p>
        </w:tc>
        <w:tc>
          <w:tcPr>
            <w:tcW w:w="1476" w:type="pct"/>
            <w:vAlign w:val="center"/>
          </w:tcPr>
          <w:p w14:paraId="508ECED5" w14:textId="77777777" w:rsidR="00294099" w:rsidRDefault="00294099" w:rsidP="00B1660C">
            <w:pPr>
              <w:spacing w:line="276" w:lineRule="auto"/>
              <w:jc w:val="center"/>
              <w:rPr>
                <w:rFonts w:cs="Arial"/>
              </w:rPr>
            </w:pPr>
            <w:r>
              <w:rPr>
                <w:rFonts w:cs="Arial"/>
              </w:rPr>
              <w:t>Planowany koniec eksploatacji</w:t>
            </w:r>
          </w:p>
        </w:tc>
        <w:tc>
          <w:tcPr>
            <w:tcW w:w="968" w:type="pct"/>
            <w:gridSpan w:val="2"/>
            <w:vAlign w:val="center"/>
          </w:tcPr>
          <w:p w14:paraId="11A1936E" w14:textId="77777777" w:rsidR="00294099" w:rsidRDefault="00294099" w:rsidP="00294099">
            <w:pPr>
              <w:spacing w:line="276" w:lineRule="auto"/>
              <w:jc w:val="center"/>
              <w:rPr>
                <w:rFonts w:cs="Arial"/>
              </w:rPr>
            </w:pPr>
            <w:r>
              <w:rPr>
                <w:rFonts w:cs="Arial"/>
              </w:rPr>
              <w:t>2042</w:t>
            </w:r>
          </w:p>
        </w:tc>
        <w:tc>
          <w:tcPr>
            <w:tcW w:w="760" w:type="pct"/>
            <w:vAlign w:val="center"/>
          </w:tcPr>
          <w:p w14:paraId="7EA19276" w14:textId="77777777" w:rsidR="00294099" w:rsidRDefault="00294099" w:rsidP="00276BB9">
            <w:pPr>
              <w:spacing w:line="276" w:lineRule="auto"/>
              <w:jc w:val="center"/>
              <w:rPr>
                <w:rFonts w:cs="Arial"/>
              </w:rPr>
            </w:pPr>
            <w:r>
              <w:rPr>
                <w:rFonts w:cs="Arial"/>
              </w:rPr>
              <w:t>Rok</w:t>
            </w:r>
          </w:p>
        </w:tc>
        <w:tc>
          <w:tcPr>
            <w:tcW w:w="1076" w:type="pct"/>
            <w:vAlign w:val="center"/>
          </w:tcPr>
          <w:p w14:paraId="177CBF37" w14:textId="77777777" w:rsidR="00294099" w:rsidRDefault="00294099" w:rsidP="00B1660C">
            <w:pPr>
              <w:spacing w:line="276" w:lineRule="auto"/>
              <w:jc w:val="center"/>
              <w:rPr>
                <w:rFonts w:cs="Arial"/>
              </w:rPr>
            </w:pPr>
          </w:p>
        </w:tc>
      </w:tr>
      <w:tr w:rsidR="00294099" w14:paraId="3564ED9A" w14:textId="77777777" w:rsidTr="00B1660C">
        <w:tc>
          <w:tcPr>
            <w:tcW w:w="720" w:type="pct"/>
            <w:vAlign w:val="center"/>
          </w:tcPr>
          <w:p w14:paraId="1C62F0EA" w14:textId="77777777" w:rsidR="00294099" w:rsidRPr="009A7A12" w:rsidRDefault="00294099">
            <w:pPr>
              <w:pStyle w:val="Akapitzlist"/>
              <w:numPr>
                <w:ilvl w:val="0"/>
                <w:numId w:val="8"/>
              </w:numPr>
              <w:spacing w:line="276" w:lineRule="auto"/>
              <w:jc w:val="center"/>
              <w:rPr>
                <w:rFonts w:cs="Arial"/>
              </w:rPr>
            </w:pPr>
          </w:p>
        </w:tc>
        <w:tc>
          <w:tcPr>
            <w:tcW w:w="1476" w:type="pct"/>
            <w:vAlign w:val="center"/>
          </w:tcPr>
          <w:p w14:paraId="1AC10379" w14:textId="77777777" w:rsidR="00294099" w:rsidRDefault="00294099" w:rsidP="00B1660C">
            <w:pPr>
              <w:spacing w:line="276" w:lineRule="auto"/>
              <w:jc w:val="center"/>
              <w:rPr>
                <w:rFonts w:cs="Arial"/>
              </w:rPr>
            </w:pPr>
            <w:r>
              <w:rPr>
                <w:rFonts w:cs="Arial"/>
              </w:rPr>
              <w:t>Układ regulacji</w:t>
            </w:r>
          </w:p>
        </w:tc>
        <w:tc>
          <w:tcPr>
            <w:tcW w:w="968" w:type="pct"/>
            <w:gridSpan w:val="2"/>
            <w:vAlign w:val="center"/>
          </w:tcPr>
          <w:p w14:paraId="79AEF0DA" w14:textId="77777777" w:rsidR="00294099" w:rsidRDefault="00294099" w:rsidP="00B1660C">
            <w:pPr>
              <w:spacing w:line="276" w:lineRule="auto"/>
              <w:jc w:val="center"/>
              <w:rPr>
                <w:rFonts w:cs="Arial"/>
              </w:rPr>
            </w:pPr>
            <w:r>
              <w:rPr>
                <w:rFonts w:cs="Arial"/>
              </w:rPr>
              <w:t>elektrohydrauliczny</w:t>
            </w:r>
          </w:p>
        </w:tc>
        <w:tc>
          <w:tcPr>
            <w:tcW w:w="760" w:type="pct"/>
            <w:vAlign w:val="center"/>
          </w:tcPr>
          <w:p w14:paraId="475AC85E" w14:textId="77777777" w:rsidR="00294099" w:rsidRDefault="00294099" w:rsidP="00294099">
            <w:pPr>
              <w:spacing w:line="276" w:lineRule="auto"/>
              <w:jc w:val="center"/>
              <w:rPr>
                <w:rFonts w:cs="Arial"/>
              </w:rPr>
            </w:pPr>
          </w:p>
        </w:tc>
        <w:tc>
          <w:tcPr>
            <w:tcW w:w="1076" w:type="pct"/>
            <w:vAlign w:val="center"/>
          </w:tcPr>
          <w:p w14:paraId="00C58AA8" w14:textId="77777777" w:rsidR="00294099" w:rsidRDefault="00294099" w:rsidP="00B1660C">
            <w:pPr>
              <w:spacing w:line="276" w:lineRule="auto"/>
              <w:jc w:val="center"/>
              <w:rPr>
                <w:rFonts w:cs="Arial"/>
              </w:rPr>
            </w:pPr>
          </w:p>
        </w:tc>
      </w:tr>
      <w:tr w:rsidR="00294099" w14:paraId="30138382" w14:textId="77777777" w:rsidTr="00B1660C">
        <w:tc>
          <w:tcPr>
            <w:tcW w:w="720" w:type="pct"/>
            <w:vAlign w:val="center"/>
          </w:tcPr>
          <w:p w14:paraId="7BFC0AFA" w14:textId="77777777" w:rsidR="00294099" w:rsidRPr="009A7A12" w:rsidRDefault="00294099">
            <w:pPr>
              <w:pStyle w:val="Akapitzlist"/>
              <w:numPr>
                <w:ilvl w:val="0"/>
                <w:numId w:val="8"/>
              </w:numPr>
              <w:spacing w:line="276" w:lineRule="auto"/>
              <w:jc w:val="center"/>
              <w:rPr>
                <w:rFonts w:cs="Arial"/>
              </w:rPr>
            </w:pPr>
          </w:p>
        </w:tc>
        <w:tc>
          <w:tcPr>
            <w:tcW w:w="1476" w:type="pct"/>
            <w:vAlign w:val="center"/>
          </w:tcPr>
          <w:p w14:paraId="0F3E22EB" w14:textId="13969E59" w:rsidR="00294099" w:rsidRDefault="00294099" w:rsidP="00B1660C">
            <w:pPr>
              <w:spacing w:line="276" w:lineRule="auto"/>
              <w:jc w:val="center"/>
              <w:rPr>
                <w:rFonts w:cs="Arial"/>
              </w:rPr>
            </w:pPr>
            <w:r>
              <w:rPr>
                <w:rFonts w:cs="Arial"/>
              </w:rPr>
              <w:t>Ilość zaworów szybkozamykających</w:t>
            </w:r>
          </w:p>
        </w:tc>
        <w:tc>
          <w:tcPr>
            <w:tcW w:w="968" w:type="pct"/>
            <w:gridSpan w:val="2"/>
            <w:vAlign w:val="center"/>
          </w:tcPr>
          <w:p w14:paraId="5DCE3BDB" w14:textId="77777777" w:rsidR="00294099" w:rsidRDefault="00294099" w:rsidP="00294099">
            <w:pPr>
              <w:spacing w:line="276" w:lineRule="auto"/>
              <w:jc w:val="center"/>
              <w:rPr>
                <w:rFonts w:cs="Arial"/>
              </w:rPr>
            </w:pPr>
            <w:r>
              <w:rPr>
                <w:rFonts w:cs="Arial"/>
              </w:rPr>
              <w:t>1</w:t>
            </w:r>
          </w:p>
        </w:tc>
        <w:tc>
          <w:tcPr>
            <w:tcW w:w="760" w:type="pct"/>
            <w:vAlign w:val="center"/>
          </w:tcPr>
          <w:p w14:paraId="4BDB1A06" w14:textId="77777777" w:rsidR="00294099" w:rsidRDefault="00294099" w:rsidP="00276BB9">
            <w:pPr>
              <w:spacing w:line="276" w:lineRule="auto"/>
              <w:jc w:val="center"/>
              <w:rPr>
                <w:rFonts w:cs="Arial"/>
              </w:rPr>
            </w:pPr>
          </w:p>
        </w:tc>
        <w:tc>
          <w:tcPr>
            <w:tcW w:w="1076" w:type="pct"/>
            <w:vAlign w:val="center"/>
          </w:tcPr>
          <w:p w14:paraId="2F822D60" w14:textId="77777777" w:rsidR="00294099" w:rsidRDefault="00294099" w:rsidP="00B1660C">
            <w:pPr>
              <w:spacing w:line="276" w:lineRule="auto"/>
              <w:jc w:val="center"/>
              <w:rPr>
                <w:rFonts w:cs="Arial"/>
              </w:rPr>
            </w:pPr>
            <w:r>
              <w:rPr>
                <w:rFonts w:cs="Arial"/>
              </w:rPr>
              <w:t>Dolot pary wysokociśnieniowej</w:t>
            </w:r>
          </w:p>
        </w:tc>
      </w:tr>
      <w:tr w:rsidR="00294099" w14:paraId="156051BC" w14:textId="77777777" w:rsidTr="00B1660C">
        <w:tc>
          <w:tcPr>
            <w:tcW w:w="720" w:type="pct"/>
            <w:vAlign w:val="center"/>
          </w:tcPr>
          <w:p w14:paraId="77A8DE93" w14:textId="77777777" w:rsidR="00294099" w:rsidRPr="009A7A12" w:rsidRDefault="00294099">
            <w:pPr>
              <w:pStyle w:val="Akapitzlist"/>
              <w:numPr>
                <w:ilvl w:val="0"/>
                <w:numId w:val="8"/>
              </w:numPr>
              <w:spacing w:line="276" w:lineRule="auto"/>
              <w:jc w:val="center"/>
              <w:rPr>
                <w:rFonts w:cs="Arial"/>
              </w:rPr>
            </w:pPr>
          </w:p>
        </w:tc>
        <w:tc>
          <w:tcPr>
            <w:tcW w:w="1476" w:type="pct"/>
            <w:vAlign w:val="center"/>
          </w:tcPr>
          <w:p w14:paraId="246FB121" w14:textId="77777777" w:rsidR="00294099" w:rsidRDefault="00294099" w:rsidP="00B1660C">
            <w:pPr>
              <w:spacing w:line="276" w:lineRule="auto"/>
              <w:jc w:val="center"/>
              <w:rPr>
                <w:rFonts w:cs="Arial"/>
              </w:rPr>
            </w:pPr>
            <w:r>
              <w:rPr>
                <w:rFonts w:cs="Arial"/>
              </w:rPr>
              <w:t>Ilość zaworów regulacyjnych</w:t>
            </w:r>
          </w:p>
        </w:tc>
        <w:tc>
          <w:tcPr>
            <w:tcW w:w="968" w:type="pct"/>
            <w:gridSpan w:val="2"/>
            <w:vAlign w:val="center"/>
          </w:tcPr>
          <w:p w14:paraId="6BEAFF0D" w14:textId="77777777" w:rsidR="00294099" w:rsidRDefault="00294099" w:rsidP="00294099">
            <w:pPr>
              <w:spacing w:line="276" w:lineRule="auto"/>
              <w:jc w:val="center"/>
              <w:rPr>
                <w:rFonts w:cs="Arial"/>
              </w:rPr>
            </w:pPr>
            <w:r>
              <w:rPr>
                <w:rFonts w:cs="Arial"/>
              </w:rPr>
              <w:t>2</w:t>
            </w:r>
          </w:p>
        </w:tc>
        <w:tc>
          <w:tcPr>
            <w:tcW w:w="760" w:type="pct"/>
            <w:vAlign w:val="center"/>
          </w:tcPr>
          <w:p w14:paraId="31477B2D" w14:textId="77777777" w:rsidR="00294099" w:rsidRDefault="00294099" w:rsidP="00276BB9">
            <w:pPr>
              <w:spacing w:line="276" w:lineRule="auto"/>
              <w:jc w:val="center"/>
              <w:rPr>
                <w:rFonts w:cs="Arial"/>
              </w:rPr>
            </w:pPr>
          </w:p>
        </w:tc>
        <w:tc>
          <w:tcPr>
            <w:tcW w:w="1076" w:type="pct"/>
            <w:vAlign w:val="center"/>
          </w:tcPr>
          <w:p w14:paraId="1E4D4517" w14:textId="77777777" w:rsidR="00294099" w:rsidRDefault="00294099" w:rsidP="00B1660C">
            <w:pPr>
              <w:spacing w:line="276" w:lineRule="auto"/>
              <w:jc w:val="center"/>
              <w:rPr>
                <w:rFonts w:cs="Arial"/>
              </w:rPr>
            </w:pPr>
            <w:r>
              <w:rPr>
                <w:rFonts w:cs="Arial"/>
              </w:rPr>
              <w:t>Dolot pary wysokociśnieniowej</w:t>
            </w:r>
          </w:p>
        </w:tc>
      </w:tr>
      <w:tr w:rsidR="00294099" w14:paraId="4187EA7F" w14:textId="77777777" w:rsidTr="00B1660C">
        <w:tc>
          <w:tcPr>
            <w:tcW w:w="720" w:type="pct"/>
            <w:vAlign w:val="center"/>
          </w:tcPr>
          <w:p w14:paraId="2B2C4CA0" w14:textId="77777777" w:rsidR="00294099" w:rsidRPr="009A7A12" w:rsidRDefault="00294099">
            <w:pPr>
              <w:pStyle w:val="Akapitzlist"/>
              <w:numPr>
                <w:ilvl w:val="0"/>
                <w:numId w:val="8"/>
              </w:numPr>
              <w:spacing w:line="276" w:lineRule="auto"/>
              <w:jc w:val="center"/>
              <w:rPr>
                <w:rFonts w:cs="Arial"/>
              </w:rPr>
            </w:pPr>
          </w:p>
        </w:tc>
        <w:tc>
          <w:tcPr>
            <w:tcW w:w="1476" w:type="pct"/>
            <w:vAlign w:val="center"/>
          </w:tcPr>
          <w:p w14:paraId="5D8459DC" w14:textId="77777777" w:rsidR="00294099" w:rsidRDefault="00294099" w:rsidP="00B1660C">
            <w:pPr>
              <w:spacing w:line="276" w:lineRule="auto"/>
              <w:jc w:val="center"/>
              <w:rPr>
                <w:rFonts w:cs="Arial"/>
              </w:rPr>
            </w:pPr>
            <w:r>
              <w:rPr>
                <w:rFonts w:cs="Arial"/>
              </w:rPr>
              <w:t>Ilość klap szybkozamykających</w:t>
            </w:r>
          </w:p>
        </w:tc>
        <w:tc>
          <w:tcPr>
            <w:tcW w:w="968" w:type="pct"/>
            <w:gridSpan w:val="2"/>
            <w:vAlign w:val="center"/>
          </w:tcPr>
          <w:p w14:paraId="39782E8E" w14:textId="77777777" w:rsidR="00294099" w:rsidRDefault="00294099" w:rsidP="00294099">
            <w:pPr>
              <w:spacing w:line="276" w:lineRule="auto"/>
              <w:jc w:val="center"/>
              <w:rPr>
                <w:rFonts w:cs="Arial"/>
              </w:rPr>
            </w:pPr>
            <w:r>
              <w:rPr>
                <w:rFonts w:cs="Arial"/>
              </w:rPr>
              <w:t>1</w:t>
            </w:r>
          </w:p>
        </w:tc>
        <w:tc>
          <w:tcPr>
            <w:tcW w:w="760" w:type="pct"/>
            <w:vAlign w:val="center"/>
          </w:tcPr>
          <w:p w14:paraId="529ECB10" w14:textId="77777777" w:rsidR="00294099" w:rsidRDefault="00294099" w:rsidP="00276BB9">
            <w:pPr>
              <w:spacing w:line="276" w:lineRule="auto"/>
              <w:jc w:val="center"/>
              <w:rPr>
                <w:rFonts w:cs="Arial"/>
              </w:rPr>
            </w:pPr>
          </w:p>
        </w:tc>
        <w:tc>
          <w:tcPr>
            <w:tcW w:w="1076" w:type="pct"/>
            <w:vAlign w:val="center"/>
          </w:tcPr>
          <w:p w14:paraId="30E0F79C" w14:textId="77777777" w:rsidR="00294099" w:rsidRDefault="00294099" w:rsidP="00B1660C">
            <w:pPr>
              <w:spacing w:line="276" w:lineRule="auto"/>
              <w:jc w:val="center"/>
              <w:rPr>
                <w:rFonts w:cs="Arial"/>
              </w:rPr>
            </w:pPr>
            <w:r>
              <w:rPr>
                <w:rFonts w:cs="Arial"/>
              </w:rPr>
              <w:t>Dolot pary niskociśnieniowej</w:t>
            </w:r>
          </w:p>
        </w:tc>
      </w:tr>
      <w:tr w:rsidR="00294099" w14:paraId="4DB91B55" w14:textId="77777777" w:rsidTr="00B1660C">
        <w:tc>
          <w:tcPr>
            <w:tcW w:w="720" w:type="pct"/>
            <w:vAlign w:val="center"/>
          </w:tcPr>
          <w:p w14:paraId="163BE747" w14:textId="77777777" w:rsidR="00294099" w:rsidRPr="009A7A12" w:rsidRDefault="00294099">
            <w:pPr>
              <w:pStyle w:val="Akapitzlist"/>
              <w:numPr>
                <w:ilvl w:val="0"/>
                <w:numId w:val="8"/>
              </w:numPr>
              <w:spacing w:line="276" w:lineRule="auto"/>
              <w:jc w:val="center"/>
              <w:rPr>
                <w:rFonts w:cs="Arial"/>
              </w:rPr>
            </w:pPr>
          </w:p>
        </w:tc>
        <w:tc>
          <w:tcPr>
            <w:tcW w:w="1476" w:type="pct"/>
            <w:vAlign w:val="center"/>
          </w:tcPr>
          <w:p w14:paraId="132439CE" w14:textId="77777777" w:rsidR="00294099" w:rsidRDefault="00294099" w:rsidP="00B1660C">
            <w:pPr>
              <w:spacing w:line="276" w:lineRule="auto"/>
              <w:jc w:val="center"/>
              <w:rPr>
                <w:rFonts w:cs="Arial"/>
              </w:rPr>
            </w:pPr>
            <w:r>
              <w:rPr>
                <w:rFonts w:cs="Arial"/>
              </w:rPr>
              <w:t>Ilość klap regulacyjnych</w:t>
            </w:r>
          </w:p>
        </w:tc>
        <w:tc>
          <w:tcPr>
            <w:tcW w:w="968" w:type="pct"/>
            <w:gridSpan w:val="2"/>
            <w:vAlign w:val="center"/>
          </w:tcPr>
          <w:p w14:paraId="6FCA5159" w14:textId="77777777" w:rsidR="00294099" w:rsidRDefault="00294099" w:rsidP="00294099">
            <w:pPr>
              <w:spacing w:line="276" w:lineRule="auto"/>
              <w:jc w:val="center"/>
              <w:rPr>
                <w:rFonts w:cs="Arial"/>
              </w:rPr>
            </w:pPr>
            <w:r>
              <w:rPr>
                <w:rFonts w:cs="Arial"/>
              </w:rPr>
              <w:t>1</w:t>
            </w:r>
          </w:p>
        </w:tc>
        <w:tc>
          <w:tcPr>
            <w:tcW w:w="760" w:type="pct"/>
            <w:vAlign w:val="center"/>
          </w:tcPr>
          <w:p w14:paraId="3F9FC868" w14:textId="77777777" w:rsidR="00294099" w:rsidRDefault="00294099" w:rsidP="00276BB9">
            <w:pPr>
              <w:spacing w:line="276" w:lineRule="auto"/>
              <w:jc w:val="center"/>
              <w:rPr>
                <w:rFonts w:cs="Arial"/>
              </w:rPr>
            </w:pPr>
          </w:p>
        </w:tc>
        <w:tc>
          <w:tcPr>
            <w:tcW w:w="1076" w:type="pct"/>
            <w:vAlign w:val="center"/>
          </w:tcPr>
          <w:p w14:paraId="6FD80808" w14:textId="77777777" w:rsidR="00294099" w:rsidRDefault="00294099" w:rsidP="00B1660C">
            <w:pPr>
              <w:spacing w:line="276" w:lineRule="auto"/>
              <w:jc w:val="center"/>
              <w:rPr>
                <w:rFonts w:cs="Arial"/>
              </w:rPr>
            </w:pPr>
            <w:r>
              <w:rPr>
                <w:rFonts w:cs="Arial"/>
              </w:rPr>
              <w:t>Dolot pary niskociśnieniowej</w:t>
            </w:r>
          </w:p>
        </w:tc>
      </w:tr>
      <w:tr w:rsidR="00294099" w14:paraId="10843442" w14:textId="77777777" w:rsidTr="00B1660C">
        <w:tc>
          <w:tcPr>
            <w:tcW w:w="720" w:type="pct"/>
            <w:vAlign w:val="center"/>
          </w:tcPr>
          <w:p w14:paraId="515A729B" w14:textId="77777777" w:rsidR="00294099" w:rsidRPr="009A7A12" w:rsidRDefault="00294099">
            <w:pPr>
              <w:pStyle w:val="Akapitzlist"/>
              <w:numPr>
                <w:ilvl w:val="0"/>
                <w:numId w:val="8"/>
              </w:numPr>
              <w:spacing w:line="276" w:lineRule="auto"/>
              <w:jc w:val="center"/>
              <w:rPr>
                <w:rFonts w:cs="Arial"/>
              </w:rPr>
            </w:pPr>
          </w:p>
        </w:tc>
        <w:tc>
          <w:tcPr>
            <w:tcW w:w="1476" w:type="pct"/>
            <w:vAlign w:val="center"/>
          </w:tcPr>
          <w:p w14:paraId="15EB7F46" w14:textId="77777777" w:rsidR="00294099" w:rsidRDefault="00294099" w:rsidP="00B1660C">
            <w:pPr>
              <w:spacing w:line="276" w:lineRule="auto"/>
              <w:jc w:val="center"/>
              <w:rPr>
                <w:rFonts w:cs="Arial"/>
              </w:rPr>
            </w:pPr>
            <w:r>
              <w:rPr>
                <w:rFonts w:cs="Arial"/>
              </w:rPr>
              <w:t>Ciśnienie oleju regulacyjnego</w:t>
            </w:r>
          </w:p>
        </w:tc>
        <w:tc>
          <w:tcPr>
            <w:tcW w:w="968" w:type="pct"/>
            <w:gridSpan w:val="2"/>
            <w:vAlign w:val="center"/>
          </w:tcPr>
          <w:p w14:paraId="067E678A" w14:textId="77777777" w:rsidR="00294099" w:rsidRDefault="00294099" w:rsidP="00294099">
            <w:pPr>
              <w:spacing w:line="276" w:lineRule="auto"/>
              <w:jc w:val="center"/>
              <w:rPr>
                <w:rFonts w:cs="Arial"/>
              </w:rPr>
            </w:pPr>
            <w:r>
              <w:rPr>
                <w:rFonts w:cs="Arial"/>
              </w:rPr>
              <w:t>140</w:t>
            </w:r>
          </w:p>
        </w:tc>
        <w:tc>
          <w:tcPr>
            <w:tcW w:w="760" w:type="pct"/>
            <w:vAlign w:val="center"/>
          </w:tcPr>
          <w:p w14:paraId="3A56DB12" w14:textId="77777777" w:rsidR="00294099" w:rsidRDefault="00294099" w:rsidP="00276BB9">
            <w:pPr>
              <w:spacing w:line="276" w:lineRule="auto"/>
              <w:jc w:val="center"/>
              <w:rPr>
                <w:rFonts w:cs="Arial"/>
              </w:rPr>
            </w:pPr>
            <w:r>
              <w:rPr>
                <w:rFonts w:cs="Arial"/>
              </w:rPr>
              <w:t>bar(g)</w:t>
            </w:r>
          </w:p>
        </w:tc>
        <w:tc>
          <w:tcPr>
            <w:tcW w:w="1076" w:type="pct"/>
            <w:vAlign w:val="center"/>
          </w:tcPr>
          <w:p w14:paraId="311F1563" w14:textId="77777777" w:rsidR="00294099" w:rsidRDefault="00294099" w:rsidP="00B1660C">
            <w:pPr>
              <w:spacing w:line="276" w:lineRule="auto"/>
              <w:jc w:val="center"/>
              <w:rPr>
                <w:rFonts w:cs="Arial"/>
              </w:rPr>
            </w:pPr>
          </w:p>
        </w:tc>
      </w:tr>
      <w:tr w:rsidR="00294099" w14:paraId="3F8A5184" w14:textId="77777777" w:rsidTr="00B1660C">
        <w:tc>
          <w:tcPr>
            <w:tcW w:w="720" w:type="pct"/>
            <w:vAlign w:val="center"/>
          </w:tcPr>
          <w:p w14:paraId="3AD591C8" w14:textId="77777777" w:rsidR="00294099" w:rsidRPr="009A7A12" w:rsidRDefault="00294099">
            <w:pPr>
              <w:pStyle w:val="Akapitzlist"/>
              <w:numPr>
                <w:ilvl w:val="0"/>
                <w:numId w:val="8"/>
              </w:numPr>
              <w:spacing w:line="276" w:lineRule="auto"/>
              <w:jc w:val="center"/>
              <w:rPr>
                <w:rFonts w:cs="Arial"/>
              </w:rPr>
            </w:pPr>
          </w:p>
        </w:tc>
        <w:tc>
          <w:tcPr>
            <w:tcW w:w="1476" w:type="pct"/>
            <w:vAlign w:val="center"/>
          </w:tcPr>
          <w:p w14:paraId="2E467C46" w14:textId="77777777" w:rsidR="00294099" w:rsidRDefault="00294099" w:rsidP="00B1660C">
            <w:pPr>
              <w:spacing w:line="276" w:lineRule="auto"/>
              <w:jc w:val="center"/>
              <w:rPr>
                <w:rFonts w:cs="Arial"/>
              </w:rPr>
            </w:pPr>
            <w:r>
              <w:rPr>
                <w:rFonts w:cs="Arial"/>
              </w:rPr>
              <w:t>Ciśnienie oleju smarnego</w:t>
            </w:r>
          </w:p>
        </w:tc>
        <w:tc>
          <w:tcPr>
            <w:tcW w:w="968" w:type="pct"/>
            <w:gridSpan w:val="2"/>
            <w:vAlign w:val="center"/>
          </w:tcPr>
          <w:p w14:paraId="611A625E" w14:textId="77777777" w:rsidR="00294099" w:rsidRDefault="00294099" w:rsidP="00294099">
            <w:pPr>
              <w:spacing w:line="276" w:lineRule="auto"/>
              <w:jc w:val="center"/>
              <w:rPr>
                <w:rFonts w:cs="Arial"/>
              </w:rPr>
            </w:pPr>
            <w:r>
              <w:rPr>
                <w:rFonts w:cs="Arial"/>
              </w:rPr>
              <w:t>2,5</w:t>
            </w:r>
          </w:p>
        </w:tc>
        <w:tc>
          <w:tcPr>
            <w:tcW w:w="760" w:type="pct"/>
            <w:vAlign w:val="center"/>
          </w:tcPr>
          <w:p w14:paraId="4C3CA14A" w14:textId="77777777" w:rsidR="00294099" w:rsidRDefault="00294099" w:rsidP="00276BB9">
            <w:pPr>
              <w:spacing w:line="276" w:lineRule="auto"/>
              <w:jc w:val="center"/>
              <w:rPr>
                <w:rFonts w:cs="Arial"/>
              </w:rPr>
            </w:pPr>
            <w:r>
              <w:rPr>
                <w:rFonts w:cs="Arial"/>
              </w:rPr>
              <w:t>bar(g)</w:t>
            </w:r>
          </w:p>
        </w:tc>
        <w:tc>
          <w:tcPr>
            <w:tcW w:w="1076" w:type="pct"/>
            <w:vAlign w:val="center"/>
          </w:tcPr>
          <w:p w14:paraId="4D04785C" w14:textId="77777777" w:rsidR="00294099" w:rsidRDefault="00294099" w:rsidP="00B1660C">
            <w:pPr>
              <w:spacing w:line="276" w:lineRule="auto"/>
              <w:jc w:val="center"/>
              <w:rPr>
                <w:rFonts w:cs="Arial"/>
              </w:rPr>
            </w:pPr>
          </w:p>
        </w:tc>
      </w:tr>
      <w:tr w:rsidR="00294099" w14:paraId="295B2FAA" w14:textId="77777777" w:rsidTr="00B1660C">
        <w:tc>
          <w:tcPr>
            <w:tcW w:w="720" w:type="pct"/>
            <w:vAlign w:val="center"/>
          </w:tcPr>
          <w:p w14:paraId="3866049A" w14:textId="77777777" w:rsidR="00294099" w:rsidRPr="009A7A12" w:rsidRDefault="00294099">
            <w:pPr>
              <w:pStyle w:val="Akapitzlist"/>
              <w:numPr>
                <w:ilvl w:val="0"/>
                <w:numId w:val="8"/>
              </w:numPr>
              <w:spacing w:line="276" w:lineRule="auto"/>
              <w:jc w:val="center"/>
              <w:rPr>
                <w:rFonts w:cs="Arial"/>
              </w:rPr>
            </w:pPr>
          </w:p>
        </w:tc>
        <w:tc>
          <w:tcPr>
            <w:tcW w:w="1476" w:type="pct"/>
            <w:vAlign w:val="center"/>
          </w:tcPr>
          <w:p w14:paraId="3CCB6502" w14:textId="77777777" w:rsidR="00294099" w:rsidRDefault="00294099" w:rsidP="00B1660C">
            <w:pPr>
              <w:spacing w:line="276" w:lineRule="auto"/>
              <w:jc w:val="center"/>
              <w:rPr>
                <w:rFonts w:cs="Arial"/>
              </w:rPr>
            </w:pPr>
            <w:r>
              <w:rPr>
                <w:rFonts w:cs="Arial"/>
              </w:rPr>
              <w:t>Ciśnienie oleju lewarowego</w:t>
            </w:r>
          </w:p>
        </w:tc>
        <w:tc>
          <w:tcPr>
            <w:tcW w:w="968" w:type="pct"/>
            <w:gridSpan w:val="2"/>
            <w:vAlign w:val="center"/>
          </w:tcPr>
          <w:p w14:paraId="61EEC821" w14:textId="77777777" w:rsidR="00294099" w:rsidRDefault="00294099" w:rsidP="00294099">
            <w:pPr>
              <w:spacing w:line="276" w:lineRule="auto"/>
              <w:jc w:val="center"/>
              <w:rPr>
                <w:rFonts w:cs="Arial"/>
              </w:rPr>
            </w:pPr>
            <w:r>
              <w:rPr>
                <w:rFonts w:cs="Arial"/>
              </w:rPr>
              <w:t>min. 80</w:t>
            </w:r>
          </w:p>
        </w:tc>
        <w:tc>
          <w:tcPr>
            <w:tcW w:w="760" w:type="pct"/>
            <w:vAlign w:val="center"/>
          </w:tcPr>
          <w:p w14:paraId="208081FE" w14:textId="77777777" w:rsidR="00294099" w:rsidRDefault="00294099" w:rsidP="00276BB9">
            <w:pPr>
              <w:spacing w:line="276" w:lineRule="auto"/>
              <w:jc w:val="center"/>
              <w:rPr>
                <w:rFonts w:cs="Arial"/>
              </w:rPr>
            </w:pPr>
            <w:r>
              <w:rPr>
                <w:rFonts w:cs="Arial"/>
              </w:rPr>
              <w:t>bar(g)</w:t>
            </w:r>
          </w:p>
        </w:tc>
        <w:tc>
          <w:tcPr>
            <w:tcW w:w="1076" w:type="pct"/>
            <w:vAlign w:val="center"/>
          </w:tcPr>
          <w:p w14:paraId="7D07A53E" w14:textId="77777777" w:rsidR="00294099" w:rsidRDefault="00294099" w:rsidP="00B1660C">
            <w:pPr>
              <w:spacing w:line="276" w:lineRule="auto"/>
              <w:jc w:val="center"/>
              <w:rPr>
                <w:rFonts w:cs="Arial"/>
              </w:rPr>
            </w:pPr>
          </w:p>
        </w:tc>
      </w:tr>
      <w:tr w:rsidR="00294099" w14:paraId="405DE68B" w14:textId="77777777" w:rsidTr="00B1660C">
        <w:tc>
          <w:tcPr>
            <w:tcW w:w="720" w:type="pct"/>
            <w:vAlign w:val="center"/>
          </w:tcPr>
          <w:p w14:paraId="2A405537" w14:textId="77777777" w:rsidR="00294099" w:rsidRPr="009A7A12" w:rsidRDefault="00294099">
            <w:pPr>
              <w:pStyle w:val="Akapitzlist"/>
              <w:numPr>
                <w:ilvl w:val="0"/>
                <w:numId w:val="8"/>
              </w:numPr>
              <w:spacing w:line="276" w:lineRule="auto"/>
              <w:jc w:val="center"/>
              <w:rPr>
                <w:rFonts w:cs="Arial"/>
              </w:rPr>
            </w:pPr>
          </w:p>
        </w:tc>
        <w:tc>
          <w:tcPr>
            <w:tcW w:w="1476" w:type="pct"/>
            <w:vAlign w:val="center"/>
          </w:tcPr>
          <w:p w14:paraId="0111EB43" w14:textId="77777777" w:rsidR="00294099" w:rsidRDefault="00294099" w:rsidP="00B1660C">
            <w:pPr>
              <w:spacing w:line="276" w:lineRule="auto"/>
              <w:jc w:val="center"/>
              <w:rPr>
                <w:rFonts w:cs="Arial"/>
              </w:rPr>
            </w:pPr>
            <w:r>
              <w:rPr>
                <w:rFonts w:cs="Arial"/>
              </w:rPr>
              <w:t>Pojemność głównego zbiornika olejowego</w:t>
            </w:r>
          </w:p>
        </w:tc>
        <w:tc>
          <w:tcPr>
            <w:tcW w:w="968" w:type="pct"/>
            <w:gridSpan w:val="2"/>
            <w:vAlign w:val="center"/>
          </w:tcPr>
          <w:p w14:paraId="277B195F" w14:textId="77777777" w:rsidR="00294099" w:rsidRDefault="00294099" w:rsidP="00294099">
            <w:pPr>
              <w:spacing w:line="276" w:lineRule="auto"/>
              <w:jc w:val="center"/>
              <w:rPr>
                <w:rFonts w:cs="Arial"/>
              </w:rPr>
            </w:pPr>
            <w:r>
              <w:rPr>
                <w:rFonts w:cs="Arial"/>
              </w:rPr>
              <w:t>15 000</w:t>
            </w:r>
          </w:p>
        </w:tc>
        <w:tc>
          <w:tcPr>
            <w:tcW w:w="760" w:type="pct"/>
            <w:vAlign w:val="center"/>
          </w:tcPr>
          <w:p w14:paraId="3889158C" w14:textId="77777777" w:rsidR="00294099" w:rsidRDefault="00294099" w:rsidP="00276BB9">
            <w:pPr>
              <w:spacing w:line="276" w:lineRule="auto"/>
              <w:jc w:val="center"/>
              <w:rPr>
                <w:rFonts w:cs="Arial"/>
              </w:rPr>
            </w:pPr>
            <w:r>
              <w:rPr>
                <w:rFonts w:cs="Arial"/>
              </w:rPr>
              <w:t>L</w:t>
            </w:r>
          </w:p>
        </w:tc>
        <w:tc>
          <w:tcPr>
            <w:tcW w:w="1076" w:type="pct"/>
            <w:vAlign w:val="center"/>
          </w:tcPr>
          <w:p w14:paraId="7E0C7E80" w14:textId="77777777" w:rsidR="00294099" w:rsidRDefault="00294099" w:rsidP="00B1660C">
            <w:pPr>
              <w:spacing w:line="276" w:lineRule="auto"/>
              <w:jc w:val="center"/>
              <w:rPr>
                <w:rFonts w:cs="Arial"/>
              </w:rPr>
            </w:pPr>
          </w:p>
        </w:tc>
      </w:tr>
      <w:tr w:rsidR="00294099" w14:paraId="166976ED" w14:textId="77777777" w:rsidTr="00B1660C">
        <w:tc>
          <w:tcPr>
            <w:tcW w:w="720" w:type="pct"/>
            <w:vAlign w:val="center"/>
          </w:tcPr>
          <w:p w14:paraId="6D6227A7" w14:textId="77777777" w:rsidR="00294099" w:rsidRPr="009A7A12" w:rsidRDefault="00294099">
            <w:pPr>
              <w:pStyle w:val="Akapitzlist"/>
              <w:numPr>
                <w:ilvl w:val="0"/>
                <w:numId w:val="8"/>
              </w:numPr>
              <w:spacing w:line="276" w:lineRule="auto"/>
              <w:jc w:val="center"/>
              <w:rPr>
                <w:rFonts w:cs="Arial"/>
              </w:rPr>
            </w:pPr>
          </w:p>
        </w:tc>
        <w:tc>
          <w:tcPr>
            <w:tcW w:w="1476" w:type="pct"/>
            <w:vAlign w:val="center"/>
          </w:tcPr>
          <w:p w14:paraId="6998249B" w14:textId="77777777" w:rsidR="00294099" w:rsidRDefault="00294099" w:rsidP="00B1660C">
            <w:pPr>
              <w:spacing w:line="276" w:lineRule="auto"/>
              <w:jc w:val="center"/>
              <w:rPr>
                <w:rFonts w:cs="Arial"/>
              </w:rPr>
            </w:pPr>
            <w:r>
              <w:rPr>
                <w:rFonts w:cs="Arial"/>
              </w:rPr>
              <w:t>Pojemność zbiornika oleju regulacyjnego</w:t>
            </w:r>
          </w:p>
        </w:tc>
        <w:tc>
          <w:tcPr>
            <w:tcW w:w="968" w:type="pct"/>
            <w:gridSpan w:val="2"/>
            <w:vAlign w:val="center"/>
          </w:tcPr>
          <w:p w14:paraId="0CC140BA" w14:textId="77777777" w:rsidR="00294099" w:rsidRDefault="00294099" w:rsidP="00294099">
            <w:pPr>
              <w:spacing w:line="276" w:lineRule="auto"/>
              <w:jc w:val="center"/>
              <w:rPr>
                <w:rFonts w:cs="Arial"/>
              </w:rPr>
            </w:pPr>
            <w:r>
              <w:rPr>
                <w:rFonts w:cs="Arial"/>
              </w:rPr>
              <w:t>400</w:t>
            </w:r>
          </w:p>
        </w:tc>
        <w:tc>
          <w:tcPr>
            <w:tcW w:w="760" w:type="pct"/>
            <w:vAlign w:val="center"/>
          </w:tcPr>
          <w:p w14:paraId="6CDCE10E" w14:textId="77777777" w:rsidR="00294099" w:rsidRDefault="00294099" w:rsidP="00276BB9">
            <w:pPr>
              <w:spacing w:line="276" w:lineRule="auto"/>
              <w:jc w:val="center"/>
              <w:rPr>
                <w:rFonts w:cs="Arial"/>
              </w:rPr>
            </w:pPr>
            <w:r>
              <w:rPr>
                <w:rFonts w:cs="Arial"/>
              </w:rPr>
              <w:t>L</w:t>
            </w:r>
          </w:p>
        </w:tc>
        <w:tc>
          <w:tcPr>
            <w:tcW w:w="1076" w:type="pct"/>
            <w:vAlign w:val="center"/>
          </w:tcPr>
          <w:p w14:paraId="70B2CCD8" w14:textId="77777777" w:rsidR="00294099" w:rsidRDefault="00294099" w:rsidP="00B1660C">
            <w:pPr>
              <w:spacing w:line="276" w:lineRule="auto"/>
              <w:jc w:val="center"/>
              <w:rPr>
                <w:rFonts w:cs="Arial"/>
              </w:rPr>
            </w:pPr>
          </w:p>
        </w:tc>
      </w:tr>
      <w:tr w:rsidR="00294099" w14:paraId="4906BDEF" w14:textId="77777777" w:rsidTr="00B1660C">
        <w:tc>
          <w:tcPr>
            <w:tcW w:w="720" w:type="pct"/>
            <w:vAlign w:val="center"/>
          </w:tcPr>
          <w:p w14:paraId="670430B2" w14:textId="77777777" w:rsidR="00294099" w:rsidRPr="009A7A12" w:rsidRDefault="00294099">
            <w:pPr>
              <w:pStyle w:val="Akapitzlist"/>
              <w:numPr>
                <w:ilvl w:val="0"/>
                <w:numId w:val="8"/>
              </w:numPr>
              <w:spacing w:line="276" w:lineRule="auto"/>
              <w:jc w:val="center"/>
              <w:rPr>
                <w:rFonts w:cs="Arial"/>
              </w:rPr>
            </w:pPr>
          </w:p>
        </w:tc>
        <w:tc>
          <w:tcPr>
            <w:tcW w:w="1476" w:type="pct"/>
            <w:vAlign w:val="center"/>
          </w:tcPr>
          <w:p w14:paraId="26CD0B43" w14:textId="77777777" w:rsidR="00294099" w:rsidRDefault="00294099" w:rsidP="00B1660C">
            <w:pPr>
              <w:spacing w:line="276" w:lineRule="auto"/>
              <w:jc w:val="center"/>
              <w:rPr>
                <w:rFonts w:cs="Arial"/>
              </w:rPr>
            </w:pPr>
            <w:r w:rsidRPr="00C65854">
              <w:rPr>
                <w:rFonts w:cs="Arial"/>
              </w:rPr>
              <w:t xml:space="preserve">Parametry głównej pompy oleju </w:t>
            </w:r>
            <w:r>
              <w:rPr>
                <w:rFonts w:cs="Arial"/>
              </w:rPr>
              <w:t>smarnego</w:t>
            </w:r>
          </w:p>
          <w:p w14:paraId="2335C0B7" w14:textId="77777777" w:rsidR="00294099" w:rsidRDefault="00294099" w:rsidP="00B1660C">
            <w:pPr>
              <w:spacing w:line="276" w:lineRule="auto"/>
              <w:jc w:val="center"/>
              <w:rPr>
                <w:rFonts w:cs="Arial"/>
              </w:rPr>
            </w:pPr>
            <w:r>
              <w:rPr>
                <w:rFonts w:cs="Arial"/>
              </w:rPr>
              <w:t>(MAV10AP010)</w:t>
            </w:r>
          </w:p>
        </w:tc>
        <w:tc>
          <w:tcPr>
            <w:tcW w:w="1728" w:type="pct"/>
            <w:gridSpan w:val="3"/>
            <w:vAlign w:val="center"/>
          </w:tcPr>
          <w:p w14:paraId="602EE8DF" w14:textId="77777777" w:rsidR="00294099" w:rsidRDefault="00294099" w:rsidP="00B1660C">
            <w:pPr>
              <w:autoSpaceDE w:val="0"/>
              <w:autoSpaceDN w:val="0"/>
              <w:adjustRightInd w:val="0"/>
              <w:jc w:val="center"/>
              <w:rPr>
                <w:rFonts w:cs="Arial"/>
                <w:color w:val="000000"/>
                <w:szCs w:val="18"/>
              </w:rPr>
            </w:pPr>
            <w:r>
              <w:rPr>
                <w:rFonts w:cs="Arial"/>
                <w:color w:val="000000"/>
                <w:szCs w:val="18"/>
              </w:rPr>
              <w:t>Producent – Allweiler</w:t>
            </w:r>
          </w:p>
          <w:p w14:paraId="02A89C4A" w14:textId="41294A64" w:rsidR="00294099" w:rsidRDefault="00294099" w:rsidP="00B1660C">
            <w:pPr>
              <w:autoSpaceDE w:val="0"/>
              <w:autoSpaceDN w:val="0"/>
              <w:adjustRightInd w:val="0"/>
              <w:jc w:val="center"/>
              <w:rPr>
                <w:rFonts w:cs="Arial"/>
                <w:color w:val="000000"/>
                <w:szCs w:val="18"/>
              </w:rPr>
            </w:pPr>
            <w:r>
              <w:rPr>
                <w:rFonts w:cs="Arial"/>
                <w:color w:val="000000"/>
                <w:szCs w:val="18"/>
              </w:rPr>
              <w:t>Typ – SNFG 1700 L460-W61-FA 6,2</w:t>
            </w:r>
          </w:p>
          <w:p w14:paraId="6817C2F4" w14:textId="5523CF49" w:rsidR="00CB47AE" w:rsidRDefault="00CB47AE" w:rsidP="00B1660C">
            <w:pPr>
              <w:autoSpaceDE w:val="0"/>
              <w:autoSpaceDN w:val="0"/>
              <w:adjustRightInd w:val="0"/>
              <w:jc w:val="center"/>
              <w:rPr>
                <w:rFonts w:cs="Arial"/>
                <w:color w:val="000000"/>
                <w:szCs w:val="18"/>
              </w:rPr>
            </w:pPr>
            <w:r>
              <w:rPr>
                <w:rFonts w:cs="Arial"/>
                <w:color w:val="000000"/>
                <w:szCs w:val="18"/>
              </w:rPr>
              <w:t>Nr  14004553</w:t>
            </w:r>
          </w:p>
          <w:p w14:paraId="5FF276F3" w14:textId="283E79C8" w:rsidR="00CB47AE" w:rsidRDefault="00294099" w:rsidP="00B1660C">
            <w:pPr>
              <w:autoSpaceDE w:val="0"/>
              <w:autoSpaceDN w:val="0"/>
              <w:adjustRightInd w:val="0"/>
              <w:jc w:val="center"/>
              <w:rPr>
                <w:rFonts w:cs="Arial"/>
                <w:color w:val="000000"/>
                <w:szCs w:val="18"/>
              </w:rPr>
            </w:pPr>
            <w:r>
              <w:rPr>
                <w:rFonts w:cs="Arial"/>
                <w:color w:val="000000"/>
                <w:szCs w:val="18"/>
              </w:rPr>
              <w:t>Prędkość obrotowa – 1500 obr/m</w:t>
            </w:r>
            <w:r w:rsidR="00CB47AE">
              <w:rPr>
                <w:rFonts w:cs="Arial"/>
                <w:color w:val="000000"/>
                <w:szCs w:val="18"/>
              </w:rPr>
              <w:t>in</w:t>
            </w:r>
          </w:p>
          <w:p w14:paraId="71774B84" w14:textId="77777777" w:rsidR="00294099" w:rsidRDefault="00294099" w:rsidP="00B1660C">
            <w:pPr>
              <w:autoSpaceDE w:val="0"/>
              <w:autoSpaceDN w:val="0"/>
              <w:adjustRightInd w:val="0"/>
              <w:jc w:val="center"/>
              <w:rPr>
                <w:rFonts w:cs="Arial"/>
                <w:color w:val="000000"/>
                <w:szCs w:val="18"/>
              </w:rPr>
            </w:pPr>
            <w:r>
              <w:rPr>
                <w:rFonts w:cs="Arial"/>
                <w:color w:val="000000"/>
                <w:szCs w:val="18"/>
              </w:rPr>
              <w:t>Ciśnienie tłoczenia – 0,8 MPa</w:t>
            </w:r>
          </w:p>
          <w:p w14:paraId="0898ECA2" w14:textId="23B792F7" w:rsidR="00294099" w:rsidRDefault="00294099" w:rsidP="00B1660C">
            <w:pPr>
              <w:autoSpaceDE w:val="0"/>
              <w:autoSpaceDN w:val="0"/>
              <w:adjustRightInd w:val="0"/>
              <w:jc w:val="center"/>
              <w:rPr>
                <w:rFonts w:cs="Arial"/>
                <w:color w:val="000000"/>
                <w:szCs w:val="18"/>
              </w:rPr>
            </w:pPr>
            <w:r>
              <w:rPr>
                <w:rFonts w:cs="Arial"/>
                <w:color w:val="000000"/>
                <w:szCs w:val="18"/>
              </w:rPr>
              <w:t>Wydajność – 1500</w:t>
            </w:r>
            <w:r w:rsidR="00CB47AE">
              <w:rPr>
                <w:rFonts w:cs="Arial"/>
                <w:color w:val="000000"/>
                <w:szCs w:val="18"/>
              </w:rPr>
              <w:t xml:space="preserve"> (1455-1524)</w:t>
            </w:r>
            <w:r>
              <w:rPr>
                <w:rFonts w:cs="Arial"/>
                <w:color w:val="000000"/>
                <w:szCs w:val="18"/>
              </w:rPr>
              <w:t xml:space="preserve"> l/min</w:t>
            </w:r>
          </w:p>
          <w:p w14:paraId="6DBAC90F" w14:textId="14456BFD" w:rsidR="00294099" w:rsidRPr="0067614D" w:rsidRDefault="00294099" w:rsidP="00B1660C">
            <w:pPr>
              <w:autoSpaceDE w:val="0"/>
              <w:autoSpaceDN w:val="0"/>
              <w:adjustRightInd w:val="0"/>
              <w:jc w:val="center"/>
              <w:rPr>
                <w:rFonts w:cs="Arial"/>
                <w:color w:val="000000"/>
                <w:szCs w:val="18"/>
              </w:rPr>
            </w:pPr>
            <w:r w:rsidRPr="0067614D">
              <w:rPr>
                <w:rFonts w:cs="Arial"/>
                <w:color w:val="000000"/>
                <w:szCs w:val="18"/>
              </w:rPr>
              <w:t>Silnik</w:t>
            </w:r>
          </w:p>
          <w:p w14:paraId="31C025DB" w14:textId="4577536B" w:rsidR="00CB47AE" w:rsidRPr="00B1660C" w:rsidRDefault="00294099" w:rsidP="0089024F">
            <w:pPr>
              <w:spacing w:line="276" w:lineRule="auto"/>
              <w:jc w:val="center"/>
              <w:rPr>
                <w:rFonts w:cs="Arial"/>
                <w:color w:val="000000"/>
                <w:szCs w:val="18"/>
              </w:rPr>
            </w:pPr>
            <w:r>
              <w:rPr>
                <w:rFonts w:cs="Arial"/>
                <w:color w:val="000000"/>
                <w:szCs w:val="18"/>
              </w:rPr>
              <w:t xml:space="preserve">Pompa napędzana wałem </w:t>
            </w:r>
            <w:r w:rsidR="0089024F">
              <w:rPr>
                <w:rFonts w:cs="Arial"/>
                <w:color w:val="000000"/>
                <w:szCs w:val="18"/>
              </w:rPr>
              <w:t>generatora (montaż na przekładni)</w:t>
            </w:r>
          </w:p>
        </w:tc>
        <w:tc>
          <w:tcPr>
            <w:tcW w:w="1076" w:type="pct"/>
            <w:vAlign w:val="center"/>
          </w:tcPr>
          <w:p w14:paraId="3379217E" w14:textId="77777777" w:rsidR="00294099" w:rsidRDefault="00294099" w:rsidP="00B1660C">
            <w:pPr>
              <w:spacing w:line="276" w:lineRule="auto"/>
              <w:jc w:val="center"/>
              <w:rPr>
                <w:rFonts w:cs="Arial"/>
              </w:rPr>
            </w:pPr>
            <w:r>
              <w:rPr>
                <w:rFonts w:cs="Arial"/>
              </w:rPr>
              <w:t>Pompa śrubowa, trójwirnikowa.</w:t>
            </w:r>
          </w:p>
        </w:tc>
      </w:tr>
      <w:tr w:rsidR="00294099" w14:paraId="474CFAFB" w14:textId="77777777" w:rsidTr="00B1660C">
        <w:tc>
          <w:tcPr>
            <w:tcW w:w="720" w:type="pct"/>
            <w:vAlign w:val="center"/>
          </w:tcPr>
          <w:p w14:paraId="22B14787" w14:textId="77777777" w:rsidR="00294099" w:rsidRPr="009A7A12" w:rsidRDefault="00294099">
            <w:pPr>
              <w:pStyle w:val="Akapitzlist"/>
              <w:numPr>
                <w:ilvl w:val="0"/>
                <w:numId w:val="8"/>
              </w:numPr>
              <w:spacing w:line="276" w:lineRule="auto"/>
              <w:jc w:val="center"/>
              <w:rPr>
                <w:rFonts w:cs="Arial"/>
              </w:rPr>
            </w:pPr>
          </w:p>
        </w:tc>
        <w:tc>
          <w:tcPr>
            <w:tcW w:w="1476" w:type="pct"/>
            <w:vAlign w:val="center"/>
          </w:tcPr>
          <w:p w14:paraId="0611C762" w14:textId="77777777" w:rsidR="00294099" w:rsidRDefault="00294099" w:rsidP="00B1660C">
            <w:pPr>
              <w:spacing w:line="276" w:lineRule="auto"/>
              <w:jc w:val="center"/>
              <w:rPr>
                <w:rFonts w:cs="Arial"/>
              </w:rPr>
            </w:pPr>
            <w:r>
              <w:rPr>
                <w:rFonts w:cs="Arial"/>
              </w:rPr>
              <w:t>Typ pomocniczej pompy oleju smarnego</w:t>
            </w:r>
          </w:p>
          <w:p w14:paraId="731ABD0F" w14:textId="77777777" w:rsidR="00294099" w:rsidRDefault="00294099" w:rsidP="00B1660C">
            <w:pPr>
              <w:spacing w:line="276" w:lineRule="auto"/>
              <w:jc w:val="center"/>
              <w:rPr>
                <w:rFonts w:cs="Arial"/>
              </w:rPr>
            </w:pPr>
            <w:r>
              <w:rPr>
                <w:rFonts w:cs="Arial"/>
              </w:rPr>
              <w:t>(MAV21AP110)</w:t>
            </w:r>
          </w:p>
        </w:tc>
        <w:tc>
          <w:tcPr>
            <w:tcW w:w="1728" w:type="pct"/>
            <w:gridSpan w:val="3"/>
            <w:vAlign w:val="center"/>
          </w:tcPr>
          <w:p w14:paraId="63D3ED12" w14:textId="77777777" w:rsidR="00294099" w:rsidRDefault="00294099" w:rsidP="00B1660C">
            <w:pPr>
              <w:autoSpaceDE w:val="0"/>
              <w:autoSpaceDN w:val="0"/>
              <w:adjustRightInd w:val="0"/>
              <w:jc w:val="center"/>
              <w:rPr>
                <w:rFonts w:cs="Arial"/>
                <w:color w:val="000000"/>
                <w:szCs w:val="18"/>
              </w:rPr>
            </w:pPr>
            <w:r>
              <w:rPr>
                <w:rFonts w:cs="Arial"/>
                <w:color w:val="000000"/>
                <w:szCs w:val="18"/>
              </w:rPr>
              <w:t>Producent – Allweiler</w:t>
            </w:r>
          </w:p>
          <w:p w14:paraId="543AB8DC" w14:textId="464C9077" w:rsidR="00294099" w:rsidRDefault="00294099" w:rsidP="00B1660C">
            <w:pPr>
              <w:autoSpaceDE w:val="0"/>
              <w:autoSpaceDN w:val="0"/>
              <w:adjustRightInd w:val="0"/>
              <w:jc w:val="center"/>
              <w:rPr>
                <w:rFonts w:cs="Arial"/>
                <w:color w:val="000000"/>
                <w:szCs w:val="18"/>
              </w:rPr>
            </w:pPr>
            <w:r>
              <w:rPr>
                <w:rFonts w:cs="Arial"/>
                <w:color w:val="000000"/>
                <w:szCs w:val="18"/>
              </w:rPr>
              <w:t>Typ – NSSV 65 250/02-0-R-T=900-     W106 232</w:t>
            </w:r>
          </w:p>
          <w:p w14:paraId="6BD2AA48" w14:textId="77777777" w:rsidR="00294099" w:rsidRDefault="00294099" w:rsidP="00B1660C">
            <w:pPr>
              <w:autoSpaceDE w:val="0"/>
              <w:autoSpaceDN w:val="0"/>
              <w:adjustRightInd w:val="0"/>
              <w:jc w:val="center"/>
              <w:rPr>
                <w:rFonts w:cs="Arial"/>
                <w:color w:val="000000"/>
                <w:szCs w:val="18"/>
              </w:rPr>
            </w:pPr>
            <w:r>
              <w:rPr>
                <w:rFonts w:cs="Arial"/>
                <w:color w:val="000000"/>
                <w:szCs w:val="18"/>
              </w:rPr>
              <w:t>Wysokość podnoszenia – 60 m</w:t>
            </w:r>
          </w:p>
          <w:p w14:paraId="0BDB8E9C" w14:textId="77777777" w:rsidR="00294099" w:rsidRDefault="00294099" w:rsidP="00B1660C">
            <w:pPr>
              <w:autoSpaceDE w:val="0"/>
              <w:autoSpaceDN w:val="0"/>
              <w:adjustRightInd w:val="0"/>
              <w:jc w:val="center"/>
              <w:rPr>
                <w:rFonts w:cs="Arial"/>
                <w:color w:val="000000"/>
                <w:szCs w:val="18"/>
              </w:rPr>
            </w:pPr>
            <w:r>
              <w:rPr>
                <w:rFonts w:cs="Arial"/>
                <w:color w:val="000000"/>
                <w:szCs w:val="18"/>
              </w:rPr>
              <w:t>Wydajność – 102 m</w:t>
            </w:r>
            <w:r w:rsidRPr="00185242">
              <w:rPr>
                <w:rFonts w:cs="Arial"/>
                <w:color w:val="000000"/>
                <w:szCs w:val="18"/>
                <w:vertAlign w:val="superscript"/>
              </w:rPr>
              <w:t>3</w:t>
            </w:r>
            <w:r>
              <w:rPr>
                <w:rFonts w:cs="Arial"/>
                <w:color w:val="000000"/>
                <w:szCs w:val="18"/>
              </w:rPr>
              <w:t>/h</w:t>
            </w:r>
          </w:p>
          <w:p w14:paraId="00FAB34B" w14:textId="024F10FB" w:rsidR="00294099" w:rsidRDefault="00294099" w:rsidP="00B1660C">
            <w:pPr>
              <w:autoSpaceDE w:val="0"/>
              <w:autoSpaceDN w:val="0"/>
              <w:adjustRightInd w:val="0"/>
              <w:jc w:val="center"/>
              <w:rPr>
                <w:rFonts w:cs="Arial"/>
                <w:color w:val="000000"/>
                <w:szCs w:val="18"/>
              </w:rPr>
            </w:pPr>
            <w:r w:rsidRPr="0067614D">
              <w:rPr>
                <w:rFonts w:cs="Arial"/>
                <w:color w:val="000000"/>
                <w:szCs w:val="18"/>
              </w:rPr>
              <w:t>Silnik</w:t>
            </w:r>
          </w:p>
          <w:p w14:paraId="2CBCF5B3" w14:textId="77777777" w:rsidR="00294099" w:rsidRPr="0067614D" w:rsidRDefault="00294099" w:rsidP="00B1660C">
            <w:pPr>
              <w:autoSpaceDE w:val="0"/>
              <w:autoSpaceDN w:val="0"/>
              <w:adjustRightInd w:val="0"/>
              <w:jc w:val="center"/>
              <w:rPr>
                <w:rFonts w:cs="Arial"/>
                <w:color w:val="000000"/>
                <w:szCs w:val="18"/>
              </w:rPr>
            </w:pPr>
            <w:r>
              <w:rPr>
                <w:rFonts w:cs="Arial"/>
                <w:color w:val="000000"/>
                <w:szCs w:val="18"/>
              </w:rPr>
              <w:t>Producent – Weg Lenze</w:t>
            </w:r>
          </w:p>
          <w:p w14:paraId="682AA95F" w14:textId="77777777" w:rsidR="00294099" w:rsidRPr="0067614D" w:rsidRDefault="00294099" w:rsidP="00B1660C">
            <w:pPr>
              <w:autoSpaceDE w:val="0"/>
              <w:autoSpaceDN w:val="0"/>
              <w:adjustRightInd w:val="0"/>
              <w:jc w:val="center"/>
              <w:rPr>
                <w:rFonts w:cs="Arial"/>
                <w:color w:val="000000"/>
                <w:szCs w:val="18"/>
              </w:rPr>
            </w:pPr>
            <w:r w:rsidRPr="0067614D">
              <w:rPr>
                <w:rFonts w:cs="Arial"/>
                <w:color w:val="000000"/>
                <w:szCs w:val="18"/>
              </w:rPr>
              <w:t>Typ</w:t>
            </w:r>
            <w:r>
              <w:rPr>
                <w:rFonts w:cs="Arial"/>
                <w:color w:val="000000"/>
                <w:szCs w:val="18"/>
              </w:rPr>
              <w:t xml:space="preserve"> – 10DEZ 2013</w:t>
            </w:r>
          </w:p>
          <w:p w14:paraId="47B08295" w14:textId="2E4B284E" w:rsidR="00294099" w:rsidRPr="0067614D" w:rsidRDefault="00294099" w:rsidP="00B1660C">
            <w:pPr>
              <w:autoSpaceDE w:val="0"/>
              <w:autoSpaceDN w:val="0"/>
              <w:adjustRightInd w:val="0"/>
              <w:jc w:val="center"/>
              <w:rPr>
                <w:rFonts w:cs="Arial"/>
                <w:color w:val="000000"/>
                <w:szCs w:val="18"/>
              </w:rPr>
            </w:pPr>
            <w:r>
              <w:rPr>
                <w:rFonts w:cs="Arial"/>
                <w:color w:val="000000"/>
                <w:szCs w:val="18"/>
              </w:rPr>
              <w:t>Moc - 37</w:t>
            </w:r>
            <w:r w:rsidRPr="0067614D">
              <w:rPr>
                <w:rFonts w:cs="Arial"/>
                <w:color w:val="000000"/>
                <w:szCs w:val="18"/>
              </w:rPr>
              <w:t xml:space="preserve"> k</w:t>
            </w:r>
            <w:r>
              <w:rPr>
                <w:rFonts w:cs="Arial"/>
                <w:color w:val="000000"/>
                <w:szCs w:val="18"/>
              </w:rPr>
              <w:t>W</w:t>
            </w:r>
          </w:p>
          <w:p w14:paraId="598E60D9" w14:textId="1455F7E1" w:rsidR="00294099" w:rsidRPr="00185242" w:rsidRDefault="00294099" w:rsidP="00B1660C">
            <w:pPr>
              <w:autoSpaceDE w:val="0"/>
              <w:autoSpaceDN w:val="0"/>
              <w:adjustRightInd w:val="0"/>
              <w:jc w:val="center"/>
              <w:rPr>
                <w:rFonts w:cs="Arial"/>
                <w:color w:val="000000"/>
                <w:szCs w:val="18"/>
              </w:rPr>
            </w:pPr>
            <w:r>
              <w:rPr>
                <w:rFonts w:cs="Arial"/>
                <w:color w:val="000000"/>
                <w:szCs w:val="18"/>
              </w:rPr>
              <w:t>Obroty - 2960</w:t>
            </w:r>
            <w:r w:rsidRPr="0067614D">
              <w:rPr>
                <w:rFonts w:cs="Arial"/>
                <w:color w:val="000000"/>
                <w:szCs w:val="18"/>
              </w:rPr>
              <w:t xml:space="preserve"> obr/min</w:t>
            </w:r>
          </w:p>
        </w:tc>
        <w:tc>
          <w:tcPr>
            <w:tcW w:w="1076" w:type="pct"/>
            <w:vAlign w:val="center"/>
          </w:tcPr>
          <w:p w14:paraId="4626530D" w14:textId="77777777" w:rsidR="00294099" w:rsidRDefault="00294099" w:rsidP="00B1660C">
            <w:pPr>
              <w:spacing w:line="276" w:lineRule="auto"/>
              <w:jc w:val="center"/>
              <w:rPr>
                <w:rFonts w:cs="Arial"/>
              </w:rPr>
            </w:pPr>
            <w:r>
              <w:rPr>
                <w:rFonts w:cs="Arial"/>
              </w:rPr>
              <w:t>Pompa nurnikowa.</w:t>
            </w:r>
          </w:p>
        </w:tc>
      </w:tr>
      <w:tr w:rsidR="00294099" w14:paraId="3195D3AE" w14:textId="77777777" w:rsidTr="00B1660C">
        <w:tc>
          <w:tcPr>
            <w:tcW w:w="720" w:type="pct"/>
            <w:vAlign w:val="center"/>
          </w:tcPr>
          <w:p w14:paraId="6F45402E" w14:textId="77777777" w:rsidR="00294099" w:rsidRPr="009A7A12" w:rsidRDefault="00294099">
            <w:pPr>
              <w:pStyle w:val="Akapitzlist"/>
              <w:numPr>
                <w:ilvl w:val="0"/>
                <w:numId w:val="8"/>
              </w:numPr>
              <w:spacing w:line="276" w:lineRule="auto"/>
              <w:jc w:val="center"/>
              <w:rPr>
                <w:rFonts w:cs="Arial"/>
              </w:rPr>
            </w:pPr>
          </w:p>
        </w:tc>
        <w:tc>
          <w:tcPr>
            <w:tcW w:w="1476" w:type="pct"/>
            <w:vAlign w:val="center"/>
          </w:tcPr>
          <w:p w14:paraId="4EBC0C1D" w14:textId="41133E6B" w:rsidR="00294099" w:rsidRDefault="00294099" w:rsidP="00B1660C">
            <w:pPr>
              <w:spacing w:line="276" w:lineRule="auto"/>
              <w:jc w:val="center"/>
              <w:rPr>
                <w:rFonts w:cs="Arial"/>
              </w:rPr>
            </w:pPr>
            <w:r>
              <w:rPr>
                <w:rFonts w:cs="Arial"/>
              </w:rPr>
              <w:t>Typ pompy awaryjnej oleju smarnego</w:t>
            </w:r>
          </w:p>
          <w:p w14:paraId="1F29817D" w14:textId="77777777" w:rsidR="00294099" w:rsidRDefault="00294099" w:rsidP="00B1660C">
            <w:pPr>
              <w:spacing w:line="276" w:lineRule="auto"/>
              <w:jc w:val="center"/>
              <w:rPr>
                <w:rFonts w:cs="Arial"/>
              </w:rPr>
            </w:pPr>
            <w:r>
              <w:rPr>
                <w:rFonts w:cs="Arial"/>
              </w:rPr>
              <w:t>(MAV25AP110)</w:t>
            </w:r>
          </w:p>
        </w:tc>
        <w:tc>
          <w:tcPr>
            <w:tcW w:w="1728" w:type="pct"/>
            <w:gridSpan w:val="3"/>
            <w:vAlign w:val="center"/>
          </w:tcPr>
          <w:p w14:paraId="165960CB" w14:textId="77777777" w:rsidR="00294099" w:rsidRDefault="00294099" w:rsidP="00B1660C">
            <w:pPr>
              <w:autoSpaceDE w:val="0"/>
              <w:autoSpaceDN w:val="0"/>
              <w:adjustRightInd w:val="0"/>
              <w:jc w:val="center"/>
              <w:rPr>
                <w:rFonts w:cs="Arial"/>
                <w:color w:val="000000"/>
                <w:szCs w:val="18"/>
              </w:rPr>
            </w:pPr>
            <w:r>
              <w:rPr>
                <w:rFonts w:cs="Arial"/>
                <w:color w:val="000000"/>
                <w:szCs w:val="18"/>
              </w:rPr>
              <w:t>Producent – Allweiler</w:t>
            </w:r>
          </w:p>
          <w:p w14:paraId="7DE3110D" w14:textId="77777777" w:rsidR="00294099" w:rsidRDefault="00294099" w:rsidP="00B1660C">
            <w:pPr>
              <w:autoSpaceDE w:val="0"/>
              <w:autoSpaceDN w:val="0"/>
              <w:adjustRightInd w:val="0"/>
              <w:jc w:val="center"/>
              <w:rPr>
                <w:rFonts w:cs="Arial"/>
                <w:color w:val="000000"/>
                <w:szCs w:val="18"/>
              </w:rPr>
            </w:pPr>
            <w:r>
              <w:rPr>
                <w:rFonts w:cs="Arial"/>
                <w:color w:val="000000"/>
                <w:szCs w:val="18"/>
              </w:rPr>
              <w:t>Typ – VKF-ABB 280 R46</w:t>
            </w:r>
          </w:p>
          <w:p w14:paraId="0B12209A" w14:textId="77777777" w:rsidR="00294099" w:rsidRDefault="00294099" w:rsidP="00B1660C">
            <w:pPr>
              <w:spacing w:line="276" w:lineRule="auto"/>
              <w:jc w:val="center"/>
              <w:rPr>
                <w:rFonts w:cs="Arial"/>
                <w:color w:val="000000"/>
                <w:szCs w:val="18"/>
              </w:rPr>
            </w:pPr>
            <w:r>
              <w:rPr>
                <w:rFonts w:cs="Arial"/>
                <w:color w:val="000000"/>
                <w:szCs w:val="18"/>
              </w:rPr>
              <w:t>Prędkość obrotowa – 3000 obr/min</w:t>
            </w:r>
          </w:p>
          <w:p w14:paraId="5179779B" w14:textId="77777777" w:rsidR="00294099" w:rsidRDefault="00294099" w:rsidP="00B1660C">
            <w:pPr>
              <w:spacing w:line="276" w:lineRule="auto"/>
              <w:jc w:val="center"/>
              <w:rPr>
                <w:rFonts w:cs="Arial"/>
                <w:color w:val="000000"/>
                <w:szCs w:val="18"/>
              </w:rPr>
            </w:pPr>
            <w:r>
              <w:rPr>
                <w:rFonts w:cs="Arial"/>
                <w:color w:val="000000"/>
                <w:szCs w:val="18"/>
              </w:rPr>
              <w:t>Ciśnienia tłoczenia – 2,5 bar</w:t>
            </w:r>
          </w:p>
          <w:p w14:paraId="3BEE4FF9" w14:textId="77777777" w:rsidR="00294099" w:rsidRDefault="00294099" w:rsidP="00B1660C">
            <w:pPr>
              <w:spacing w:line="276" w:lineRule="auto"/>
              <w:jc w:val="center"/>
              <w:rPr>
                <w:rFonts w:cs="Arial"/>
                <w:color w:val="000000"/>
                <w:szCs w:val="18"/>
              </w:rPr>
            </w:pPr>
            <w:r>
              <w:rPr>
                <w:rFonts w:cs="Arial"/>
                <w:color w:val="000000"/>
                <w:szCs w:val="18"/>
              </w:rPr>
              <w:t>Wydajność – 577 l/min</w:t>
            </w:r>
          </w:p>
          <w:p w14:paraId="407ED50E" w14:textId="77777777" w:rsidR="00294099" w:rsidRDefault="00294099" w:rsidP="00B1660C">
            <w:pPr>
              <w:spacing w:line="276" w:lineRule="auto"/>
              <w:jc w:val="center"/>
              <w:rPr>
                <w:rFonts w:cs="Arial"/>
                <w:color w:val="000000"/>
                <w:szCs w:val="18"/>
              </w:rPr>
            </w:pPr>
            <w:r>
              <w:rPr>
                <w:rFonts w:cs="Arial"/>
                <w:color w:val="000000"/>
                <w:szCs w:val="18"/>
              </w:rPr>
              <w:t>Silnik prądu stałego</w:t>
            </w:r>
          </w:p>
          <w:p w14:paraId="5CC04C81" w14:textId="77777777" w:rsidR="00294099" w:rsidRDefault="00294099" w:rsidP="00B1660C">
            <w:pPr>
              <w:spacing w:line="276" w:lineRule="auto"/>
              <w:jc w:val="center"/>
              <w:rPr>
                <w:rFonts w:cs="Arial"/>
                <w:color w:val="000000"/>
                <w:szCs w:val="18"/>
              </w:rPr>
            </w:pPr>
            <w:r>
              <w:rPr>
                <w:rFonts w:cs="Arial"/>
                <w:color w:val="000000"/>
                <w:szCs w:val="18"/>
              </w:rPr>
              <w:t>Producent - Winkelman</w:t>
            </w:r>
          </w:p>
          <w:p w14:paraId="5843E992" w14:textId="77777777" w:rsidR="00294099" w:rsidRDefault="00294099" w:rsidP="00B1660C">
            <w:pPr>
              <w:spacing w:line="276" w:lineRule="auto"/>
              <w:jc w:val="center"/>
              <w:rPr>
                <w:rFonts w:cs="Arial"/>
                <w:color w:val="000000"/>
                <w:szCs w:val="18"/>
              </w:rPr>
            </w:pPr>
            <w:r>
              <w:rPr>
                <w:rFonts w:cs="Arial"/>
                <w:color w:val="000000"/>
                <w:szCs w:val="18"/>
              </w:rPr>
              <w:t>Typ – GNF/ZE 132/2</w:t>
            </w:r>
          </w:p>
          <w:p w14:paraId="406477C8" w14:textId="77777777" w:rsidR="00294099" w:rsidRDefault="00294099" w:rsidP="00B1660C">
            <w:pPr>
              <w:spacing w:line="276" w:lineRule="auto"/>
              <w:jc w:val="center"/>
              <w:rPr>
                <w:rFonts w:cs="Arial"/>
                <w:color w:val="000000"/>
                <w:szCs w:val="18"/>
              </w:rPr>
            </w:pPr>
            <w:r>
              <w:rPr>
                <w:rFonts w:cs="Arial"/>
                <w:color w:val="000000"/>
                <w:szCs w:val="18"/>
              </w:rPr>
              <w:t>Moc – 6,6 kW</w:t>
            </w:r>
          </w:p>
          <w:p w14:paraId="69540327" w14:textId="77777777" w:rsidR="00294099" w:rsidRPr="000531AA" w:rsidRDefault="00294099" w:rsidP="00B1660C">
            <w:pPr>
              <w:spacing w:line="276" w:lineRule="auto"/>
              <w:jc w:val="center"/>
              <w:rPr>
                <w:rFonts w:cs="Arial"/>
                <w:color w:val="000000"/>
                <w:szCs w:val="18"/>
              </w:rPr>
            </w:pPr>
            <w:r>
              <w:rPr>
                <w:rFonts w:cs="Arial"/>
                <w:color w:val="000000"/>
                <w:szCs w:val="18"/>
              </w:rPr>
              <w:t>Obroty - 3000 obr/min</w:t>
            </w:r>
          </w:p>
        </w:tc>
        <w:tc>
          <w:tcPr>
            <w:tcW w:w="1076" w:type="pct"/>
            <w:vAlign w:val="center"/>
          </w:tcPr>
          <w:p w14:paraId="5709E4A8" w14:textId="77777777" w:rsidR="00294099" w:rsidRDefault="00294099" w:rsidP="00B1660C">
            <w:pPr>
              <w:spacing w:line="276" w:lineRule="auto"/>
              <w:jc w:val="center"/>
              <w:rPr>
                <w:rFonts w:cs="Arial"/>
              </w:rPr>
            </w:pPr>
            <w:r>
              <w:rPr>
                <w:rFonts w:cs="Arial"/>
              </w:rPr>
              <w:t>Pompa śrubowa, trójwirnikowa, napędzana silnikiem prądu stałego.</w:t>
            </w:r>
          </w:p>
        </w:tc>
      </w:tr>
      <w:tr w:rsidR="00294099" w14:paraId="1CC05448" w14:textId="77777777" w:rsidTr="00B1660C">
        <w:tc>
          <w:tcPr>
            <w:tcW w:w="720" w:type="pct"/>
            <w:vAlign w:val="center"/>
          </w:tcPr>
          <w:p w14:paraId="5BE67B19" w14:textId="77777777" w:rsidR="00294099" w:rsidRPr="009A7A12" w:rsidRDefault="00294099">
            <w:pPr>
              <w:pStyle w:val="Akapitzlist"/>
              <w:numPr>
                <w:ilvl w:val="0"/>
                <w:numId w:val="8"/>
              </w:numPr>
              <w:spacing w:line="276" w:lineRule="auto"/>
              <w:jc w:val="center"/>
              <w:rPr>
                <w:rFonts w:cs="Arial"/>
              </w:rPr>
            </w:pPr>
          </w:p>
        </w:tc>
        <w:tc>
          <w:tcPr>
            <w:tcW w:w="1476" w:type="pct"/>
            <w:vAlign w:val="center"/>
          </w:tcPr>
          <w:p w14:paraId="340D5376" w14:textId="1A4E53E2" w:rsidR="00294099" w:rsidRDefault="00294099" w:rsidP="00B1660C">
            <w:pPr>
              <w:spacing w:line="276" w:lineRule="auto"/>
              <w:jc w:val="center"/>
              <w:rPr>
                <w:rFonts w:cs="Arial"/>
              </w:rPr>
            </w:pPr>
            <w:r>
              <w:rPr>
                <w:rFonts w:cs="Arial"/>
              </w:rPr>
              <w:t>Typ lewarowej pompy olejowej</w:t>
            </w:r>
          </w:p>
          <w:p w14:paraId="7E47A67D" w14:textId="77777777" w:rsidR="00294099" w:rsidRDefault="00294099" w:rsidP="00B1660C">
            <w:pPr>
              <w:spacing w:line="276" w:lineRule="auto"/>
              <w:jc w:val="center"/>
              <w:rPr>
                <w:rFonts w:cs="Arial"/>
              </w:rPr>
            </w:pPr>
            <w:r>
              <w:rPr>
                <w:rFonts w:cs="Arial"/>
              </w:rPr>
              <w:t>(MAV70AP110)</w:t>
            </w:r>
          </w:p>
          <w:p w14:paraId="1DCAF456" w14:textId="77777777" w:rsidR="00294099" w:rsidRDefault="00294099" w:rsidP="00B1660C">
            <w:pPr>
              <w:spacing w:line="276" w:lineRule="auto"/>
              <w:jc w:val="center"/>
              <w:rPr>
                <w:rFonts w:cs="Arial"/>
              </w:rPr>
            </w:pPr>
            <w:r>
              <w:rPr>
                <w:rFonts w:cs="Arial"/>
              </w:rPr>
              <w:t>(MAV70AP120)</w:t>
            </w:r>
          </w:p>
        </w:tc>
        <w:tc>
          <w:tcPr>
            <w:tcW w:w="1728" w:type="pct"/>
            <w:gridSpan w:val="3"/>
            <w:vAlign w:val="center"/>
          </w:tcPr>
          <w:p w14:paraId="5F357066" w14:textId="77777777" w:rsidR="003135EC" w:rsidRDefault="003135EC" w:rsidP="00D45359">
            <w:pPr>
              <w:autoSpaceDE w:val="0"/>
              <w:autoSpaceDN w:val="0"/>
              <w:adjustRightInd w:val="0"/>
              <w:jc w:val="center"/>
              <w:rPr>
                <w:rFonts w:cs="Arial"/>
                <w:color w:val="000000"/>
                <w:szCs w:val="18"/>
              </w:rPr>
            </w:pPr>
            <w:r>
              <w:rPr>
                <w:rFonts w:cs="Arial"/>
                <w:color w:val="000000"/>
                <w:szCs w:val="18"/>
              </w:rPr>
              <w:t>Pompy oleju lewarowego</w:t>
            </w:r>
          </w:p>
          <w:p w14:paraId="54785A6D" w14:textId="0EFF358E" w:rsidR="00D45359" w:rsidRPr="00D45359" w:rsidRDefault="003135EC" w:rsidP="00D45359">
            <w:pPr>
              <w:autoSpaceDE w:val="0"/>
              <w:autoSpaceDN w:val="0"/>
              <w:adjustRightInd w:val="0"/>
              <w:jc w:val="center"/>
              <w:rPr>
                <w:rFonts w:cs="Arial"/>
                <w:color w:val="000000"/>
                <w:szCs w:val="18"/>
              </w:rPr>
            </w:pPr>
            <w:r>
              <w:rPr>
                <w:rFonts w:cs="Arial"/>
                <w:color w:val="000000"/>
                <w:szCs w:val="18"/>
              </w:rPr>
              <w:t>Opis: pompa</w:t>
            </w:r>
            <w:r w:rsidR="00D45359" w:rsidRPr="00D45359">
              <w:rPr>
                <w:rFonts w:cs="Arial"/>
                <w:color w:val="000000"/>
                <w:szCs w:val="18"/>
              </w:rPr>
              <w:t xml:space="preserve"> pozioma, osiowa, napędzana 3-fazowym silnikiem elektrycznym.</w:t>
            </w:r>
          </w:p>
          <w:p w14:paraId="2831F9DD" w14:textId="1ABAC1B9" w:rsidR="00D45359" w:rsidRPr="0087097D" w:rsidRDefault="00D45359" w:rsidP="00D45359">
            <w:pPr>
              <w:autoSpaceDE w:val="0"/>
              <w:autoSpaceDN w:val="0"/>
              <w:adjustRightInd w:val="0"/>
              <w:jc w:val="center"/>
              <w:rPr>
                <w:rFonts w:cs="Arial"/>
                <w:color w:val="000000"/>
                <w:szCs w:val="18"/>
                <w:lang w:val="en-US"/>
              </w:rPr>
            </w:pPr>
            <w:r w:rsidRPr="0087097D">
              <w:rPr>
                <w:rFonts w:cs="Arial"/>
                <w:color w:val="000000"/>
                <w:szCs w:val="18"/>
                <w:lang w:val="en-US"/>
              </w:rPr>
              <w:t>Typ</w:t>
            </w:r>
            <w:r w:rsidR="003135EC" w:rsidRPr="0087097D">
              <w:rPr>
                <w:rFonts w:cs="Arial"/>
                <w:color w:val="000000"/>
                <w:szCs w:val="18"/>
                <w:lang w:val="en-US"/>
              </w:rPr>
              <w:t>:</w:t>
            </w:r>
          </w:p>
          <w:p w14:paraId="204B6D34" w14:textId="3B63AA35" w:rsidR="00D45359" w:rsidRPr="0087097D" w:rsidRDefault="00D45359" w:rsidP="00D45359">
            <w:pPr>
              <w:autoSpaceDE w:val="0"/>
              <w:autoSpaceDN w:val="0"/>
              <w:adjustRightInd w:val="0"/>
              <w:jc w:val="center"/>
              <w:rPr>
                <w:rFonts w:cs="Arial"/>
                <w:color w:val="000000"/>
                <w:szCs w:val="18"/>
                <w:lang w:val="en-US"/>
              </w:rPr>
            </w:pPr>
            <w:r w:rsidRPr="0087097D">
              <w:rPr>
                <w:rFonts w:cs="Arial"/>
                <w:color w:val="000000"/>
                <w:szCs w:val="18"/>
                <w:lang w:val="en-US"/>
              </w:rPr>
              <w:t>Rexroth A10FZO 16/10R-VRC02N00-S3`981421`*</w:t>
            </w:r>
          </w:p>
          <w:p w14:paraId="7985994E" w14:textId="51F9538A" w:rsidR="003135EC" w:rsidRDefault="003135EC" w:rsidP="00D45359">
            <w:pPr>
              <w:autoSpaceDE w:val="0"/>
              <w:autoSpaceDN w:val="0"/>
              <w:adjustRightInd w:val="0"/>
              <w:jc w:val="center"/>
              <w:rPr>
                <w:rFonts w:cs="Arial"/>
                <w:color w:val="000000"/>
                <w:szCs w:val="18"/>
              </w:rPr>
            </w:pPr>
            <w:r>
              <w:rPr>
                <w:rFonts w:cs="Arial"/>
                <w:color w:val="000000"/>
                <w:szCs w:val="18"/>
              </w:rPr>
              <w:t>MNR: R902518108</w:t>
            </w:r>
          </w:p>
          <w:p w14:paraId="6506C00E" w14:textId="7BB8CB28" w:rsidR="003135EC" w:rsidRDefault="003135EC" w:rsidP="00D45359">
            <w:pPr>
              <w:autoSpaceDE w:val="0"/>
              <w:autoSpaceDN w:val="0"/>
              <w:adjustRightInd w:val="0"/>
              <w:jc w:val="center"/>
              <w:rPr>
                <w:rFonts w:cs="Arial"/>
                <w:color w:val="000000"/>
                <w:szCs w:val="18"/>
              </w:rPr>
            </w:pPr>
            <w:r>
              <w:rPr>
                <w:rFonts w:cs="Arial"/>
                <w:color w:val="000000"/>
                <w:szCs w:val="18"/>
              </w:rPr>
              <w:t>FD: 2014W19</w:t>
            </w:r>
          </w:p>
          <w:p w14:paraId="7B56B0D8" w14:textId="492110D9" w:rsidR="003135EC" w:rsidRDefault="003135EC" w:rsidP="00D45359">
            <w:pPr>
              <w:autoSpaceDE w:val="0"/>
              <w:autoSpaceDN w:val="0"/>
              <w:adjustRightInd w:val="0"/>
              <w:jc w:val="center"/>
              <w:rPr>
                <w:rFonts w:cs="Arial"/>
                <w:color w:val="000000"/>
                <w:szCs w:val="18"/>
              </w:rPr>
            </w:pPr>
            <w:r>
              <w:rPr>
                <w:rFonts w:cs="Arial"/>
                <w:color w:val="000000"/>
                <w:szCs w:val="18"/>
              </w:rPr>
              <w:t>SN: 34006868</w:t>
            </w:r>
            <w:r w:rsidR="005634D0">
              <w:rPr>
                <w:rFonts w:cs="Arial"/>
                <w:color w:val="000000"/>
                <w:szCs w:val="18"/>
              </w:rPr>
              <w:t>/ SN: 34006869</w:t>
            </w:r>
          </w:p>
          <w:p w14:paraId="50F2D303" w14:textId="01F0893D" w:rsidR="003135EC" w:rsidRDefault="003135EC" w:rsidP="00D45359">
            <w:pPr>
              <w:autoSpaceDE w:val="0"/>
              <w:autoSpaceDN w:val="0"/>
              <w:adjustRightInd w:val="0"/>
              <w:jc w:val="center"/>
              <w:rPr>
                <w:rFonts w:cs="Arial"/>
                <w:color w:val="000000"/>
                <w:szCs w:val="18"/>
              </w:rPr>
            </w:pPr>
            <w:r>
              <w:rPr>
                <w:rFonts w:cs="Arial"/>
                <w:color w:val="000000"/>
                <w:szCs w:val="18"/>
              </w:rPr>
              <w:t>Vg = 16 cm3</w:t>
            </w:r>
          </w:p>
          <w:p w14:paraId="03CD9B11" w14:textId="0ADBE698" w:rsidR="003135EC" w:rsidRPr="00D45359" w:rsidRDefault="003135EC" w:rsidP="00D45359">
            <w:pPr>
              <w:autoSpaceDE w:val="0"/>
              <w:autoSpaceDN w:val="0"/>
              <w:adjustRightInd w:val="0"/>
              <w:jc w:val="center"/>
              <w:rPr>
                <w:rFonts w:cs="Arial"/>
                <w:color w:val="000000"/>
                <w:szCs w:val="18"/>
              </w:rPr>
            </w:pPr>
            <w:r>
              <w:rPr>
                <w:rFonts w:cs="Arial"/>
                <w:color w:val="000000"/>
                <w:szCs w:val="18"/>
              </w:rPr>
              <w:t>n = 1450 1/min</w:t>
            </w:r>
          </w:p>
          <w:p w14:paraId="59C444E3" w14:textId="50B5F44F" w:rsidR="00D45359" w:rsidRPr="00D45359" w:rsidRDefault="00D45359" w:rsidP="003135EC">
            <w:pPr>
              <w:autoSpaceDE w:val="0"/>
              <w:autoSpaceDN w:val="0"/>
              <w:adjustRightInd w:val="0"/>
              <w:jc w:val="center"/>
              <w:rPr>
                <w:rFonts w:cs="Arial"/>
                <w:color w:val="000000"/>
                <w:szCs w:val="18"/>
              </w:rPr>
            </w:pPr>
            <w:r w:rsidRPr="00D45359">
              <w:rPr>
                <w:rFonts w:cs="Arial"/>
                <w:color w:val="000000"/>
                <w:szCs w:val="18"/>
              </w:rPr>
              <w:t>Wydajność pompy</w:t>
            </w:r>
            <w:r w:rsidR="003135EC">
              <w:rPr>
                <w:rFonts w:cs="Arial"/>
                <w:color w:val="000000"/>
                <w:szCs w:val="18"/>
              </w:rPr>
              <w:t xml:space="preserve">: </w:t>
            </w:r>
            <w:r w:rsidRPr="00D45359">
              <w:rPr>
                <w:rFonts w:cs="Arial"/>
                <w:color w:val="000000"/>
                <w:szCs w:val="18"/>
              </w:rPr>
              <w:t>22</w:t>
            </w:r>
            <w:r>
              <w:rPr>
                <w:rFonts w:cs="Arial"/>
                <w:color w:val="000000"/>
                <w:szCs w:val="18"/>
              </w:rPr>
              <w:t xml:space="preserve"> </w:t>
            </w:r>
            <w:r w:rsidRPr="00D45359">
              <w:rPr>
                <w:rFonts w:cs="Arial"/>
                <w:color w:val="000000"/>
                <w:szCs w:val="18"/>
              </w:rPr>
              <w:t>dm3//min</w:t>
            </w:r>
          </w:p>
          <w:p w14:paraId="3D038AE7" w14:textId="77777777" w:rsidR="003135EC" w:rsidRDefault="00D45359" w:rsidP="003135EC">
            <w:pPr>
              <w:autoSpaceDE w:val="0"/>
              <w:autoSpaceDN w:val="0"/>
              <w:adjustRightInd w:val="0"/>
              <w:jc w:val="center"/>
              <w:rPr>
                <w:rFonts w:cs="Arial"/>
                <w:color w:val="000000"/>
                <w:szCs w:val="18"/>
              </w:rPr>
            </w:pPr>
            <w:r w:rsidRPr="00D45359">
              <w:rPr>
                <w:rFonts w:cs="Arial"/>
                <w:color w:val="000000"/>
                <w:szCs w:val="18"/>
              </w:rPr>
              <w:t>Moc</w:t>
            </w:r>
            <w:r w:rsidR="003135EC">
              <w:rPr>
                <w:rFonts w:cs="Arial"/>
                <w:color w:val="000000"/>
                <w:szCs w:val="18"/>
              </w:rPr>
              <w:t xml:space="preserve">: </w:t>
            </w:r>
            <w:r w:rsidRPr="00D45359">
              <w:rPr>
                <w:rFonts w:cs="Arial"/>
                <w:color w:val="000000"/>
                <w:szCs w:val="18"/>
              </w:rPr>
              <w:t xml:space="preserve">29 ÷ 31,4 kW </w:t>
            </w:r>
          </w:p>
          <w:p w14:paraId="0DE734EE" w14:textId="31319264" w:rsidR="003135EC" w:rsidRDefault="00D45359" w:rsidP="003135EC">
            <w:pPr>
              <w:autoSpaceDE w:val="0"/>
              <w:autoSpaceDN w:val="0"/>
              <w:adjustRightInd w:val="0"/>
              <w:jc w:val="center"/>
              <w:rPr>
                <w:rFonts w:cs="Arial"/>
                <w:color w:val="000000"/>
                <w:szCs w:val="18"/>
              </w:rPr>
            </w:pPr>
            <w:r w:rsidRPr="00D45359">
              <w:rPr>
                <w:rFonts w:cs="Arial"/>
                <w:color w:val="000000"/>
                <w:szCs w:val="18"/>
              </w:rPr>
              <w:t xml:space="preserve">Ciśnienie robocze </w:t>
            </w:r>
            <w:r w:rsidR="003135EC">
              <w:rPr>
                <w:rFonts w:cs="Arial"/>
                <w:color w:val="000000"/>
                <w:szCs w:val="18"/>
              </w:rPr>
              <w:t xml:space="preserve">= </w:t>
            </w:r>
            <w:r w:rsidRPr="00D45359">
              <w:rPr>
                <w:rFonts w:cs="Arial"/>
                <w:color w:val="000000"/>
                <w:szCs w:val="18"/>
              </w:rPr>
              <w:t xml:space="preserve">200 bar </w:t>
            </w:r>
          </w:p>
          <w:p w14:paraId="55C9D35A" w14:textId="58B10CAF" w:rsidR="005634D0" w:rsidRDefault="005634D0" w:rsidP="003135EC">
            <w:pPr>
              <w:autoSpaceDE w:val="0"/>
              <w:autoSpaceDN w:val="0"/>
              <w:adjustRightInd w:val="0"/>
              <w:jc w:val="center"/>
              <w:rPr>
                <w:rFonts w:cs="Arial"/>
                <w:color w:val="000000"/>
                <w:szCs w:val="18"/>
              </w:rPr>
            </w:pPr>
            <w:r>
              <w:rPr>
                <w:rFonts w:cs="Arial"/>
                <w:color w:val="000000"/>
                <w:szCs w:val="18"/>
              </w:rPr>
              <w:t>Płyn roboczy: oleju turbinowy ISO VG46</w:t>
            </w:r>
          </w:p>
          <w:p w14:paraId="765A1CCB" w14:textId="77777777" w:rsidR="00294099" w:rsidRDefault="00D45359" w:rsidP="003135EC">
            <w:pPr>
              <w:autoSpaceDE w:val="0"/>
              <w:autoSpaceDN w:val="0"/>
              <w:adjustRightInd w:val="0"/>
              <w:jc w:val="center"/>
              <w:rPr>
                <w:rFonts w:cs="Arial"/>
                <w:color w:val="000000"/>
                <w:szCs w:val="18"/>
              </w:rPr>
            </w:pPr>
            <w:r w:rsidRPr="00D45359">
              <w:rPr>
                <w:rFonts w:cs="Arial"/>
                <w:color w:val="000000"/>
                <w:szCs w:val="18"/>
              </w:rPr>
              <w:t>Typ silnika HOYER HMC2 160M-4 Prędkość obrotowa / Moc 1460 1/min./ 11,0 kW</w:t>
            </w:r>
          </w:p>
          <w:p w14:paraId="63FBA0F3" w14:textId="77777777" w:rsidR="005634D0" w:rsidRDefault="005634D0" w:rsidP="003135EC">
            <w:pPr>
              <w:autoSpaceDE w:val="0"/>
              <w:autoSpaceDN w:val="0"/>
              <w:adjustRightInd w:val="0"/>
              <w:jc w:val="center"/>
              <w:rPr>
                <w:rFonts w:cs="Arial"/>
                <w:color w:val="000000"/>
                <w:szCs w:val="18"/>
              </w:rPr>
            </w:pPr>
          </w:p>
          <w:p w14:paraId="4FAF4820" w14:textId="77777777" w:rsidR="005634D0" w:rsidRDefault="005634D0" w:rsidP="003135EC">
            <w:pPr>
              <w:autoSpaceDE w:val="0"/>
              <w:autoSpaceDN w:val="0"/>
              <w:adjustRightInd w:val="0"/>
              <w:jc w:val="center"/>
              <w:rPr>
                <w:rFonts w:cs="Arial"/>
                <w:color w:val="000000"/>
                <w:szCs w:val="18"/>
              </w:rPr>
            </w:pPr>
            <w:r>
              <w:rPr>
                <w:rFonts w:cs="Arial"/>
                <w:color w:val="000000"/>
                <w:szCs w:val="18"/>
              </w:rPr>
              <w:t>Przewody hydrauliczne:</w:t>
            </w:r>
          </w:p>
          <w:p w14:paraId="598DDBFE" w14:textId="0E1DCB45" w:rsidR="00457122" w:rsidRPr="00457122" w:rsidRDefault="00457122">
            <w:pPr>
              <w:pStyle w:val="Akapitzlist"/>
              <w:numPr>
                <w:ilvl w:val="0"/>
                <w:numId w:val="22"/>
              </w:numPr>
              <w:autoSpaceDE w:val="0"/>
              <w:autoSpaceDN w:val="0"/>
              <w:adjustRightInd w:val="0"/>
              <w:rPr>
                <w:rFonts w:cs="Arial"/>
                <w:color w:val="000000"/>
                <w:szCs w:val="18"/>
              </w:rPr>
            </w:pPr>
            <w:r>
              <w:rPr>
                <w:rFonts w:cs="Arial"/>
                <w:color w:val="000000"/>
                <w:szCs w:val="18"/>
              </w:rPr>
              <w:t>R901374990</w:t>
            </w:r>
          </w:p>
          <w:p w14:paraId="2CCF5E90" w14:textId="4C0BC5F4" w:rsidR="005634D0" w:rsidRPr="0087097D" w:rsidRDefault="00457122" w:rsidP="00457122">
            <w:pPr>
              <w:pStyle w:val="Akapitzlist"/>
              <w:autoSpaceDE w:val="0"/>
              <w:autoSpaceDN w:val="0"/>
              <w:adjustRightInd w:val="0"/>
              <w:rPr>
                <w:rFonts w:cs="Arial"/>
                <w:color w:val="000000"/>
                <w:szCs w:val="18"/>
                <w:lang w:val="en-US"/>
              </w:rPr>
            </w:pPr>
            <w:r w:rsidRPr="0087097D">
              <w:rPr>
                <w:rFonts w:cs="Arial"/>
                <w:color w:val="000000"/>
                <w:szCs w:val="18"/>
                <w:lang w:val="en-US"/>
              </w:rPr>
              <w:t>AB02314/4SP-16/P20VA-M20VA L= 750 mm D</w:t>
            </w:r>
          </w:p>
          <w:p w14:paraId="51BF3715" w14:textId="77777777" w:rsidR="00457122" w:rsidRPr="00457122" w:rsidRDefault="00457122">
            <w:pPr>
              <w:pStyle w:val="Akapitzlist"/>
              <w:numPr>
                <w:ilvl w:val="0"/>
                <w:numId w:val="22"/>
              </w:numPr>
              <w:autoSpaceDE w:val="0"/>
              <w:autoSpaceDN w:val="0"/>
              <w:adjustRightInd w:val="0"/>
              <w:rPr>
                <w:rFonts w:cs="Arial"/>
                <w:color w:val="000000"/>
                <w:szCs w:val="18"/>
              </w:rPr>
            </w:pPr>
            <w:r>
              <w:rPr>
                <w:rFonts w:cs="Arial"/>
                <w:color w:val="000000"/>
                <w:szCs w:val="18"/>
              </w:rPr>
              <w:t>R901374990</w:t>
            </w:r>
          </w:p>
          <w:p w14:paraId="2847C54B" w14:textId="145FD3DB" w:rsidR="00457122" w:rsidRPr="0087097D" w:rsidRDefault="00457122" w:rsidP="00457122">
            <w:pPr>
              <w:pStyle w:val="Akapitzlist"/>
              <w:autoSpaceDE w:val="0"/>
              <w:autoSpaceDN w:val="0"/>
              <w:adjustRightInd w:val="0"/>
              <w:rPr>
                <w:rFonts w:cs="Arial"/>
                <w:color w:val="000000"/>
                <w:szCs w:val="18"/>
                <w:lang w:val="en-US"/>
              </w:rPr>
            </w:pPr>
            <w:r w:rsidRPr="0087097D">
              <w:rPr>
                <w:rFonts w:cs="Arial"/>
                <w:color w:val="000000"/>
                <w:szCs w:val="18"/>
                <w:lang w:val="en-US"/>
              </w:rPr>
              <w:t>AB02314/4SP-16/P20VA-M20VA L= 1000 mm 135</w:t>
            </w:r>
            <w:r>
              <w:rPr>
                <w:rFonts w:ascii="Symbol" w:eastAsia="Symbol" w:hAnsi="Symbol" w:cs="Symbol"/>
                <w:color w:val="000000"/>
                <w:szCs w:val="18"/>
              </w:rPr>
              <w:t>°</w:t>
            </w:r>
          </w:p>
        </w:tc>
        <w:tc>
          <w:tcPr>
            <w:tcW w:w="1076" w:type="pct"/>
            <w:vAlign w:val="center"/>
          </w:tcPr>
          <w:p w14:paraId="64689F9E" w14:textId="155DBB06" w:rsidR="00294099" w:rsidRDefault="00ED5CB8" w:rsidP="005634D0">
            <w:pPr>
              <w:spacing w:line="276" w:lineRule="auto"/>
              <w:jc w:val="center"/>
              <w:rPr>
                <w:rFonts w:cs="Arial"/>
              </w:rPr>
            </w:pPr>
            <w:r>
              <w:rPr>
                <w:rFonts w:cs="Arial"/>
              </w:rPr>
              <w:t>Pomp</w:t>
            </w:r>
            <w:r w:rsidR="005634D0">
              <w:rPr>
                <w:rFonts w:cs="Arial"/>
              </w:rPr>
              <w:t>y</w:t>
            </w:r>
            <w:r>
              <w:rPr>
                <w:rFonts w:cs="Arial"/>
              </w:rPr>
              <w:t xml:space="preserve"> tłokow</w:t>
            </w:r>
            <w:r w:rsidR="005634D0">
              <w:rPr>
                <w:rFonts w:cs="Arial"/>
              </w:rPr>
              <w:t>e</w:t>
            </w:r>
          </w:p>
        </w:tc>
      </w:tr>
      <w:tr w:rsidR="00294099" w14:paraId="708855AE" w14:textId="77777777" w:rsidTr="00B1660C">
        <w:tc>
          <w:tcPr>
            <w:tcW w:w="720" w:type="pct"/>
            <w:vAlign w:val="center"/>
          </w:tcPr>
          <w:p w14:paraId="196E0681" w14:textId="77777777" w:rsidR="00294099" w:rsidRPr="009A7A12" w:rsidRDefault="00294099">
            <w:pPr>
              <w:pStyle w:val="Akapitzlist"/>
              <w:numPr>
                <w:ilvl w:val="0"/>
                <w:numId w:val="8"/>
              </w:numPr>
              <w:spacing w:line="276" w:lineRule="auto"/>
              <w:jc w:val="center"/>
              <w:rPr>
                <w:rFonts w:cs="Arial"/>
              </w:rPr>
            </w:pPr>
          </w:p>
        </w:tc>
        <w:tc>
          <w:tcPr>
            <w:tcW w:w="1476" w:type="pct"/>
            <w:vAlign w:val="center"/>
          </w:tcPr>
          <w:p w14:paraId="2CFC4D1E" w14:textId="77777777" w:rsidR="00294099" w:rsidRDefault="00294099" w:rsidP="00B1660C">
            <w:pPr>
              <w:spacing w:line="276" w:lineRule="auto"/>
              <w:jc w:val="center"/>
              <w:rPr>
                <w:rFonts w:cs="Arial"/>
              </w:rPr>
            </w:pPr>
            <w:r>
              <w:rPr>
                <w:rFonts w:cs="Arial"/>
              </w:rPr>
              <w:t>Dane techniczne bloku zasilania olejem wysokociśnieniowym (regulacyjnym)</w:t>
            </w:r>
          </w:p>
          <w:p w14:paraId="662751F6" w14:textId="77777777" w:rsidR="00294099" w:rsidRDefault="00294099" w:rsidP="00B1660C">
            <w:pPr>
              <w:spacing w:line="276" w:lineRule="auto"/>
              <w:jc w:val="center"/>
              <w:rPr>
                <w:rFonts w:cs="Arial"/>
              </w:rPr>
            </w:pPr>
            <w:r>
              <w:rPr>
                <w:rFonts w:cs="Arial"/>
              </w:rPr>
              <w:t>(MAX21AP110)</w:t>
            </w:r>
          </w:p>
          <w:p w14:paraId="0D8030F3" w14:textId="77777777" w:rsidR="00294099" w:rsidRDefault="00294099" w:rsidP="00B1660C">
            <w:pPr>
              <w:spacing w:line="276" w:lineRule="auto"/>
              <w:jc w:val="center"/>
              <w:rPr>
                <w:rFonts w:cs="Arial"/>
              </w:rPr>
            </w:pPr>
            <w:r>
              <w:rPr>
                <w:rFonts w:cs="Arial"/>
              </w:rPr>
              <w:t>(MAX22AP110)</w:t>
            </w:r>
          </w:p>
        </w:tc>
        <w:tc>
          <w:tcPr>
            <w:tcW w:w="1728" w:type="pct"/>
            <w:gridSpan w:val="3"/>
            <w:vAlign w:val="center"/>
          </w:tcPr>
          <w:p w14:paraId="09E280F2" w14:textId="77777777" w:rsidR="00294099" w:rsidRDefault="00294099" w:rsidP="00B1660C">
            <w:pPr>
              <w:autoSpaceDE w:val="0"/>
              <w:autoSpaceDN w:val="0"/>
              <w:adjustRightInd w:val="0"/>
              <w:jc w:val="center"/>
              <w:rPr>
                <w:rFonts w:cs="Arial"/>
                <w:color w:val="000000"/>
                <w:szCs w:val="18"/>
              </w:rPr>
            </w:pPr>
            <w:r>
              <w:rPr>
                <w:rFonts w:cs="Arial"/>
                <w:color w:val="000000"/>
                <w:szCs w:val="18"/>
              </w:rPr>
              <w:t>Producent – Parker Hannifin</w:t>
            </w:r>
          </w:p>
          <w:p w14:paraId="51796CE6" w14:textId="77777777" w:rsidR="00294099" w:rsidRDefault="00294099" w:rsidP="00B1660C">
            <w:pPr>
              <w:autoSpaceDE w:val="0"/>
              <w:autoSpaceDN w:val="0"/>
              <w:adjustRightInd w:val="0"/>
              <w:jc w:val="center"/>
              <w:rPr>
                <w:rFonts w:cs="Arial"/>
                <w:color w:val="000000"/>
                <w:szCs w:val="18"/>
              </w:rPr>
            </w:pPr>
            <w:r>
              <w:rPr>
                <w:rFonts w:cs="Arial"/>
                <w:color w:val="000000"/>
                <w:szCs w:val="18"/>
              </w:rPr>
              <w:t>Pojemność zbiornika – 400 l</w:t>
            </w:r>
          </w:p>
          <w:p w14:paraId="3A539B1B" w14:textId="77777777" w:rsidR="00294099" w:rsidRDefault="00294099" w:rsidP="00B1660C">
            <w:pPr>
              <w:autoSpaceDE w:val="0"/>
              <w:autoSpaceDN w:val="0"/>
              <w:adjustRightInd w:val="0"/>
              <w:jc w:val="center"/>
              <w:rPr>
                <w:rFonts w:cs="Arial"/>
                <w:color w:val="000000"/>
                <w:szCs w:val="18"/>
              </w:rPr>
            </w:pPr>
            <w:r>
              <w:rPr>
                <w:rFonts w:cs="Arial"/>
                <w:color w:val="000000"/>
                <w:szCs w:val="18"/>
              </w:rPr>
              <w:t>Wydajność – 40 l/min</w:t>
            </w:r>
          </w:p>
          <w:p w14:paraId="347235B3" w14:textId="77777777" w:rsidR="00294099" w:rsidRDefault="00294099" w:rsidP="00B1660C">
            <w:pPr>
              <w:autoSpaceDE w:val="0"/>
              <w:autoSpaceDN w:val="0"/>
              <w:adjustRightInd w:val="0"/>
              <w:jc w:val="center"/>
              <w:rPr>
                <w:rFonts w:cs="Arial"/>
                <w:color w:val="000000"/>
                <w:szCs w:val="18"/>
              </w:rPr>
            </w:pPr>
            <w:r>
              <w:rPr>
                <w:rFonts w:cs="Arial"/>
                <w:color w:val="000000"/>
                <w:szCs w:val="18"/>
              </w:rPr>
              <w:t>Ciśnienie robocze – 140 bar(g)</w:t>
            </w:r>
          </w:p>
          <w:p w14:paraId="519F2E9D" w14:textId="77777777" w:rsidR="00294099" w:rsidRDefault="00294099" w:rsidP="00B1660C">
            <w:pPr>
              <w:autoSpaceDE w:val="0"/>
              <w:autoSpaceDN w:val="0"/>
              <w:adjustRightInd w:val="0"/>
              <w:jc w:val="center"/>
              <w:rPr>
                <w:rFonts w:cs="Arial"/>
                <w:color w:val="000000"/>
                <w:szCs w:val="18"/>
              </w:rPr>
            </w:pPr>
            <w:r>
              <w:rPr>
                <w:rFonts w:cs="Arial"/>
                <w:color w:val="000000"/>
                <w:szCs w:val="18"/>
              </w:rPr>
              <w:t>Max. pobór mocy – 11 kW</w:t>
            </w:r>
          </w:p>
          <w:p w14:paraId="7E14FC7A" w14:textId="7EBBB7AD" w:rsidR="00F839D4" w:rsidRDefault="00F839D4" w:rsidP="00B1660C">
            <w:pPr>
              <w:autoSpaceDE w:val="0"/>
              <w:autoSpaceDN w:val="0"/>
              <w:adjustRightInd w:val="0"/>
              <w:jc w:val="center"/>
              <w:rPr>
                <w:rFonts w:cs="Arial"/>
                <w:color w:val="000000"/>
                <w:szCs w:val="18"/>
              </w:rPr>
            </w:pPr>
          </w:p>
          <w:p w14:paraId="028254B9" w14:textId="08D8F501" w:rsidR="00F839D4" w:rsidRDefault="00F839D4" w:rsidP="00B1660C">
            <w:pPr>
              <w:autoSpaceDE w:val="0"/>
              <w:autoSpaceDN w:val="0"/>
              <w:adjustRightInd w:val="0"/>
              <w:jc w:val="center"/>
              <w:rPr>
                <w:rFonts w:cs="Arial"/>
                <w:color w:val="000000"/>
                <w:szCs w:val="18"/>
              </w:rPr>
            </w:pPr>
            <w:r>
              <w:rPr>
                <w:rFonts w:cs="Arial"/>
                <w:color w:val="000000"/>
                <w:szCs w:val="18"/>
              </w:rPr>
              <w:t>Dane szczegółowe w Tabeli nr 4. OPZ</w:t>
            </w:r>
          </w:p>
          <w:p w14:paraId="1C82D42B" w14:textId="69911664" w:rsidR="00F839D4" w:rsidRDefault="00F839D4" w:rsidP="00B1660C">
            <w:pPr>
              <w:autoSpaceDE w:val="0"/>
              <w:autoSpaceDN w:val="0"/>
              <w:adjustRightInd w:val="0"/>
              <w:jc w:val="center"/>
              <w:rPr>
                <w:rFonts w:cs="Arial"/>
                <w:color w:val="000000"/>
                <w:szCs w:val="18"/>
              </w:rPr>
            </w:pPr>
          </w:p>
        </w:tc>
        <w:tc>
          <w:tcPr>
            <w:tcW w:w="1076" w:type="pct"/>
            <w:vAlign w:val="center"/>
          </w:tcPr>
          <w:p w14:paraId="62123BAD" w14:textId="77777777" w:rsidR="00294099" w:rsidRDefault="00294099" w:rsidP="00B1660C">
            <w:pPr>
              <w:spacing w:line="276" w:lineRule="auto"/>
              <w:jc w:val="center"/>
              <w:rPr>
                <w:rFonts w:cs="Arial"/>
              </w:rPr>
            </w:pPr>
          </w:p>
        </w:tc>
      </w:tr>
      <w:tr w:rsidR="00294099" w14:paraId="645F9EE7" w14:textId="77777777" w:rsidTr="00B1660C">
        <w:tc>
          <w:tcPr>
            <w:tcW w:w="720" w:type="pct"/>
            <w:vAlign w:val="center"/>
          </w:tcPr>
          <w:p w14:paraId="394BDB63" w14:textId="77777777" w:rsidR="00294099" w:rsidRPr="009A7A12" w:rsidRDefault="00294099">
            <w:pPr>
              <w:pStyle w:val="Akapitzlist"/>
              <w:numPr>
                <w:ilvl w:val="0"/>
                <w:numId w:val="8"/>
              </w:numPr>
              <w:spacing w:line="276" w:lineRule="auto"/>
              <w:jc w:val="center"/>
              <w:rPr>
                <w:rFonts w:cs="Arial"/>
              </w:rPr>
            </w:pPr>
          </w:p>
        </w:tc>
        <w:tc>
          <w:tcPr>
            <w:tcW w:w="1476" w:type="pct"/>
            <w:vAlign w:val="center"/>
          </w:tcPr>
          <w:p w14:paraId="2E2C4373" w14:textId="77777777" w:rsidR="00294099" w:rsidRDefault="00294099" w:rsidP="00B1660C">
            <w:pPr>
              <w:spacing w:line="276" w:lineRule="auto"/>
              <w:jc w:val="center"/>
              <w:rPr>
                <w:rFonts w:cs="Arial"/>
              </w:rPr>
            </w:pPr>
            <w:r>
              <w:rPr>
                <w:rFonts w:cs="Arial"/>
              </w:rPr>
              <w:t>Dane stacji filtracji bocznikowej</w:t>
            </w:r>
          </w:p>
        </w:tc>
        <w:tc>
          <w:tcPr>
            <w:tcW w:w="1728" w:type="pct"/>
            <w:gridSpan w:val="3"/>
            <w:vAlign w:val="center"/>
          </w:tcPr>
          <w:p w14:paraId="73246E7D" w14:textId="77777777" w:rsidR="00294099" w:rsidRDefault="00294099" w:rsidP="00B1660C">
            <w:pPr>
              <w:autoSpaceDE w:val="0"/>
              <w:autoSpaceDN w:val="0"/>
              <w:adjustRightInd w:val="0"/>
              <w:jc w:val="center"/>
              <w:rPr>
                <w:rFonts w:cs="Arial"/>
                <w:color w:val="000000"/>
                <w:szCs w:val="18"/>
              </w:rPr>
            </w:pPr>
            <w:r>
              <w:rPr>
                <w:rFonts w:cs="Arial"/>
                <w:color w:val="000000"/>
                <w:szCs w:val="18"/>
              </w:rPr>
              <w:t>Typ – CJC PTU3 27/81 MZ-E2PW</w:t>
            </w:r>
          </w:p>
          <w:p w14:paraId="57AF97D6" w14:textId="77777777" w:rsidR="00294099" w:rsidRDefault="00294099" w:rsidP="00B1660C">
            <w:pPr>
              <w:autoSpaceDE w:val="0"/>
              <w:autoSpaceDN w:val="0"/>
              <w:adjustRightInd w:val="0"/>
              <w:jc w:val="center"/>
              <w:rPr>
                <w:rFonts w:cs="Arial"/>
                <w:color w:val="000000"/>
                <w:szCs w:val="18"/>
              </w:rPr>
            </w:pPr>
            <w:r>
              <w:rPr>
                <w:rFonts w:cs="Arial"/>
                <w:color w:val="000000"/>
                <w:szCs w:val="18"/>
              </w:rPr>
              <w:t>Typ wkładu – BLAT 27/27</w:t>
            </w:r>
          </w:p>
          <w:p w14:paraId="0660D246" w14:textId="77777777" w:rsidR="00294099" w:rsidRDefault="00294099" w:rsidP="00B1660C">
            <w:pPr>
              <w:autoSpaceDE w:val="0"/>
              <w:autoSpaceDN w:val="0"/>
              <w:adjustRightInd w:val="0"/>
              <w:jc w:val="center"/>
              <w:rPr>
                <w:rFonts w:cs="Arial"/>
                <w:color w:val="000000"/>
                <w:szCs w:val="18"/>
              </w:rPr>
            </w:pPr>
            <w:r>
              <w:rPr>
                <w:rFonts w:cs="Arial"/>
                <w:color w:val="000000"/>
                <w:szCs w:val="18"/>
              </w:rPr>
              <w:t>Liczba wkładów – 3</w:t>
            </w:r>
          </w:p>
          <w:p w14:paraId="4B6F7FA0" w14:textId="77777777" w:rsidR="00294099" w:rsidRDefault="00294099" w:rsidP="00B1660C">
            <w:pPr>
              <w:autoSpaceDE w:val="0"/>
              <w:autoSpaceDN w:val="0"/>
              <w:adjustRightInd w:val="0"/>
              <w:jc w:val="center"/>
              <w:rPr>
                <w:rFonts w:cs="Arial"/>
                <w:color w:val="000000"/>
                <w:szCs w:val="18"/>
              </w:rPr>
            </w:pPr>
            <w:r>
              <w:rPr>
                <w:rFonts w:cs="Arial"/>
                <w:color w:val="000000"/>
                <w:szCs w:val="18"/>
              </w:rPr>
              <w:t>Pompa – MZ 16-4, 1150 t/h</w:t>
            </w:r>
          </w:p>
          <w:p w14:paraId="0F7FFFCF" w14:textId="77777777" w:rsidR="00294099" w:rsidRDefault="00294099" w:rsidP="00B1660C">
            <w:pPr>
              <w:autoSpaceDE w:val="0"/>
              <w:autoSpaceDN w:val="0"/>
              <w:adjustRightInd w:val="0"/>
              <w:jc w:val="center"/>
              <w:rPr>
                <w:rFonts w:cs="Arial"/>
                <w:color w:val="000000"/>
                <w:szCs w:val="18"/>
              </w:rPr>
            </w:pPr>
            <w:r>
              <w:rPr>
                <w:rFonts w:cs="Arial"/>
                <w:color w:val="000000"/>
                <w:szCs w:val="18"/>
              </w:rPr>
              <w:t>Silnik – VEM K21R 80K4</w:t>
            </w:r>
          </w:p>
        </w:tc>
        <w:tc>
          <w:tcPr>
            <w:tcW w:w="1076" w:type="pct"/>
            <w:vAlign w:val="center"/>
          </w:tcPr>
          <w:p w14:paraId="3C856424" w14:textId="77777777" w:rsidR="00294099" w:rsidRDefault="00294099" w:rsidP="00B1660C">
            <w:pPr>
              <w:spacing w:line="276" w:lineRule="auto"/>
              <w:jc w:val="center"/>
              <w:rPr>
                <w:rFonts w:cs="Arial"/>
              </w:rPr>
            </w:pPr>
          </w:p>
        </w:tc>
      </w:tr>
      <w:tr w:rsidR="00294099" w14:paraId="259669E9" w14:textId="77777777" w:rsidTr="00B1660C">
        <w:tc>
          <w:tcPr>
            <w:tcW w:w="720" w:type="pct"/>
            <w:vAlign w:val="center"/>
          </w:tcPr>
          <w:p w14:paraId="435FFE5A" w14:textId="77777777" w:rsidR="00294099" w:rsidRPr="009A7A12" w:rsidRDefault="00294099">
            <w:pPr>
              <w:pStyle w:val="Akapitzlist"/>
              <w:numPr>
                <w:ilvl w:val="0"/>
                <w:numId w:val="8"/>
              </w:numPr>
              <w:spacing w:line="276" w:lineRule="auto"/>
              <w:jc w:val="center"/>
              <w:rPr>
                <w:rFonts w:cs="Arial"/>
              </w:rPr>
            </w:pPr>
          </w:p>
        </w:tc>
        <w:tc>
          <w:tcPr>
            <w:tcW w:w="1476" w:type="pct"/>
            <w:vAlign w:val="center"/>
          </w:tcPr>
          <w:p w14:paraId="54AD94E4" w14:textId="4E06242B" w:rsidR="00294099" w:rsidRDefault="00294099" w:rsidP="00B1660C">
            <w:pPr>
              <w:spacing w:line="276" w:lineRule="auto"/>
              <w:jc w:val="center"/>
              <w:rPr>
                <w:rFonts w:cs="Arial"/>
              </w:rPr>
            </w:pPr>
            <w:r>
              <w:rPr>
                <w:rFonts w:cs="Arial"/>
              </w:rPr>
              <w:t>Przepływ pary świeżej do turbiny</w:t>
            </w:r>
          </w:p>
        </w:tc>
        <w:tc>
          <w:tcPr>
            <w:tcW w:w="864" w:type="pct"/>
            <w:vAlign w:val="center"/>
          </w:tcPr>
          <w:p w14:paraId="2235D2A2" w14:textId="77777777" w:rsidR="00294099" w:rsidRDefault="00294099" w:rsidP="00B1660C">
            <w:pPr>
              <w:spacing w:line="276" w:lineRule="auto"/>
              <w:jc w:val="center"/>
              <w:rPr>
                <w:rFonts w:cs="Arial"/>
              </w:rPr>
            </w:pPr>
            <w:r>
              <w:rPr>
                <w:rFonts w:cs="Arial"/>
              </w:rPr>
              <w:t>126</w:t>
            </w:r>
          </w:p>
        </w:tc>
        <w:tc>
          <w:tcPr>
            <w:tcW w:w="864" w:type="pct"/>
            <w:gridSpan w:val="2"/>
            <w:vAlign w:val="center"/>
          </w:tcPr>
          <w:p w14:paraId="05DE6899" w14:textId="77777777" w:rsidR="00294099" w:rsidRDefault="00294099" w:rsidP="00B1660C">
            <w:pPr>
              <w:spacing w:line="276" w:lineRule="auto"/>
              <w:jc w:val="center"/>
              <w:rPr>
                <w:rFonts w:cs="Arial"/>
              </w:rPr>
            </w:pPr>
            <w:r>
              <w:rPr>
                <w:rFonts w:cs="Arial"/>
              </w:rPr>
              <w:t>t/h</w:t>
            </w:r>
          </w:p>
        </w:tc>
        <w:tc>
          <w:tcPr>
            <w:tcW w:w="1076" w:type="pct"/>
            <w:vAlign w:val="center"/>
          </w:tcPr>
          <w:p w14:paraId="405F5D98" w14:textId="77777777" w:rsidR="00294099" w:rsidRDefault="00294099" w:rsidP="00B1660C">
            <w:pPr>
              <w:spacing w:line="276" w:lineRule="auto"/>
              <w:jc w:val="center"/>
              <w:rPr>
                <w:rFonts w:cs="Arial"/>
              </w:rPr>
            </w:pPr>
          </w:p>
        </w:tc>
      </w:tr>
      <w:tr w:rsidR="00294099" w14:paraId="1C26E559" w14:textId="77777777" w:rsidTr="00B1660C">
        <w:tc>
          <w:tcPr>
            <w:tcW w:w="720" w:type="pct"/>
            <w:vAlign w:val="center"/>
          </w:tcPr>
          <w:p w14:paraId="1669D362" w14:textId="77777777" w:rsidR="00294099" w:rsidRPr="009A7A12" w:rsidRDefault="00294099">
            <w:pPr>
              <w:pStyle w:val="Akapitzlist"/>
              <w:numPr>
                <w:ilvl w:val="0"/>
                <w:numId w:val="8"/>
              </w:numPr>
              <w:spacing w:line="276" w:lineRule="auto"/>
              <w:jc w:val="center"/>
              <w:rPr>
                <w:rFonts w:cs="Arial"/>
              </w:rPr>
            </w:pPr>
          </w:p>
        </w:tc>
        <w:tc>
          <w:tcPr>
            <w:tcW w:w="1476" w:type="pct"/>
            <w:vAlign w:val="center"/>
          </w:tcPr>
          <w:p w14:paraId="74DF11DE" w14:textId="77777777" w:rsidR="00294099" w:rsidRDefault="00294099" w:rsidP="00B1660C">
            <w:pPr>
              <w:spacing w:line="276" w:lineRule="auto"/>
              <w:jc w:val="center"/>
              <w:rPr>
                <w:rFonts w:cs="Arial"/>
              </w:rPr>
            </w:pPr>
            <w:r>
              <w:rPr>
                <w:rFonts w:cs="Arial"/>
              </w:rPr>
              <w:t>Parametry pary upustu nieregulowanego</w:t>
            </w:r>
          </w:p>
          <w:p w14:paraId="2CBD657D" w14:textId="77777777" w:rsidR="00294099" w:rsidRDefault="00294099" w:rsidP="00B1660C">
            <w:pPr>
              <w:spacing w:line="276" w:lineRule="auto"/>
              <w:jc w:val="center"/>
              <w:rPr>
                <w:rFonts w:cs="Arial"/>
              </w:rPr>
            </w:pPr>
            <w:r>
              <w:rPr>
                <w:rFonts w:cs="Arial"/>
              </w:rPr>
              <w:t>przepływ.</w:t>
            </w:r>
          </w:p>
        </w:tc>
        <w:tc>
          <w:tcPr>
            <w:tcW w:w="864" w:type="pct"/>
            <w:vAlign w:val="center"/>
          </w:tcPr>
          <w:p w14:paraId="73EA62D1" w14:textId="3316FF36" w:rsidR="00294099" w:rsidRDefault="00294099" w:rsidP="00A61833">
            <w:pPr>
              <w:spacing w:line="276" w:lineRule="auto"/>
              <w:rPr>
                <w:rFonts w:cs="Arial"/>
              </w:rPr>
            </w:pPr>
          </w:p>
          <w:p w14:paraId="01DDE756" w14:textId="77777777" w:rsidR="00294099" w:rsidRDefault="00294099" w:rsidP="00B1660C">
            <w:pPr>
              <w:spacing w:line="276" w:lineRule="auto"/>
              <w:jc w:val="center"/>
              <w:rPr>
                <w:rFonts w:cs="Arial"/>
              </w:rPr>
            </w:pPr>
            <w:r>
              <w:rPr>
                <w:rFonts w:cs="Arial"/>
              </w:rPr>
              <w:t>16,9</w:t>
            </w:r>
          </w:p>
        </w:tc>
        <w:tc>
          <w:tcPr>
            <w:tcW w:w="864" w:type="pct"/>
            <w:gridSpan w:val="2"/>
            <w:vAlign w:val="center"/>
          </w:tcPr>
          <w:p w14:paraId="646EB6A7" w14:textId="51963CEB" w:rsidR="00294099" w:rsidRDefault="00294099" w:rsidP="00A61833">
            <w:pPr>
              <w:spacing w:line="276" w:lineRule="auto"/>
              <w:rPr>
                <w:rFonts w:cs="Arial"/>
              </w:rPr>
            </w:pPr>
          </w:p>
          <w:p w14:paraId="0662142A" w14:textId="77777777" w:rsidR="00294099" w:rsidRDefault="00294099" w:rsidP="00B1660C">
            <w:pPr>
              <w:spacing w:line="276" w:lineRule="auto"/>
              <w:jc w:val="center"/>
              <w:rPr>
                <w:rFonts w:cs="Arial"/>
              </w:rPr>
            </w:pPr>
            <w:r>
              <w:rPr>
                <w:rFonts w:cs="Arial"/>
              </w:rPr>
              <w:t>t/h</w:t>
            </w:r>
          </w:p>
        </w:tc>
        <w:tc>
          <w:tcPr>
            <w:tcW w:w="1076" w:type="pct"/>
            <w:vAlign w:val="center"/>
          </w:tcPr>
          <w:p w14:paraId="7BAC4D85" w14:textId="77777777" w:rsidR="00294099" w:rsidRDefault="00294099" w:rsidP="00B1660C">
            <w:pPr>
              <w:spacing w:line="276" w:lineRule="auto"/>
              <w:jc w:val="center"/>
              <w:rPr>
                <w:rFonts w:cs="Arial"/>
              </w:rPr>
            </w:pPr>
          </w:p>
        </w:tc>
      </w:tr>
      <w:tr w:rsidR="00294099" w14:paraId="40388670" w14:textId="77777777" w:rsidTr="00B1660C">
        <w:tc>
          <w:tcPr>
            <w:tcW w:w="720" w:type="pct"/>
            <w:vAlign w:val="center"/>
          </w:tcPr>
          <w:p w14:paraId="1B394EE4" w14:textId="77777777" w:rsidR="00294099" w:rsidRPr="009A7A12" w:rsidRDefault="00294099">
            <w:pPr>
              <w:pStyle w:val="Akapitzlist"/>
              <w:numPr>
                <w:ilvl w:val="0"/>
                <w:numId w:val="8"/>
              </w:numPr>
              <w:spacing w:line="276" w:lineRule="auto"/>
              <w:jc w:val="center"/>
              <w:rPr>
                <w:rFonts w:cs="Arial"/>
              </w:rPr>
            </w:pPr>
          </w:p>
        </w:tc>
        <w:tc>
          <w:tcPr>
            <w:tcW w:w="1476" w:type="pct"/>
            <w:vAlign w:val="center"/>
          </w:tcPr>
          <w:p w14:paraId="00944637" w14:textId="77777777" w:rsidR="00294099" w:rsidRDefault="00294099" w:rsidP="00B1660C">
            <w:pPr>
              <w:spacing w:line="276" w:lineRule="auto"/>
              <w:jc w:val="center"/>
              <w:rPr>
                <w:rFonts w:cs="Arial"/>
              </w:rPr>
            </w:pPr>
            <w:r>
              <w:rPr>
                <w:rFonts w:cs="Arial"/>
              </w:rPr>
              <w:t>Parametry pary upustu regulowanego</w:t>
            </w:r>
          </w:p>
          <w:p w14:paraId="53566719" w14:textId="77777777" w:rsidR="00294099" w:rsidRDefault="00294099" w:rsidP="00B1660C">
            <w:pPr>
              <w:spacing w:line="276" w:lineRule="auto"/>
              <w:jc w:val="center"/>
              <w:rPr>
                <w:rFonts w:cs="Arial"/>
              </w:rPr>
            </w:pPr>
            <w:r>
              <w:rPr>
                <w:rFonts w:cs="Arial"/>
              </w:rPr>
              <w:t>ciśnienie,</w:t>
            </w:r>
          </w:p>
          <w:p w14:paraId="34BE0FFD" w14:textId="77777777" w:rsidR="00294099" w:rsidRDefault="00294099" w:rsidP="00B1660C">
            <w:pPr>
              <w:spacing w:line="276" w:lineRule="auto"/>
              <w:jc w:val="center"/>
              <w:rPr>
                <w:rFonts w:cs="Arial"/>
              </w:rPr>
            </w:pPr>
            <w:r>
              <w:rPr>
                <w:rFonts w:cs="Arial"/>
              </w:rPr>
              <w:t>zakres zmienności przepływu.</w:t>
            </w:r>
          </w:p>
        </w:tc>
        <w:tc>
          <w:tcPr>
            <w:tcW w:w="864" w:type="pct"/>
            <w:vAlign w:val="center"/>
          </w:tcPr>
          <w:p w14:paraId="6CFF41C7" w14:textId="1526D84E" w:rsidR="00294099" w:rsidRDefault="00294099" w:rsidP="00A61833">
            <w:pPr>
              <w:spacing w:line="276" w:lineRule="auto"/>
              <w:rPr>
                <w:rFonts w:cs="Arial"/>
              </w:rPr>
            </w:pPr>
          </w:p>
          <w:p w14:paraId="178B6934" w14:textId="77777777" w:rsidR="00294099" w:rsidRDefault="00294099" w:rsidP="00B1660C">
            <w:pPr>
              <w:spacing w:line="276" w:lineRule="auto"/>
              <w:jc w:val="center"/>
              <w:rPr>
                <w:rFonts w:cs="Arial"/>
              </w:rPr>
            </w:pPr>
            <w:r>
              <w:rPr>
                <w:rFonts w:cs="Arial"/>
              </w:rPr>
              <w:t>0,65</w:t>
            </w:r>
          </w:p>
          <w:p w14:paraId="5A4FB7BF" w14:textId="77777777" w:rsidR="00294099" w:rsidRDefault="00294099" w:rsidP="00B1660C">
            <w:pPr>
              <w:spacing w:line="276" w:lineRule="auto"/>
              <w:jc w:val="center"/>
              <w:rPr>
                <w:rFonts w:cs="Arial"/>
              </w:rPr>
            </w:pPr>
            <w:r>
              <w:rPr>
                <w:rFonts w:cs="Arial"/>
              </w:rPr>
              <w:t>0-138</w:t>
            </w:r>
          </w:p>
        </w:tc>
        <w:tc>
          <w:tcPr>
            <w:tcW w:w="864" w:type="pct"/>
            <w:gridSpan w:val="2"/>
            <w:vAlign w:val="center"/>
          </w:tcPr>
          <w:p w14:paraId="6DEAB9F0" w14:textId="57D45123" w:rsidR="00294099" w:rsidRDefault="00294099" w:rsidP="00A61833">
            <w:pPr>
              <w:spacing w:line="276" w:lineRule="auto"/>
              <w:rPr>
                <w:rFonts w:cs="Arial"/>
              </w:rPr>
            </w:pPr>
          </w:p>
          <w:p w14:paraId="60EC1396" w14:textId="77777777" w:rsidR="00294099" w:rsidRDefault="00294099" w:rsidP="00B1660C">
            <w:pPr>
              <w:spacing w:line="276" w:lineRule="auto"/>
              <w:jc w:val="center"/>
              <w:rPr>
                <w:rFonts w:cs="Arial"/>
              </w:rPr>
            </w:pPr>
            <w:r>
              <w:rPr>
                <w:rFonts w:cs="Arial"/>
              </w:rPr>
              <w:t>bar(g)</w:t>
            </w:r>
          </w:p>
          <w:p w14:paraId="5BB854CE" w14:textId="77777777" w:rsidR="00294099" w:rsidRDefault="00294099" w:rsidP="00B1660C">
            <w:pPr>
              <w:spacing w:line="276" w:lineRule="auto"/>
              <w:jc w:val="center"/>
              <w:rPr>
                <w:rFonts w:cs="Arial"/>
              </w:rPr>
            </w:pPr>
            <w:r>
              <w:rPr>
                <w:rFonts w:cs="Arial"/>
              </w:rPr>
              <w:t>t/h</w:t>
            </w:r>
          </w:p>
        </w:tc>
        <w:tc>
          <w:tcPr>
            <w:tcW w:w="1076" w:type="pct"/>
            <w:vAlign w:val="center"/>
          </w:tcPr>
          <w:p w14:paraId="499A5194" w14:textId="77777777" w:rsidR="00294099" w:rsidRDefault="00294099" w:rsidP="00B1660C">
            <w:pPr>
              <w:spacing w:line="276" w:lineRule="auto"/>
              <w:jc w:val="center"/>
              <w:rPr>
                <w:rFonts w:cs="Arial"/>
              </w:rPr>
            </w:pPr>
          </w:p>
        </w:tc>
      </w:tr>
      <w:tr w:rsidR="00294099" w14:paraId="767B3EBC" w14:textId="77777777" w:rsidTr="00B1660C">
        <w:tc>
          <w:tcPr>
            <w:tcW w:w="720" w:type="pct"/>
            <w:vAlign w:val="center"/>
          </w:tcPr>
          <w:p w14:paraId="538A5133" w14:textId="77777777" w:rsidR="00294099" w:rsidRPr="009A7A12" w:rsidRDefault="00294099">
            <w:pPr>
              <w:pStyle w:val="Akapitzlist"/>
              <w:numPr>
                <w:ilvl w:val="0"/>
                <w:numId w:val="8"/>
              </w:numPr>
              <w:spacing w:line="276" w:lineRule="auto"/>
              <w:jc w:val="center"/>
              <w:rPr>
                <w:rFonts w:cs="Arial"/>
              </w:rPr>
            </w:pPr>
          </w:p>
        </w:tc>
        <w:tc>
          <w:tcPr>
            <w:tcW w:w="1476" w:type="pct"/>
            <w:vAlign w:val="center"/>
          </w:tcPr>
          <w:p w14:paraId="7C59FB8C" w14:textId="5CA65EC9" w:rsidR="00294099" w:rsidRDefault="00294099" w:rsidP="00B1660C">
            <w:pPr>
              <w:tabs>
                <w:tab w:val="right" w:pos="3072"/>
              </w:tabs>
              <w:spacing w:line="276" w:lineRule="auto"/>
              <w:jc w:val="center"/>
              <w:rPr>
                <w:rFonts w:cs="Arial"/>
              </w:rPr>
            </w:pPr>
            <w:r>
              <w:rPr>
                <w:rFonts w:cs="Arial"/>
              </w:rPr>
              <w:t>Parametry pary wylotowej</w:t>
            </w:r>
          </w:p>
          <w:p w14:paraId="23142AE3" w14:textId="77777777" w:rsidR="00294099" w:rsidRDefault="00294099" w:rsidP="00B1660C">
            <w:pPr>
              <w:spacing w:line="276" w:lineRule="auto"/>
              <w:jc w:val="center"/>
              <w:rPr>
                <w:rFonts w:cs="Arial"/>
              </w:rPr>
            </w:pPr>
            <w:r>
              <w:rPr>
                <w:rFonts w:cs="Arial"/>
              </w:rPr>
              <w:t>Tryb ciepłowniczy:</w:t>
            </w:r>
          </w:p>
          <w:p w14:paraId="57BE1836" w14:textId="758F24B3" w:rsidR="00294099" w:rsidRDefault="00294099" w:rsidP="00B1660C">
            <w:pPr>
              <w:tabs>
                <w:tab w:val="right" w:pos="3072"/>
              </w:tabs>
              <w:spacing w:line="276" w:lineRule="auto"/>
              <w:jc w:val="center"/>
              <w:rPr>
                <w:rFonts w:cs="Arial"/>
              </w:rPr>
            </w:pPr>
            <w:r>
              <w:rPr>
                <w:rFonts w:cs="Arial"/>
              </w:rPr>
              <w:t>temperatura,</w:t>
            </w:r>
          </w:p>
          <w:p w14:paraId="32B3AFFA" w14:textId="0F7FE582" w:rsidR="00294099" w:rsidRDefault="00294099" w:rsidP="00B1660C">
            <w:pPr>
              <w:tabs>
                <w:tab w:val="right" w:pos="3072"/>
              </w:tabs>
              <w:spacing w:line="276" w:lineRule="auto"/>
              <w:jc w:val="center"/>
              <w:rPr>
                <w:rFonts w:cs="Arial"/>
              </w:rPr>
            </w:pPr>
            <w:r>
              <w:rPr>
                <w:rFonts w:cs="Arial"/>
              </w:rPr>
              <w:t>ciśnienie,</w:t>
            </w:r>
          </w:p>
          <w:p w14:paraId="3272D3ED" w14:textId="77777777" w:rsidR="00294099" w:rsidRDefault="00294099" w:rsidP="00B1660C">
            <w:pPr>
              <w:tabs>
                <w:tab w:val="right" w:pos="3072"/>
              </w:tabs>
              <w:spacing w:line="276" w:lineRule="auto"/>
              <w:jc w:val="center"/>
              <w:rPr>
                <w:rFonts w:cs="Arial"/>
              </w:rPr>
            </w:pPr>
            <w:r>
              <w:rPr>
                <w:rFonts w:cs="Arial"/>
              </w:rPr>
              <w:t>przepływ.</w:t>
            </w:r>
          </w:p>
          <w:p w14:paraId="7A38F739" w14:textId="77777777" w:rsidR="00294099" w:rsidRDefault="00294099" w:rsidP="00B1660C">
            <w:pPr>
              <w:tabs>
                <w:tab w:val="right" w:pos="3072"/>
              </w:tabs>
              <w:spacing w:line="276" w:lineRule="auto"/>
              <w:jc w:val="center"/>
              <w:rPr>
                <w:rFonts w:cs="Arial"/>
              </w:rPr>
            </w:pPr>
            <w:r>
              <w:rPr>
                <w:rFonts w:cs="Arial"/>
              </w:rPr>
              <w:t>Tryb kondensacyjny:</w:t>
            </w:r>
          </w:p>
          <w:p w14:paraId="76713486" w14:textId="38947715" w:rsidR="00294099" w:rsidRDefault="00294099" w:rsidP="00B1660C">
            <w:pPr>
              <w:tabs>
                <w:tab w:val="right" w:pos="3072"/>
              </w:tabs>
              <w:spacing w:line="276" w:lineRule="auto"/>
              <w:jc w:val="center"/>
              <w:rPr>
                <w:rFonts w:cs="Arial"/>
              </w:rPr>
            </w:pPr>
            <w:r>
              <w:rPr>
                <w:rFonts w:cs="Arial"/>
              </w:rPr>
              <w:t>temperatura,</w:t>
            </w:r>
          </w:p>
          <w:p w14:paraId="6FF8EB64" w14:textId="32A925B7" w:rsidR="00294099" w:rsidRDefault="00294099" w:rsidP="00B1660C">
            <w:pPr>
              <w:tabs>
                <w:tab w:val="right" w:pos="3072"/>
              </w:tabs>
              <w:spacing w:line="276" w:lineRule="auto"/>
              <w:jc w:val="center"/>
              <w:rPr>
                <w:rFonts w:cs="Arial"/>
              </w:rPr>
            </w:pPr>
            <w:r>
              <w:rPr>
                <w:rFonts w:cs="Arial"/>
              </w:rPr>
              <w:t>ciśnienie,</w:t>
            </w:r>
          </w:p>
          <w:p w14:paraId="3B6B5F21" w14:textId="77777777" w:rsidR="00294099" w:rsidRDefault="00294099" w:rsidP="00B1660C">
            <w:pPr>
              <w:tabs>
                <w:tab w:val="right" w:pos="3072"/>
              </w:tabs>
              <w:spacing w:line="276" w:lineRule="auto"/>
              <w:jc w:val="center"/>
              <w:rPr>
                <w:rFonts w:cs="Arial"/>
              </w:rPr>
            </w:pPr>
            <w:r>
              <w:rPr>
                <w:rFonts w:cs="Arial"/>
              </w:rPr>
              <w:t>przepływ,</w:t>
            </w:r>
          </w:p>
          <w:p w14:paraId="212D3BF3" w14:textId="77777777" w:rsidR="00294099" w:rsidRDefault="00294099" w:rsidP="00B1660C">
            <w:pPr>
              <w:tabs>
                <w:tab w:val="right" w:pos="3072"/>
              </w:tabs>
              <w:spacing w:line="276" w:lineRule="auto"/>
              <w:jc w:val="center"/>
              <w:rPr>
                <w:rFonts w:cs="Arial"/>
              </w:rPr>
            </w:pPr>
            <w:r>
              <w:rPr>
                <w:rFonts w:cs="Arial"/>
              </w:rPr>
              <w:t>przepływ max.</w:t>
            </w:r>
          </w:p>
        </w:tc>
        <w:tc>
          <w:tcPr>
            <w:tcW w:w="864" w:type="pct"/>
            <w:vAlign w:val="center"/>
          </w:tcPr>
          <w:p w14:paraId="5F618D47" w14:textId="77777777" w:rsidR="00294099" w:rsidRDefault="00294099" w:rsidP="00B1660C">
            <w:pPr>
              <w:spacing w:line="276" w:lineRule="auto"/>
              <w:jc w:val="center"/>
              <w:rPr>
                <w:rFonts w:cs="Arial"/>
              </w:rPr>
            </w:pPr>
          </w:p>
          <w:p w14:paraId="3C75B8E1" w14:textId="77777777" w:rsidR="00294099" w:rsidRDefault="00294099" w:rsidP="00B1660C">
            <w:pPr>
              <w:spacing w:line="276" w:lineRule="auto"/>
              <w:jc w:val="center"/>
              <w:rPr>
                <w:rFonts w:cs="Arial"/>
              </w:rPr>
            </w:pPr>
          </w:p>
          <w:p w14:paraId="0B4272A6" w14:textId="77777777" w:rsidR="00294099" w:rsidRDefault="00294099" w:rsidP="00B1660C">
            <w:pPr>
              <w:spacing w:line="276" w:lineRule="auto"/>
              <w:jc w:val="center"/>
              <w:rPr>
                <w:rFonts w:cs="Arial"/>
              </w:rPr>
            </w:pPr>
            <w:r>
              <w:rPr>
                <w:rFonts w:cs="Arial"/>
              </w:rPr>
              <w:t>17,5</w:t>
            </w:r>
          </w:p>
          <w:p w14:paraId="0F34F4CB" w14:textId="77777777" w:rsidR="00294099" w:rsidRDefault="00294099" w:rsidP="00B1660C">
            <w:pPr>
              <w:spacing w:line="276" w:lineRule="auto"/>
              <w:jc w:val="center"/>
              <w:rPr>
                <w:rFonts w:cs="Arial"/>
              </w:rPr>
            </w:pPr>
            <w:r>
              <w:rPr>
                <w:rFonts w:cs="Arial"/>
              </w:rPr>
              <w:t>0,02</w:t>
            </w:r>
          </w:p>
          <w:p w14:paraId="7D9FC2D8" w14:textId="77777777" w:rsidR="00294099" w:rsidRDefault="00294099" w:rsidP="00B1660C">
            <w:pPr>
              <w:spacing w:line="276" w:lineRule="auto"/>
              <w:jc w:val="center"/>
              <w:rPr>
                <w:rFonts w:cs="Arial"/>
              </w:rPr>
            </w:pPr>
            <w:r>
              <w:rPr>
                <w:rFonts w:cs="Arial"/>
              </w:rPr>
              <w:t>4,75</w:t>
            </w:r>
          </w:p>
          <w:p w14:paraId="7502D406" w14:textId="77777777" w:rsidR="00294099" w:rsidRDefault="00294099" w:rsidP="00B1660C">
            <w:pPr>
              <w:spacing w:line="276" w:lineRule="auto"/>
              <w:jc w:val="center"/>
              <w:rPr>
                <w:rFonts w:cs="Arial"/>
              </w:rPr>
            </w:pPr>
          </w:p>
          <w:p w14:paraId="088CD841" w14:textId="77777777" w:rsidR="00294099" w:rsidRDefault="00294099" w:rsidP="00B1660C">
            <w:pPr>
              <w:spacing w:line="276" w:lineRule="auto"/>
              <w:jc w:val="center"/>
              <w:rPr>
                <w:rFonts w:cs="Arial"/>
              </w:rPr>
            </w:pPr>
            <w:r>
              <w:rPr>
                <w:rFonts w:cs="Arial"/>
              </w:rPr>
              <w:t>37</w:t>
            </w:r>
          </w:p>
          <w:p w14:paraId="1E50E2A6" w14:textId="77777777" w:rsidR="00294099" w:rsidRDefault="00294099" w:rsidP="00B1660C">
            <w:pPr>
              <w:spacing w:line="276" w:lineRule="auto"/>
              <w:jc w:val="center"/>
              <w:rPr>
                <w:rFonts w:cs="Arial"/>
              </w:rPr>
            </w:pPr>
            <w:r>
              <w:rPr>
                <w:rFonts w:cs="Arial"/>
              </w:rPr>
              <w:t>0,06</w:t>
            </w:r>
          </w:p>
          <w:p w14:paraId="2013B427" w14:textId="77777777" w:rsidR="00294099" w:rsidRDefault="00294099" w:rsidP="00B1660C">
            <w:pPr>
              <w:spacing w:line="276" w:lineRule="auto"/>
              <w:jc w:val="center"/>
              <w:rPr>
                <w:rFonts w:cs="Arial"/>
              </w:rPr>
            </w:pPr>
            <w:r>
              <w:rPr>
                <w:rFonts w:cs="Arial"/>
              </w:rPr>
              <w:t>41,25</w:t>
            </w:r>
          </w:p>
          <w:p w14:paraId="2EF2F856" w14:textId="77777777" w:rsidR="00294099" w:rsidRDefault="00294099" w:rsidP="00B1660C">
            <w:pPr>
              <w:spacing w:line="276" w:lineRule="auto"/>
              <w:jc w:val="center"/>
              <w:rPr>
                <w:rFonts w:cs="Arial"/>
              </w:rPr>
            </w:pPr>
            <w:r>
              <w:rPr>
                <w:rFonts w:cs="Arial"/>
              </w:rPr>
              <w:t>152</w:t>
            </w:r>
          </w:p>
        </w:tc>
        <w:tc>
          <w:tcPr>
            <w:tcW w:w="864" w:type="pct"/>
            <w:gridSpan w:val="2"/>
            <w:vAlign w:val="center"/>
          </w:tcPr>
          <w:p w14:paraId="3A2DCF9D" w14:textId="77777777" w:rsidR="00294099" w:rsidRDefault="00294099" w:rsidP="00B1660C">
            <w:pPr>
              <w:spacing w:line="276" w:lineRule="auto"/>
              <w:jc w:val="center"/>
              <w:rPr>
                <w:rFonts w:cs="Arial"/>
                <w:vertAlign w:val="superscript"/>
              </w:rPr>
            </w:pPr>
          </w:p>
          <w:p w14:paraId="0A8281BF" w14:textId="77777777" w:rsidR="00294099" w:rsidRDefault="00294099" w:rsidP="00B1660C">
            <w:pPr>
              <w:spacing w:line="276" w:lineRule="auto"/>
              <w:jc w:val="center"/>
              <w:rPr>
                <w:rFonts w:cs="Arial"/>
                <w:vertAlign w:val="superscript"/>
              </w:rPr>
            </w:pPr>
          </w:p>
          <w:p w14:paraId="4BB82958" w14:textId="77777777" w:rsidR="00294099" w:rsidRPr="000621ED" w:rsidRDefault="00294099" w:rsidP="00B1660C">
            <w:pPr>
              <w:spacing w:line="276" w:lineRule="auto"/>
              <w:jc w:val="center"/>
              <w:rPr>
                <w:rFonts w:cs="Arial"/>
                <w:lang w:val="en-US"/>
              </w:rPr>
            </w:pPr>
            <w:r w:rsidRPr="000621ED">
              <w:rPr>
                <w:rFonts w:cs="Arial"/>
                <w:vertAlign w:val="superscript"/>
                <w:lang w:val="en-US"/>
              </w:rPr>
              <w:t>o</w:t>
            </w:r>
            <w:r w:rsidRPr="000621ED">
              <w:rPr>
                <w:rFonts w:cs="Arial"/>
                <w:lang w:val="en-US"/>
              </w:rPr>
              <w:t>C</w:t>
            </w:r>
          </w:p>
          <w:p w14:paraId="7316EE35" w14:textId="77777777" w:rsidR="00294099" w:rsidRPr="000621ED" w:rsidRDefault="00294099" w:rsidP="00B1660C">
            <w:pPr>
              <w:spacing w:line="276" w:lineRule="auto"/>
              <w:jc w:val="center"/>
              <w:rPr>
                <w:rFonts w:cs="Arial"/>
                <w:lang w:val="en-US"/>
              </w:rPr>
            </w:pPr>
            <w:r w:rsidRPr="000621ED">
              <w:rPr>
                <w:rFonts w:cs="Arial"/>
                <w:lang w:val="en-US"/>
              </w:rPr>
              <w:t>bar(a)</w:t>
            </w:r>
          </w:p>
          <w:p w14:paraId="51BD4DE8" w14:textId="77777777" w:rsidR="00294099" w:rsidRPr="000621ED" w:rsidRDefault="00294099" w:rsidP="00B1660C">
            <w:pPr>
              <w:spacing w:line="276" w:lineRule="auto"/>
              <w:jc w:val="center"/>
              <w:rPr>
                <w:rFonts w:cs="Arial"/>
                <w:lang w:val="en-US"/>
              </w:rPr>
            </w:pPr>
            <w:r w:rsidRPr="000621ED">
              <w:rPr>
                <w:rFonts w:cs="Arial"/>
                <w:lang w:val="en-US"/>
              </w:rPr>
              <w:t>t/h</w:t>
            </w:r>
          </w:p>
          <w:p w14:paraId="6662916C" w14:textId="77777777" w:rsidR="00294099" w:rsidRPr="000621ED" w:rsidRDefault="00294099" w:rsidP="00B1660C">
            <w:pPr>
              <w:spacing w:line="276" w:lineRule="auto"/>
              <w:jc w:val="center"/>
              <w:rPr>
                <w:rFonts w:cs="Arial"/>
                <w:lang w:val="en-US"/>
              </w:rPr>
            </w:pPr>
          </w:p>
          <w:p w14:paraId="6E71DBC3" w14:textId="77777777" w:rsidR="00294099" w:rsidRPr="000621ED" w:rsidRDefault="00294099" w:rsidP="00B1660C">
            <w:pPr>
              <w:spacing w:line="276" w:lineRule="auto"/>
              <w:jc w:val="center"/>
              <w:rPr>
                <w:rFonts w:cs="Arial"/>
                <w:lang w:val="en-US"/>
              </w:rPr>
            </w:pPr>
            <w:r w:rsidRPr="000621ED">
              <w:rPr>
                <w:rFonts w:cs="Arial"/>
                <w:vertAlign w:val="superscript"/>
                <w:lang w:val="en-US"/>
              </w:rPr>
              <w:t>o</w:t>
            </w:r>
            <w:r w:rsidRPr="000621ED">
              <w:rPr>
                <w:rFonts w:cs="Arial"/>
                <w:lang w:val="en-US"/>
              </w:rPr>
              <w:t>C</w:t>
            </w:r>
          </w:p>
          <w:p w14:paraId="2108A787" w14:textId="77777777" w:rsidR="00294099" w:rsidRPr="000621ED" w:rsidRDefault="00294099" w:rsidP="00B1660C">
            <w:pPr>
              <w:spacing w:line="276" w:lineRule="auto"/>
              <w:jc w:val="center"/>
              <w:rPr>
                <w:rFonts w:cs="Arial"/>
                <w:lang w:val="en-US"/>
              </w:rPr>
            </w:pPr>
            <w:r w:rsidRPr="000621ED">
              <w:rPr>
                <w:rFonts w:cs="Arial"/>
                <w:lang w:val="en-US"/>
              </w:rPr>
              <w:t>bar(a)</w:t>
            </w:r>
          </w:p>
          <w:p w14:paraId="640F97DE" w14:textId="77777777" w:rsidR="00294099" w:rsidRDefault="00294099" w:rsidP="00B1660C">
            <w:pPr>
              <w:spacing w:line="276" w:lineRule="auto"/>
              <w:jc w:val="center"/>
              <w:rPr>
                <w:rFonts w:cs="Arial"/>
              </w:rPr>
            </w:pPr>
            <w:r>
              <w:rPr>
                <w:rFonts w:cs="Arial"/>
              </w:rPr>
              <w:t>t/h</w:t>
            </w:r>
          </w:p>
          <w:p w14:paraId="454217D5" w14:textId="77777777" w:rsidR="00294099" w:rsidRDefault="00294099" w:rsidP="00B1660C">
            <w:pPr>
              <w:spacing w:line="276" w:lineRule="auto"/>
              <w:jc w:val="center"/>
              <w:rPr>
                <w:rFonts w:cs="Arial"/>
              </w:rPr>
            </w:pPr>
            <w:r>
              <w:rPr>
                <w:rFonts w:cs="Arial"/>
              </w:rPr>
              <w:t>t/h</w:t>
            </w:r>
          </w:p>
        </w:tc>
        <w:tc>
          <w:tcPr>
            <w:tcW w:w="1076" w:type="pct"/>
            <w:vAlign w:val="center"/>
          </w:tcPr>
          <w:p w14:paraId="13992DB5" w14:textId="77777777" w:rsidR="00294099" w:rsidRDefault="00294099" w:rsidP="00B1660C">
            <w:pPr>
              <w:spacing w:line="276" w:lineRule="auto"/>
              <w:jc w:val="center"/>
              <w:rPr>
                <w:rFonts w:cs="Arial"/>
              </w:rPr>
            </w:pPr>
          </w:p>
        </w:tc>
      </w:tr>
      <w:tr w:rsidR="00294099" w14:paraId="6057F587" w14:textId="77777777" w:rsidTr="00B1660C">
        <w:tc>
          <w:tcPr>
            <w:tcW w:w="720" w:type="pct"/>
            <w:vAlign w:val="center"/>
          </w:tcPr>
          <w:p w14:paraId="7122A529" w14:textId="77777777" w:rsidR="00294099" w:rsidRPr="009A7A12" w:rsidRDefault="00294099">
            <w:pPr>
              <w:pStyle w:val="Akapitzlist"/>
              <w:numPr>
                <w:ilvl w:val="0"/>
                <w:numId w:val="8"/>
              </w:numPr>
              <w:spacing w:line="276" w:lineRule="auto"/>
              <w:jc w:val="center"/>
              <w:rPr>
                <w:rFonts w:cs="Arial"/>
              </w:rPr>
            </w:pPr>
          </w:p>
        </w:tc>
        <w:tc>
          <w:tcPr>
            <w:tcW w:w="1476" w:type="pct"/>
            <w:vAlign w:val="center"/>
          </w:tcPr>
          <w:p w14:paraId="59270144" w14:textId="77777777" w:rsidR="00294099" w:rsidRDefault="00294099" w:rsidP="00B1660C">
            <w:pPr>
              <w:tabs>
                <w:tab w:val="right" w:pos="3072"/>
              </w:tabs>
              <w:spacing w:line="276" w:lineRule="auto"/>
              <w:jc w:val="center"/>
              <w:rPr>
                <w:rFonts w:cs="Arial"/>
              </w:rPr>
            </w:pPr>
            <w:r>
              <w:rPr>
                <w:rFonts w:cs="Arial"/>
              </w:rPr>
              <w:t>Instalacja uszczelniania dławic i odsysania przecieków pary</w:t>
            </w:r>
          </w:p>
        </w:tc>
        <w:tc>
          <w:tcPr>
            <w:tcW w:w="1728" w:type="pct"/>
            <w:gridSpan w:val="3"/>
            <w:vAlign w:val="center"/>
          </w:tcPr>
          <w:p w14:paraId="486872C8" w14:textId="77777777" w:rsidR="00294099" w:rsidRDefault="00294099" w:rsidP="00B1660C">
            <w:pPr>
              <w:jc w:val="center"/>
            </w:pPr>
            <w:r>
              <w:t>Do wewnętrznych dławnic doprowadzana jest para z rurociągu pary wysokociśnieniowej o obniżonym ciśnieniu.</w:t>
            </w:r>
          </w:p>
          <w:p w14:paraId="6A083DC4" w14:textId="77777777" w:rsidR="00294099" w:rsidRDefault="00294099" w:rsidP="00B1660C">
            <w:pPr>
              <w:jc w:val="center"/>
            </w:pPr>
          </w:p>
          <w:p w14:paraId="5936839C" w14:textId="77777777" w:rsidR="00294099" w:rsidRPr="00393386" w:rsidRDefault="00294099" w:rsidP="00B1660C">
            <w:pPr>
              <w:jc w:val="center"/>
              <w:rPr>
                <w:rFonts w:cstheme="minorHAnsi"/>
              </w:rPr>
            </w:pPr>
            <w:r>
              <w:t>Para z dławnic zewnętrznych odprowadzana jest do skraplacza pary uszczelniającej, chłodzonego kondensatem głównym.</w:t>
            </w:r>
          </w:p>
        </w:tc>
        <w:tc>
          <w:tcPr>
            <w:tcW w:w="1076" w:type="pct"/>
            <w:vAlign w:val="center"/>
          </w:tcPr>
          <w:p w14:paraId="1B63D7BC" w14:textId="77777777" w:rsidR="00294099" w:rsidRDefault="00294099" w:rsidP="00B1660C">
            <w:pPr>
              <w:spacing w:line="276" w:lineRule="auto"/>
              <w:jc w:val="center"/>
              <w:rPr>
                <w:rFonts w:cs="Arial"/>
              </w:rPr>
            </w:pPr>
          </w:p>
        </w:tc>
      </w:tr>
      <w:tr w:rsidR="00294099" w14:paraId="44361596" w14:textId="77777777" w:rsidTr="00B1660C">
        <w:tc>
          <w:tcPr>
            <w:tcW w:w="720" w:type="pct"/>
            <w:vAlign w:val="center"/>
          </w:tcPr>
          <w:p w14:paraId="297318A8" w14:textId="77777777" w:rsidR="00294099" w:rsidRPr="009A7A12" w:rsidRDefault="00294099">
            <w:pPr>
              <w:pStyle w:val="Akapitzlist"/>
              <w:numPr>
                <w:ilvl w:val="0"/>
                <w:numId w:val="8"/>
              </w:numPr>
              <w:spacing w:line="276" w:lineRule="auto"/>
              <w:jc w:val="center"/>
              <w:rPr>
                <w:rFonts w:cs="Arial"/>
              </w:rPr>
            </w:pPr>
          </w:p>
        </w:tc>
        <w:tc>
          <w:tcPr>
            <w:tcW w:w="1476" w:type="pct"/>
            <w:vAlign w:val="center"/>
          </w:tcPr>
          <w:p w14:paraId="3F85ABFD" w14:textId="77777777" w:rsidR="00294099" w:rsidRDefault="00294099" w:rsidP="00B1660C">
            <w:pPr>
              <w:tabs>
                <w:tab w:val="right" w:pos="3072"/>
              </w:tabs>
              <w:spacing w:line="276" w:lineRule="auto"/>
              <w:jc w:val="center"/>
              <w:rPr>
                <w:rFonts w:cs="Arial"/>
              </w:rPr>
            </w:pPr>
            <w:r>
              <w:rPr>
                <w:rFonts w:cs="Arial"/>
              </w:rPr>
              <w:t>Urządzenia układu próżniowego</w:t>
            </w:r>
          </w:p>
          <w:p w14:paraId="0623E347" w14:textId="77777777" w:rsidR="00294099" w:rsidRDefault="00294099" w:rsidP="00B1660C">
            <w:pPr>
              <w:tabs>
                <w:tab w:val="right" w:pos="3072"/>
              </w:tabs>
              <w:spacing w:line="276" w:lineRule="auto"/>
              <w:jc w:val="center"/>
              <w:rPr>
                <w:rFonts w:cs="Arial"/>
              </w:rPr>
            </w:pPr>
          </w:p>
          <w:p w14:paraId="29D2D085" w14:textId="77777777" w:rsidR="00294099" w:rsidRDefault="00294099" w:rsidP="00B1660C">
            <w:pPr>
              <w:tabs>
                <w:tab w:val="right" w:pos="3072"/>
              </w:tabs>
              <w:spacing w:line="276" w:lineRule="auto"/>
              <w:jc w:val="center"/>
              <w:rPr>
                <w:rFonts w:cs="Arial"/>
              </w:rPr>
            </w:pPr>
            <w:r>
              <w:rPr>
                <w:rFonts w:cs="Arial"/>
              </w:rPr>
              <w:t>Pompy próżniowe</w:t>
            </w:r>
          </w:p>
          <w:p w14:paraId="17963ADC" w14:textId="77777777" w:rsidR="00294099" w:rsidRDefault="00294099" w:rsidP="00B1660C">
            <w:pPr>
              <w:tabs>
                <w:tab w:val="right" w:pos="3072"/>
              </w:tabs>
              <w:spacing w:line="276" w:lineRule="auto"/>
              <w:jc w:val="center"/>
              <w:rPr>
                <w:rFonts w:cs="Arial"/>
              </w:rPr>
            </w:pPr>
            <w:r>
              <w:rPr>
                <w:rFonts w:cs="Arial"/>
              </w:rPr>
              <w:t>(MAJ41AP005)</w:t>
            </w:r>
          </w:p>
          <w:p w14:paraId="795CDAC4" w14:textId="77777777" w:rsidR="00294099" w:rsidRDefault="00294099" w:rsidP="00B1660C">
            <w:pPr>
              <w:tabs>
                <w:tab w:val="right" w:pos="3072"/>
              </w:tabs>
              <w:spacing w:line="276" w:lineRule="auto"/>
              <w:jc w:val="center"/>
              <w:rPr>
                <w:rFonts w:cs="Arial"/>
              </w:rPr>
            </w:pPr>
            <w:r>
              <w:rPr>
                <w:rFonts w:cs="Arial"/>
              </w:rPr>
              <w:t>(MAJ42AP005)</w:t>
            </w:r>
          </w:p>
          <w:p w14:paraId="7A419107" w14:textId="77777777" w:rsidR="00294099" w:rsidRDefault="00294099" w:rsidP="00B1660C">
            <w:pPr>
              <w:tabs>
                <w:tab w:val="right" w:pos="3072"/>
              </w:tabs>
              <w:spacing w:line="276" w:lineRule="auto"/>
              <w:jc w:val="center"/>
              <w:rPr>
                <w:rFonts w:cs="Arial"/>
              </w:rPr>
            </w:pPr>
          </w:p>
          <w:p w14:paraId="4065B540" w14:textId="77777777" w:rsidR="00294099" w:rsidRDefault="00294099" w:rsidP="00B1660C">
            <w:pPr>
              <w:tabs>
                <w:tab w:val="right" w:pos="3072"/>
              </w:tabs>
              <w:spacing w:line="276" w:lineRule="auto"/>
              <w:jc w:val="center"/>
              <w:rPr>
                <w:rFonts w:cs="Arial"/>
              </w:rPr>
            </w:pPr>
            <w:r>
              <w:rPr>
                <w:rFonts w:cs="Arial"/>
              </w:rPr>
              <w:t>Pompa cyrkulacyjna</w:t>
            </w:r>
          </w:p>
          <w:p w14:paraId="18E72DE5" w14:textId="77777777" w:rsidR="00294099" w:rsidRDefault="00294099" w:rsidP="00B1660C">
            <w:pPr>
              <w:tabs>
                <w:tab w:val="right" w:pos="3072"/>
              </w:tabs>
              <w:spacing w:line="276" w:lineRule="auto"/>
              <w:jc w:val="center"/>
              <w:rPr>
                <w:rFonts w:cs="Arial"/>
              </w:rPr>
            </w:pPr>
            <w:r>
              <w:rPr>
                <w:rFonts w:cs="Arial"/>
              </w:rPr>
              <w:t>(MAJ41AP010)</w:t>
            </w:r>
          </w:p>
          <w:p w14:paraId="77D87544" w14:textId="77777777" w:rsidR="00294099" w:rsidRDefault="00294099" w:rsidP="00B1660C">
            <w:pPr>
              <w:tabs>
                <w:tab w:val="right" w:pos="3072"/>
              </w:tabs>
              <w:spacing w:line="276" w:lineRule="auto"/>
              <w:jc w:val="center"/>
              <w:rPr>
                <w:rFonts w:cs="Arial"/>
              </w:rPr>
            </w:pPr>
            <w:r>
              <w:rPr>
                <w:rFonts w:cs="Arial"/>
              </w:rPr>
              <w:t>(MAJ42AP010)</w:t>
            </w:r>
          </w:p>
          <w:p w14:paraId="4617B20E" w14:textId="77777777" w:rsidR="00294099" w:rsidRDefault="00294099" w:rsidP="00B1660C">
            <w:pPr>
              <w:tabs>
                <w:tab w:val="right" w:pos="3072"/>
              </w:tabs>
              <w:spacing w:line="276" w:lineRule="auto"/>
              <w:jc w:val="center"/>
              <w:rPr>
                <w:rFonts w:cs="Arial"/>
              </w:rPr>
            </w:pPr>
          </w:p>
          <w:p w14:paraId="1616A2C6" w14:textId="77777777" w:rsidR="00294099" w:rsidRDefault="00294099" w:rsidP="00B1660C">
            <w:pPr>
              <w:tabs>
                <w:tab w:val="right" w:pos="3072"/>
              </w:tabs>
              <w:spacing w:line="276" w:lineRule="auto"/>
              <w:jc w:val="center"/>
              <w:rPr>
                <w:rFonts w:cs="Arial"/>
              </w:rPr>
            </w:pPr>
          </w:p>
          <w:p w14:paraId="7D6F37AE" w14:textId="77777777" w:rsidR="00294099" w:rsidRDefault="00294099" w:rsidP="00B1660C">
            <w:pPr>
              <w:tabs>
                <w:tab w:val="right" w:pos="3072"/>
              </w:tabs>
              <w:spacing w:line="276" w:lineRule="auto"/>
              <w:jc w:val="center"/>
              <w:rPr>
                <w:rFonts w:cs="Arial"/>
              </w:rPr>
            </w:pPr>
            <w:r>
              <w:rPr>
                <w:rFonts w:cs="Arial"/>
              </w:rPr>
              <w:t>Skraplacz pary uszczelniającej</w:t>
            </w:r>
          </w:p>
          <w:p w14:paraId="2EB7FF6E" w14:textId="77777777" w:rsidR="00294099" w:rsidRDefault="00294099" w:rsidP="00B1660C">
            <w:pPr>
              <w:tabs>
                <w:tab w:val="right" w:pos="3072"/>
              </w:tabs>
              <w:spacing w:line="276" w:lineRule="auto"/>
              <w:jc w:val="center"/>
              <w:rPr>
                <w:rFonts w:cs="Arial"/>
              </w:rPr>
            </w:pPr>
            <w:r>
              <w:rPr>
                <w:rFonts w:cs="Arial"/>
              </w:rPr>
              <w:t>(MAM60AC019)</w:t>
            </w:r>
          </w:p>
        </w:tc>
        <w:tc>
          <w:tcPr>
            <w:tcW w:w="1728" w:type="pct"/>
            <w:gridSpan w:val="3"/>
            <w:vAlign w:val="center"/>
          </w:tcPr>
          <w:p w14:paraId="63CEE41E" w14:textId="77777777" w:rsidR="00294099" w:rsidRDefault="00294099" w:rsidP="00B1660C">
            <w:pPr>
              <w:jc w:val="center"/>
            </w:pPr>
          </w:p>
          <w:p w14:paraId="131245D7" w14:textId="77777777" w:rsidR="00294099" w:rsidRDefault="00294099" w:rsidP="00B1660C">
            <w:pPr>
              <w:jc w:val="center"/>
            </w:pPr>
          </w:p>
          <w:p w14:paraId="3F0E1502" w14:textId="77777777" w:rsidR="00294099" w:rsidRDefault="00294099" w:rsidP="00B1660C">
            <w:pPr>
              <w:jc w:val="center"/>
            </w:pPr>
            <w:r>
              <w:t>Producent – Busch</w:t>
            </w:r>
          </w:p>
          <w:p w14:paraId="1A48C7A5" w14:textId="77777777" w:rsidR="00294099" w:rsidRDefault="00294099" w:rsidP="00B1660C">
            <w:pPr>
              <w:jc w:val="center"/>
            </w:pPr>
            <w:r>
              <w:t>Typ – LB1507A</w:t>
            </w:r>
          </w:p>
          <w:p w14:paraId="751FB737" w14:textId="77777777" w:rsidR="00294099" w:rsidRDefault="00294099" w:rsidP="00B1660C">
            <w:pPr>
              <w:jc w:val="center"/>
            </w:pPr>
            <w:r>
              <w:t>Ilość – 2</w:t>
            </w:r>
          </w:p>
          <w:p w14:paraId="5CC4B49C" w14:textId="77777777" w:rsidR="00294099" w:rsidRDefault="00294099" w:rsidP="00B1660C">
            <w:pPr>
              <w:jc w:val="center"/>
            </w:pPr>
            <w:r>
              <w:t>Moc silnika – 55 K2</w:t>
            </w:r>
          </w:p>
          <w:p w14:paraId="0151B9CA" w14:textId="77777777" w:rsidR="00294099" w:rsidRDefault="00294099" w:rsidP="00B1660C">
            <w:pPr>
              <w:jc w:val="center"/>
            </w:pPr>
          </w:p>
          <w:p w14:paraId="37512A30" w14:textId="77777777" w:rsidR="00294099" w:rsidRDefault="00294099" w:rsidP="00B1660C">
            <w:pPr>
              <w:jc w:val="center"/>
            </w:pPr>
            <w:r>
              <w:t>Producent – Busch</w:t>
            </w:r>
          </w:p>
          <w:p w14:paraId="3FCC48EF" w14:textId="77777777" w:rsidR="00294099" w:rsidRDefault="00294099" w:rsidP="00B1660C">
            <w:pPr>
              <w:jc w:val="center"/>
            </w:pPr>
            <w:r>
              <w:t>Typ – Etaline</w:t>
            </w:r>
          </w:p>
          <w:p w14:paraId="1B16C16F" w14:textId="1E18A317" w:rsidR="00294099" w:rsidRDefault="00294099" w:rsidP="00B1660C">
            <w:pPr>
              <w:jc w:val="center"/>
            </w:pPr>
            <w:r>
              <w:t>Ilość – 2</w:t>
            </w:r>
          </w:p>
          <w:p w14:paraId="5307732C" w14:textId="77777777" w:rsidR="00294099" w:rsidRDefault="00294099" w:rsidP="00B1660C">
            <w:pPr>
              <w:jc w:val="center"/>
            </w:pPr>
            <w:r>
              <w:t>Moc silnika – 0,75 kW</w:t>
            </w:r>
          </w:p>
          <w:p w14:paraId="5FDA537F" w14:textId="77777777" w:rsidR="00294099" w:rsidRDefault="00294099" w:rsidP="00B1660C">
            <w:pPr>
              <w:jc w:val="center"/>
            </w:pPr>
          </w:p>
          <w:p w14:paraId="55C21A48" w14:textId="77777777" w:rsidR="00294099" w:rsidRDefault="00294099" w:rsidP="00B1660C">
            <w:pPr>
              <w:jc w:val="center"/>
            </w:pPr>
            <w:r>
              <w:t>Typ – N32-1P-L=1800</w:t>
            </w:r>
          </w:p>
          <w:p w14:paraId="1277329F" w14:textId="77777777" w:rsidR="00294099" w:rsidRDefault="00294099" w:rsidP="00B1660C">
            <w:pPr>
              <w:jc w:val="center"/>
            </w:pPr>
            <w:r>
              <w:t>Ilość na blok – 1</w:t>
            </w:r>
          </w:p>
          <w:p w14:paraId="01DDB7E9" w14:textId="32357961" w:rsidR="00294099" w:rsidRDefault="00294099" w:rsidP="00B1660C">
            <w:pPr>
              <w:jc w:val="center"/>
            </w:pPr>
            <w:r>
              <w:t>Ciśnienie pary –</w:t>
            </w:r>
          </w:p>
          <w:p w14:paraId="31E51753" w14:textId="77777777" w:rsidR="00294099" w:rsidRDefault="00294099" w:rsidP="00B1660C">
            <w:pPr>
              <w:spacing w:line="276" w:lineRule="auto"/>
              <w:jc w:val="center"/>
              <w:rPr>
                <w:rFonts w:cs="Arial"/>
              </w:rPr>
            </w:pPr>
            <w:r>
              <w:t xml:space="preserve">Temperatura pary – 280 </w:t>
            </w:r>
            <w:r w:rsidRPr="009A7A12">
              <w:rPr>
                <w:rFonts w:cs="Arial"/>
                <w:vertAlign w:val="superscript"/>
              </w:rPr>
              <w:t>o</w:t>
            </w:r>
            <w:r>
              <w:rPr>
                <w:rFonts w:cs="Arial"/>
              </w:rPr>
              <w:t>C</w:t>
            </w:r>
          </w:p>
          <w:p w14:paraId="3CBC8F0A" w14:textId="77777777" w:rsidR="00294099" w:rsidRDefault="00294099" w:rsidP="00B1660C">
            <w:pPr>
              <w:spacing w:line="276" w:lineRule="auto"/>
              <w:jc w:val="center"/>
              <w:rPr>
                <w:rFonts w:cs="Arial"/>
              </w:rPr>
            </w:pPr>
            <w:r>
              <w:rPr>
                <w:rFonts w:cs="Arial"/>
              </w:rPr>
              <w:t>Ciśnienie w skraplaczu – 0,96 bar(a)</w:t>
            </w:r>
          </w:p>
          <w:p w14:paraId="28C852D8" w14:textId="77777777" w:rsidR="00294099" w:rsidRDefault="00294099" w:rsidP="00B1660C">
            <w:pPr>
              <w:jc w:val="center"/>
            </w:pPr>
          </w:p>
        </w:tc>
        <w:tc>
          <w:tcPr>
            <w:tcW w:w="1076" w:type="pct"/>
            <w:vAlign w:val="center"/>
          </w:tcPr>
          <w:p w14:paraId="281EE4A3" w14:textId="77777777" w:rsidR="00294099" w:rsidRDefault="00294099" w:rsidP="00B1660C">
            <w:pPr>
              <w:spacing w:line="276" w:lineRule="auto"/>
              <w:jc w:val="center"/>
              <w:rPr>
                <w:rFonts w:cs="Arial"/>
              </w:rPr>
            </w:pPr>
          </w:p>
        </w:tc>
      </w:tr>
      <w:tr w:rsidR="003E77D0" w14:paraId="2728BD54" w14:textId="77777777" w:rsidTr="00294099">
        <w:tc>
          <w:tcPr>
            <w:tcW w:w="720" w:type="pct"/>
            <w:vAlign w:val="center"/>
          </w:tcPr>
          <w:p w14:paraId="6E2CB351" w14:textId="77777777" w:rsidR="003E77D0" w:rsidRPr="009A7A12" w:rsidRDefault="003E77D0">
            <w:pPr>
              <w:pStyle w:val="Akapitzlist"/>
              <w:numPr>
                <w:ilvl w:val="0"/>
                <w:numId w:val="8"/>
              </w:numPr>
              <w:spacing w:line="276" w:lineRule="auto"/>
              <w:jc w:val="center"/>
              <w:rPr>
                <w:rFonts w:cs="Arial"/>
              </w:rPr>
            </w:pPr>
          </w:p>
        </w:tc>
        <w:tc>
          <w:tcPr>
            <w:tcW w:w="1476" w:type="pct"/>
            <w:vAlign w:val="center"/>
          </w:tcPr>
          <w:p w14:paraId="1D13B9A2" w14:textId="288C72D9" w:rsidR="003E77D0" w:rsidRDefault="003E77D0">
            <w:pPr>
              <w:tabs>
                <w:tab w:val="right" w:pos="3072"/>
              </w:tabs>
              <w:spacing w:line="276" w:lineRule="auto"/>
              <w:jc w:val="center"/>
              <w:rPr>
                <w:szCs w:val="18"/>
              </w:rPr>
            </w:pPr>
            <w:r w:rsidRPr="00BE6804">
              <w:rPr>
                <w:szCs w:val="18"/>
              </w:rPr>
              <w:t xml:space="preserve">Turbina układ </w:t>
            </w:r>
            <w:r>
              <w:rPr>
                <w:szCs w:val="18"/>
              </w:rPr>
              <w:t>odwodnień</w:t>
            </w:r>
          </w:p>
          <w:p w14:paraId="44090C21" w14:textId="77777777" w:rsidR="003E77D0" w:rsidRDefault="00420843">
            <w:pPr>
              <w:tabs>
                <w:tab w:val="right" w:pos="3072"/>
              </w:tabs>
              <w:spacing w:line="276" w:lineRule="auto"/>
              <w:jc w:val="center"/>
              <w:rPr>
                <w:rFonts w:cs="Arial"/>
              </w:rPr>
            </w:pPr>
            <w:r>
              <w:rPr>
                <w:rFonts w:cs="Arial"/>
              </w:rPr>
              <w:t>Zawory odcinające sterowane pneumatycznie:</w:t>
            </w:r>
          </w:p>
          <w:p w14:paraId="3EBEF823" w14:textId="77777777" w:rsidR="00420843" w:rsidRPr="00420843" w:rsidRDefault="00420843">
            <w:pPr>
              <w:tabs>
                <w:tab w:val="right" w:pos="3072"/>
              </w:tabs>
              <w:spacing w:line="276" w:lineRule="auto"/>
              <w:jc w:val="center"/>
            </w:pPr>
            <w:r w:rsidRPr="00420843">
              <w:t>10MAA10AA210</w:t>
            </w:r>
          </w:p>
          <w:p w14:paraId="13BBF7D9" w14:textId="77777777" w:rsidR="00420843" w:rsidRPr="00420843" w:rsidRDefault="00420843">
            <w:pPr>
              <w:tabs>
                <w:tab w:val="right" w:pos="3072"/>
              </w:tabs>
              <w:spacing w:line="276" w:lineRule="auto"/>
              <w:jc w:val="center"/>
              <w:rPr>
                <w:szCs w:val="18"/>
              </w:rPr>
            </w:pPr>
            <w:r w:rsidRPr="00420843">
              <w:rPr>
                <w:szCs w:val="18"/>
              </w:rPr>
              <w:t>10MAA1</w:t>
            </w:r>
            <w:r w:rsidRPr="00B1660C">
              <w:rPr>
                <w:szCs w:val="18"/>
              </w:rPr>
              <w:t>1</w:t>
            </w:r>
            <w:r w:rsidRPr="00420843">
              <w:rPr>
                <w:szCs w:val="18"/>
              </w:rPr>
              <w:t>AA210</w:t>
            </w:r>
          </w:p>
          <w:p w14:paraId="0961B0BF" w14:textId="77777777" w:rsidR="00420843" w:rsidRPr="00420843" w:rsidRDefault="00420843">
            <w:pPr>
              <w:tabs>
                <w:tab w:val="right" w:pos="3072"/>
              </w:tabs>
              <w:spacing w:line="276" w:lineRule="auto"/>
              <w:jc w:val="center"/>
              <w:rPr>
                <w:szCs w:val="18"/>
              </w:rPr>
            </w:pPr>
            <w:r w:rsidRPr="00420843">
              <w:rPr>
                <w:szCs w:val="18"/>
              </w:rPr>
              <w:t>10MAA1</w:t>
            </w:r>
            <w:r w:rsidRPr="00B1660C">
              <w:rPr>
                <w:szCs w:val="18"/>
              </w:rPr>
              <w:t>2</w:t>
            </w:r>
            <w:r w:rsidRPr="00420843">
              <w:rPr>
                <w:szCs w:val="18"/>
              </w:rPr>
              <w:t>AA210</w:t>
            </w:r>
          </w:p>
          <w:p w14:paraId="510B6115" w14:textId="13FF6445" w:rsidR="00420843" w:rsidRDefault="00420843">
            <w:pPr>
              <w:tabs>
                <w:tab w:val="right" w:pos="3072"/>
              </w:tabs>
              <w:spacing w:line="276" w:lineRule="auto"/>
              <w:jc w:val="center"/>
              <w:rPr>
                <w:szCs w:val="18"/>
              </w:rPr>
            </w:pPr>
            <w:r w:rsidRPr="00420843">
              <w:rPr>
                <w:szCs w:val="18"/>
              </w:rPr>
              <w:t>10MAA1</w:t>
            </w:r>
            <w:r w:rsidRPr="00B1660C">
              <w:rPr>
                <w:szCs w:val="18"/>
              </w:rPr>
              <w:t>3</w:t>
            </w:r>
            <w:r w:rsidRPr="00420843">
              <w:rPr>
                <w:szCs w:val="18"/>
              </w:rPr>
              <w:t>AA210</w:t>
            </w:r>
          </w:p>
          <w:p w14:paraId="47B66A28" w14:textId="77777777" w:rsidR="00A36269" w:rsidRPr="00420843" w:rsidRDefault="00A36269">
            <w:pPr>
              <w:tabs>
                <w:tab w:val="right" w:pos="3072"/>
              </w:tabs>
              <w:spacing w:line="276" w:lineRule="auto"/>
              <w:jc w:val="center"/>
              <w:rPr>
                <w:szCs w:val="18"/>
              </w:rPr>
            </w:pPr>
          </w:p>
          <w:p w14:paraId="32967376" w14:textId="267E5C97" w:rsidR="00420843" w:rsidRDefault="00420843">
            <w:pPr>
              <w:tabs>
                <w:tab w:val="right" w:pos="3072"/>
              </w:tabs>
              <w:spacing w:line="276" w:lineRule="auto"/>
              <w:jc w:val="center"/>
              <w:rPr>
                <w:szCs w:val="18"/>
              </w:rPr>
            </w:pPr>
            <w:r w:rsidRPr="00420843">
              <w:rPr>
                <w:szCs w:val="18"/>
              </w:rPr>
              <w:t>10MAA1</w:t>
            </w:r>
            <w:r w:rsidRPr="00B1660C">
              <w:rPr>
                <w:szCs w:val="18"/>
              </w:rPr>
              <w:t>4</w:t>
            </w:r>
            <w:r w:rsidRPr="00420843">
              <w:rPr>
                <w:szCs w:val="18"/>
              </w:rPr>
              <w:t>AA210</w:t>
            </w:r>
          </w:p>
          <w:p w14:paraId="58B2C533" w14:textId="77777777" w:rsidR="00A36269" w:rsidRPr="00420843" w:rsidRDefault="00A36269">
            <w:pPr>
              <w:tabs>
                <w:tab w:val="right" w:pos="3072"/>
              </w:tabs>
              <w:spacing w:line="276" w:lineRule="auto"/>
              <w:jc w:val="center"/>
              <w:rPr>
                <w:szCs w:val="18"/>
              </w:rPr>
            </w:pPr>
          </w:p>
          <w:p w14:paraId="6F408FF9" w14:textId="544A0F7B" w:rsidR="00420843" w:rsidRDefault="00420843">
            <w:pPr>
              <w:tabs>
                <w:tab w:val="right" w:pos="3072"/>
              </w:tabs>
              <w:spacing w:line="276" w:lineRule="auto"/>
              <w:jc w:val="center"/>
              <w:rPr>
                <w:szCs w:val="18"/>
              </w:rPr>
            </w:pPr>
            <w:r w:rsidRPr="00420843">
              <w:rPr>
                <w:szCs w:val="18"/>
              </w:rPr>
              <w:t>10</w:t>
            </w:r>
            <w:r w:rsidRPr="00B1660C">
              <w:rPr>
                <w:szCs w:val="18"/>
              </w:rPr>
              <w:t>LBD40AA22</w:t>
            </w:r>
            <w:r w:rsidRPr="00420843">
              <w:rPr>
                <w:szCs w:val="18"/>
              </w:rPr>
              <w:t>0</w:t>
            </w:r>
          </w:p>
          <w:p w14:paraId="3840D2E7" w14:textId="77777777" w:rsidR="00A36269" w:rsidRPr="00420843" w:rsidRDefault="00A36269">
            <w:pPr>
              <w:tabs>
                <w:tab w:val="right" w:pos="3072"/>
              </w:tabs>
              <w:spacing w:line="276" w:lineRule="auto"/>
              <w:jc w:val="center"/>
              <w:rPr>
                <w:szCs w:val="18"/>
              </w:rPr>
            </w:pPr>
          </w:p>
          <w:p w14:paraId="7C982169" w14:textId="1F614CB1" w:rsidR="00420843" w:rsidRDefault="00420843">
            <w:pPr>
              <w:tabs>
                <w:tab w:val="right" w:pos="3072"/>
              </w:tabs>
              <w:spacing w:line="276" w:lineRule="auto"/>
              <w:jc w:val="center"/>
              <w:rPr>
                <w:szCs w:val="18"/>
              </w:rPr>
            </w:pPr>
            <w:r w:rsidRPr="00420843">
              <w:rPr>
                <w:szCs w:val="18"/>
              </w:rPr>
              <w:t>10</w:t>
            </w:r>
            <w:r w:rsidRPr="00B1660C">
              <w:rPr>
                <w:szCs w:val="18"/>
              </w:rPr>
              <w:t>LBD43AA22</w:t>
            </w:r>
            <w:r w:rsidRPr="00420843">
              <w:rPr>
                <w:szCs w:val="18"/>
              </w:rPr>
              <w:t>0</w:t>
            </w:r>
          </w:p>
          <w:p w14:paraId="72C7D579" w14:textId="77777777" w:rsidR="00A36269" w:rsidRPr="00420843" w:rsidRDefault="00A36269">
            <w:pPr>
              <w:tabs>
                <w:tab w:val="right" w:pos="3072"/>
              </w:tabs>
              <w:spacing w:line="276" w:lineRule="auto"/>
              <w:jc w:val="center"/>
              <w:rPr>
                <w:szCs w:val="18"/>
              </w:rPr>
            </w:pPr>
          </w:p>
          <w:p w14:paraId="35F08406" w14:textId="77777777" w:rsidR="00420843" w:rsidRDefault="00420843">
            <w:pPr>
              <w:tabs>
                <w:tab w:val="right" w:pos="3072"/>
              </w:tabs>
              <w:spacing w:line="276" w:lineRule="auto"/>
              <w:jc w:val="center"/>
              <w:rPr>
                <w:szCs w:val="18"/>
              </w:rPr>
            </w:pPr>
            <w:r w:rsidRPr="00B1660C">
              <w:rPr>
                <w:szCs w:val="18"/>
              </w:rPr>
              <w:t>10MAA17AA210</w:t>
            </w:r>
          </w:p>
          <w:p w14:paraId="52418F9B" w14:textId="77777777" w:rsidR="00C17BA8" w:rsidRDefault="00C17BA8">
            <w:pPr>
              <w:tabs>
                <w:tab w:val="right" w:pos="3072"/>
              </w:tabs>
              <w:spacing w:line="276" w:lineRule="auto"/>
              <w:jc w:val="center"/>
              <w:rPr>
                <w:szCs w:val="18"/>
              </w:rPr>
            </w:pPr>
          </w:p>
          <w:p w14:paraId="10124D2F" w14:textId="77777777" w:rsidR="00C17BA8" w:rsidRDefault="00C17BA8">
            <w:pPr>
              <w:tabs>
                <w:tab w:val="right" w:pos="3072"/>
              </w:tabs>
              <w:spacing w:line="276" w:lineRule="auto"/>
              <w:jc w:val="center"/>
              <w:rPr>
                <w:rFonts w:cs="Arial"/>
              </w:rPr>
            </w:pPr>
            <w:r>
              <w:rPr>
                <w:rFonts w:cs="Arial"/>
              </w:rPr>
              <w:t>10LBA50AA220</w:t>
            </w:r>
          </w:p>
          <w:p w14:paraId="25A38614" w14:textId="77777777" w:rsidR="00C17BA8" w:rsidRDefault="00C17BA8">
            <w:pPr>
              <w:tabs>
                <w:tab w:val="right" w:pos="3072"/>
              </w:tabs>
              <w:spacing w:line="276" w:lineRule="auto"/>
              <w:jc w:val="center"/>
              <w:rPr>
                <w:rFonts w:cs="Arial"/>
              </w:rPr>
            </w:pPr>
            <w:r>
              <w:rPr>
                <w:rFonts w:cs="Arial"/>
              </w:rPr>
              <w:t>10LBA50AA250</w:t>
            </w:r>
          </w:p>
          <w:p w14:paraId="17902E73" w14:textId="77777777" w:rsidR="00C17BA8" w:rsidRDefault="00C17BA8">
            <w:pPr>
              <w:tabs>
                <w:tab w:val="right" w:pos="3072"/>
              </w:tabs>
              <w:spacing w:line="276" w:lineRule="auto"/>
              <w:jc w:val="center"/>
              <w:rPr>
                <w:rFonts w:cs="Arial"/>
              </w:rPr>
            </w:pPr>
          </w:p>
          <w:p w14:paraId="494DF842" w14:textId="77777777" w:rsidR="00C17BA8" w:rsidRDefault="00C17BA8">
            <w:pPr>
              <w:tabs>
                <w:tab w:val="right" w:pos="3072"/>
              </w:tabs>
              <w:spacing w:line="276" w:lineRule="auto"/>
              <w:jc w:val="center"/>
              <w:rPr>
                <w:rFonts w:cs="Arial"/>
              </w:rPr>
            </w:pPr>
            <w:r>
              <w:rPr>
                <w:rFonts w:cs="Arial"/>
              </w:rPr>
              <w:t>10LBD60AA220</w:t>
            </w:r>
          </w:p>
          <w:p w14:paraId="43E82B27" w14:textId="027A391A" w:rsidR="00C17BA8" w:rsidRDefault="00C17BA8">
            <w:pPr>
              <w:tabs>
                <w:tab w:val="right" w:pos="3072"/>
              </w:tabs>
              <w:spacing w:line="276" w:lineRule="auto"/>
              <w:jc w:val="center"/>
              <w:rPr>
                <w:rFonts w:cs="Arial"/>
              </w:rPr>
            </w:pPr>
            <w:r>
              <w:rPr>
                <w:rFonts w:cs="Arial"/>
              </w:rPr>
              <w:t>10LBD60AA250</w:t>
            </w:r>
          </w:p>
        </w:tc>
        <w:tc>
          <w:tcPr>
            <w:tcW w:w="1728" w:type="pct"/>
            <w:gridSpan w:val="3"/>
            <w:vAlign w:val="center"/>
          </w:tcPr>
          <w:p w14:paraId="343B4A90" w14:textId="77777777" w:rsidR="003E77D0" w:rsidRPr="0087097D" w:rsidRDefault="00420843">
            <w:pPr>
              <w:jc w:val="center"/>
              <w:rPr>
                <w:lang w:val="en-US"/>
              </w:rPr>
            </w:pPr>
            <w:r w:rsidRPr="0087097D">
              <w:rPr>
                <w:lang w:val="en-US"/>
              </w:rPr>
              <w:t>Producent: G Armatury Group</w:t>
            </w:r>
          </w:p>
          <w:p w14:paraId="58533601" w14:textId="16F7D643" w:rsidR="002645BB" w:rsidRPr="0087097D" w:rsidRDefault="002645BB" w:rsidP="00420843">
            <w:pPr>
              <w:tabs>
                <w:tab w:val="right" w:pos="3072"/>
              </w:tabs>
              <w:spacing w:line="276" w:lineRule="auto"/>
              <w:jc w:val="center"/>
              <w:rPr>
                <w:lang w:val="en-US"/>
              </w:rPr>
            </w:pPr>
            <w:r w:rsidRPr="0087097D">
              <w:rPr>
                <w:lang w:val="en-US"/>
              </w:rPr>
              <w:t>Dla:</w:t>
            </w:r>
          </w:p>
          <w:p w14:paraId="3D156C60" w14:textId="258DF1D4" w:rsidR="00420843" w:rsidRPr="0087097D" w:rsidRDefault="00420843" w:rsidP="00420843">
            <w:pPr>
              <w:tabs>
                <w:tab w:val="right" w:pos="3072"/>
              </w:tabs>
              <w:spacing w:line="276" w:lineRule="auto"/>
              <w:jc w:val="center"/>
              <w:rPr>
                <w:lang w:val="en-US"/>
              </w:rPr>
            </w:pPr>
            <w:r w:rsidRPr="0087097D">
              <w:rPr>
                <w:lang w:val="en-US"/>
              </w:rPr>
              <w:t>10MAA10AA210</w:t>
            </w:r>
          </w:p>
          <w:p w14:paraId="79EB7DF5" w14:textId="1C15AF77" w:rsidR="00420843" w:rsidRPr="0087097D" w:rsidRDefault="00420843" w:rsidP="00420843">
            <w:pPr>
              <w:tabs>
                <w:tab w:val="right" w:pos="3072"/>
              </w:tabs>
              <w:spacing w:line="276" w:lineRule="auto"/>
              <w:jc w:val="center"/>
              <w:rPr>
                <w:szCs w:val="18"/>
                <w:lang w:val="en-US"/>
              </w:rPr>
            </w:pPr>
            <w:r w:rsidRPr="0087097D">
              <w:rPr>
                <w:szCs w:val="18"/>
                <w:lang w:val="en-US"/>
              </w:rPr>
              <w:t>10MAA11AA210</w:t>
            </w:r>
          </w:p>
          <w:p w14:paraId="5A4C0D19" w14:textId="0A1524F6" w:rsidR="00420843" w:rsidRPr="0087097D" w:rsidRDefault="00420843" w:rsidP="00420843">
            <w:pPr>
              <w:tabs>
                <w:tab w:val="right" w:pos="3072"/>
              </w:tabs>
              <w:spacing w:line="276" w:lineRule="auto"/>
              <w:jc w:val="center"/>
              <w:rPr>
                <w:szCs w:val="18"/>
                <w:lang w:val="en-US"/>
              </w:rPr>
            </w:pPr>
            <w:r w:rsidRPr="0087097D">
              <w:rPr>
                <w:szCs w:val="18"/>
                <w:lang w:val="en-US"/>
              </w:rPr>
              <w:t>10MAA12AA210</w:t>
            </w:r>
          </w:p>
          <w:p w14:paraId="19714355" w14:textId="77777777" w:rsidR="002645BB" w:rsidRPr="0087097D" w:rsidRDefault="00420843" w:rsidP="00420843">
            <w:pPr>
              <w:tabs>
                <w:tab w:val="right" w:pos="3072"/>
              </w:tabs>
              <w:spacing w:line="276" w:lineRule="auto"/>
              <w:jc w:val="center"/>
              <w:rPr>
                <w:szCs w:val="18"/>
                <w:lang w:val="en-US"/>
              </w:rPr>
            </w:pPr>
            <w:r w:rsidRPr="0087097D">
              <w:rPr>
                <w:szCs w:val="18"/>
                <w:lang w:val="en-US"/>
              </w:rPr>
              <w:t>10MAA13AA210</w:t>
            </w:r>
            <w:r w:rsidR="00FE4648" w:rsidRPr="0087097D">
              <w:rPr>
                <w:szCs w:val="18"/>
                <w:lang w:val="en-US"/>
              </w:rPr>
              <w:t xml:space="preserve">: </w:t>
            </w:r>
          </w:p>
          <w:p w14:paraId="329F63E8" w14:textId="039B8B5A" w:rsidR="00420843" w:rsidRPr="0087097D" w:rsidRDefault="002645BB" w:rsidP="00420843">
            <w:pPr>
              <w:tabs>
                <w:tab w:val="right" w:pos="3072"/>
              </w:tabs>
              <w:spacing w:line="276" w:lineRule="auto"/>
              <w:jc w:val="center"/>
              <w:rPr>
                <w:lang w:val="en-US"/>
              </w:rPr>
            </w:pPr>
            <w:r w:rsidRPr="0087097D">
              <w:rPr>
                <w:szCs w:val="18"/>
                <w:lang w:val="en-US"/>
              </w:rPr>
              <w:t xml:space="preserve">Typ: </w:t>
            </w:r>
            <w:r w:rsidR="00FE4648" w:rsidRPr="0087097D">
              <w:rPr>
                <w:lang w:val="en-US"/>
              </w:rPr>
              <w:t>V46.45 DN25 PN250 243 AG</w:t>
            </w:r>
          </w:p>
          <w:p w14:paraId="3C643C4E" w14:textId="627DE606" w:rsidR="002645BB" w:rsidRPr="00420843" w:rsidRDefault="002645BB" w:rsidP="00420843">
            <w:pPr>
              <w:tabs>
                <w:tab w:val="right" w:pos="3072"/>
              </w:tabs>
              <w:spacing w:line="276" w:lineRule="auto"/>
              <w:jc w:val="center"/>
              <w:rPr>
                <w:szCs w:val="18"/>
              </w:rPr>
            </w:pPr>
            <w:r>
              <w:rPr>
                <w:szCs w:val="18"/>
              </w:rPr>
              <w:t>Dla:</w:t>
            </w:r>
          </w:p>
          <w:p w14:paraId="1ECD9FC5" w14:textId="77777777" w:rsidR="002645BB" w:rsidRDefault="00420843" w:rsidP="00420843">
            <w:pPr>
              <w:tabs>
                <w:tab w:val="right" w:pos="3072"/>
              </w:tabs>
              <w:spacing w:line="276" w:lineRule="auto"/>
              <w:jc w:val="center"/>
              <w:rPr>
                <w:szCs w:val="18"/>
              </w:rPr>
            </w:pPr>
            <w:r w:rsidRPr="00420843">
              <w:rPr>
                <w:szCs w:val="18"/>
              </w:rPr>
              <w:t>10MAA1</w:t>
            </w:r>
            <w:r w:rsidRPr="00C0174B">
              <w:rPr>
                <w:szCs w:val="18"/>
              </w:rPr>
              <w:t>4</w:t>
            </w:r>
            <w:r w:rsidRPr="00420843">
              <w:rPr>
                <w:szCs w:val="18"/>
              </w:rPr>
              <w:t>AA210</w:t>
            </w:r>
            <w:r w:rsidR="00FE4648">
              <w:rPr>
                <w:szCs w:val="18"/>
              </w:rPr>
              <w:t xml:space="preserve"> </w:t>
            </w:r>
          </w:p>
          <w:p w14:paraId="27C87D5F" w14:textId="08B2E5E1" w:rsidR="00420843" w:rsidRDefault="002645BB" w:rsidP="00420843">
            <w:pPr>
              <w:tabs>
                <w:tab w:val="right" w:pos="3072"/>
              </w:tabs>
              <w:spacing w:line="276" w:lineRule="auto"/>
              <w:jc w:val="center"/>
              <w:rPr>
                <w:szCs w:val="18"/>
              </w:rPr>
            </w:pPr>
            <w:r>
              <w:rPr>
                <w:szCs w:val="18"/>
              </w:rPr>
              <w:t xml:space="preserve">Typ: </w:t>
            </w:r>
            <w:r w:rsidR="00FE4648">
              <w:rPr>
                <w:szCs w:val="18"/>
              </w:rPr>
              <w:t>V46.32 DN25 PN100 243 AG</w:t>
            </w:r>
          </w:p>
          <w:p w14:paraId="5229A91A" w14:textId="2E0B944F" w:rsidR="002645BB" w:rsidRDefault="002645BB" w:rsidP="00420843">
            <w:pPr>
              <w:tabs>
                <w:tab w:val="right" w:pos="3072"/>
              </w:tabs>
              <w:spacing w:line="276" w:lineRule="auto"/>
              <w:jc w:val="center"/>
              <w:rPr>
                <w:szCs w:val="18"/>
              </w:rPr>
            </w:pPr>
          </w:p>
          <w:p w14:paraId="0D455645" w14:textId="72613047" w:rsidR="002645BB" w:rsidRPr="00420843" w:rsidRDefault="002645BB" w:rsidP="00420843">
            <w:pPr>
              <w:tabs>
                <w:tab w:val="right" w:pos="3072"/>
              </w:tabs>
              <w:spacing w:line="276" w:lineRule="auto"/>
              <w:jc w:val="center"/>
              <w:rPr>
                <w:szCs w:val="18"/>
              </w:rPr>
            </w:pPr>
            <w:r>
              <w:rPr>
                <w:szCs w:val="18"/>
              </w:rPr>
              <w:t>Dla:</w:t>
            </w:r>
          </w:p>
          <w:p w14:paraId="76FF3F24" w14:textId="77777777" w:rsidR="002645BB" w:rsidRDefault="00420843" w:rsidP="00420843">
            <w:pPr>
              <w:tabs>
                <w:tab w:val="right" w:pos="3072"/>
              </w:tabs>
              <w:spacing w:line="276" w:lineRule="auto"/>
              <w:jc w:val="center"/>
              <w:rPr>
                <w:szCs w:val="18"/>
              </w:rPr>
            </w:pPr>
            <w:r w:rsidRPr="00420843">
              <w:rPr>
                <w:szCs w:val="18"/>
              </w:rPr>
              <w:t>10</w:t>
            </w:r>
            <w:r w:rsidRPr="00C0174B">
              <w:rPr>
                <w:szCs w:val="18"/>
              </w:rPr>
              <w:t>LBD40AA22</w:t>
            </w:r>
            <w:r w:rsidRPr="00420843">
              <w:rPr>
                <w:szCs w:val="18"/>
              </w:rPr>
              <w:t>0</w:t>
            </w:r>
          </w:p>
          <w:p w14:paraId="517E60EE" w14:textId="7C100792" w:rsidR="00420843" w:rsidRDefault="002645BB" w:rsidP="00420843">
            <w:pPr>
              <w:tabs>
                <w:tab w:val="right" w:pos="3072"/>
              </w:tabs>
              <w:spacing w:line="276" w:lineRule="auto"/>
              <w:jc w:val="center"/>
              <w:rPr>
                <w:szCs w:val="18"/>
              </w:rPr>
            </w:pPr>
            <w:r>
              <w:rPr>
                <w:szCs w:val="18"/>
              </w:rPr>
              <w:t>Typ:</w:t>
            </w:r>
            <w:r w:rsidR="00FE4648">
              <w:rPr>
                <w:szCs w:val="18"/>
              </w:rPr>
              <w:t>V46.32 DN25 PN100 243 AG</w:t>
            </w:r>
          </w:p>
          <w:p w14:paraId="0DFF5431" w14:textId="77777777" w:rsidR="002645BB" w:rsidRDefault="002645BB" w:rsidP="00420843">
            <w:pPr>
              <w:tabs>
                <w:tab w:val="right" w:pos="3072"/>
              </w:tabs>
              <w:spacing w:line="276" w:lineRule="auto"/>
              <w:jc w:val="center"/>
              <w:rPr>
                <w:szCs w:val="18"/>
              </w:rPr>
            </w:pPr>
          </w:p>
          <w:p w14:paraId="238D14C3" w14:textId="0FC34B4A" w:rsidR="002645BB" w:rsidRDefault="002645BB" w:rsidP="00420843">
            <w:pPr>
              <w:tabs>
                <w:tab w:val="right" w:pos="3072"/>
              </w:tabs>
              <w:spacing w:line="276" w:lineRule="auto"/>
              <w:jc w:val="center"/>
              <w:rPr>
                <w:szCs w:val="18"/>
              </w:rPr>
            </w:pPr>
            <w:r>
              <w:rPr>
                <w:szCs w:val="18"/>
              </w:rPr>
              <w:t>Dla:</w:t>
            </w:r>
          </w:p>
          <w:p w14:paraId="12BDC8B6" w14:textId="77777777" w:rsidR="002645BB" w:rsidRDefault="00B76496" w:rsidP="00B76496">
            <w:pPr>
              <w:tabs>
                <w:tab w:val="right" w:pos="3072"/>
              </w:tabs>
              <w:spacing w:line="276" w:lineRule="auto"/>
              <w:jc w:val="center"/>
              <w:rPr>
                <w:szCs w:val="18"/>
              </w:rPr>
            </w:pPr>
            <w:r w:rsidRPr="007F455A">
              <w:rPr>
                <w:szCs w:val="18"/>
              </w:rPr>
              <w:t>10LBD43AA220</w:t>
            </w:r>
          </w:p>
          <w:p w14:paraId="5F09BBFC" w14:textId="63D2305C" w:rsidR="00B76496" w:rsidRDefault="002645BB" w:rsidP="00B76496">
            <w:pPr>
              <w:tabs>
                <w:tab w:val="right" w:pos="3072"/>
              </w:tabs>
              <w:spacing w:line="276" w:lineRule="auto"/>
              <w:jc w:val="center"/>
              <w:rPr>
                <w:szCs w:val="18"/>
              </w:rPr>
            </w:pPr>
            <w:r>
              <w:rPr>
                <w:szCs w:val="18"/>
              </w:rPr>
              <w:t xml:space="preserve">Typ: </w:t>
            </w:r>
            <w:r w:rsidR="007F455A" w:rsidRPr="00B1660C">
              <w:rPr>
                <w:szCs w:val="18"/>
              </w:rPr>
              <w:t>V30 124 440 DN25</w:t>
            </w:r>
            <w:r w:rsidR="00C17BA8">
              <w:rPr>
                <w:szCs w:val="18"/>
              </w:rPr>
              <w:t xml:space="preserve"> </w:t>
            </w:r>
            <w:r w:rsidR="007F455A" w:rsidRPr="00B1660C">
              <w:rPr>
                <w:szCs w:val="18"/>
              </w:rPr>
              <w:t>FIG 218 SNP</w:t>
            </w:r>
          </w:p>
          <w:p w14:paraId="7F151754" w14:textId="4A06437B" w:rsidR="002645BB" w:rsidRDefault="002645BB" w:rsidP="00B76496">
            <w:pPr>
              <w:tabs>
                <w:tab w:val="right" w:pos="3072"/>
              </w:tabs>
              <w:spacing w:line="276" w:lineRule="auto"/>
              <w:jc w:val="center"/>
              <w:rPr>
                <w:szCs w:val="18"/>
              </w:rPr>
            </w:pPr>
          </w:p>
          <w:p w14:paraId="6D57A5F7" w14:textId="5EABE67F" w:rsidR="002645BB" w:rsidRPr="007F455A" w:rsidRDefault="002645BB" w:rsidP="00B76496">
            <w:pPr>
              <w:tabs>
                <w:tab w:val="right" w:pos="3072"/>
              </w:tabs>
              <w:spacing w:line="276" w:lineRule="auto"/>
              <w:jc w:val="center"/>
              <w:rPr>
                <w:szCs w:val="18"/>
              </w:rPr>
            </w:pPr>
            <w:r>
              <w:rPr>
                <w:szCs w:val="18"/>
              </w:rPr>
              <w:t>Dla:</w:t>
            </w:r>
          </w:p>
          <w:p w14:paraId="2C07F9BE" w14:textId="77777777" w:rsidR="002645BB" w:rsidRDefault="00B76496" w:rsidP="00B76496">
            <w:pPr>
              <w:tabs>
                <w:tab w:val="right" w:pos="3072"/>
              </w:tabs>
              <w:spacing w:line="276" w:lineRule="auto"/>
              <w:jc w:val="center"/>
              <w:rPr>
                <w:szCs w:val="18"/>
              </w:rPr>
            </w:pPr>
            <w:r w:rsidRPr="00B11A57">
              <w:rPr>
                <w:szCs w:val="18"/>
              </w:rPr>
              <w:t>10MAA17AA210</w:t>
            </w:r>
          </w:p>
          <w:p w14:paraId="4893F592" w14:textId="4F913BDA" w:rsidR="00B76496" w:rsidRDefault="002645BB" w:rsidP="00B76496">
            <w:pPr>
              <w:tabs>
                <w:tab w:val="right" w:pos="3072"/>
              </w:tabs>
              <w:spacing w:line="276" w:lineRule="auto"/>
              <w:jc w:val="center"/>
              <w:rPr>
                <w:szCs w:val="18"/>
              </w:rPr>
            </w:pPr>
            <w:r>
              <w:rPr>
                <w:szCs w:val="18"/>
              </w:rPr>
              <w:t xml:space="preserve">Typ: </w:t>
            </w:r>
            <w:r w:rsidR="007F455A" w:rsidRPr="00B11A57">
              <w:rPr>
                <w:szCs w:val="18"/>
              </w:rPr>
              <w:t>V30 124 440 DN50 FIG 218 SNP</w:t>
            </w:r>
          </w:p>
          <w:p w14:paraId="11B1FB61" w14:textId="5AC5D4AC" w:rsidR="00C17BA8" w:rsidRDefault="00C17BA8" w:rsidP="00B76496">
            <w:pPr>
              <w:tabs>
                <w:tab w:val="right" w:pos="3072"/>
              </w:tabs>
              <w:spacing w:line="276" w:lineRule="auto"/>
              <w:jc w:val="center"/>
              <w:rPr>
                <w:szCs w:val="18"/>
              </w:rPr>
            </w:pPr>
          </w:p>
          <w:p w14:paraId="727C9E07" w14:textId="317575F3" w:rsidR="00C17BA8" w:rsidRDefault="00C17BA8" w:rsidP="00B76496">
            <w:pPr>
              <w:tabs>
                <w:tab w:val="right" w:pos="3072"/>
              </w:tabs>
              <w:spacing w:line="276" w:lineRule="auto"/>
              <w:jc w:val="center"/>
              <w:rPr>
                <w:szCs w:val="18"/>
              </w:rPr>
            </w:pPr>
            <w:r>
              <w:rPr>
                <w:szCs w:val="18"/>
              </w:rPr>
              <w:t>Dla:</w:t>
            </w:r>
          </w:p>
          <w:p w14:paraId="4BEBB7F5" w14:textId="77777777" w:rsidR="00C17BA8" w:rsidRDefault="00C17BA8" w:rsidP="00C17BA8">
            <w:pPr>
              <w:tabs>
                <w:tab w:val="right" w:pos="3072"/>
              </w:tabs>
              <w:spacing w:line="276" w:lineRule="auto"/>
              <w:jc w:val="center"/>
              <w:rPr>
                <w:rFonts w:cs="Arial"/>
              </w:rPr>
            </w:pPr>
            <w:r>
              <w:rPr>
                <w:rFonts w:cs="Arial"/>
              </w:rPr>
              <w:t>10LBA50AA220</w:t>
            </w:r>
          </w:p>
          <w:p w14:paraId="2CFD167C" w14:textId="77777777" w:rsidR="00C17BA8" w:rsidRDefault="00C17BA8" w:rsidP="00C17BA8">
            <w:pPr>
              <w:tabs>
                <w:tab w:val="right" w:pos="3072"/>
              </w:tabs>
              <w:spacing w:line="276" w:lineRule="auto"/>
              <w:jc w:val="center"/>
              <w:rPr>
                <w:rFonts w:cs="Arial"/>
              </w:rPr>
            </w:pPr>
            <w:r>
              <w:rPr>
                <w:rFonts w:cs="Arial"/>
              </w:rPr>
              <w:t>10LBA50AA250</w:t>
            </w:r>
          </w:p>
          <w:p w14:paraId="4817ACB0" w14:textId="7328FE96" w:rsidR="002645BB" w:rsidRDefault="00C17BA8" w:rsidP="00B76496">
            <w:pPr>
              <w:tabs>
                <w:tab w:val="right" w:pos="3072"/>
              </w:tabs>
              <w:spacing w:line="276" w:lineRule="auto"/>
              <w:jc w:val="center"/>
              <w:rPr>
                <w:szCs w:val="18"/>
              </w:rPr>
            </w:pPr>
            <w:r>
              <w:rPr>
                <w:szCs w:val="18"/>
              </w:rPr>
              <w:t>Typ: V30 124 440 DN25 FIG 218 SNP</w:t>
            </w:r>
          </w:p>
          <w:p w14:paraId="06BBA2CD" w14:textId="0BB78837" w:rsidR="00C17BA8" w:rsidRDefault="00C17BA8" w:rsidP="00B76496">
            <w:pPr>
              <w:tabs>
                <w:tab w:val="right" w:pos="3072"/>
              </w:tabs>
              <w:spacing w:line="276" w:lineRule="auto"/>
              <w:jc w:val="center"/>
              <w:rPr>
                <w:szCs w:val="18"/>
              </w:rPr>
            </w:pPr>
          </w:p>
          <w:p w14:paraId="1AF14CD5" w14:textId="10164181" w:rsidR="00C17BA8" w:rsidRDefault="00C17BA8" w:rsidP="00B76496">
            <w:pPr>
              <w:tabs>
                <w:tab w:val="right" w:pos="3072"/>
              </w:tabs>
              <w:spacing w:line="276" w:lineRule="auto"/>
              <w:jc w:val="center"/>
              <w:rPr>
                <w:szCs w:val="18"/>
              </w:rPr>
            </w:pPr>
            <w:r>
              <w:rPr>
                <w:szCs w:val="18"/>
              </w:rPr>
              <w:t>Dla:</w:t>
            </w:r>
          </w:p>
          <w:p w14:paraId="51445DF4" w14:textId="77777777" w:rsidR="00C17BA8" w:rsidRDefault="00C17BA8" w:rsidP="00C17BA8">
            <w:pPr>
              <w:tabs>
                <w:tab w:val="right" w:pos="3072"/>
              </w:tabs>
              <w:spacing w:line="276" w:lineRule="auto"/>
              <w:jc w:val="center"/>
              <w:rPr>
                <w:rFonts w:cs="Arial"/>
              </w:rPr>
            </w:pPr>
            <w:r>
              <w:rPr>
                <w:rFonts w:cs="Arial"/>
              </w:rPr>
              <w:t>10LBD60AA220</w:t>
            </w:r>
          </w:p>
          <w:p w14:paraId="40DBAFE7" w14:textId="6483FEEE" w:rsidR="00C17BA8" w:rsidRDefault="00C17BA8" w:rsidP="00C17BA8">
            <w:pPr>
              <w:tabs>
                <w:tab w:val="right" w:pos="3072"/>
              </w:tabs>
              <w:spacing w:line="276" w:lineRule="auto"/>
              <w:jc w:val="center"/>
              <w:rPr>
                <w:rFonts w:cs="Arial"/>
              </w:rPr>
            </w:pPr>
            <w:r>
              <w:rPr>
                <w:rFonts w:cs="Arial"/>
              </w:rPr>
              <w:t>10LBD60AA250</w:t>
            </w:r>
          </w:p>
          <w:p w14:paraId="36D7E460" w14:textId="712EED7D" w:rsidR="00C17BA8" w:rsidRDefault="00C17BA8" w:rsidP="00C17BA8">
            <w:pPr>
              <w:tabs>
                <w:tab w:val="right" w:pos="3072"/>
              </w:tabs>
              <w:spacing w:line="276" w:lineRule="auto"/>
              <w:jc w:val="center"/>
              <w:rPr>
                <w:rFonts w:cs="Arial"/>
              </w:rPr>
            </w:pPr>
            <w:r>
              <w:rPr>
                <w:rFonts w:cs="Arial"/>
              </w:rPr>
              <w:t xml:space="preserve">Typ: V30 124 340 DN25 FIG 218 SUNP </w:t>
            </w:r>
          </w:p>
          <w:p w14:paraId="006CCC21" w14:textId="77777777" w:rsidR="00C17BA8" w:rsidRPr="00420843" w:rsidRDefault="00C17BA8" w:rsidP="00C17BA8">
            <w:pPr>
              <w:tabs>
                <w:tab w:val="right" w:pos="3072"/>
              </w:tabs>
              <w:spacing w:line="276" w:lineRule="auto"/>
              <w:jc w:val="center"/>
              <w:rPr>
                <w:szCs w:val="18"/>
              </w:rPr>
            </w:pPr>
          </w:p>
          <w:p w14:paraId="740C333E" w14:textId="77777777" w:rsidR="00420843" w:rsidRDefault="008A39A7">
            <w:pPr>
              <w:jc w:val="center"/>
            </w:pPr>
            <w:r>
              <w:t>Zawory o przyłączach spawanych</w:t>
            </w:r>
          </w:p>
          <w:p w14:paraId="3CCC5ECB" w14:textId="6429364D" w:rsidR="008A39A7" w:rsidRDefault="008A39A7">
            <w:pPr>
              <w:jc w:val="center"/>
            </w:pPr>
            <w:r>
              <w:t>Uszczelnienie wrzeciona: pierścienie grafitowe</w:t>
            </w:r>
          </w:p>
        </w:tc>
        <w:tc>
          <w:tcPr>
            <w:tcW w:w="1076" w:type="pct"/>
            <w:vAlign w:val="center"/>
          </w:tcPr>
          <w:p w14:paraId="117F9222" w14:textId="77777777" w:rsidR="003E77D0" w:rsidRDefault="00420843">
            <w:pPr>
              <w:spacing w:line="276" w:lineRule="auto"/>
              <w:jc w:val="center"/>
              <w:rPr>
                <w:rFonts w:cs="Arial"/>
              </w:rPr>
            </w:pPr>
            <w:r>
              <w:rPr>
                <w:rFonts w:cs="Arial"/>
              </w:rPr>
              <w:t>Sterowane siłownikami pneumatycznymi</w:t>
            </w:r>
          </w:p>
          <w:p w14:paraId="18B7BF24" w14:textId="77777777" w:rsidR="00AB7F5D" w:rsidRDefault="00AB7F5D">
            <w:pPr>
              <w:spacing w:line="276" w:lineRule="auto"/>
              <w:jc w:val="center"/>
              <w:rPr>
                <w:rFonts w:cs="Arial"/>
              </w:rPr>
            </w:pPr>
            <w:r>
              <w:rPr>
                <w:rFonts w:cs="Arial"/>
              </w:rPr>
              <w:t>Typu SM0400BO – 11740 lub SM0200BO – 11740</w:t>
            </w:r>
          </w:p>
          <w:p w14:paraId="3A0746A6" w14:textId="78B01850" w:rsidR="00AB7F5D" w:rsidRDefault="00AB7F5D">
            <w:pPr>
              <w:spacing w:line="276" w:lineRule="auto"/>
              <w:jc w:val="center"/>
              <w:rPr>
                <w:rFonts w:cs="Arial"/>
              </w:rPr>
            </w:pPr>
            <w:r>
              <w:rPr>
                <w:rFonts w:cs="Arial"/>
              </w:rPr>
              <w:t>Ciśnienie powietrza: 0,5 MPa</w:t>
            </w:r>
          </w:p>
          <w:p w14:paraId="16A1BE2F" w14:textId="5A4D2FAF" w:rsidR="00AB7F5D" w:rsidRDefault="00AB7F5D">
            <w:pPr>
              <w:spacing w:line="276" w:lineRule="auto"/>
              <w:jc w:val="center"/>
              <w:rPr>
                <w:rFonts w:cs="Arial"/>
              </w:rPr>
            </w:pPr>
            <w:r>
              <w:rPr>
                <w:rFonts w:cs="Arial"/>
              </w:rPr>
              <w:t>Max. ciśnienie powietrza: 0,6 MPa</w:t>
            </w:r>
          </w:p>
          <w:p w14:paraId="075D739B" w14:textId="5EECB5CC" w:rsidR="00AB7F5D" w:rsidRDefault="00AB7F5D">
            <w:pPr>
              <w:spacing w:line="276" w:lineRule="auto"/>
              <w:jc w:val="center"/>
              <w:rPr>
                <w:rFonts w:cs="Arial"/>
              </w:rPr>
            </w:pPr>
          </w:p>
        </w:tc>
      </w:tr>
      <w:tr w:rsidR="00825E50" w14:paraId="2782D94A" w14:textId="77777777" w:rsidTr="00294099">
        <w:tc>
          <w:tcPr>
            <w:tcW w:w="720" w:type="pct"/>
            <w:vAlign w:val="center"/>
          </w:tcPr>
          <w:p w14:paraId="5F2D26AC" w14:textId="77777777" w:rsidR="00825E50" w:rsidRPr="009A7A12" w:rsidRDefault="00825E50">
            <w:pPr>
              <w:pStyle w:val="Akapitzlist"/>
              <w:numPr>
                <w:ilvl w:val="0"/>
                <w:numId w:val="8"/>
              </w:numPr>
              <w:spacing w:line="276" w:lineRule="auto"/>
              <w:jc w:val="center"/>
              <w:rPr>
                <w:rFonts w:cs="Arial"/>
              </w:rPr>
            </w:pPr>
          </w:p>
        </w:tc>
        <w:tc>
          <w:tcPr>
            <w:tcW w:w="1476" w:type="pct"/>
            <w:vAlign w:val="center"/>
          </w:tcPr>
          <w:p w14:paraId="385E801D" w14:textId="77777777" w:rsidR="00825E50" w:rsidRDefault="00825E50" w:rsidP="00825E50">
            <w:pPr>
              <w:tabs>
                <w:tab w:val="right" w:pos="3072"/>
              </w:tabs>
              <w:spacing w:line="276" w:lineRule="auto"/>
              <w:jc w:val="center"/>
              <w:rPr>
                <w:szCs w:val="18"/>
              </w:rPr>
            </w:pPr>
            <w:r w:rsidRPr="00BE6804">
              <w:rPr>
                <w:szCs w:val="18"/>
              </w:rPr>
              <w:t xml:space="preserve">Turbina układ </w:t>
            </w:r>
            <w:r>
              <w:rPr>
                <w:szCs w:val="18"/>
              </w:rPr>
              <w:t>odwodnień</w:t>
            </w:r>
          </w:p>
          <w:p w14:paraId="1C65AEC8" w14:textId="0595BDD4" w:rsidR="00825E50" w:rsidRDefault="00825E50" w:rsidP="00825E50">
            <w:pPr>
              <w:tabs>
                <w:tab w:val="right" w:pos="3072"/>
              </w:tabs>
              <w:spacing w:line="276" w:lineRule="auto"/>
              <w:jc w:val="center"/>
              <w:rPr>
                <w:rFonts w:cs="Arial"/>
              </w:rPr>
            </w:pPr>
            <w:r>
              <w:rPr>
                <w:rFonts w:cs="Arial"/>
              </w:rPr>
              <w:t>Zawory odcinające sterowane ręcznie:</w:t>
            </w:r>
          </w:p>
          <w:p w14:paraId="11A2139F" w14:textId="77777777" w:rsidR="00825E50" w:rsidRPr="00825E50" w:rsidRDefault="00825E50" w:rsidP="00825E50">
            <w:pPr>
              <w:tabs>
                <w:tab w:val="right" w:pos="3072"/>
              </w:tabs>
              <w:spacing w:line="276" w:lineRule="auto"/>
              <w:jc w:val="center"/>
              <w:rPr>
                <w:szCs w:val="18"/>
              </w:rPr>
            </w:pPr>
            <w:r w:rsidRPr="00825E50">
              <w:rPr>
                <w:szCs w:val="18"/>
              </w:rPr>
              <w:t>10MAA12AA630</w:t>
            </w:r>
          </w:p>
          <w:p w14:paraId="11D77210" w14:textId="77777777" w:rsidR="00825E50" w:rsidRPr="00825E50" w:rsidRDefault="00825E50" w:rsidP="00825E50">
            <w:pPr>
              <w:tabs>
                <w:tab w:val="right" w:pos="3072"/>
              </w:tabs>
              <w:spacing w:line="276" w:lineRule="auto"/>
              <w:jc w:val="center"/>
              <w:rPr>
                <w:szCs w:val="18"/>
              </w:rPr>
            </w:pPr>
            <w:r w:rsidRPr="00825E50">
              <w:rPr>
                <w:szCs w:val="18"/>
              </w:rPr>
              <w:t>10MAA12AA632</w:t>
            </w:r>
          </w:p>
          <w:p w14:paraId="113F853D" w14:textId="77777777" w:rsidR="00825E50" w:rsidRPr="00825E50" w:rsidRDefault="00825E50" w:rsidP="00825E50">
            <w:pPr>
              <w:tabs>
                <w:tab w:val="right" w:pos="3072"/>
              </w:tabs>
              <w:spacing w:line="276" w:lineRule="auto"/>
              <w:jc w:val="center"/>
              <w:rPr>
                <w:szCs w:val="18"/>
              </w:rPr>
            </w:pPr>
            <w:r w:rsidRPr="00825E50">
              <w:rPr>
                <w:szCs w:val="18"/>
              </w:rPr>
              <w:t>10MAA13AA630</w:t>
            </w:r>
          </w:p>
          <w:p w14:paraId="4CE73C31" w14:textId="27E92D15" w:rsidR="00825E50" w:rsidRDefault="00825E50" w:rsidP="00825E50">
            <w:pPr>
              <w:tabs>
                <w:tab w:val="right" w:pos="3072"/>
              </w:tabs>
              <w:spacing w:line="276" w:lineRule="auto"/>
              <w:jc w:val="center"/>
              <w:rPr>
                <w:szCs w:val="18"/>
              </w:rPr>
            </w:pPr>
            <w:r w:rsidRPr="00825E50">
              <w:rPr>
                <w:szCs w:val="18"/>
              </w:rPr>
              <w:t>10MAA13AA632</w:t>
            </w:r>
          </w:p>
          <w:p w14:paraId="37734DD4" w14:textId="77777777" w:rsidR="00AB0B75" w:rsidRPr="00825E50" w:rsidRDefault="00AB0B75" w:rsidP="00825E50">
            <w:pPr>
              <w:tabs>
                <w:tab w:val="right" w:pos="3072"/>
              </w:tabs>
              <w:spacing w:line="276" w:lineRule="auto"/>
              <w:jc w:val="center"/>
              <w:rPr>
                <w:szCs w:val="18"/>
              </w:rPr>
            </w:pPr>
          </w:p>
          <w:p w14:paraId="5DFD0522" w14:textId="77777777" w:rsidR="00825E50" w:rsidRPr="00825E50" w:rsidRDefault="00825E50" w:rsidP="00825E50">
            <w:pPr>
              <w:tabs>
                <w:tab w:val="right" w:pos="3072"/>
              </w:tabs>
              <w:spacing w:line="276" w:lineRule="auto"/>
              <w:jc w:val="center"/>
              <w:rPr>
                <w:szCs w:val="18"/>
              </w:rPr>
            </w:pPr>
            <w:r w:rsidRPr="00825E50">
              <w:rPr>
                <w:szCs w:val="18"/>
              </w:rPr>
              <w:t>10MAA14AA630</w:t>
            </w:r>
          </w:p>
          <w:p w14:paraId="4EBAC151" w14:textId="6E9AE570" w:rsidR="00825E50" w:rsidRDefault="00825E50" w:rsidP="00825E50">
            <w:pPr>
              <w:tabs>
                <w:tab w:val="right" w:pos="3072"/>
              </w:tabs>
              <w:spacing w:line="276" w:lineRule="auto"/>
              <w:jc w:val="center"/>
              <w:rPr>
                <w:szCs w:val="18"/>
              </w:rPr>
            </w:pPr>
            <w:r w:rsidRPr="00825E50">
              <w:rPr>
                <w:szCs w:val="18"/>
              </w:rPr>
              <w:t>10MAA14AA632</w:t>
            </w:r>
          </w:p>
          <w:p w14:paraId="4760FE4F" w14:textId="77777777" w:rsidR="00AB0B75" w:rsidRPr="00825E50" w:rsidRDefault="00AB0B75" w:rsidP="00825E50">
            <w:pPr>
              <w:tabs>
                <w:tab w:val="right" w:pos="3072"/>
              </w:tabs>
              <w:spacing w:line="276" w:lineRule="auto"/>
              <w:jc w:val="center"/>
              <w:rPr>
                <w:szCs w:val="18"/>
              </w:rPr>
            </w:pPr>
          </w:p>
          <w:p w14:paraId="6D9723B4" w14:textId="77777777" w:rsidR="00825E50" w:rsidRPr="00825E50" w:rsidRDefault="00825E50" w:rsidP="00825E50">
            <w:pPr>
              <w:tabs>
                <w:tab w:val="right" w:pos="3072"/>
              </w:tabs>
              <w:spacing w:line="276" w:lineRule="auto"/>
              <w:jc w:val="center"/>
              <w:rPr>
                <w:szCs w:val="18"/>
              </w:rPr>
            </w:pPr>
            <w:r w:rsidRPr="00825E50">
              <w:rPr>
                <w:szCs w:val="18"/>
              </w:rPr>
              <w:t>10LBD40AA630</w:t>
            </w:r>
          </w:p>
          <w:p w14:paraId="5A41A414" w14:textId="6BD091D1" w:rsidR="00825E50" w:rsidRDefault="00825E50" w:rsidP="00825E50">
            <w:pPr>
              <w:tabs>
                <w:tab w:val="right" w:pos="3072"/>
              </w:tabs>
              <w:spacing w:line="276" w:lineRule="auto"/>
              <w:jc w:val="center"/>
              <w:rPr>
                <w:szCs w:val="18"/>
              </w:rPr>
            </w:pPr>
            <w:r w:rsidRPr="00825E50">
              <w:rPr>
                <w:szCs w:val="18"/>
              </w:rPr>
              <w:t>10LBD40AA632</w:t>
            </w:r>
          </w:p>
          <w:p w14:paraId="3B76F709" w14:textId="77777777" w:rsidR="00AB0B75" w:rsidRPr="00825E50" w:rsidRDefault="00AB0B75" w:rsidP="00825E50">
            <w:pPr>
              <w:tabs>
                <w:tab w:val="right" w:pos="3072"/>
              </w:tabs>
              <w:spacing w:line="276" w:lineRule="auto"/>
              <w:jc w:val="center"/>
              <w:rPr>
                <w:szCs w:val="18"/>
              </w:rPr>
            </w:pPr>
          </w:p>
          <w:p w14:paraId="23407E7D" w14:textId="77777777" w:rsidR="00825E50" w:rsidRPr="00825E50" w:rsidRDefault="00825E50" w:rsidP="00825E50">
            <w:pPr>
              <w:tabs>
                <w:tab w:val="right" w:pos="3072"/>
              </w:tabs>
              <w:spacing w:line="276" w:lineRule="auto"/>
              <w:jc w:val="center"/>
              <w:rPr>
                <w:szCs w:val="18"/>
              </w:rPr>
            </w:pPr>
            <w:r w:rsidRPr="00825E50">
              <w:rPr>
                <w:szCs w:val="18"/>
              </w:rPr>
              <w:t>10LBD43AA630</w:t>
            </w:r>
          </w:p>
          <w:p w14:paraId="7C415879" w14:textId="5504BEE2" w:rsidR="00825E50" w:rsidRDefault="00825E50" w:rsidP="00825E50">
            <w:pPr>
              <w:tabs>
                <w:tab w:val="right" w:pos="3072"/>
              </w:tabs>
              <w:spacing w:line="276" w:lineRule="auto"/>
              <w:jc w:val="center"/>
              <w:rPr>
                <w:szCs w:val="18"/>
              </w:rPr>
            </w:pPr>
            <w:r w:rsidRPr="00825E50">
              <w:rPr>
                <w:szCs w:val="18"/>
              </w:rPr>
              <w:t>10LBD43AA632</w:t>
            </w:r>
          </w:p>
          <w:p w14:paraId="321BD612" w14:textId="77777777" w:rsidR="00AB0B75" w:rsidRPr="00825E50" w:rsidRDefault="00AB0B75" w:rsidP="00825E50">
            <w:pPr>
              <w:tabs>
                <w:tab w:val="right" w:pos="3072"/>
              </w:tabs>
              <w:spacing w:line="276" w:lineRule="auto"/>
              <w:jc w:val="center"/>
              <w:rPr>
                <w:szCs w:val="18"/>
              </w:rPr>
            </w:pPr>
          </w:p>
          <w:p w14:paraId="71EC1CB4" w14:textId="77777777" w:rsidR="00825E50" w:rsidRPr="00825E50" w:rsidRDefault="00825E50" w:rsidP="00825E50">
            <w:pPr>
              <w:tabs>
                <w:tab w:val="right" w:pos="3072"/>
              </w:tabs>
              <w:spacing w:line="276" w:lineRule="auto"/>
              <w:jc w:val="center"/>
              <w:rPr>
                <w:szCs w:val="18"/>
              </w:rPr>
            </w:pPr>
            <w:r w:rsidRPr="00825E50">
              <w:rPr>
                <w:szCs w:val="18"/>
              </w:rPr>
              <w:t>10MAA17AA630</w:t>
            </w:r>
          </w:p>
          <w:p w14:paraId="0A16243F" w14:textId="77777777" w:rsidR="00825E50" w:rsidRPr="00825E50" w:rsidRDefault="00825E50" w:rsidP="00825E50">
            <w:pPr>
              <w:tabs>
                <w:tab w:val="right" w:pos="3072"/>
              </w:tabs>
              <w:spacing w:line="276" w:lineRule="auto"/>
              <w:jc w:val="center"/>
              <w:rPr>
                <w:szCs w:val="18"/>
              </w:rPr>
            </w:pPr>
            <w:r w:rsidRPr="00825E50">
              <w:rPr>
                <w:szCs w:val="18"/>
              </w:rPr>
              <w:t>10MAA17AA632</w:t>
            </w:r>
          </w:p>
          <w:p w14:paraId="62318B2B" w14:textId="77777777" w:rsidR="00825E50" w:rsidRPr="009B6E93" w:rsidRDefault="00825E50">
            <w:pPr>
              <w:tabs>
                <w:tab w:val="right" w:pos="3072"/>
              </w:tabs>
              <w:spacing w:line="276" w:lineRule="auto"/>
              <w:jc w:val="center"/>
              <w:rPr>
                <w:szCs w:val="18"/>
              </w:rPr>
            </w:pPr>
          </w:p>
        </w:tc>
        <w:tc>
          <w:tcPr>
            <w:tcW w:w="1728" w:type="pct"/>
            <w:gridSpan w:val="3"/>
            <w:vAlign w:val="center"/>
          </w:tcPr>
          <w:p w14:paraId="18E3C68A" w14:textId="77777777" w:rsidR="00AB0B75" w:rsidRPr="0087097D" w:rsidRDefault="00AB0B75" w:rsidP="00AB0B75">
            <w:pPr>
              <w:jc w:val="center"/>
              <w:rPr>
                <w:lang w:val="en-US"/>
              </w:rPr>
            </w:pPr>
            <w:r w:rsidRPr="0087097D">
              <w:rPr>
                <w:lang w:val="en-US"/>
              </w:rPr>
              <w:t>Producent: G Armatury Group</w:t>
            </w:r>
          </w:p>
          <w:p w14:paraId="417D370C" w14:textId="00651829" w:rsidR="00825E50" w:rsidRPr="0087097D" w:rsidRDefault="00AB0B75" w:rsidP="00AB0B75">
            <w:pPr>
              <w:pStyle w:val="IIIPoziom3"/>
              <w:numPr>
                <w:ilvl w:val="0"/>
                <w:numId w:val="0"/>
              </w:numPr>
              <w:spacing w:line="240" w:lineRule="auto"/>
              <w:jc w:val="center"/>
              <w:rPr>
                <w:lang w:val="en-US"/>
              </w:rPr>
            </w:pPr>
            <w:r w:rsidRPr="0087097D">
              <w:rPr>
                <w:lang w:val="en-US"/>
              </w:rPr>
              <w:t>Dla:</w:t>
            </w:r>
          </w:p>
          <w:p w14:paraId="18E6D105" w14:textId="77777777" w:rsidR="00AB0B75" w:rsidRPr="0087097D" w:rsidRDefault="00AB0B75" w:rsidP="00AB0B75">
            <w:pPr>
              <w:tabs>
                <w:tab w:val="right" w:pos="3072"/>
              </w:tabs>
              <w:spacing w:line="276" w:lineRule="auto"/>
              <w:jc w:val="center"/>
              <w:rPr>
                <w:szCs w:val="18"/>
                <w:lang w:val="en-US"/>
              </w:rPr>
            </w:pPr>
            <w:r w:rsidRPr="0087097D">
              <w:rPr>
                <w:szCs w:val="18"/>
                <w:lang w:val="en-US"/>
              </w:rPr>
              <w:t>10MAA12AA630</w:t>
            </w:r>
          </w:p>
          <w:p w14:paraId="69ED7412" w14:textId="77777777" w:rsidR="00AB0B75" w:rsidRPr="0087097D" w:rsidRDefault="00AB0B75" w:rsidP="00AB0B75">
            <w:pPr>
              <w:tabs>
                <w:tab w:val="right" w:pos="3072"/>
              </w:tabs>
              <w:spacing w:line="276" w:lineRule="auto"/>
              <w:jc w:val="center"/>
              <w:rPr>
                <w:szCs w:val="18"/>
                <w:lang w:val="en-US"/>
              </w:rPr>
            </w:pPr>
            <w:r w:rsidRPr="0087097D">
              <w:rPr>
                <w:szCs w:val="18"/>
                <w:lang w:val="en-US"/>
              </w:rPr>
              <w:t>10MAA12AA632</w:t>
            </w:r>
          </w:p>
          <w:p w14:paraId="558ACCC6" w14:textId="77777777" w:rsidR="00AB0B75" w:rsidRPr="0087097D" w:rsidRDefault="00AB0B75" w:rsidP="00AB0B75">
            <w:pPr>
              <w:tabs>
                <w:tab w:val="right" w:pos="3072"/>
              </w:tabs>
              <w:spacing w:line="276" w:lineRule="auto"/>
              <w:jc w:val="center"/>
              <w:rPr>
                <w:szCs w:val="18"/>
                <w:lang w:val="en-US"/>
              </w:rPr>
            </w:pPr>
            <w:r w:rsidRPr="0087097D">
              <w:rPr>
                <w:szCs w:val="18"/>
                <w:lang w:val="en-US"/>
              </w:rPr>
              <w:t>10MAA13AA630</w:t>
            </w:r>
          </w:p>
          <w:p w14:paraId="48DEB9E5" w14:textId="12C6AC48" w:rsidR="00AB0B75" w:rsidRPr="0087097D" w:rsidRDefault="00AB0B75" w:rsidP="00AB0B75">
            <w:pPr>
              <w:tabs>
                <w:tab w:val="right" w:pos="3072"/>
              </w:tabs>
              <w:spacing w:line="276" w:lineRule="auto"/>
              <w:jc w:val="center"/>
              <w:rPr>
                <w:szCs w:val="18"/>
                <w:lang w:val="en-US"/>
              </w:rPr>
            </w:pPr>
            <w:r w:rsidRPr="0087097D">
              <w:rPr>
                <w:szCs w:val="18"/>
                <w:lang w:val="en-US"/>
              </w:rPr>
              <w:t>10MAA13AA632</w:t>
            </w:r>
          </w:p>
          <w:p w14:paraId="6ACC113C" w14:textId="48144719" w:rsidR="00AB0B75" w:rsidRPr="0087097D" w:rsidRDefault="00AB0B75" w:rsidP="00AB0B75">
            <w:pPr>
              <w:tabs>
                <w:tab w:val="right" w:pos="3072"/>
              </w:tabs>
              <w:spacing w:line="276" w:lineRule="auto"/>
              <w:jc w:val="center"/>
              <w:rPr>
                <w:szCs w:val="18"/>
                <w:lang w:val="en-US"/>
              </w:rPr>
            </w:pPr>
            <w:r w:rsidRPr="0087097D">
              <w:rPr>
                <w:szCs w:val="18"/>
                <w:lang w:val="en-US"/>
              </w:rPr>
              <w:t>Typ: V46.45 DN25 PN250 213 AG</w:t>
            </w:r>
          </w:p>
          <w:p w14:paraId="0EE3A66F" w14:textId="77777777" w:rsidR="00AB0B75" w:rsidRPr="0087097D" w:rsidRDefault="00AB0B75" w:rsidP="00AB0B75">
            <w:pPr>
              <w:tabs>
                <w:tab w:val="right" w:pos="3072"/>
              </w:tabs>
              <w:spacing w:line="276" w:lineRule="auto"/>
              <w:jc w:val="center"/>
              <w:rPr>
                <w:szCs w:val="18"/>
                <w:lang w:val="en-US"/>
              </w:rPr>
            </w:pPr>
          </w:p>
          <w:p w14:paraId="77960481" w14:textId="77777777" w:rsidR="00AB0B75" w:rsidRDefault="00AB0B75" w:rsidP="00AB0B75">
            <w:pPr>
              <w:pStyle w:val="IIIPoziom3"/>
              <w:numPr>
                <w:ilvl w:val="0"/>
                <w:numId w:val="0"/>
              </w:numPr>
              <w:spacing w:line="240" w:lineRule="auto"/>
              <w:jc w:val="center"/>
            </w:pPr>
            <w:r>
              <w:t>Dla:</w:t>
            </w:r>
          </w:p>
          <w:p w14:paraId="4E8FCD6F" w14:textId="77777777" w:rsidR="00AB0B75" w:rsidRPr="00825E50" w:rsidRDefault="00AB0B75" w:rsidP="00AB0B75">
            <w:pPr>
              <w:tabs>
                <w:tab w:val="right" w:pos="3072"/>
              </w:tabs>
              <w:spacing w:line="276" w:lineRule="auto"/>
              <w:jc w:val="center"/>
              <w:rPr>
                <w:szCs w:val="18"/>
              </w:rPr>
            </w:pPr>
            <w:r w:rsidRPr="00825E50">
              <w:rPr>
                <w:szCs w:val="18"/>
              </w:rPr>
              <w:t>10MAA14AA630</w:t>
            </w:r>
          </w:p>
          <w:p w14:paraId="7DC8FC47" w14:textId="77777777" w:rsidR="00AB0B75" w:rsidRPr="00825E50" w:rsidRDefault="00AB0B75" w:rsidP="00AB0B75">
            <w:pPr>
              <w:tabs>
                <w:tab w:val="right" w:pos="3072"/>
              </w:tabs>
              <w:spacing w:line="276" w:lineRule="auto"/>
              <w:jc w:val="center"/>
              <w:rPr>
                <w:szCs w:val="18"/>
              </w:rPr>
            </w:pPr>
            <w:r w:rsidRPr="00825E50">
              <w:rPr>
                <w:szCs w:val="18"/>
              </w:rPr>
              <w:t>10MAA14AA632</w:t>
            </w:r>
          </w:p>
          <w:p w14:paraId="15ECE278" w14:textId="77777777" w:rsidR="00AB0B75" w:rsidRDefault="00AB0B75" w:rsidP="00AB0B75">
            <w:pPr>
              <w:pStyle w:val="IIIPoziom3"/>
              <w:numPr>
                <w:ilvl w:val="0"/>
                <w:numId w:val="0"/>
              </w:numPr>
              <w:spacing w:line="240" w:lineRule="auto"/>
              <w:jc w:val="center"/>
            </w:pPr>
            <w:r>
              <w:t>Typ: V46.32 DN25 PN100 213 AG</w:t>
            </w:r>
          </w:p>
          <w:p w14:paraId="13BB6802" w14:textId="40AE8C13" w:rsidR="00AB0B75" w:rsidRDefault="00AB0B75" w:rsidP="00AB0B75">
            <w:pPr>
              <w:pStyle w:val="IIIPoziom3"/>
              <w:numPr>
                <w:ilvl w:val="0"/>
                <w:numId w:val="0"/>
              </w:numPr>
              <w:spacing w:line="240" w:lineRule="auto"/>
              <w:jc w:val="center"/>
            </w:pPr>
          </w:p>
          <w:p w14:paraId="03408C33" w14:textId="17DDBF33" w:rsidR="00AB0B75" w:rsidRDefault="00AB0B75" w:rsidP="00AB0B75">
            <w:pPr>
              <w:pStyle w:val="IIIPoziom3"/>
              <w:numPr>
                <w:ilvl w:val="0"/>
                <w:numId w:val="0"/>
              </w:numPr>
              <w:spacing w:line="240" w:lineRule="auto"/>
              <w:jc w:val="center"/>
            </w:pPr>
            <w:r>
              <w:t>Dla:</w:t>
            </w:r>
          </w:p>
          <w:p w14:paraId="7651217D" w14:textId="77777777" w:rsidR="00AB0B75" w:rsidRPr="00825E50" w:rsidRDefault="00AB0B75" w:rsidP="00AB0B75">
            <w:pPr>
              <w:tabs>
                <w:tab w:val="right" w:pos="3072"/>
              </w:tabs>
              <w:spacing w:line="276" w:lineRule="auto"/>
              <w:jc w:val="center"/>
              <w:rPr>
                <w:szCs w:val="18"/>
              </w:rPr>
            </w:pPr>
            <w:r w:rsidRPr="00825E50">
              <w:rPr>
                <w:szCs w:val="18"/>
              </w:rPr>
              <w:t>10LBD40AA630</w:t>
            </w:r>
          </w:p>
          <w:p w14:paraId="217EB95D" w14:textId="77777777" w:rsidR="00AB0B75" w:rsidRPr="00825E50" w:rsidRDefault="00AB0B75" w:rsidP="00AB0B75">
            <w:pPr>
              <w:tabs>
                <w:tab w:val="right" w:pos="3072"/>
              </w:tabs>
              <w:spacing w:line="276" w:lineRule="auto"/>
              <w:jc w:val="center"/>
              <w:rPr>
                <w:szCs w:val="18"/>
              </w:rPr>
            </w:pPr>
            <w:r w:rsidRPr="00825E50">
              <w:rPr>
                <w:szCs w:val="18"/>
              </w:rPr>
              <w:t>10LBD40AA632</w:t>
            </w:r>
          </w:p>
          <w:p w14:paraId="30FCBFA6" w14:textId="6E5E05FF" w:rsidR="00AB0B75" w:rsidRDefault="00AB0B75" w:rsidP="00AB0B75">
            <w:pPr>
              <w:pStyle w:val="IIIPoziom3"/>
              <w:numPr>
                <w:ilvl w:val="0"/>
                <w:numId w:val="0"/>
              </w:numPr>
              <w:spacing w:line="240" w:lineRule="auto"/>
              <w:jc w:val="center"/>
            </w:pPr>
            <w:r>
              <w:t>Typ: V46.32 DN25 PN100 213 AG</w:t>
            </w:r>
          </w:p>
          <w:p w14:paraId="2819000C" w14:textId="1E3DBF68" w:rsidR="00AB0B75" w:rsidRDefault="00AB0B75" w:rsidP="00AB0B75">
            <w:pPr>
              <w:pStyle w:val="IIIPoziom3"/>
              <w:numPr>
                <w:ilvl w:val="0"/>
                <w:numId w:val="0"/>
              </w:numPr>
              <w:spacing w:line="240" w:lineRule="auto"/>
              <w:jc w:val="center"/>
            </w:pPr>
          </w:p>
          <w:p w14:paraId="41E4B373" w14:textId="13A90228" w:rsidR="00AB0B75" w:rsidRDefault="00AB0B75" w:rsidP="00AB0B75">
            <w:pPr>
              <w:pStyle w:val="IIIPoziom3"/>
              <w:numPr>
                <w:ilvl w:val="0"/>
                <w:numId w:val="0"/>
              </w:numPr>
              <w:spacing w:line="240" w:lineRule="auto"/>
              <w:jc w:val="center"/>
            </w:pPr>
            <w:r>
              <w:t>Dla:</w:t>
            </w:r>
          </w:p>
          <w:p w14:paraId="118DA888" w14:textId="77777777" w:rsidR="00AB0B75" w:rsidRPr="00825E50" w:rsidRDefault="00AB0B75" w:rsidP="00AB0B75">
            <w:pPr>
              <w:tabs>
                <w:tab w:val="right" w:pos="3072"/>
              </w:tabs>
              <w:spacing w:line="276" w:lineRule="auto"/>
              <w:jc w:val="center"/>
              <w:rPr>
                <w:szCs w:val="18"/>
              </w:rPr>
            </w:pPr>
            <w:r w:rsidRPr="00825E50">
              <w:rPr>
                <w:szCs w:val="18"/>
              </w:rPr>
              <w:t>10LBD43AA630</w:t>
            </w:r>
          </w:p>
          <w:p w14:paraId="02873576" w14:textId="77777777" w:rsidR="00AB0B75" w:rsidRDefault="00AB0B75" w:rsidP="00AB0B75">
            <w:pPr>
              <w:tabs>
                <w:tab w:val="right" w:pos="3072"/>
              </w:tabs>
              <w:spacing w:line="276" w:lineRule="auto"/>
              <w:jc w:val="center"/>
              <w:rPr>
                <w:szCs w:val="18"/>
              </w:rPr>
            </w:pPr>
            <w:r w:rsidRPr="00825E50">
              <w:rPr>
                <w:szCs w:val="18"/>
              </w:rPr>
              <w:t>10LBD43AA632</w:t>
            </w:r>
          </w:p>
          <w:p w14:paraId="55C4645D" w14:textId="5A971FE5" w:rsidR="00AB0B75" w:rsidRDefault="00AB0B75" w:rsidP="00AB0B75">
            <w:pPr>
              <w:pStyle w:val="IIIPoziom3"/>
              <w:numPr>
                <w:ilvl w:val="0"/>
                <w:numId w:val="0"/>
              </w:numPr>
              <w:spacing w:line="240" w:lineRule="auto"/>
              <w:jc w:val="center"/>
            </w:pPr>
            <w:r>
              <w:t xml:space="preserve">Typ: </w:t>
            </w:r>
            <w:r w:rsidR="00A36269">
              <w:t>V30 121 440 DN25 FIG 450S</w:t>
            </w:r>
          </w:p>
          <w:p w14:paraId="3C03FB49" w14:textId="77777777" w:rsidR="00AB0B75" w:rsidRDefault="00AB0B75" w:rsidP="00AB0B75">
            <w:pPr>
              <w:pStyle w:val="IIIPoziom3"/>
              <w:numPr>
                <w:ilvl w:val="0"/>
                <w:numId w:val="0"/>
              </w:numPr>
              <w:spacing w:line="240" w:lineRule="auto"/>
              <w:jc w:val="center"/>
            </w:pPr>
          </w:p>
          <w:p w14:paraId="3AFA5890" w14:textId="77777777" w:rsidR="00AB0B75" w:rsidRDefault="00AB0B75" w:rsidP="00AB0B75">
            <w:pPr>
              <w:pStyle w:val="IIIPoziom3"/>
              <w:numPr>
                <w:ilvl w:val="0"/>
                <w:numId w:val="0"/>
              </w:numPr>
              <w:spacing w:line="240" w:lineRule="auto"/>
              <w:jc w:val="center"/>
            </w:pPr>
            <w:r>
              <w:t>Dla:</w:t>
            </w:r>
          </w:p>
          <w:p w14:paraId="0178EE09" w14:textId="77777777" w:rsidR="00AB0B75" w:rsidRPr="00825E50" w:rsidRDefault="00AB0B75" w:rsidP="00AB0B75">
            <w:pPr>
              <w:tabs>
                <w:tab w:val="right" w:pos="3072"/>
              </w:tabs>
              <w:spacing w:line="276" w:lineRule="auto"/>
              <w:jc w:val="center"/>
              <w:rPr>
                <w:szCs w:val="18"/>
              </w:rPr>
            </w:pPr>
            <w:r w:rsidRPr="00825E50">
              <w:rPr>
                <w:szCs w:val="18"/>
              </w:rPr>
              <w:t>10MAA17AA630</w:t>
            </w:r>
          </w:p>
          <w:p w14:paraId="1750860C" w14:textId="77777777" w:rsidR="00AB0B75" w:rsidRPr="00825E50" w:rsidRDefault="00AB0B75" w:rsidP="00AB0B75">
            <w:pPr>
              <w:tabs>
                <w:tab w:val="right" w:pos="3072"/>
              </w:tabs>
              <w:spacing w:line="276" w:lineRule="auto"/>
              <w:jc w:val="center"/>
              <w:rPr>
                <w:szCs w:val="18"/>
              </w:rPr>
            </w:pPr>
            <w:r w:rsidRPr="00825E50">
              <w:rPr>
                <w:szCs w:val="18"/>
              </w:rPr>
              <w:t>10MAA17AA632</w:t>
            </w:r>
          </w:p>
          <w:p w14:paraId="21B4E609" w14:textId="0AC176E8" w:rsidR="00AB0B75" w:rsidRDefault="00AB0B75" w:rsidP="00AB0B75">
            <w:pPr>
              <w:pStyle w:val="IIIPoziom3"/>
              <w:numPr>
                <w:ilvl w:val="0"/>
                <w:numId w:val="0"/>
              </w:numPr>
              <w:spacing w:line="240" w:lineRule="auto"/>
              <w:jc w:val="center"/>
            </w:pPr>
            <w:r>
              <w:t>Typ: V30 121 440 DN50 FIG 450S</w:t>
            </w:r>
          </w:p>
        </w:tc>
        <w:tc>
          <w:tcPr>
            <w:tcW w:w="1076" w:type="pct"/>
            <w:vAlign w:val="center"/>
          </w:tcPr>
          <w:p w14:paraId="33E9B2F3" w14:textId="77777777" w:rsidR="00825E50" w:rsidRDefault="00825E50">
            <w:pPr>
              <w:spacing w:line="276" w:lineRule="auto"/>
              <w:jc w:val="center"/>
              <w:rPr>
                <w:rFonts w:cs="Arial"/>
              </w:rPr>
            </w:pPr>
          </w:p>
        </w:tc>
      </w:tr>
      <w:tr w:rsidR="009B6E93" w14:paraId="5085C791" w14:textId="77777777" w:rsidTr="00294099">
        <w:tc>
          <w:tcPr>
            <w:tcW w:w="720" w:type="pct"/>
            <w:vAlign w:val="center"/>
          </w:tcPr>
          <w:p w14:paraId="4F66A978" w14:textId="77777777" w:rsidR="009B6E93" w:rsidRPr="009A7A12" w:rsidRDefault="009B6E93">
            <w:pPr>
              <w:pStyle w:val="Akapitzlist"/>
              <w:numPr>
                <w:ilvl w:val="0"/>
                <w:numId w:val="8"/>
              </w:numPr>
              <w:spacing w:line="276" w:lineRule="auto"/>
              <w:jc w:val="center"/>
              <w:rPr>
                <w:rFonts w:cs="Arial"/>
              </w:rPr>
            </w:pPr>
          </w:p>
        </w:tc>
        <w:tc>
          <w:tcPr>
            <w:tcW w:w="1476" w:type="pct"/>
            <w:vAlign w:val="center"/>
          </w:tcPr>
          <w:p w14:paraId="30803A5C" w14:textId="52451759" w:rsidR="009B6E93" w:rsidRPr="00BE6804" w:rsidRDefault="009B6E93">
            <w:pPr>
              <w:tabs>
                <w:tab w:val="right" w:pos="3072"/>
              </w:tabs>
              <w:spacing w:line="276" w:lineRule="auto"/>
              <w:jc w:val="center"/>
              <w:rPr>
                <w:szCs w:val="18"/>
              </w:rPr>
            </w:pPr>
            <w:r w:rsidRPr="009B6E93">
              <w:rPr>
                <w:szCs w:val="18"/>
              </w:rPr>
              <w:t>Turbina – układ pary niskoprężnej NP</w:t>
            </w:r>
          </w:p>
        </w:tc>
        <w:tc>
          <w:tcPr>
            <w:tcW w:w="1728" w:type="pct"/>
            <w:gridSpan w:val="3"/>
            <w:vAlign w:val="center"/>
          </w:tcPr>
          <w:p w14:paraId="6BB12543" w14:textId="7EB28604" w:rsidR="009B6E93" w:rsidRDefault="009B6E93" w:rsidP="00B1660C">
            <w:pPr>
              <w:pStyle w:val="IIIPoziom3"/>
              <w:numPr>
                <w:ilvl w:val="0"/>
                <w:numId w:val="0"/>
              </w:numPr>
              <w:spacing w:line="240" w:lineRule="auto"/>
              <w:jc w:val="center"/>
            </w:pPr>
            <w:r>
              <w:t>Zawór</w:t>
            </w:r>
            <w:r w:rsidRPr="000C4D42">
              <w:t xml:space="preserve"> szybkozamykając</w:t>
            </w:r>
            <w:r>
              <w:t>y</w:t>
            </w:r>
            <w:r w:rsidRPr="000C4D42">
              <w:t xml:space="preserve"> pary niskociśnieniowej o </w:t>
            </w:r>
            <w:r w:rsidRPr="0087097D">
              <w:t>numerze</w:t>
            </w:r>
            <w:r w:rsidRPr="000C4D42">
              <w:t xml:space="preserve"> KKS 10LBA50AA310</w:t>
            </w:r>
          </w:p>
          <w:p w14:paraId="21CC4DA7" w14:textId="77777777" w:rsidR="009B6E93" w:rsidRDefault="009B6E93" w:rsidP="00B1660C">
            <w:pPr>
              <w:pStyle w:val="IIIPoziom3"/>
              <w:numPr>
                <w:ilvl w:val="0"/>
                <w:numId w:val="0"/>
              </w:numPr>
              <w:spacing w:line="240" w:lineRule="auto"/>
              <w:jc w:val="center"/>
            </w:pPr>
          </w:p>
          <w:p w14:paraId="05EF68D0" w14:textId="77777777" w:rsidR="009B6E93" w:rsidRDefault="009B6E93" w:rsidP="00B1660C">
            <w:pPr>
              <w:pStyle w:val="IIIPoziom3"/>
              <w:numPr>
                <w:ilvl w:val="0"/>
                <w:numId w:val="0"/>
              </w:numPr>
              <w:spacing w:line="240" w:lineRule="auto"/>
              <w:jc w:val="center"/>
            </w:pPr>
            <w:r>
              <w:t>Producent: SOMAS</w:t>
            </w:r>
          </w:p>
          <w:p w14:paraId="0F5BEC82" w14:textId="17CB1495" w:rsidR="00E30361" w:rsidRDefault="009B6E93" w:rsidP="00B1660C">
            <w:pPr>
              <w:pStyle w:val="IIIPoziom3"/>
              <w:numPr>
                <w:ilvl w:val="0"/>
                <w:numId w:val="0"/>
              </w:numPr>
              <w:spacing w:line="240" w:lineRule="auto"/>
              <w:jc w:val="center"/>
            </w:pPr>
            <w:r>
              <w:t xml:space="preserve">Typ: Przepustnica międzykołnierzowa </w:t>
            </w:r>
            <w:r w:rsidR="00E30361">
              <w:t xml:space="preserve">Si-203 </w:t>
            </w:r>
          </w:p>
          <w:p w14:paraId="4C94B593" w14:textId="0DCB57B6" w:rsidR="009B6E93" w:rsidRDefault="009B6E93" w:rsidP="00B1660C">
            <w:pPr>
              <w:pStyle w:val="IIIPoziom3"/>
              <w:numPr>
                <w:ilvl w:val="0"/>
                <w:numId w:val="0"/>
              </w:numPr>
              <w:spacing w:line="240" w:lineRule="auto"/>
              <w:jc w:val="center"/>
            </w:pPr>
            <w:r>
              <w:t xml:space="preserve">VSS DN250 </w:t>
            </w:r>
            <w:r w:rsidR="00661929">
              <w:t xml:space="preserve">PN25 </w:t>
            </w:r>
            <w:r>
              <w:t>CLASS150</w:t>
            </w:r>
          </w:p>
          <w:p w14:paraId="0006A338" w14:textId="5E9F8CBD" w:rsidR="009B6E93" w:rsidRDefault="009B6E93" w:rsidP="00B1660C">
            <w:pPr>
              <w:pStyle w:val="IIIPoziom3"/>
              <w:numPr>
                <w:ilvl w:val="0"/>
                <w:numId w:val="0"/>
              </w:numPr>
              <w:spacing w:line="240" w:lineRule="auto"/>
              <w:jc w:val="center"/>
            </w:pPr>
            <w:r w:rsidRPr="006C6D29">
              <w:t>Siłownik pojedynczego działania – zamykany sprężyną</w:t>
            </w:r>
            <w:r>
              <w:t xml:space="preserve"> serii </w:t>
            </w:r>
            <w:r w:rsidR="009F2CA5">
              <w:t xml:space="preserve">PRO CONTROL </w:t>
            </w:r>
            <w:r>
              <w:t>SHS-S06-050-CC</w:t>
            </w:r>
            <w:r w:rsidR="00661929">
              <w:t>03</w:t>
            </w:r>
          </w:p>
          <w:p w14:paraId="29E723DA" w14:textId="44F68FC4" w:rsidR="002A5873" w:rsidRDefault="002A5873" w:rsidP="00B1660C">
            <w:pPr>
              <w:pStyle w:val="IIIPoziom3"/>
              <w:numPr>
                <w:ilvl w:val="0"/>
                <w:numId w:val="0"/>
              </w:numPr>
              <w:spacing w:line="240" w:lineRule="auto"/>
              <w:jc w:val="center"/>
            </w:pPr>
            <w:r>
              <w:t xml:space="preserve">P: Zasilanie hydrauliczne: ISO </w:t>
            </w:r>
            <w:r w:rsidR="00663054">
              <w:t>228-1 7/1 – 1/4’’ Rp (równoległe)</w:t>
            </w:r>
          </w:p>
          <w:p w14:paraId="12332589" w14:textId="5B5ADF85" w:rsidR="00663054" w:rsidRDefault="00663054" w:rsidP="00B1660C">
            <w:pPr>
              <w:pStyle w:val="IIIPoziom3"/>
              <w:numPr>
                <w:ilvl w:val="0"/>
                <w:numId w:val="0"/>
              </w:numPr>
              <w:spacing w:line="240" w:lineRule="auto"/>
              <w:jc w:val="center"/>
            </w:pPr>
            <w:r>
              <w:t>P1: Zabezpieczająca linia oleju: ISO 228-1 7/1 – 1/4’’ Rp (równoległe)</w:t>
            </w:r>
          </w:p>
          <w:p w14:paraId="67E49A51" w14:textId="579B0DBB" w:rsidR="00663054" w:rsidRDefault="00663054" w:rsidP="00B1660C">
            <w:pPr>
              <w:pStyle w:val="IIIPoziom3"/>
              <w:numPr>
                <w:ilvl w:val="0"/>
                <w:numId w:val="0"/>
              </w:numPr>
              <w:spacing w:line="240" w:lineRule="auto"/>
              <w:jc w:val="center"/>
            </w:pPr>
            <w:r>
              <w:t>T: Powrót hydrauliczny: ISO 228-1 7/1 –1/2’’ (równoległy)</w:t>
            </w:r>
          </w:p>
          <w:p w14:paraId="6B18A13A" w14:textId="77777777" w:rsidR="009B6E93" w:rsidRDefault="009B6E93" w:rsidP="00B1660C">
            <w:pPr>
              <w:pStyle w:val="IIIPoziom3"/>
              <w:numPr>
                <w:ilvl w:val="0"/>
                <w:numId w:val="0"/>
              </w:numPr>
              <w:spacing w:line="240" w:lineRule="auto"/>
              <w:jc w:val="center"/>
            </w:pPr>
          </w:p>
          <w:p w14:paraId="19B05484" w14:textId="4286814E" w:rsidR="009B6E93" w:rsidRDefault="009B6E93" w:rsidP="00B1660C">
            <w:pPr>
              <w:pStyle w:val="IIIPoziom3"/>
              <w:numPr>
                <w:ilvl w:val="0"/>
                <w:numId w:val="0"/>
              </w:numPr>
              <w:spacing w:line="240" w:lineRule="auto"/>
              <w:jc w:val="center"/>
            </w:pPr>
            <w:r>
              <w:t>Przepustnica</w:t>
            </w:r>
            <w:r w:rsidRPr="00EF7410">
              <w:t xml:space="preserve"> regulacyjna pary niskociśnieniowej o numerze KKS 10LBA50AA150</w:t>
            </w:r>
          </w:p>
          <w:p w14:paraId="3D1B6155" w14:textId="77777777" w:rsidR="009B6E93" w:rsidRPr="00EF7410" w:rsidRDefault="009B6E93" w:rsidP="00B1660C">
            <w:pPr>
              <w:pStyle w:val="IIIPoziom3"/>
              <w:numPr>
                <w:ilvl w:val="0"/>
                <w:numId w:val="0"/>
              </w:numPr>
              <w:spacing w:line="240" w:lineRule="auto"/>
              <w:jc w:val="center"/>
            </w:pPr>
          </w:p>
          <w:p w14:paraId="1CA71623" w14:textId="77777777" w:rsidR="009B6E93" w:rsidRDefault="009B6E93" w:rsidP="00B1660C">
            <w:pPr>
              <w:pStyle w:val="IIIPoziom3"/>
              <w:numPr>
                <w:ilvl w:val="0"/>
                <w:numId w:val="0"/>
              </w:numPr>
              <w:spacing w:line="240" w:lineRule="auto"/>
              <w:jc w:val="center"/>
            </w:pPr>
            <w:r>
              <w:t>Producent: SOMAS</w:t>
            </w:r>
          </w:p>
          <w:p w14:paraId="74F22FBA" w14:textId="644A4E18" w:rsidR="00E30361" w:rsidRDefault="009B6E93" w:rsidP="00B1660C">
            <w:pPr>
              <w:pStyle w:val="IIIPoziom3"/>
              <w:numPr>
                <w:ilvl w:val="0"/>
                <w:numId w:val="0"/>
              </w:numPr>
              <w:spacing w:line="240" w:lineRule="auto"/>
              <w:jc w:val="center"/>
            </w:pPr>
            <w:r>
              <w:t>Typ: Przepustnica międzykołnierzowa</w:t>
            </w:r>
          </w:p>
          <w:p w14:paraId="5840ABD0" w14:textId="0F06A1BF" w:rsidR="00E30361" w:rsidRDefault="00082C1D" w:rsidP="00B1660C">
            <w:pPr>
              <w:pStyle w:val="IIIPoziom3"/>
              <w:numPr>
                <w:ilvl w:val="0"/>
                <w:numId w:val="0"/>
              </w:numPr>
              <w:spacing w:line="240" w:lineRule="auto"/>
              <w:jc w:val="center"/>
            </w:pPr>
            <w:r>
              <w:t>Si-20</w:t>
            </w:r>
            <w:r w:rsidR="00E30361">
              <w:t>3</w:t>
            </w:r>
          </w:p>
          <w:p w14:paraId="5108F71A" w14:textId="7D64FD63" w:rsidR="009B6E93" w:rsidRDefault="009B6E93" w:rsidP="00B1660C">
            <w:pPr>
              <w:pStyle w:val="IIIPoziom3"/>
              <w:numPr>
                <w:ilvl w:val="0"/>
                <w:numId w:val="0"/>
              </w:numPr>
              <w:spacing w:line="240" w:lineRule="auto"/>
              <w:jc w:val="center"/>
            </w:pPr>
            <w:r>
              <w:t xml:space="preserve"> VSS DN250 </w:t>
            </w:r>
            <w:r w:rsidR="00661929">
              <w:t xml:space="preserve">PN25 </w:t>
            </w:r>
            <w:r>
              <w:t>CLASS150</w:t>
            </w:r>
          </w:p>
          <w:p w14:paraId="5FFC8586" w14:textId="43364C6F" w:rsidR="009B6E93" w:rsidRDefault="009B6E93" w:rsidP="00B1660C">
            <w:pPr>
              <w:pStyle w:val="IIIPoziom3"/>
              <w:numPr>
                <w:ilvl w:val="0"/>
                <w:numId w:val="0"/>
              </w:numPr>
              <w:spacing w:line="240" w:lineRule="auto"/>
              <w:jc w:val="center"/>
            </w:pPr>
            <w:r w:rsidRPr="006C6D29">
              <w:t>Siłownik pojedynczego działania – zamykany sprężyną</w:t>
            </w:r>
            <w:r>
              <w:t xml:space="preserve"> serii </w:t>
            </w:r>
            <w:r w:rsidR="009F2CA5">
              <w:t xml:space="preserve">PRO CONTROL </w:t>
            </w:r>
            <w:r>
              <w:t>SHS-S06-050-CC</w:t>
            </w:r>
            <w:r w:rsidR="00661929">
              <w:t>(02)</w:t>
            </w:r>
            <w:r w:rsidR="00034C99">
              <w:t>-QD</w:t>
            </w:r>
          </w:p>
          <w:p w14:paraId="151F164B" w14:textId="0542729C" w:rsidR="00661929" w:rsidRDefault="00661929" w:rsidP="00B1660C">
            <w:pPr>
              <w:pStyle w:val="IIIPoziom3"/>
              <w:numPr>
                <w:ilvl w:val="0"/>
                <w:numId w:val="0"/>
              </w:numPr>
              <w:spacing w:line="240" w:lineRule="auto"/>
              <w:jc w:val="center"/>
            </w:pPr>
            <w:r>
              <w:t>P: Zasilanie hydrauliczne: ISO 228-1 7/1 – 1/4’’ (równoległe)</w:t>
            </w:r>
          </w:p>
          <w:p w14:paraId="424BA620" w14:textId="454D6BE2" w:rsidR="009B6E93" w:rsidRDefault="00661929" w:rsidP="00540C23">
            <w:pPr>
              <w:pStyle w:val="IIIPoziom3"/>
              <w:numPr>
                <w:ilvl w:val="0"/>
                <w:numId w:val="0"/>
              </w:numPr>
              <w:spacing w:line="240" w:lineRule="auto"/>
              <w:jc w:val="center"/>
            </w:pPr>
            <w:r>
              <w:t>T: Powrót Hydrauliczny: ISO</w:t>
            </w:r>
            <w:r w:rsidR="004A7FF9">
              <w:t>228</w:t>
            </w:r>
            <w:r>
              <w:t>-1 7/1 – 1/2’’ (równoległy)</w:t>
            </w:r>
          </w:p>
        </w:tc>
        <w:tc>
          <w:tcPr>
            <w:tcW w:w="1076" w:type="pct"/>
            <w:vAlign w:val="center"/>
          </w:tcPr>
          <w:p w14:paraId="6B30F722" w14:textId="77777777" w:rsidR="009B6E93" w:rsidRDefault="009B6E93">
            <w:pPr>
              <w:spacing w:line="276" w:lineRule="auto"/>
              <w:jc w:val="center"/>
              <w:rPr>
                <w:rFonts w:cs="Arial"/>
              </w:rPr>
            </w:pPr>
          </w:p>
        </w:tc>
      </w:tr>
      <w:tr w:rsidR="005940C3" w14:paraId="42C20DA6" w14:textId="77777777" w:rsidTr="00294099">
        <w:tc>
          <w:tcPr>
            <w:tcW w:w="720" w:type="pct"/>
            <w:vAlign w:val="center"/>
          </w:tcPr>
          <w:p w14:paraId="62110A42" w14:textId="77777777" w:rsidR="005940C3" w:rsidRPr="009A7A12" w:rsidRDefault="005940C3">
            <w:pPr>
              <w:pStyle w:val="Akapitzlist"/>
              <w:numPr>
                <w:ilvl w:val="0"/>
                <w:numId w:val="8"/>
              </w:numPr>
              <w:spacing w:line="276" w:lineRule="auto"/>
              <w:jc w:val="center"/>
              <w:rPr>
                <w:rFonts w:cs="Arial"/>
              </w:rPr>
            </w:pPr>
          </w:p>
        </w:tc>
        <w:tc>
          <w:tcPr>
            <w:tcW w:w="1476" w:type="pct"/>
            <w:vAlign w:val="center"/>
          </w:tcPr>
          <w:p w14:paraId="19B04446" w14:textId="623D62B2" w:rsidR="005940C3" w:rsidRDefault="005940C3" w:rsidP="005940C3">
            <w:pPr>
              <w:tabs>
                <w:tab w:val="right" w:pos="3072"/>
              </w:tabs>
              <w:spacing w:line="276" w:lineRule="auto"/>
              <w:jc w:val="center"/>
              <w:rPr>
                <w:szCs w:val="18"/>
              </w:rPr>
            </w:pPr>
            <w:r w:rsidRPr="008C195F">
              <w:rPr>
                <w:szCs w:val="18"/>
              </w:rPr>
              <w:t>Turbina układ pary uszczelniającej</w:t>
            </w:r>
          </w:p>
          <w:p w14:paraId="42C369C8" w14:textId="0968EF48" w:rsidR="005940C3" w:rsidRPr="005940C3" w:rsidRDefault="005940C3" w:rsidP="005940C3">
            <w:pPr>
              <w:tabs>
                <w:tab w:val="right" w:pos="3072"/>
              </w:tabs>
              <w:spacing w:line="276" w:lineRule="auto"/>
              <w:jc w:val="center"/>
              <w:rPr>
                <w:szCs w:val="18"/>
              </w:rPr>
            </w:pPr>
            <w:r w:rsidRPr="00B1660C">
              <w:rPr>
                <w:szCs w:val="18"/>
              </w:rPr>
              <w:t>10MAW</w:t>
            </w:r>
          </w:p>
        </w:tc>
        <w:tc>
          <w:tcPr>
            <w:tcW w:w="1728" w:type="pct"/>
            <w:gridSpan w:val="3"/>
            <w:vAlign w:val="center"/>
          </w:tcPr>
          <w:p w14:paraId="4A547FFF" w14:textId="6E047258" w:rsidR="005940C3" w:rsidRDefault="005940C3" w:rsidP="005940C3">
            <w:pPr>
              <w:pStyle w:val="Legenda"/>
              <w:keepNext/>
              <w:spacing w:before="0"/>
              <w:jc w:val="center"/>
              <w:rPr>
                <w:i w:val="0"/>
                <w:sz w:val="18"/>
                <w:szCs w:val="18"/>
              </w:rPr>
            </w:pPr>
            <w:r>
              <w:rPr>
                <w:i w:val="0"/>
                <w:sz w:val="18"/>
                <w:szCs w:val="18"/>
              </w:rPr>
              <w:t>Zawór redukcyjny pary uszczelniającej z pary świeżej</w:t>
            </w:r>
            <w:r w:rsidR="00975A27">
              <w:rPr>
                <w:i w:val="0"/>
                <w:sz w:val="18"/>
                <w:szCs w:val="18"/>
              </w:rPr>
              <w:t xml:space="preserve"> (spawany)</w:t>
            </w:r>
          </w:p>
          <w:p w14:paraId="26BF3DE5" w14:textId="65B90379" w:rsidR="005940C3" w:rsidRPr="0087097D" w:rsidRDefault="005940C3" w:rsidP="005940C3">
            <w:pPr>
              <w:jc w:val="center"/>
              <w:rPr>
                <w:lang w:val="en-US"/>
              </w:rPr>
            </w:pPr>
            <w:r w:rsidRPr="0087097D">
              <w:rPr>
                <w:lang w:val="en-US"/>
              </w:rPr>
              <w:t>10MAW20AA110</w:t>
            </w:r>
          </w:p>
          <w:p w14:paraId="05C72648" w14:textId="117BE9EF" w:rsidR="00526502" w:rsidRPr="0087097D" w:rsidRDefault="00526502">
            <w:pPr>
              <w:jc w:val="center"/>
              <w:rPr>
                <w:lang w:val="en-US"/>
              </w:rPr>
            </w:pPr>
            <w:r w:rsidRPr="0087097D">
              <w:rPr>
                <w:lang w:val="en-US"/>
              </w:rPr>
              <w:t xml:space="preserve">Producent: G-Team a.s. </w:t>
            </w:r>
          </w:p>
          <w:p w14:paraId="11B62F05" w14:textId="40370280" w:rsidR="005940C3" w:rsidRDefault="00526502" w:rsidP="005940C3">
            <w:pPr>
              <w:jc w:val="center"/>
            </w:pPr>
            <w:r>
              <w:t xml:space="preserve">Typ: </w:t>
            </w:r>
            <w:r w:rsidRPr="00526502">
              <w:t>AZ23 DN40/125 PN320/16</w:t>
            </w:r>
          </w:p>
          <w:p w14:paraId="1967B4EE" w14:textId="126D64FF" w:rsidR="00526502" w:rsidRDefault="00526502" w:rsidP="005940C3">
            <w:pPr>
              <w:jc w:val="center"/>
            </w:pPr>
            <w:r>
              <w:t>Nr fabryczny: 7378</w:t>
            </w:r>
          </w:p>
          <w:p w14:paraId="05E3DB43" w14:textId="77777777" w:rsidR="00526502" w:rsidRDefault="00526502" w:rsidP="005940C3">
            <w:pPr>
              <w:jc w:val="center"/>
            </w:pPr>
          </w:p>
          <w:p w14:paraId="15368878" w14:textId="2F2BA96F" w:rsidR="005940C3" w:rsidRDefault="005940C3" w:rsidP="005940C3">
            <w:pPr>
              <w:jc w:val="center"/>
            </w:pPr>
            <w:r w:rsidRPr="00A11EFB">
              <w:t>Zawór redukcyjny pary uszczelniającej</w:t>
            </w:r>
            <w:r>
              <w:t xml:space="preserve"> z pary rozruchowej</w:t>
            </w:r>
            <w:r w:rsidR="00975A27">
              <w:t xml:space="preserve"> (spawany)</w:t>
            </w:r>
          </w:p>
          <w:p w14:paraId="681E192A" w14:textId="5EEFC5AB" w:rsidR="005940C3" w:rsidRPr="0087097D" w:rsidRDefault="005940C3" w:rsidP="005940C3">
            <w:pPr>
              <w:jc w:val="center"/>
              <w:rPr>
                <w:lang w:val="en-US"/>
              </w:rPr>
            </w:pPr>
            <w:r w:rsidRPr="0087097D">
              <w:rPr>
                <w:lang w:val="en-US"/>
              </w:rPr>
              <w:t>10MAW50AA110</w:t>
            </w:r>
          </w:p>
          <w:p w14:paraId="6B176252" w14:textId="77777777" w:rsidR="00526502" w:rsidRPr="0087097D" w:rsidRDefault="00526502" w:rsidP="00526502">
            <w:pPr>
              <w:jc w:val="center"/>
              <w:rPr>
                <w:lang w:val="en-US"/>
              </w:rPr>
            </w:pPr>
            <w:r w:rsidRPr="0087097D">
              <w:rPr>
                <w:lang w:val="en-US"/>
              </w:rPr>
              <w:t xml:space="preserve">Producent: G-Team a.s. </w:t>
            </w:r>
          </w:p>
          <w:p w14:paraId="7B23C33F" w14:textId="77777777" w:rsidR="00526502" w:rsidRDefault="00526502" w:rsidP="00526502">
            <w:pPr>
              <w:jc w:val="center"/>
            </w:pPr>
            <w:r>
              <w:t xml:space="preserve">Typ: </w:t>
            </w:r>
            <w:r w:rsidRPr="00526502">
              <w:t>AZ23 DN40/125 PN40/16</w:t>
            </w:r>
          </w:p>
          <w:p w14:paraId="2F7F2BA1" w14:textId="49690130" w:rsidR="00526502" w:rsidRDefault="00526502">
            <w:pPr>
              <w:jc w:val="center"/>
            </w:pPr>
            <w:r>
              <w:t>Nr fabryczny: 7377</w:t>
            </w:r>
          </w:p>
          <w:p w14:paraId="65B85B96" w14:textId="77777777" w:rsidR="005940C3" w:rsidRDefault="005940C3" w:rsidP="005940C3">
            <w:pPr>
              <w:jc w:val="center"/>
            </w:pPr>
          </w:p>
          <w:p w14:paraId="6C9E88F1" w14:textId="2D37A3AA" w:rsidR="005940C3" w:rsidRDefault="005940C3" w:rsidP="005940C3">
            <w:pPr>
              <w:jc w:val="center"/>
            </w:pPr>
            <w:r>
              <w:t xml:space="preserve">Zawór </w:t>
            </w:r>
            <w:r w:rsidR="002C2891">
              <w:t>odcinający</w:t>
            </w:r>
            <w:r>
              <w:t xml:space="preserve"> pary uszczelniającej na przednie dławnice</w:t>
            </w:r>
            <w:r w:rsidR="00975A27">
              <w:t xml:space="preserve"> (kołnierzowy)</w:t>
            </w:r>
          </w:p>
          <w:p w14:paraId="696F7D04" w14:textId="77777777" w:rsidR="005940C3" w:rsidRPr="0087097D" w:rsidRDefault="005940C3" w:rsidP="005940C3">
            <w:pPr>
              <w:pStyle w:val="IIIPoziom3"/>
              <w:numPr>
                <w:ilvl w:val="0"/>
                <w:numId w:val="0"/>
              </w:numPr>
              <w:spacing w:line="240" w:lineRule="auto"/>
              <w:jc w:val="center"/>
              <w:rPr>
                <w:lang w:val="en-US"/>
              </w:rPr>
            </w:pPr>
            <w:r w:rsidRPr="0087097D">
              <w:rPr>
                <w:lang w:val="en-US"/>
              </w:rPr>
              <w:t>10MAW30AA020</w:t>
            </w:r>
          </w:p>
          <w:p w14:paraId="78163E3D" w14:textId="312805ED" w:rsidR="002C2891" w:rsidRPr="0087097D" w:rsidRDefault="002C2891" w:rsidP="005940C3">
            <w:pPr>
              <w:pStyle w:val="IIIPoziom3"/>
              <w:numPr>
                <w:ilvl w:val="0"/>
                <w:numId w:val="0"/>
              </w:numPr>
              <w:spacing w:line="240" w:lineRule="auto"/>
              <w:jc w:val="center"/>
              <w:rPr>
                <w:lang w:val="en-US"/>
              </w:rPr>
            </w:pPr>
            <w:r w:rsidRPr="0087097D">
              <w:rPr>
                <w:lang w:val="en-US"/>
              </w:rPr>
              <w:t>Producent: G – armatury Group</w:t>
            </w:r>
          </w:p>
          <w:p w14:paraId="677832AA" w14:textId="65376E26" w:rsidR="002C2891" w:rsidRPr="0087097D" w:rsidRDefault="002C2891" w:rsidP="005940C3">
            <w:pPr>
              <w:pStyle w:val="IIIPoziom3"/>
              <w:numPr>
                <w:ilvl w:val="0"/>
                <w:numId w:val="0"/>
              </w:numPr>
              <w:spacing w:line="240" w:lineRule="auto"/>
              <w:jc w:val="center"/>
              <w:rPr>
                <w:lang w:val="en-US"/>
              </w:rPr>
            </w:pPr>
            <w:r w:rsidRPr="0087097D">
              <w:rPr>
                <w:lang w:val="en-US"/>
              </w:rPr>
              <w:t>Typ: V40</w:t>
            </w:r>
            <w:r w:rsidR="00886C81" w:rsidRPr="0087097D">
              <w:rPr>
                <w:lang w:val="en-US"/>
              </w:rPr>
              <w:t>.12 DN 100 PN 40 112 AG</w:t>
            </w:r>
          </w:p>
          <w:p w14:paraId="770705A1" w14:textId="77777777" w:rsidR="002C2891" w:rsidRDefault="002C2891" w:rsidP="005940C3">
            <w:pPr>
              <w:pStyle w:val="IIIPoziom3"/>
              <w:numPr>
                <w:ilvl w:val="0"/>
                <w:numId w:val="0"/>
              </w:numPr>
              <w:spacing w:line="240" w:lineRule="auto"/>
              <w:jc w:val="center"/>
              <w:rPr>
                <w:lang w:val="en-US"/>
              </w:rPr>
            </w:pPr>
          </w:p>
          <w:p w14:paraId="438D80B1" w14:textId="77777777" w:rsidR="00975A27" w:rsidRDefault="00975A27" w:rsidP="00975A27">
            <w:pPr>
              <w:pStyle w:val="Legenda"/>
              <w:keepNext/>
              <w:spacing w:before="0"/>
              <w:jc w:val="center"/>
              <w:rPr>
                <w:i w:val="0"/>
                <w:sz w:val="18"/>
                <w:szCs w:val="18"/>
              </w:rPr>
            </w:pPr>
            <w:r w:rsidRPr="00C87694">
              <w:rPr>
                <w:i w:val="0"/>
                <w:sz w:val="18"/>
                <w:szCs w:val="18"/>
              </w:rPr>
              <w:t xml:space="preserve">Zawór odcinający pary </w:t>
            </w:r>
            <w:r>
              <w:rPr>
                <w:i w:val="0"/>
                <w:sz w:val="18"/>
                <w:szCs w:val="18"/>
              </w:rPr>
              <w:t>uszczelniającej z pary świeżej (spawany)</w:t>
            </w:r>
          </w:p>
          <w:p w14:paraId="670BEA83" w14:textId="1E2793F2" w:rsidR="00975A27" w:rsidRPr="00C87694" w:rsidRDefault="00975A27" w:rsidP="00975A27">
            <w:pPr>
              <w:jc w:val="center"/>
              <w:rPr>
                <w:lang w:val="en-GB"/>
              </w:rPr>
            </w:pPr>
            <w:r w:rsidRPr="00C87694">
              <w:rPr>
                <w:lang w:val="en-GB"/>
              </w:rPr>
              <w:t>10MAW20AA210</w:t>
            </w:r>
          </w:p>
          <w:p w14:paraId="0AEFCC0F" w14:textId="6A7BD810" w:rsidR="00217AC4" w:rsidRPr="00C87694" w:rsidRDefault="00217AC4" w:rsidP="00217AC4">
            <w:pPr>
              <w:jc w:val="center"/>
              <w:rPr>
                <w:lang w:val="en-US"/>
              </w:rPr>
            </w:pPr>
            <w:r w:rsidRPr="0087097D">
              <w:rPr>
                <w:lang w:val="en-US"/>
              </w:rPr>
              <w:t xml:space="preserve">Producent: G-Team a.s. </w:t>
            </w:r>
          </w:p>
          <w:p w14:paraId="1115D745" w14:textId="7291A652" w:rsidR="002E6F16" w:rsidRPr="00975A27" w:rsidRDefault="002E6F16" w:rsidP="00C87694">
            <w:pPr>
              <w:jc w:val="center"/>
            </w:pPr>
            <w:r>
              <w:t>DN40</w:t>
            </w:r>
            <w:r w:rsidR="00217AC4">
              <w:t xml:space="preserve"> PN250</w:t>
            </w:r>
          </w:p>
          <w:p w14:paraId="6C5EA89D" w14:textId="268ED02F" w:rsidR="00975A27" w:rsidRPr="00C87694" w:rsidRDefault="00975A27" w:rsidP="005940C3">
            <w:pPr>
              <w:pStyle w:val="IIIPoziom3"/>
              <w:numPr>
                <w:ilvl w:val="0"/>
                <w:numId w:val="0"/>
              </w:numPr>
              <w:spacing w:line="240" w:lineRule="auto"/>
              <w:jc w:val="center"/>
            </w:pPr>
          </w:p>
          <w:p w14:paraId="41C860C6" w14:textId="08430D30" w:rsidR="00217AC4" w:rsidRPr="00217AC4" w:rsidRDefault="00217AC4" w:rsidP="00C87694">
            <w:pPr>
              <w:jc w:val="center"/>
            </w:pPr>
            <w:r w:rsidRPr="0014324E">
              <w:rPr>
                <w:szCs w:val="18"/>
              </w:rPr>
              <w:t xml:space="preserve">Zawór odcinający pary </w:t>
            </w:r>
            <w:r>
              <w:rPr>
                <w:szCs w:val="18"/>
              </w:rPr>
              <w:t xml:space="preserve">uszczelniającej z </w:t>
            </w:r>
            <w:r>
              <w:t>pary rozruchowej (spawany)</w:t>
            </w:r>
          </w:p>
          <w:p w14:paraId="3F3560F9" w14:textId="7ACF1E30" w:rsidR="00217AC4" w:rsidRPr="00C87694" w:rsidRDefault="00217AC4" w:rsidP="00217AC4">
            <w:pPr>
              <w:jc w:val="center"/>
              <w:rPr>
                <w:lang w:val="en-GB"/>
              </w:rPr>
            </w:pPr>
            <w:r w:rsidRPr="00C87694">
              <w:rPr>
                <w:lang w:val="en-GB"/>
              </w:rPr>
              <w:t>10MAW</w:t>
            </w:r>
            <w:r>
              <w:rPr>
                <w:lang w:val="en-GB"/>
              </w:rPr>
              <w:t>5</w:t>
            </w:r>
            <w:r w:rsidRPr="00C87694">
              <w:rPr>
                <w:lang w:val="en-GB"/>
              </w:rPr>
              <w:t>0AA210</w:t>
            </w:r>
          </w:p>
          <w:p w14:paraId="7DD61083" w14:textId="77777777" w:rsidR="00217AC4" w:rsidRPr="0014324E" w:rsidRDefault="00217AC4" w:rsidP="00217AC4">
            <w:pPr>
              <w:jc w:val="center"/>
              <w:rPr>
                <w:lang w:val="en-US"/>
              </w:rPr>
            </w:pPr>
            <w:r w:rsidRPr="0087097D">
              <w:rPr>
                <w:lang w:val="en-US"/>
              </w:rPr>
              <w:t xml:space="preserve">Producent: G-Team a.s. </w:t>
            </w:r>
          </w:p>
          <w:p w14:paraId="18446C8D" w14:textId="148611CD" w:rsidR="00217AC4" w:rsidRPr="00975A27" w:rsidRDefault="00217AC4" w:rsidP="00217AC4">
            <w:pPr>
              <w:jc w:val="center"/>
            </w:pPr>
            <w:r>
              <w:t>DN40 PN40</w:t>
            </w:r>
          </w:p>
          <w:p w14:paraId="5DBDF565" w14:textId="7FE10F55" w:rsidR="00975A27" w:rsidRPr="00C87694" w:rsidRDefault="00975A27" w:rsidP="005940C3">
            <w:pPr>
              <w:pStyle w:val="IIIPoziom3"/>
              <w:numPr>
                <w:ilvl w:val="0"/>
                <w:numId w:val="0"/>
              </w:numPr>
              <w:spacing w:line="240" w:lineRule="auto"/>
              <w:jc w:val="center"/>
            </w:pPr>
          </w:p>
        </w:tc>
        <w:tc>
          <w:tcPr>
            <w:tcW w:w="1076" w:type="pct"/>
            <w:vAlign w:val="center"/>
          </w:tcPr>
          <w:p w14:paraId="594CE792" w14:textId="77777777" w:rsidR="005940C3" w:rsidRDefault="005940C3" w:rsidP="005940C3">
            <w:pPr>
              <w:spacing w:line="276" w:lineRule="auto"/>
              <w:jc w:val="center"/>
              <w:rPr>
                <w:rFonts w:cs="Arial"/>
              </w:rPr>
            </w:pPr>
            <w:r>
              <w:rPr>
                <w:rFonts w:cs="Arial"/>
              </w:rPr>
              <w:t>Zawory 10MAW20AA110 i 10MAW50AA110 są</w:t>
            </w:r>
            <w:r w:rsidR="003366E5">
              <w:rPr>
                <w:rFonts w:cs="Arial"/>
              </w:rPr>
              <w:t xml:space="preserve"> sterowan</w:t>
            </w:r>
            <w:r>
              <w:rPr>
                <w:rFonts w:cs="Arial"/>
              </w:rPr>
              <w:t>e siłownikami pneumatycznymi</w:t>
            </w:r>
          </w:p>
          <w:p w14:paraId="475F4FE3" w14:textId="77777777" w:rsidR="002C2891" w:rsidRDefault="002C2891" w:rsidP="005940C3">
            <w:pPr>
              <w:spacing w:line="276" w:lineRule="auto"/>
              <w:jc w:val="center"/>
              <w:rPr>
                <w:rFonts w:cs="Arial"/>
              </w:rPr>
            </w:pPr>
          </w:p>
          <w:p w14:paraId="3B7C8477" w14:textId="77777777" w:rsidR="002C2891" w:rsidRDefault="002C2891" w:rsidP="002C2891">
            <w:pPr>
              <w:pStyle w:val="IIIPoziom3"/>
              <w:numPr>
                <w:ilvl w:val="0"/>
                <w:numId w:val="0"/>
              </w:numPr>
              <w:spacing w:line="240" w:lineRule="auto"/>
              <w:jc w:val="center"/>
            </w:pPr>
            <w:r>
              <w:rPr>
                <w:rFonts w:cs="Arial"/>
              </w:rPr>
              <w:t xml:space="preserve">Zawór </w:t>
            </w:r>
            <w:r>
              <w:t>10MAW30AA020</w:t>
            </w:r>
          </w:p>
          <w:p w14:paraId="5B707E91" w14:textId="722C9531" w:rsidR="002C2891" w:rsidRDefault="00975A27" w:rsidP="005940C3">
            <w:pPr>
              <w:spacing w:line="276" w:lineRule="auto"/>
              <w:jc w:val="center"/>
              <w:rPr>
                <w:rFonts w:cs="Arial"/>
              </w:rPr>
            </w:pPr>
            <w:r>
              <w:rPr>
                <w:rFonts w:cs="Arial"/>
              </w:rPr>
              <w:t>R</w:t>
            </w:r>
            <w:r w:rsidR="002C2891">
              <w:rPr>
                <w:rFonts w:cs="Arial"/>
              </w:rPr>
              <w:t>ęczny</w:t>
            </w:r>
          </w:p>
          <w:p w14:paraId="401FC0DF" w14:textId="77777777" w:rsidR="00975A27" w:rsidRDefault="00975A27" w:rsidP="005940C3">
            <w:pPr>
              <w:spacing w:line="276" w:lineRule="auto"/>
              <w:jc w:val="center"/>
              <w:rPr>
                <w:rFonts w:cs="Arial"/>
              </w:rPr>
            </w:pPr>
          </w:p>
          <w:p w14:paraId="5B7C186E" w14:textId="45CC5BE0" w:rsidR="00975A27" w:rsidRDefault="00975A27" w:rsidP="005940C3">
            <w:pPr>
              <w:spacing w:line="276" w:lineRule="auto"/>
              <w:jc w:val="center"/>
              <w:rPr>
                <w:rFonts w:cs="Arial"/>
              </w:rPr>
            </w:pPr>
            <w:r>
              <w:rPr>
                <w:rFonts w:cs="Arial"/>
              </w:rPr>
              <w:t>10MAW20AA210 i 10MAW50AA210 są sterowane siłownikami pneumatycznymi</w:t>
            </w:r>
          </w:p>
        </w:tc>
      </w:tr>
      <w:tr w:rsidR="00D93707" w14:paraId="77AF5CC6" w14:textId="77777777" w:rsidTr="008105F9">
        <w:tc>
          <w:tcPr>
            <w:tcW w:w="720" w:type="pct"/>
            <w:vAlign w:val="center"/>
          </w:tcPr>
          <w:p w14:paraId="658941D3" w14:textId="77777777" w:rsidR="00D93707" w:rsidRPr="009A7A12" w:rsidRDefault="00D93707">
            <w:pPr>
              <w:pStyle w:val="Akapitzlist"/>
              <w:numPr>
                <w:ilvl w:val="0"/>
                <w:numId w:val="8"/>
              </w:numPr>
              <w:spacing w:line="276" w:lineRule="auto"/>
              <w:jc w:val="center"/>
              <w:rPr>
                <w:rFonts w:cs="Arial"/>
              </w:rPr>
            </w:pPr>
          </w:p>
        </w:tc>
        <w:tc>
          <w:tcPr>
            <w:tcW w:w="1476" w:type="pct"/>
            <w:vAlign w:val="center"/>
          </w:tcPr>
          <w:p w14:paraId="61DE6533" w14:textId="77777777" w:rsidR="00D93707" w:rsidRDefault="00D93707" w:rsidP="005940C3">
            <w:pPr>
              <w:tabs>
                <w:tab w:val="right" w:pos="3072"/>
              </w:tabs>
              <w:spacing w:line="276" w:lineRule="auto"/>
              <w:jc w:val="center"/>
              <w:rPr>
                <w:szCs w:val="18"/>
              </w:rPr>
            </w:pPr>
            <w:r>
              <w:rPr>
                <w:szCs w:val="18"/>
              </w:rPr>
              <w:t>Generator – chłodnice powietrza generatora (wymienniki woda – powietrze)</w:t>
            </w:r>
          </w:p>
          <w:p w14:paraId="28E971A5" w14:textId="34955A28" w:rsidR="00D93707" w:rsidRDefault="00D93707" w:rsidP="005940C3">
            <w:pPr>
              <w:tabs>
                <w:tab w:val="right" w:pos="3072"/>
              </w:tabs>
              <w:spacing w:line="276" w:lineRule="auto"/>
              <w:jc w:val="center"/>
              <w:rPr>
                <w:szCs w:val="18"/>
              </w:rPr>
            </w:pPr>
            <w:r>
              <w:rPr>
                <w:szCs w:val="18"/>
              </w:rPr>
              <w:t>10MKA10AC010</w:t>
            </w:r>
          </w:p>
          <w:p w14:paraId="52730CC8" w14:textId="77777777" w:rsidR="00D93707" w:rsidRDefault="00D93707" w:rsidP="005940C3">
            <w:pPr>
              <w:tabs>
                <w:tab w:val="right" w:pos="3072"/>
              </w:tabs>
              <w:spacing w:line="276" w:lineRule="auto"/>
              <w:jc w:val="center"/>
              <w:rPr>
                <w:szCs w:val="18"/>
              </w:rPr>
            </w:pPr>
            <w:r>
              <w:rPr>
                <w:szCs w:val="18"/>
              </w:rPr>
              <w:t>10MKA10AC020</w:t>
            </w:r>
          </w:p>
          <w:p w14:paraId="0187A642" w14:textId="77777777" w:rsidR="00D93707" w:rsidRDefault="00D93707" w:rsidP="005940C3">
            <w:pPr>
              <w:tabs>
                <w:tab w:val="right" w:pos="3072"/>
              </w:tabs>
              <w:spacing w:line="276" w:lineRule="auto"/>
              <w:jc w:val="center"/>
              <w:rPr>
                <w:szCs w:val="18"/>
              </w:rPr>
            </w:pPr>
            <w:r>
              <w:rPr>
                <w:szCs w:val="18"/>
              </w:rPr>
              <w:t>10MKA10AC030</w:t>
            </w:r>
          </w:p>
          <w:p w14:paraId="5DAF236D" w14:textId="4C6C502C" w:rsidR="00D93707" w:rsidRPr="008C195F" w:rsidRDefault="00D93707">
            <w:pPr>
              <w:tabs>
                <w:tab w:val="right" w:pos="3072"/>
              </w:tabs>
              <w:spacing w:line="276" w:lineRule="auto"/>
              <w:jc w:val="center"/>
              <w:rPr>
                <w:szCs w:val="18"/>
              </w:rPr>
            </w:pPr>
            <w:r>
              <w:rPr>
                <w:szCs w:val="18"/>
              </w:rPr>
              <w:t>10MKA10AC040</w:t>
            </w:r>
          </w:p>
        </w:tc>
        <w:tc>
          <w:tcPr>
            <w:tcW w:w="1728" w:type="pct"/>
            <w:gridSpan w:val="3"/>
            <w:vAlign w:val="center"/>
          </w:tcPr>
          <w:p w14:paraId="14C2E866" w14:textId="2ED1AA0F" w:rsidR="000361B1" w:rsidRDefault="000361B1">
            <w:pPr>
              <w:pStyle w:val="Legenda"/>
              <w:keepNext/>
              <w:spacing w:before="0"/>
              <w:jc w:val="center"/>
              <w:rPr>
                <w:i w:val="0"/>
                <w:sz w:val="18"/>
                <w:szCs w:val="18"/>
              </w:rPr>
            </w:pPr>
            <w:r>
              <w:rPr>
                <w:i w:val="0"/>
                <w:sz w:val="18"/>
                <w:szCs w:val="18"/>
              </w:rPr>
              <w:t>Chłodnice w ilości 4 sztuk producenta Luvata</w:t>
            </w:r>
          </w:p>
          <w:p w14:paraId="3BA4465E" w14:textId="21AAB0E6" w:rsidR="00D93707" w:rsidRDefault="000361B1">
            <w:pPr>
              <w:pStyle w:val="Legenda"/>
              <w:keepNext/>
              <w:spacing w:before="0"/>
              <w:jc w:val="center"/>
              <w:rPr>
                <w:i w:val="0"/>
                <w:sz w:val="18"/>
                <w:szCs w:val="18"/>
              </w:rPr>
            </w:pPr>
            <w:r>
              <w:rPr>
                <w:i w:val="0"/>
                <w:sz w:val="18"/>
                <w:szCs w:val="18"/>
              </w:rPr>
              <w:t>Oznaczenia zaworów bezpieczeństwa chłodnic:</w:t>
            </w:r>
          </w:p>
          <w:p w14:paraId="1939D0DD" w14:textId="0A698147" w:rsidR="000361B1" w:rsidRDefault="000361B1">
            <w:pPr>
              <w:tabs>
                <w:tab w:val="right" w:pos="3072"/>
              </w:tabs>
              <w:spacing w:line="276" w:lineRule="auto"/>
              <w:jc w:val="center"/>
              <w:rPr>
                <w:szCs w:val="18"/>
              </w:rPr>
            </w:pPr>
            <w:r>
              <w:rPr>
                <w:szCs w:val="18"/>
              </w:rPr>
              <w:t>10MKA10AA310</w:t>
            </w:r>
          </w:p>
          <w:p w14:paraId="6138371B" w14:textId="7DCC77E8" w:rsidR="000361B1" w:rsidRDefault="000361B1">
            <w:pPr>
              <w:tabs>
                <w:tab w:val="right" w:pos="3072"/>
              </w:tabs>
              <w:spacing w:line="276" w:lineRule="auto"/>
              <w:jc w:val="center"/>
              <w:rPr>
                <w:szCs w:val="18"/>
              </w:rPr>
            </w:pPr>
            <w:r>
              <w:rPr>
                <w:szCs w:val="18"/>
              </w:rPr>
              <w:t>10MKA10AA320</w:t>
            </w:r>
          </w:p>
          <w:p w14:paraId="636AF77D" w14:textId="5235170D" w:rsidR="000361B1" w:rsidRDefault="000361B1">
            <w:pPr>
              <w:tabs>
                <w:tab w:val="right" w:pos="3072"/>
              </w:tabs>
              <w:spacing w:line="276" w:lineRule="auto"/>
              <w:jc w:val="center"/>
              <w:rPr>
                <w:szCs w:val="18"/>
              </w:rPr>
            </w:pPr>
            <w:r>
              <w:rPr>
                <w:szCs w:val="18"/>
              </w:rPr>
              <w:t>10MKA10AA330</w:t>
            </w:r>
          </w:p>
          <w:p w14:paraId="22EEFC65" w14:textId="12748968" w:rsidR="000361B1" w:rsidRPr="000361B1" w:rsidRDefault="000361B1" w:rsidP="00B1660C">
            <w:pPr>
              <w:tabs>
                <w:tab w:val="right" w:pos="3072"/>
              </w:tabs>
              <w:spacing w:line="276" w:lineRule="auto"/>
              <w:jc w:val="center"/>
              <w:rPr>
                <w:szCs w:val="18"/>
              </w:rPr>
            </w:pPr>
            <w:r>
              <w:rPr>
                <w:szCs w:val="18"/>
              </w:rPr>
              <w:t>10MKA10AA340</w:t>
            </w:r>
          </w:p>
        </w:tc>
        <w:tc>
          <w:tcPr>
            <w:tcW w:w="1076" w:type="pct"/>
            <w:vAlign w:val="center"/>
          </w:tcPr>
          <w:p w14:paraId="45556278" w14:textId="77777777" w:rsidR="00D93707" w:rsidRDefault="00D93707" w:rsidP="005940C3">
            <w:pPr>
              <w:spacing w:line="276" w:lineRule="auto"/>
              <w:jc w:val="center"/>
              <w:rPr>
                <w:rFonts w:cs="Arial"/>
              </w:rPr>
            </w:pPr>
          </w:p>
        </w:tc>
      </w:tr>
      <w:tr w:rsidR="00D06B36" w14:paraId="0FD56856" w14:textId="77777777" w:rsidTr="008105F9">
        <w:tc>
          <w:tcPr>
            <w:tcW w:w="720" w:type="pct"/>
            <w:vAlign w:val="center"/>
          </w:tcPr>
          <w:p w14:paraId="134AC3C2" w14:textId="77777777" w:rsidR="00D06B36" w:rsidRPr="009A7A12" w:rsidRDefault="00D06B36">
            <w:pPr>
              <w:pStyle w:val="Akapitzlist"/>
              <w:numPr>
                <w:ilvl w:val="0"/>
                <w:numId w:val="8"/>
              </w:numPr>
              <w:spacing w:line="276" w:lineRule="auto"/>
              <w:jc w:val="center"/>
              <w:rPr>
                <w:rFonts w:cs="Arial"/>
              </w:rPr>
            </w:pPr>
          </w:p>
        </w:tc>
        <w:tc>
          <w:tcPr>
            <w:tcW w:w="1476" w:type="pct"/>
            <w:vAlign w:val="center"/>
          </w:tcPr>
          <w:p w14:paraId="67CACFB4" w14:textId="77777777" w:rsidR="00D06B36" w:rsidRDefault="00D06B36" w:rsidP="00D06B36">
            <w:pPr>
              <w:tabs>
                <w:tab w:val="right" w:pos="3072"/>
              </w:tabs>
              <w:spacing w:line="276" w:lineRule="auto"/>
              <w:jc w:val="center"/>
              <w:rPr>
                <w:szCs w:val="18"/>
              </w:rPr>
            </w:pPr>
            <w:r w:rsidRPr="00BE6804">
              <w:rPr>
                <w:szCs w:val="18"/>
              </w:rPr>
              <w:t xml:space="preserve">Turbina układ </w:t>
            </w:r>
            <w:r>
              <w:rPr>
                <w:szCs w:val="18"/>
              </w:rPr>
              <w:t>odwodnień</w:t>
            </w:r>
          </w:p>
          <w:p w14:paraId="5AD22E02" w14:textId="77777777" w:rsidR="00D06B36" w:rsidRDefault="00D06B36" w:rsidP="005940C3">
            <w:pPr>
              <w:tabs>
                <w:tab w:val="right" w:pos="3072"/>
              </w:tabs>
              <w:spacing w:line="276" w:lineRule="auto"/>
              <w:jc w:val="center"/>
              <w:rPr>
                <w:szCs w:val="18"/>
              </w:rPr>
            </w:pPr>
            <w:r>
              <w:rPr>
                <w:szCs w:val="18"/>
              </w:rPr>
              <w:t>Stałe odwadniacze</w:t>
            </w:r>
          </w:p>
          <w:p w14:paraId="7352BB32" w14:textId="77777777" w:rsidR="00776B27" w:rsidRDefault="00776B27" w:rsidP="00776B27">
            <w:pPr>
              <w:pStyle w:val="IIIPoziom3"/>
              <w:numPr>
                <w:ilvl w:val="0"/>
                <w:numId w:val="0"/>
              </w:numPr>
              <w:jc w:val="center"/>
              <w:rPr>
                <w:szCs w:val="18"/>
              </w:rPr>
            </w:pPr>
            <w:r>
              <w:rPr>
                <w:szCs w:val="18"/>
              </w:rPr>
              <w:t>10MAA12AA631</w:t>
            </w:r>
          </w:p>
          <w:p w14:paraId="47E458B0" w14:textId="77777777" w:rsidR="00776B27" w:rsidRDefault="00776B27" w:rsidP="00776B27">
            <w:pPr>
              <w:pStyle w:val="IIIPoziom3"/>
              <w:numPr>
                <w:ilvl w:val="0"/>
                <w:numId w:val="0"/>
              </w:numPr>
              <w:jc w:val="center"/>
              <w:rPr>
                <w:szCs w:val="18"/>
              </w:rPr>
            </w:pPr>
            <w:r>
              <w:rPr>
                <w:szCs w:val="18"/>
              </w:rPr>
              <w:t>10MAA13AA631</w:t>
            </w:r>
          </w:p>
          <w:p w14:paraId="1E2B2497" w14:textId="77777777" w:rsidR="00776B27" w:rsidRDefault="00776B27" w:rsidP="00776B27">
            <w:pPr>
              <w:pStyle w:val="IIIPoziom3"/>
              <w:numPr>
                <w:ilvl w:val="0"/>
                <w:numId w:val="0"/>
              </w:numPr>
              <w:jc w:val="center"/>
              <w:rPr>
                <w:szCs w:val="18"/>
              </w:rPr>
            </w:pPr>
            <w:r>
              <w:rPr>
                <w:szCs w:val="18"/>
              </w:rPr>
              <w:t>10MAA14AA631</w:t>
            </w:r>
          </w:p>
          <w:p w14:paraId="782787B9" w14:textId="77777777" w:rsidR="00776B27" w:rsidRDefault="00776B27" w:rsidP="00776B27">
            <w:pPr>
              <w:pStyle w:val="IIIPoziom3"/>
              <w:numPr>
                <w:ilvl w:val="0"/>
                <w:numId w:val="0"/>
              </w:numPr>
              <w:jc w:val="center"/>
              <w:rPr>
                <w:szCs w:val="18"/>
              </w:rPr>
            </w:pPr>
            <w:r>
              <w:rPr>
                <w:szCs w:val="18"/>
              </w:rPr>
              <w:t>10LBD40AA631</w:t>
            </w:r>
          </w:p>
          <w:p w14:paraId="1F8EC05E" w14:textId="77777777" w:rsidR="00776B27" w:rsidRDefault="00776B27" w:rsidP="00776B27">
            <w:pPr>
              <w:pStyle w:val="IIIPoziom3"/>
              <w:numPr>
                <w:ilvl w:val="0"/>
                <w:numId w:val="0"/>
              </w:numPr>
              <w:jc w:val="center"/>
              <w:rPr>
                <w:szCs w:val="18"/>
              </w:rPr>
            </w:pPr>
            <w:r>
              <w:rPr>
                <w:szCs w:val="18"/>
              </w:rPr>
              <w:t>10LBD43AA631</w:t>
            </w:r>
          </w:p>
          <w:p w14:paraId="427688E0" w14:textId="77777777" w:rsidR="00776B27" w:rsidRDefault="00776B27" w:rsidP="00776B27">
            <w:pPr>
              <w:pStyle w:val="IIIPoziom3"/>
              <w:numPr>
                <w:ilvl w:val="0"/>
                <w:numId w:val="0"/>
              </w:numPr>
              <w:jc w:val="center"/>
              <w:rPr>
                <w:szCs w:val="18"/>
              </w:rPr>
            </w:pPr>
            <w:r>
              <w:rPr>
                <w:szCs w:val="18"/>
              </w:rPr>
              <w:t>10MAA17AA631</w:t>
            </w:r>
          </w:p>
          <w:p w14:paraId="586DD217" w14:textId="77777777" w:rsidR="00776B27" w:rsidRDefault="00776B27" w:rsidP="00776B27">
            <w:pPr>
              <w:pStyle w:val="IIIPoziom3"/>
              <w:numPr>
                <w:ilvl w:val="0"/>
                <w:numId w:val="0"/>
              </w:numPr>
              <w:jc w:val="center"/>
              <w:rPr>
                <w:szCs w:val="18"/>
              </w:rPr>
            </w:pPr>
            <w:r>
              <w:rPr>
                <w:szCs w:val="18"/>
              </w:rPr>
              <w:t>10LBA50AA631</w:t>
            </w:r>
          </w:p>
          <w:p w14:paraId="08219899" w14:textId="77777777" w:rsidR="00776B27" w:rsidRDefault="00776B27" w:rsidP="00776B27">
            <w:pPr>
              <w:pStyle w:val="IIIPoziom3"/>
              <w:numPr>
                <w:ilvl w:val="0"/>
                <w:numId w:val="0"/>
              </w:numPr>
              <w:jc w:val="center"/>
              <w:rPr>
                <w:szCs w:val="18"/>
              </w:rPr>
            </w:pPr>
            <w:r>
              <w:rPr>
                <w:szCs w:val="18"/>
              </w:rPr>
              <w:t>10LBA50AA661</w:t>
            </w:r>
          </w:p>
          <w:p w14:paraId="0BE7C9B3" w14:textId="77777777" w:rsidR="00776B27" w:rsidRDefault="00776B27" w:rsidP="00776B27">
            <w:pPr>
              <w:pStyle w:val="IIIPoziom3"/>
              <w:numPr>
                <w:ilvl w:val="0"/>
                <w:numId w:val="0"/>
              </w:numPr>
              <w:jc w:val="center"/>
              <w:rPr>
                <w:szCs w:val="18"/>
              </w:rPr>
            </w:pPr>
            <w:r>
              <w:rPr>
                <w:szCs w:val="18"/>
              </w:rPr>
              <w:t>10LBD60AA631</w:t>
            </w:r>
          </w:p>
          <w:p w14:paraId="3644A160" w14:textId="5631A0A2" w:rsidR="00776B27" w:rsidRDefault="00776B27" w:rsidP="00776B27">
            <w:pPr>
              <w:tabs>
                <w:tab w:val="right" w:pos="3072"/>
              </w:tabs>
              <w:spacing w:line="276" w:lineRule="auto"/>
              <w:jc w:val="center"/>
              <w:rPr>
                <w:szCs w:val="18"/>
              </w:rPr>
            </w:pPr>
            <w:r>
              <w:rPr>
                <w:szCs w:val="18"/>
              </w:rPr>
              <w:t>10LBD60AA661</w:t>
            </w:r>
          </w:p>
        </w:tc>
        <w:tc>
          <w:tcPr>
            <w:tcW w:w="1728" w:type="pct"/>
            <w:gridSpan w:val="3"/>
            <w:vAlign w:val="center"/>
          </w:tcPr>
          <w:p w14:paraId="2E4B0A25" w14:textId="3FBE9B2D" w:rsidR="00D632BE" w:rsidRDefault="00D632BE" w:rsidP="00D632BE">
            <w:pPr>
              <w:pStyle w:val="IIIPoziom3"/>
              <w:numPr>
                <w:ilvl w:val="0"/>
                <w:numId w:val="0"/>
              </w:numPr>
              <w:jc w:val="center"/>
              <w:rPr>
                <w:szCs w:val="18"/>
              </w:rPr>
            </w:pPr>
            <w:r>
              <w:rPr>
                <w:szCs w:val="18"/>
              </w:rPr>
              <w:t>10MAA12AA631</w:t>
            </w:r>
            <w:r w:rsidR="00621594">
              <w:rPr>
                <w:szCs w:val="18"/>
              </w:rPr>
              <w:t>: Odwadniacz GESTRA BK 212 PN400 DN25</w:t>
            </w:r>
          </w:p>
          <w:p w14:paraId="0E53D62E" w14:textId="4523E425" w:rsidR="00621594" w:rsidRDefault="00621594" w:rsidP="00D632BE">
            <w:pPr>
              <w:pStyle w:val="IIIPoziom3"/>
              <w:numPr>
                <w:ilvl w:val="0"/>
                <w:numId w:val="0"/>
              </w:numPr>
              <w:jc w:val="center"/>
              <w:rPr>
                <w:szCs w:val="18"/>
              </w:rPr>
            </w:pPr>
          </w:p>
          <w:p w14:paraId="2E1318F4" w14:textId="15F5702C" w:rsidR="00621594" w:rsidRDefault="00621594" w:rsidP="00621594">
            <w:pPr>
              <w:pStyle w:val="IIIPoziom3"/>
              <w:numPr>
                <w:ilvl w:val="0"/>
                <w:numId w:val="0"/>
              </w:numPr>
              <w:jc w:val="center"/>
              <w:rPr>
                <w:szCs w:val="18"/>
              </w:rPr>
            </w:pPr>
            <w:r>
              <w:rPr>
                <w:szCs w:val="18"/>
              </w:rPr>
              <w:t>10MAA13AA631: Odwadniacz GESTRA BK 212 PN400 DN25</w:t>
            </w:r>
          </w:p>
          <w:p w14:paraId="03DD001C" w14:textId="26BD51DF" w:rsidR="00A04335" w:rsidRDefault="00A04335" w:rsidP="00621594">
            <w:pPr>
              <w:pStyle w:val="IIIPoziom3"/>
              <w:numPr>
                <w:ilvl w:val="0"/>
                <w:numId w:val="0"/>
              </w:numPr>
              <w:jc w:val="center"/>
              <w:rPr>
                <w:szCs w:val="18"/>
              </w:rPr>
            </w:pPr>
          </w:p>
          <w:p w14:paraId="148814FB" w14:textId="433E0E1D" w:rsidR="00A04335" w:rsidRDefault="00A04335" w:rsidP="00A04335">
            <w:pPr>
              <w:pStyle w:val="IIIPoziom3"/>
              <w:numPr>
                <w:ilvl w:val="0"/>
                <w:numId w:val="0"/>
              </w:numPr>
              <w:jc w:val="center"/>
              <w:rPr>
                <w:szCs w:val="18"/>
              </w:rPr>
            </w:pPr>
            <w:r>
              <w:rPr>
                <w:szCs w:val="18"/>
              </w:rPr>
              <w:t xml:space="preserve">10MAA14AA631: Odwadniacz GESTRA BK </w:t>
            </w:r>
            <w:r w:rsidR="00BF2D74">
              <w:rPr>
                <w:szCs w:val="18"/>
              </w:rPr>
              <w:t>28 PN100 DN25</w:t>
            </w:r>
          </w:p>
          <w:p w14:paraId="3EB05483" w14:textId="31C21C8B" w:rsidR="00BF2D74" w:rsidRDefault="00BF2D74" w:rsidP="00A04335">
            <w:pPr>
              <w:pStyle w:val="IIIPoziom3"/>
              <w:numPr>
                <w:ilvl w:val="0"/>
                <w:numId w:val="0"/>
              </w:numPr>
              <w:jc w:val="center"/>
              <w:rPr>
                <w:szCs w:val="18"/>
              </w:rPr>
            </w:pPr>
          </w:p>
          <w:p w14:paraId="13BCF204" w14:textId="64D45341" w:rsidR="00BF2D74" w:rsidRDefault="00BF2D74" w:rsidP="00BF2D74">
            <w:pPr>
              <w:pStyle w:val="IIIPoziom3"/>
              <w:numPr>
                <w:ilvl w:val="0"/>
                <w:numId w:val="0"/>
              </w:numPr>
              <w:jc w:val="center"/>
              <w:rPr>
                <w:szCs w:val="18"/>
              </w:rPr>
            </w:pPr>
            <w:r>
              <w:rPr>
                <w:szCs w:val="18"/>
              </w:rPr>
              <w:t xml:space="preserve">10LBD40AA631: Odwadniacz </w:t>
            </w:r>
          </w:p>
          <w:p w14:paraId="7ECDCC8B" w14:textId="7DF70FE7" w:rsidR="00BF2D74" w:rsidRDefault="00BF2D74" w:rsidP="00A04335">
            <w:pPr>
              <w:pStyle w:val="IIIPoziom3"/>
              <w:numPr>
                <w:ilvl w:val="0"/>
                <w:numId w:val="0"/>
              </w:numPr>
              <w:jc w:val="center"/>
              <w:rPr>
                <w:szCs w:val="18"/>
              </w:rPr>
            </w:pPr>
            <w:r>
              <w:rPr>
                <w:szCs w:val="18"/>
              </w:rPr>
              <w:t>GESTRA BK 28 PN100 DN25</w:t>
            </w:r>
          </w:p>
          <w:p w14:paraId="0A2A08F5" w14:textId="5F28EC00" w:rsidR="00BF2D74" w:rsidRDefault="00BF2D74" w:rsidP="00A04335">
            <w:pPr>
              <w:pStyle w:val="IIIPoziom3"/>
              <w:numPr>
                <w:ilvl w:val="0"/>
                <w:numId w:val="0"/>
              </w:numPr>
              <w:jc w:val="center"/>
              <w:rPr>
                <w:szCs w:val="18"/>
              </w:rPr>
            </w:pPr>
          </w:p>
          <w:p w14:paraId="79711180" w14:textId="6C3E8EB7" w:rsidR="00BF2D74" w:rsidRDefault="00BF2D74" w:rsidP="00BF2D74">
            <w:pPr>
              <w:pStyle w:val="IIIPoziom3"/>
              <w:numPr>
                <w:ilvl w:val="0"/>
                <w:numId w:val="0"/>
              </w:numPr>
              <w:jc w:val="center"/>
              <w:rPr>
                <w:szCs w:val="18"/>
              </w:rPr>
            </w:pPr>
            <w:r>
              <w:rPr>
                <w:szCs w:val="18"/>
              </w:rPr>
              <w:t>10LBD43AA631: Odwadniacz GESTRA BK 45 PN40 DN25</w:t>
            </w:r>
          </w:p>
          <w:p w14:paraId="3FF2A38D" w14:textId="6091275C" w:rsidR="00BF2D74" w:rsidRDefault="00BF2D74" w:rsidP="00A04335">
            <w:pPr>
              <w:pStyle w:val="IIIPoziom3"/>
              <w:numPr>
                <w:ilvl w:val="0"/>
                <w:numId w:val="0"/>
              </w:numPr>
              <w:jc w:val="center"/>
              <w:rPr>
                <w:szCs w:val="18"/>
              </w:rPr>
            </w:pPr>
          </w:p>
          <w:p w14:paraId="3B9FDD8C" w14:textId="6024FB10" w:rsidR="00704296" w:rsidRDefault="00704296" w:rsidP="00704296">
            <w:pPr>
              <w:pStyle w:val="IIIPoziom3"/>
              <w:numPr>
                <w:ilvl w:val="0"/>
                <w:numId w:val="0"/>
              </w:numPr>
              <w:jc w:val="center"/>
              <w:rPr>
                <w:szCs w:val="18"/>
              </w:rPr>
            </w:pPr>
            <w:r>
              <w:rPr>
                <w:szCs w:val="18"/>
              </w:rPr>
              <w:t>10MAA17AA631: Odwadniacz GESTRA UNA 26H A02 PN40 DN50</w:t>
            </w:r>
          </w:p>
          <w:p w14:paraId="05C09000" w14:textId="28497E7B" w:rsidR="00704296" w:rsidRDefault="00704296" w:rsidP="00704296">
            <w:pPr>
              <w:pStyle w:val="IIIPoziom3"/>
              <w:numPr>
                <w:ilvl w:val="0"/>
                <w:numId w:val="0"/>
              </w:numPr>
              <w:jc w:val="center"/>
              <w:rPr>
                <w:szCs w:val="18"/>
              </w:rPr>
            </w:pPr>
          </w:p>
          <w:p w14:paraId="3299AA05" w14:textId="26F25A52" w:rsidR="00704296" w:rsidRDefault="00704296" w:rsidP="00704296">
            <w:pPr>
              <w:pStyle w:val="IIIPoziom3"/>
              <w:numPr>
                <w:ilvl w:val="0"/>
                <w:numId w:val="0"/>
              </w:numPr>
              <w:jc w:val="center"/>
              <w:rPr>
                <w:szCs w:val="18"/>
              </w:rPr>
            </w:pPr>
            <w:r>
              <w:rPr>
                <w:szCs w:val="18"/>
              </w:rPr>
              <w:t>10LBA50AA631: Odwadniacz GESTRA UNA 26H A08 PN40 DN25</w:t>
            </w:r>
          </w:p>
          <w:p w14:paraId="3A7FD28F" w14:textId="77777777" w:rsidR="00704296" w:rsidRDefault="00704296" w:rsidP="00704296">
            <w:pPr>
              <w:pStyle w:val="IIIPoziom3"/>
              <w:numPr>
                <w:ilvl w:val="0"/>
                <w:numId w:val="0"/>
              </w:numPr>
              <w:jc w:val="center"/>
              <w:rPr>
                <w:szCs w:val="18"/>
              </w:rPr>
            </w:pPr>
          </w:p>
          <w:p w14:paraId="2685FCFE" w14:textId="6FFEDF34" w:rsidR="00704296" w:rsidRDefault="00704296" w:rsidP="00704296">
            <w:pPr>
              <w:pStyle w:val="IIIPoziom3"/>
              <w:numPr>
                <w:ilvl w:val="0"/>
                <w:numId w:val="0"/>
              </w:numPr>
              <w:jc w:val="center"/>
              <w:rPr>
                <w:szCs w:val="18"/>
              </w:rPr>
            </w:pPr>
            <w:r>
              <w:rPr>
                <w:szCs w:val="18"/>
              </w:rPr>
              <w:t>10LBA50AA661: Odwadniacz GESTRA UNA 26H A08 PN40 DN25</w:t>
            </w:r>
          </w:p>
          <w:p w14:paraId="1FC5BBD0" w14:textId="5A5343EB" w:rsidR="00704296" w:rsidRDefault="00704296" w:rsidP="00704296">
            <w:pPr>
              <w:pStyle w:val="IIIPoziom3"/>
              <w:numPr>
                <w:ilvl w:val="0"/>
                <w:numId w:val="0"/>
              </w:numPr>
              <w:jc w:val="center"/>
              <w:rPr>
                <w:szCs w:val="18"/>
              </w:rPr>
            </w:pPr>
          </w:p>
          <w:p w14:paraId="47618369" w14:textId="6107FE4F" w:rsidR="00704296" w:rsidRDefault="00704296" w:rsidP="00704296">
            <w:pPr>
              <w:pStyle w:val="IIIPoziom3"/>
              <w:numPr>
                <w:ilvl w:val="0"/>
                <w:numId w:val="0"/>
              </w:numPr>
              <w:jc w:val="center"/>
              <w:rPr>
                <w:szCs w:val="18"/>
              </w:rPr>
            </w:pPr>
            <w:r>
              <w:rPr>
                <w:szCs w:val="18"/>
              </w:rPr>
              <w:t>10LBD60AA631: Odwadniacz GESTRA UNA 26H AO4 PN40 DN25</w:t>
            </w:r>
          </w:p>
          <w:p w14:paraId="0AB41350" w14:textId="077D3FEA" w:rsidR="00704296" w:rsidRDefault="00704296" w:rsidP="00704296">
            <w:pPr>
              <w:pStyle w:val="IIIPoziom3"/>
              <w:numPr>
                <w:ilvl w:val="0"/>
                <w:numId w:val="0"/>
              </w:numPr>
              <w:jc w:val="center"/>
              <w:rPr>
                <w:szCs w:val="18"/>
              </w:rPr>
            </w:pPr>
          </w:p>
          <w:p w14:paraId="01EFA6B0" w14:textId="79FE31B8" w:rsidR="00D06B36" w:rsidRPr="00704296" w:rsidRDefault="00704296" w:rsidP="00704296">
            <w:pPr>
              <w:pStyle w:val="IIIPoziom3"/>
              <w:numPr>
                <w:ilvl w:val="0"/>
                <w:numId w:val="0"/>
              </w:numPr>
              <w:jc w:val="center"/>
              <w:rPr>
                <w:szCs w:val="18"/>
              </w:rPr>
            </w:pPr>
            <w:r>
              <w:rPr>
                <w:szCs w:val="18"/>
              </w:rPr>
              <w:t>10LBD60AA661: Odwadniacz GESTRA UNA 26H AO4 PN40 DN25</w:t>
            </w:r>
          </w:p>
        </w:tc>
        <w:tc>
          <w:tcPr>
            <w:tcW w:w="1076" w:type="pct"/>
            <w:vAlign w:val="center"/>
          </w:tcPr>
          <w:p w14:paraId="61DA5400" w14:textId="77777777" w:rsidR="00D06B36" w:rsidRDefault="00D06B36" w:rsidP="005940C3">
            <w:pPr>
              <w:spacing w:line="276" w:lineRule="auto"/>
              <w:jc w:val="center"/>
              <w:rPr>
                <w:rFonts w:cs="Arial"/>
              </w:rPr>
            </w:pPr>
          </w:p>
        </w:tc>
      </w:tr>
      <w:tr w:rsidR="00E134DB" w14:paraId="2ECCB00E" w14:textId="77777777" w:rsidTr="008105F9">
        <w:tc>
          <w:tcPr>
            <w:tcW w:w="720" w:type="pct"/>
            <w:vAlign w:val="center"/>
          </w:tcPr>
          <w:p w14:paraId="74C48D11" w14:textId="77777777" w:rsidR="00E134DB" w:rsidRPr="009A7A12" w:rsidRDefault="00E134DB">
            <w:pPr>
              <w:pStyle w:val="Akapitzlist"/>
              <w:numPr>
                <w:ilvl w:val="0"/>
                <w:numId w:val="8"/>
              </w:numPr>
              <w:spacing w:line="276" w:lineRule="auto"/>
              <w:jc w:val="center"/>
              <w:rPr>
                <w:rFonts w:cs="Arial"/>
              </w:rPr>
            </w:pPr>
          </w:p>
        </w:tc>
        <w:tc>
          <w:tcPr>
            <w:tcW w:w="1476" w:type="pct"/>
            <w:vAlign w:val="center"/>
          </w:tcPr>
          <w:p w14:paraId="29B3183C" w14:textId="77777777" w:rsidR="00E134DB" w:rsidRDefault="00E134DB" w:rsidP="00D06B36">
            <w:pPr>
              <w:tabs>
                <w:tab w:val="right" w:pos="3072"/>
              </w:tabs>
              <w:spacing w:line="276" w:lineRule="auto"/>
              <w:jc w:val="center"/>
              <w:rPr>
                <w:szCs w:val="18"/>
              </w:rPr>
            </w:pPr>
            <w:r>
              <w:rPr>
                <w:szCs w:val="18"/>
              </w:rPr>
              <w:t>Armatura instalacji kondensatu wtryskowego</w:t>
            </w:r>
          </w:p>
          <w:p w14:paraId="5A7C88D6" w14:textId="0F260321" w:rsidR="00E134DB" w:rsidRDefault="00E134DB" w:rsidP="00D06B36">
            <w:pPr>
              <w:tabs>
                <w:tab w:val="right" w:pos="3072"/>
              </w:tabs>
              <w:spacing w:line="276" w:lineRule="auto"/>
              <w:jc w:val="center"/>
              <w:rPr>
                <w:szCs w:val="18"/>
              </w:rPr>
            </w:pPr>
            <w:r>
              <w:rPr>
                <w:szCs w:val="18"/>
              </w:rPr>
              <w:t>10LCE10AT010 (FILTR)</w:t>
            </w:r>
          </w:p>
          <w:p w14:paraId="428E165F" w14:textId="77777777" w:rsidR="00E134DB" w:rsidRDefault="00E134DB" w:rsidP="00D06B36">
            <w:pPr>
              <w:tabs>
                <w:tab w:val="right" w:pos="3072"/>
              </w:tabs>
              <w:spacing w:line="276" w:lineRule="auto"/>
              <w:jc w:val="center"/>
              <w:rPr>
                <w:szCs w:val="18"/>
              </w:rPr>
            </w:pPr>
            <w:r>
              <w:rPr>
                <w:szCs w:val="18"/>
              </w:rPr>
              <w:t>10LCE10AA210</w:t>
            </w:r>
          </w:p>
          <w:p w14:paraId="2E913543" w14:textId="77777777" w:rsidR="00E134DB" w:rsidRDefault="00E134DB" w:rsidP="00D06B36">
            <w:pPr>
              <w:tabs>
                <w:tab w:val="right" w:pos="3072"/>
              </w:tabs>
              <w:spacing w:line="276" w:lineRule="auto"/>
              <w:jc w:val="center"/>
              <w:rPr>
                <w:szCs w:val="18"/>
              </w:rPr>
            </w:pPr>
            <w:r>
              <w:rPr>
                <w:szCs w:val="18"/>
              </w:rPr>
              <w:t>10LCE30AA210</w:t>
            </w:r>
          </w:p>
          <w:p w14:paraId="63A050F5" w14:textId="77777777" w:rsidR="00E134DB" w:rsidRDefault="00E134DB" w:rsidP="00D06B36">
            <w:pPr>
              <w:tabs>
                <w:tab w:val="right" w:pos="3072"/>
              </w:tabs>
              <w:spacing w:line="276" w:lineRule="auto"/>
              <w:jc w:val="center"/>
              <w:rPr>
                <w:szCs w:val="18"/>
              </w:rPr>
            </w:pPr>
            <w:r>
              <w:rPr>
                <w:szCs w:val="18"/>
              </w:rPr>
              <w:t>10LCE20AA010</w:t>
            </w:r>
          </w:p>
          <w:p w14:paraId="4EE45C88" w14:textId="77777777" w:rsidR="00E134DB" w:rsidRDefault="00E134DB" w:rsidP="00D06B36">
            <w:pPr>
              <w:tabs>
                <w:tab w:val="right" w:pos="3072"/>
              </w:tabs>
              <w:spacing w:line="276" w:lineRule="auto"/>
              <w:jc w:val="center"/>
              <w:rPr>
                <w:szCs w:val="18"/>
              </w:rPr>
            </w:pPr>
            <w:r>
              <w:rPr>
                <w:szCs w:val="18"/>
              </w:rPr>
              <w:t>10LCE20AA011</w:t>
            </w:r>
          </w:p>
          <w:p w14:paraId="6E71B5EA" w14:textId="77777777" w:rsidR="00E134DB" w:rsidRDefault="00E134DB" w:rsidP="00D06B36">
            <w:pPr>
              <w:tabs>
                <w:tab w:val="right" w:pos="3072"/>
              </w:tabs>
              <w:spacing w:line="276" w:lineRule="auto"/>
              <w:jc w:val="center"/>
              <w:rPr>
                <w:szCs w:val="18"/>
              </w:rPr>
            </w:pPr>
            <w:r>
              <w:rPr>
                <w:szCs w:val="18"/>
              </w:rPr>
              <w:t>10LCE20AA012</w:t>
            </w:r>
          </w:p>
          <w:p w14:paraId="2B758854" w14:textId="77777777" w:rsidR="00E134DB" w:rsidRDefault="00E134DB" w:rsidP="00D06B36">
            <w:pPr>
              <w:tabs>
                <w:tab w:val="right" w:pos="3072"/>
              </w:tabs>
              <w:spacing w:line="276" w:lineRule="auto"/>
              <w:jc w:val="center"/>
              <w:rPr>
                <w:szCs w:val="18"/>
              </w:rPr>
            </w:pPr>
            <w:r>
              <w:rPr>
                <w:szCs w:val="18"/>
              </w:rPr>
              <w:t>10LCE10AA010</w:t>
            </w:r>
          </w:p>
          <w:p w14:paraId="3333DA44" w14:textId="77777777" w:rsidR="00E134DB" w:rsidRPr="0087097D" w:rsidRDefault="00E134DB" w:rsidP="00D06B36">
            <w:pPr>
              <w:tabs>
                <w:tab w:val="right" w:pos="3072"/>
              </w:tabs>
              <w:spacing w:line="276" w:lineRule="auto"/>
              <w:jc w:val="center"/>
              <w:rPr>
                <w:szCs w:val="18"/>
                <w:lang w:val="en-US"/>
              </w:rPr>
            </w:pPr>
            <w:r w:rsidRPr="0087097D">
              <w:rPr>
                <w:szCs w:val="18"/>
                <w:lang w:val="en-US"/>
              </w:rPr>
              <w:t>10LCE30AA010</w:t>
            </w:r>
          </w:p>
          <w:p w14:paraId="409B72CC" w14:textId="77777777" w:rsidR="00E134DB" w:rsidRPr="0087097D" w:rsidRDefault="00E134DB" w:rsidP="00D06B36">
            <w:pPr>
              <w:tabs>
                <w:tab w:val="right" w:pos="3072"/>
              </w:tabs>
              <w:spacing w:line="276" w:lineRule="auto"/>
              <w:jc w:val="center"/>
              <w:rPr>
                <w:szCs w:val="18"/>
                <w:lang w:val="en-US"/>
              </w:rPr>
            </w:pPr>
            <w:r w:rsidRPr="0087097D">
              <w:rPr>
                <w:szCs w:val="18"/>
                <w:lang w:val="en-US"/>
              </w:rPr>
              <w:t>10LCE30AT010 (FILTR)</w:t>
            </w:r>
          </w:p>
          <w:p w14:paraId="3364BC63" w14:textId="7369D827" w:rsidR="002123B5" w:rsidRPr="0087097D" w:rsidRDefault="002123B5" w:rsidP="00D06B36">
            <w:pPr>
              <w:tabs>
                <w:tab w:val="right" w:pos="3072"/>
              </w:tabs>
              <w:spacing w:line="276" w:lineRule="auto"/>
              <w:jc w:val="center"/>
              <w:rPr>
                <w:szCs w:val="18"/>
                <w:lang w:val="en-US"/>
              </w:rPr>
            </w:pPr>
            <w:r w:rsidRPr="0087097D">
              <w:rPr>
                <w:szCs w:val="18"/>
                <w:lang w:val="en-US"/>
              </w:rPr>
              <w:t>10LCE20AT010 (FILTR)</w:t>
            </w:r>
          </w:p>
        </w:tc>
        <w:tc>
          <w:tcPr>
            <w:tcW w:w="1728" w:type="pct"/>
            <w:gridSpan w:val="3"/>
            <w:vAlign w:val="center"/>
          </w:tcPr>
          <w:p w14:paraId="2B93231A" w14:textId="77777777" w:rsidR="00E134DB" w:rsidRPr="0087097D" w:rsidRDefault="00E134DB" w:rsidP="00E134DB">
            <w:pPr>
              <w:jc w:val="center"/>
              <w:rPr>
                <w:lang w:val="en-US"/>
              </w:rPr>
            </w:pPr>
            <w:r w:rsidRPr="0087097D">
              <w:rPr>
                <w:lang w:val="en-US"/>
              </w:rPr>
              <w:t>Producent: G Armatury Group</w:t>
            </w:r>
          </w:p>
          <w:p w14:paraId="46B679BB" w14:textId="77777777" w:rsidR="00E134DB" w:rsidRPr="0087097D" w:rsidRDefault="00E134DB" w:rsidP="00E134DB">
            <w:pPr>
              <w:pStyle w:val="IIIPoziom3"/>
              <w:numPr>
                <w:ilvl w:val="0"/>
                <w:numId w:val="0"/>
              </w:numPr>
              <w:spacing w:line="240" w:lineRule="auto"/>
              <w:jc w:val="center"/>
              <w:rPr>
                <w:lang w:val="en-US"/>
              </w:rPr>
            </w:pPr>
            <w:r w:rsidRPr="0087097D">
              <w:rPr>
                <w:lang w:val="en-US"/>
              </w:rPr>
              <w:t>Dla:</w:t>
            </w:r>
          </w:p>
          <w:p w14:paraId="26A2080F" w14:textId="77777777" w:rsidR="00E134DB" w:rsidRPr="0087097D" w:rsidRDefault="00E134DB" w:rsidP="00E134DB">
            <w:pPr>
              <w:tabs>
                <w:tab w:val="right" w:pos="3072"/>
              </w:tabs>
              <w:jc w:val="center"/>
              <w:rPr>
                <w:szCs w:val="18"/>
                <w:lang w:val="en-US"/>
              </w:rPr>
            </w:pPr>
            <w:r w:rsidRPr="0087097D">
              <w:rPr>
                <w:szCs w:val="18"/>
                <w:lang w:val="en-US"/>
              </w:rPr>
              <w:t>10LCE10AT010 (FILTR)</w:t>
            </w:r>
          </w:p>
          <w:p w14:paraId="03B4B0AE" w14:textId="77777777" w:rsidR="00E134DB" w:rsidRPr="0087097D" w:rsidRDefault="00E134DB" w:rsidP="00E134DB">
            <w:pPr>
              <w:pStyle w:val="IIIPoziom3"/>
              <w:numPr>
                <w:ilvl w:val="0"/>
                <w:numId w:val="0"/>
              </w:numPr>
              <w:spacing w:line="240" w:lineRule="auto"/>
              <w:jc w:val="center"/>
              <w:rPr>
                <w:szCs w:val="18"/>
                <w:lang w:val="en-US"/>
              </w:rPr>
            </w:pPr>
            <w:r w:rsidRPr="0087097D">
              <w:rPr>
                <w:szCs w:val="18"/>
                <w:lang w:val="en-US"/>
              </w:rPr>
              <w:t>Typ: D71 118 540.0 DN25 L=160 mm</w:t>
            </w:r>
          </w:p>
          <w:p w14:paraId="678379EA" w14:textId="77777777" w:rsidR="00E134DB" w:rsidRPr="0087097D" w:rsidRDefault="00E134DB" w:rsidP="00D632BE">
            <w:pPr>
              <w:pStyle w:val="IIIPoziom3"/>
              <w:numPr>
                <w:ilvl w:val="0"/>
                <w:numId w:val="0"/>
              </w:numPr>
              <w:jc w:val="center"/>
              <w:rPr>
                <w:szCs w:val="18"/>
                <w:lang w:val="en-US"/>
              </w:rPr>
            </w:pPr>
          </w:p>
          <w:p w14:paraId="1F2FFF20" w14:textId="77777777" w:rsidR="00E134DB" w:rsidRDefault="00E134DB" w:rsidP="00D632BE">
            <w:pPr>
              <w:pStyle w:val="IIIPoziom3"/>
              <w:numPr>
                <w:ilvl w:val="0"/>
                <w:numId w:val="0"/>
              </w:numPr>
              <w:jc w:val="center"/>
              <w:rPr>
                <w:szCs w:val="18"/>
              </w:rPr>
            </w:pPr>
            <w:r>
              <w:rPr>
                <w:szCs w:val="18"/>
              </w:rPr>
              <w:t>Dla:</w:t>
            </w:r>
          </w:p>
          <w:p w14:paraId="6703A6A5" w14:textId="3B2AE00F" w:rsidR="00E134DB" w:rsidRDefault="00E134DB" w:rsidP="00E134DB">
            <w:pPr>
              <w:tabs>
                <w:tab w:val="right" w:pos="3072"/>
              </w:tabs>
              <w:jc w:val="center"/>
              <w:rPr>
                <w:szCs w:val="18"/>
              </w:rPr>
            </w:pPr>
            <w:r>
              <w:rPr>
                <w:szCs w:val="18"/>
              </w:rPr>
              <w:t>10LCE10AA210</w:t>
            </w:r>
          </w:p>
          <w:p w14:paraId="76E26415" w14:textId="4CBD8627" w:rsidR="00E134DB" w:rsidRDefault="00E134DB" w:rsidP="00E134DB">
            <w:pPr>
              <w:tabs>
                <w:tab w:val="right" w:pos="3072"/>
              </w:tabs>
              <w:jc w:val="center"/>
              <w:rPr>
                <w:szCs w:val="18"/>
              </w:rPr>
            </w:pPr>
            <w:r>
              <w:rPr>
                <w:szCs w:val="18"/>
              </w:rPr>
              <w:t>10LCE30AA210</w:t>
            </w:r>
          </w:p>
          <w:p w14:paraId="4FFE0332" w14:textId="54309652" w:rsidR="00E134DB" w:rsidRDefault="00E134DB" w:rsidP="00E134DB">
            <w:pPr>
              <w:tabs>
                <w:tab w:val="right" w:pos="3072"/>
              </w:tabs>
              <w:jc w:val="center"/>
              <w:rPr>
                <w:szCs w:val="18"/>
              </w:rPr>
            </w:pPr>
            <w:r>
              <w:rPr>
                <w:szCs w:val="18"/>
              </w:rPr>
              <w:t>Zawór sterowany pneumatycznie</w:t>
            </w:r>
          </w:p>
          <w:p w14:paraId="46F35143" w14:textId="76CA316E" w:rsidR="00E134DB" w:rsidRDefault="00E134DB" w:rsidP="00E134DB">
            <w:pPr>
              <w:pStyle w:val="IIIPoziom3"/>
              <w:numPr>
                <w:ilvl w:val="0"/>
                <w:numId w:val="0"/>
              </w:numPr>
              <w:spacing w:line="240" w:lineRule="auto"/>
              <w:jc w:val="center"/>
              <w:rPr>
                <w:szCs w:val="18"/>
              </w:rPr>
            </w:pPr>
            <w:r>
              <w:rPr>
                <w:szCs w:val="18"/>
              </w:rPr>
              <w:t>Typ: V30 114 440.0 DN25 FIG 218NP</w:t>
            </w:r>
          </w:p>
          <w:p w14:paraId="45D739F4" w14:textId="23589961" w:rsidR="00E134DB" w:rsidRDefault="00E134DB" w:rsidP="00E134DB">
            <w:pPr>
              <w:pStyle w:val="IIIPoziom3"/>
              <w:numPr>
                <w:ilvl w:val="0"/>
                <w:numId w:val="0"/>
              </w:numPr>
              <w:spacing w:line="240" w:lineRule="auto"/>
              <w:jc w:val="center"/>
              <w:rPr>
                <w:szCs w:val="18"/>
              </w:rPr>
            </w:pPr>
          </w:p>
          <w:p w14:paraId="1900F156" w14:textId="77777777" w:rsidR="0051073F" w:rsidRDefault="0051073F" w:rsidP="00E134DB">
            <w:pPr>
              <w:pStyle w:val="IIIPoziom3"/>
              <w:numPr>
                <w:ilvl w:val="0"/>
                <w:numId w:val="0"/>
              </w:numPr>
              <w:spacing w:line="240" w:lineRule="auto"/>
              <w:jc w:val="center"/>
              <w:rPr>
                <w:szCs w:val="18"/>
              </w:rPr>
            </w:pPr>
          </w:p>
          <w:p w14:paraId="2A885BE0" w14:textId="30398172" w:rsidR="00E134DB" w:rsidRDefault="00E134DB" w:rsidP="00AF4E92">
            <w:pPr>
              <w:pStyle w:val="IIIPoziom3"/>
              <w:numPr>
                <w:ilvl w:val="0"/>
                <w:numId w:val="0"/>
              </w:numPr>
              <w:spacing w:line="240" w:lineRule="auto"/>
              <w:jc w:val="center"/>
              <w:rPr>
                <w:szCs w:val="18"/>
              </w:rPr>
            </w:pPr>
            <w:r>
              <w:rPr>
                <w:szCs w:val="18"/>
              </w:rPr>
              <w:t>Dla:</w:t>
            </w:r>
          </w:p>
          <w:p w14:paraId="39935DC4" w14:textId="77777777" w:rsidR="00AF4E92" w:rsidRDefault="00AF4E92" w:rsidP="00AF4E92">
            <w:pPr>
              <w:tabs>
                <w:tab w:val="right" w:pos="3072"/>
              </w:tabs>
              <w:jc w:val="center"/>
              <w:rPr>
                <w:szCs w:val="18"/>
              </w:rPr>
            </w:pPr>
            <w:r>
              <w:rPr>
                <w:szCs w:val="18"/>
              </w:rPr>
              <w:t>10LCE20AA010</w:t>
            </w:r>
          </w:p>
          <w:p w14:paraId="2927C9B5" w14:textId="04E58721" w:rsidR="00AF4E92" w:rsidRDefault="00AF4E92" w:rsidP="00AF4E92">
            <w:pPr>
              <w:pStyle w:val="IIIPoziom3"/>
              <w:numPr>
                <w:ilvl w:val="0"/>
                <w:numId w:val="0"/>
              </w:numPr>
              <w:spacing w:line="240" w:lineRule="auto"/>
              <w:jc w:val="center"/>
              <w:rPr>
                <w:szCs w:val="18"/>
              </w:rPr>
            </w:pPr>
            <w:r>
              <w:rPr>
                <w:szCs w:val="18"/>
              </w:rPr>
              <w:t>Zawór odcinający</w:t>
            </w:r>
            <w:r w:rsidR="008479B8">
              <w:rPr>
                <w:szCs w:val="18"/>
              </w:rPr>
              <w:t xml:space="preserve"> sterowany ręcznie:</w:t>
            </w:r>
            <w:r>
              <w:rPr>
                <w:szCs w:val="18"/>
              </w:rPr>
              <w:t>:</w:t>
            </w:r>
          </w:p>
          <w:p w14:paraId="695C28DE" w14:textId="21274F56" w:rsidR="00AF4E92" w:rsidRDefault="00AF4E92" w:rsidP="00AF4E92">
            <w:pPr>
              <w:pStyle w:val="IIIPoziom3"/>
              <w:numPr>
                <w:ilvl w:val="0"/>
                <w:numId w:val="0"/>
              </w:numPr>
              <w:spacing w:line="240" w:lineRule="auto"/>
              <w:jc w:val="center"/>
              <w:rPr>
                <w:szCs w:val="18"/>
              </w:rPr>
            </w:pPr>
            <w:r>
              <w:rPr>
                <w:szCs w:val="18"/>
              </w:rPr>
              <w:t>V46.11 DN15 PN40 115 AG</w:t>
            </w:r>
          </w:p>
          <w:p w14:paraId="7C1B5F38" w14:textId="14A91B18" w:rsidR="00E962DE" w:rsidRDefault="00E962DE" w:rsidP="00AF4E92">
            <w:pPr>
              <w:pStyle w:val="IIIPoziom3"/>
              <w:numPr>
                <w:ilvl w:val="0"/>
                <w:numId w:val="0"/>
              </w:numPr>
              <w:spacing w:line="240" w:lineRule="auto"/>
              <w:jc w:val="center"/>
              <w:rPr>
                <w:szCs w:val="18"/>
              </w:rPr>
            </w:pPr>
          </w:p>
          <w:p w14:paraId="5917886E" w14:textId="51EFF248" w:rsidR="00E962DE" w:rsidRDefault="00E962DE" w:rsidP="00E962DE">
            <w:pPr>
              <w:pStyle w:val="IIIPoziom3"/>
              <w:numPr>
                <w:ilvl w:val="0"/>
                <w:numId w:val="0"/>
              </w:numPr>
              <w:spacing w:line="240" w:lineRule="auto"/>
              <w:jc w:val="center"/>
              <w:rPr>
                <w:szCs w:val="18"/>
              </w:rPr>
            </w:pPr>
            <w:r>
              <w:rPr>
                <w:szCs w:val="18"/>
              </w:rPr>
              <w:t>Dla:</w:t>
            </w:r>
          </w:p>
          <w:p w14:paraId="5EDC0024" w14:textId="77777777" w:rsidR="00E962DE" w:rsidRDefault="00E962DE" w:rsidP="00E962DE">
            <w:pPr>
              <w:tabs>
                <w:tab w:val="right" w:pos="3072"/>
              </w:tabs>
              <w:spacing w:line="276" w:lineRule="auto"/>
              <w:jc w:val="center"/>
              <w:rPr>
                <w:szCs w:val="18"/>
              </w:rPr>
            </w:pPr>
            <w:r>
              <w:rPr>
                <w:szCs w:val="18"/>
              </w:rPr>
              <w:t>10LCE10AA010</w:t>
            </w:r>
          </w:p>
          <w:p w14:paraId="38FE3F11" w14:textId="77777777" w:rsidR="00E962DE" w:rsidRDefault="00E962DE" w:rsidP="00E962DE">
            <w:pPr>
              <w:tabs>
                <w:tab w:val="right" w:pos="3072"/>
              </w:tabs>
              <w:spacing w:line="276" w:lineRule="auto"/>
              <w:jc w:val="center"/>
              <w:rPr>
                <w:szCs w:val="18"/>
              </w:rPr>
            </w:pPr>
            <w:r>
              <w:rPr>
                <w:szCs w:val="18"/>
              </w:rPr>
              <w:t>10LCE30AA010</w:t>
            </w:r>
          </w:p>
          <w:p w14:paraId="50DD75A1" w14:textId="6A78CE2F" w:rsidR="00E962DE" w:rsidRDefault="00E962DE" w:rsidP="00E962DE">
            <w:pPr>
              <w:pStyle w:val="IIIPoziom3"/>
              <w:numPr>
                <w:ilvl w:val="0"/>
                <w:numId w:val="0"/>
              </w:numPr>
              <w:spacing w:line="240" w:lineRule="auto"/>
              <w:jc w:val="center"/>
              <w:rPr>
                <w:szCs w:val="18"/>
              </w:rPr>
            </w:pPr>
            <w:r>
              <w:rPr>
                <w:szCs w:val="18"/>
              </w:rPr>
              <w:t>Zawór odcinający</w:t>
            </w:r>
            <w:r w:rsidR="00DF152C">
              <w:rPr>
                <w:szCs w:val="18"/>
              </w:rPr>
              <w:t xml:space="preserve"> sterowany ręcznie</w:t>
            </w:r>
            <w:r>
              <w:rPr>
                <w:szCs w:val="18"/>
              </w:rPr>
              <w:t>:</w:t>
            </w:r>
          </w:p>
          <w:p w14:paraId="7D2EA3A5" w14:textId="1D202FE6" w:rsidR="00E962DE" w:rsidRDefault="00E962DE" w:rsidP="00E962DE">
            <w:pPr>
              <w:pStyle w:val="IIIPoziom3"/>
              <w:numPr>
                <w:ilvl w:val="0"/>
                <w:numId w:val="0"/>
              </w:numPr>
              <w:spacing w:line="240" w:lineRule="auto"/>
              <w:jc w:val="center"/>
              <w:rPr>
                <w:szCs w:val="18"/>
              </w:rPr>
            </w:pPr>
            <w:r>
              <w:rPr>
                <w:szCs w:val="18"/>
              </w:rPr>
              <w:t>V46.11 DN25 PN40 115 AG</w:t>
            </w:r>
          </w:p>
          <w:p w14:paraId="0B8936D0" w14:textId="795A9AB6" w:rsidR="00E134DB" w:rsidRDefault="00E134DB" w:rsidP="00E134DB">
            <w:pPr>
              <w:pStyle w:val="IIIPoziom3"/>
              <w:numPr>
                <w:ilvl w:val="0"/>
                <w:numId w:val="0"/>
              </w:numPr>
              <w:spacing w:line="240" w:lineRule="auto"/>
              <w:jc w:val="center"/>
              <w:rPr>
                <w:szCs w:val="18"/>
              </w:rPr>
            </w:pPr>
          </w:p>
          <w:p w14:paraId="23EE2DC2" w14:textId="53F6A691" w:rsidR="00DA2762" w:rsidRDefault="00DA2762" w:rsidP="00E134DB">
            <w:pPr>
              <w:pStyle w:val="IIIPoziom3"/>
              <w:numPr>
                <w:ilvl w:val="0"/>
                <w:numId w:val="0"/>
              </w:numPr>
              <w:spacing w:line="240" w:lineRule="auto"/>
              <w:jc w:val="center"/>
              <w:rPr>
                <w:szCs w:val="18"/>
              </w:rPr>
            </w:pPr>
            <w:r>
              <w:rPr>
                <w:szCs w:val="18"/>
              </w:rPr>
              <w:t>Dla:</w:t>
            </w:r>
          </w:p>
          <w:p w14:paraId="39CB21B4" w14:textId="77777777" w:rsidR="00E134DB" w:rsidRPr="0087097D" w:rsidRDefault="00DA2762" w:rsidP="00E134DB">
            <w:pPr>
              <w:pStyle w:val="IIIPoziom3"/>
              <w:numPr>
                <w:ilvl w:val="0"/>
                <w:numId w:val="0"/>
              </w:numPr>
              <w:spacing w:line="240" w:lineRule="auto"/>
              <w:jc w:val="center"/>
              <w:rPr>
                <w:szCs w:val="18"/>
                <w:lang w:val="en-US"/>
              </w:rPr>
            </w:pPr>
            <w:r w:rsidRPr="0087097D">
              <w:rPr>
                <w:szCs w:val="18"/>
                <w:lang w:val="en-US"/>
              </w:rPr>
              <w:t>10LCE30AT010 (FILTR)</w:t>
            </w:r>
          </w:p>
          <w:p w14:paraId="111FF467" w14:textId="77777777" w:rsidR="00DA2762" w:rsidRPr="0087097D" w:rsidRDefault="00DA2762" w:rsidP="00E134DB">
            <w:pPr>
              <w:pStyle w:val="IIIPoziom3"/>
              <w:numPr>
                <w:ilvl w:val="0"/>
                <w:numId w:val="0"/>
              </w:numPr>
              <w:spacing w:line="240" w:lineRule="auto"/>
              <w:jc w:val="center"/>
              <w:rPr>
                <w:szCs w:val="18"/>
                <w:lang w:val="en-US"/>
              </w:rPr>
            </w:pPr>
            <w:r w:rsidRPr="0087097D">
              <w:rPr>
                <w:szCs w:val="18"/>
                <w:lang w:val="en-US"/>
              </w:rPr>
              <w:t>DN25; 15 bar; 120</w:t>
            </w:r>
            <w:r>
              <w:rPr>
                <w:rFonts w:ascii="Symbol" w:eastAsia="Symbol" w:hAnsi="Symbol" w:cs="Symbol"/>
                <w:szCs w:val="18"/>
              </w:rPr>
              <w:t>°</w:t>
            </w:r>
            <w:r w:rsidRPr="0087097D">
              <w:rPr>
                <w:szCs w:val="18"/>
                <w:lang w:val="en-US"/>
              </w:rPr>
              <w:t>C</w:t>
            </w:r>
          </w:p>
          <w:p w14:paraId="2F7321B4" w14:textId="601DD86D" w:rsidR="00480BD6" w:rsidRPr="0087097D" w:rsidRDefault="00480BD6" w:rsidP="00E134DB">
            <w:pPr>
              <w:pStyle w:val="IIIPoziom3"/>
              <w:numPr>
                <w:ilvl w:val="0"/>
                <w:numId w:val="0"/>
              </w:numPr>
              <w:spacing w:line="240" w:lineRule="auto"/>
              <w:jc w:val="center"/>
              <w:rPr>
                <w:szCs w:val="18"/>
                <w:lang w:val="en-US"/>
              </w:rPr>
            </w:pPr>
          </w:p>
          <w:p w14:paraId="6AD77D57" w14:textId="77777777" w:rsidR="002123B5" w:rsidRPr="0087097D" w:rsidRDefault="002123B5" w:rsidP="002123B5">
            <w:pPr>
              <w:pStyle w:val="IIIPoziom3"/>
              <w:numPr>
                <w:ilvl w:val="0"/>
                <w:numId w:val="0"/>
              </w:numPr>
              <w:spacing w:line="240" w:lineRule="auto"/>
              <w:jc w:val="center"/>
              <w:rPr>
                <w:szCs w:val="18"/>
                <w:lang w:val="en-US"/>
              </w:rPr>
            </w:pPr>
            <w:r w:rsidRPr="0087097D">
              <w:rPr>
                <w:szCs w:val="18"/>
                <w:lang w:val="en-US"/>
              </w:rPr>
              <w:t>Dla:</w:t>
            </w:r>
          </w:p>
          <w:p w14:paraId="67F05E33" w14:textId="44BE4489" w:rsidR="002123B5" w:rsidRPr="008C784D" w:rsidRDefault="002123B5" w:rsidP="002123B5">
            <w:pPr>
              <w:pStyle w:val="IIIPoziom3"/>
              <w:numPr>
                <w:ilvl w:val="0"/>
                <w:numId w:val="0"/>
              </w:numPr>
              <w:spacing w:line="240" w:lineRule="auto"/>
              <w:jc w:val="center"/>
              <w:rPr>
                <w:szCs w:val="18"/>
              </w:rPr>
            </w:pPr>
            <w:r w:rsidRPr="008C784D">
              <w:rPr>
                <w:szCs w:val="18"/>
              </w:rPr>
              <w:t>10LCE20AT010 (FILTR)</w:t>
            </w:r>
          </w:p>
          <w:p w14:paraId="7404B54C" w14:textId="63E3C7E5" w:rsidR="002123B5" w:rsidRDefault="002123B5" w:rsidP="002123B5">
            <w:pPr>
              <w:pStyle w:val="IIIPoziom3"/>
              <w:numPr>
                <w:ilvl w:val="0"/>
                <w:numId w:val="0"/>
              </w:numPr>
              <w:spacing w:line="240" w:lineRule="auto"/>
              <w:jc w:val="center"/>
              <w:rPr>
                <w:szCs w:val="18"/>
              </w:rPr>
            </w:pPr>
            <w:r>
              <w:rPr>
                <w:szCs w:val="18"/>
              </w:rPr>
              <w:t>DN15; 15 bar; 120</w:t>
            </w:r>
            <w:r>
              <w:rPr>
                <w:rFonts w:ascii="Symbol" w:eastAsia="Symbol" w:hAnsi="Symbol" w:cs="Symbol"/>
                <w:szCs w:val="18"/>
              </w:rPr>
              <w:t>°</w:t>
            </w:r>
            <w:r>
              <w:rPr>
                <w:szCs w:val="18"/>
              </w:rPr>
              <w:t>C</w:t>
            </w:r>
          </w:p>
          <w:p w14:paraId="5A582558" w14:textId="77777777" w:rsidR="002123B5" w:rsidRDefault="002123B5" w:rsidP="00E134DB">
            <w:pPr>
              <w:pStyle w:val="IIIPoziom3"/>
              <w:numPr>
                <w:ilvl w:val="0"/>
                <w:numId w:val="0"/>
              </w:numPr>
              <w:spacing w:line="240" w:lineRule="auto"/>
              <w:jc w:val="center"/>
              <w:rPr>
                <w:szCs w:val="18"/>
              </w:rPr>
            </w:pPr>
          </w:p>
          <w:p w14:paraId="3B2A51AF" w14:textId="77777777" w:rsidR="00480BD6" w:rsidRDefault="00480BD6" w:rsidP="00480BD6">
            <w:pPr>
              <w:jc w:val="center"/>
            </w:pPr>
            <w:r>
              <w:t>Zawory o przyłączach spawanych</w:t>
            </w:r>
          </w:p>
          <w:p w14:paraId="3A9BFB81" w14:textId="618C6B35" w:rsidR="00480BD6" w:rsidRDefault="00480BD6" w:rsidP="00480BD6">
            <w:pPr>
              <w:pStyle w:val="IIIPoziom3"/>
              <w:numPr>
                <w:ilvl w:val="0"/>
                <w:numId w:val="0"/>
              </w:numPr>
              <w:spacing w:line="240" w:lineRule="auto"/>
              <w:jc w:val="center"/>
              <w:rPr>
                <w:szCs w:val="18"/>
              </w:rPr>
            </w:pPr>
            <w:r>
              <w:t>Uszczelnienie wrzeciona: pierścienie grafitowe</w:t>
            </w:r>
          </w:p>
        </w:tc>
        <w:tc>
          <w:tcPr>
            <w:tcW w:w="1076" w:type="pct"/>
            <w:vAlign w:val="center"/>
          </w:tcPr>
          <w:p w14:paraId="0D0C6007" w14:textId="77777777" w:rsidR="00E134DB" w:rsidRDefault="00E134DB" w:rsidP="005940C3">
            <w:pPr>
              <w:spacing w:line="276" w:lineRule="auto"/>
              <w:jc w:val="center"/>
              <w:rPr>
                <w:rFonts w:cs="Arial"/>
              </w:rPr>
            </w:pPr>
          </w:p>
        </w:tc>
      </w:tr>
      <w:tr w:rsidR="00CB3146" w14:paraId="3716E244" w14:textId="77777777" w:rsidTr="008105F9">
        <w:tc>
          <w:tcPr>
            <w:tcW w:w="720" w:type="pct"/>
            <w:vAlign w:val="center"/>
          </w:tcPr>
          <w:p w14:paraId="6BA7CAB9" w14:textId="77777777" w:rsidR="00CB3146" w:rsidRPr="009A7A12" w:rsidRDefault="00CB3146">
            <w:pPr>
              <w:pStyle w:val="Akapitzlist"/>
              <w:numPr>
                <w:ilvl w:val="0"/>
                <w:numId w:val="8"/>
              </w:numPr>
              <w:spacing w:line="276" w:lineRule="auto"/>
              <w:jc w:val="center"/>
              <w:rPr>
                <w:rFonts w:cs="Arial"/>
              </w:rPr>
            </w:pPr>
          </w:p>
        </w:tc>
        <w:tc>
          <w:tcPr>
            <w:tcW w:w="1476" w:type="pct"/>
            <w:vAlign w:val="center"/>
          </w:tcPr>
          <w:p w14:paraId="00821015" w14:textId="61B66B46" w:rsidR="00CB3146" w:rsidRDefault="00CB3146" w:rsidP="00CB3146">
            <w:pPr>
              <w:tabs>
                <w:tab w:val="right" w:pos="3072"/>
              </w:tabs>
              <w:spacing w:line="276" w:lineRule="auto"/>
              <w:jc w:val="center"/>
              <w:rPr>
                <w:szCs w:val="18"/>
              </w:rPr>
            </w:pPr>
            <w:r>
              <w:rPr>
                <w:szCs w:val="18"/>
              </w:rPr>
              <w:t>Armatura instalacji kondensatu wtryskowego do chłodnicy pary dławnicowej:</w:t>
            </w:r>
          </w:p>
          <w:p w14:paraId="2E3E487A" w14:textId="2FFB7455" w:rsidR="00CB3146" w:rsidRDefault="00CB3146" w:rsidP="00CB3146">
            <w:pPr>
              <w:tabs>
                <w:tab w:val="right" w:pos="3072"/>
              </w:tabs>
              <w:spacing w:line="276" w:lineRule="auto"/>
              <w:jc w:val="center"/>
              <w:rPr>
                <w:szCs w:val="18"/>
              </w:rPr>
            </w:pPr>
            <w:r>
              <w:rPr>
                <w:szCs w:val="18"/>
              </w:rPr>
              <w:t xml:space="preserve">10LCE20AA110 </w:t>
            </w:r>
          </w:p>
          <w:p w14:paraId="1F1913EB" w14:textId="77777777" w:rsidR="00CB3146" w:rsidRDefault="00CB3146" w:rsidP="00D06B36">
            <w:pPr>
              <w:tabs>
                <w:tab w:val="right" w:pos="3072"/>
              </w:tabs>
              <w:spacing w:line="276" w:lineRule="auto"/>
              <w:jc w:val="center"/>
              <w:rPr>
                <w:szCs w:val="18"/>
              </w:rPr>
            </w:pPr>
          </w:p>
        </w:tc>
        <w:tc>
          <w:tcPr>
            <w:tcW w:w="1728" w:type="pct"/>
            <w:gridSpan w:val="3"/>
            <w:vAlign w:val="center"/>
          </w:tcPr>
          <w:p w14:paraId="1019CB9C" w14:textId="42166FC2" w:rsidR="00CB3146" w:rsidRPr="00CB3146" w:rsidRDefault="00CB3146" w:rsidP="00CB3146">
            <w:pPr>
              <w:tabs>
                <w:tab w:val="right" w:pos="3072"/>
              </w:tabs>
              <w:spacing w:line="276" w:lineRule="auto"/>
              <w:jc w:val="center"/>
              <w:rPr>
                <w:szCs w:val="18"/>
              </w:rPr>
            </w:pPr>
            <w:r>
              <w:rPr>
                <w:szCs w:val="18"/>
              </w:rPr>
              <w:t xml:space="preserve">10LCE20AA110 </w:t>
            </w:r>
          </w:p>
          <w:p w14:paraId="79E5A00C" w14:textId="249E291C" w:rsidR="00CB3146" w:rsidRDefault="00CB3146" w:rsidP="00CB3146">
            <w:pPr>
              <w:jc w:val="center"/>
            </w:pPr>
            <w:r>
              <w:t xml:space="preserve">Producent: </w:t>
            </w:r>
            <w:r w:rsidR="004D6120">
              <w:t>Flowserve</w:t>
            </w:r>
            <w:r>
              <w:t xml:space="preserve"> </w:t>
            </w:r>
          </w:p>
          <w:p w14:paraId="315846E8" w14:textId="4777FE56" w:rsidR="00CB3146" w:rsidRDefault="00CB3146" w:rsidP="00E134DB">
            <w:pPr>
              <w:jc w:val="center"/>
            </w:pPr>
            <w:r w:rsidRPr="00CB3146">
              <w:t xml:space="preserve">Regulacyjny zawór wtryskowy </w:t>
            </w:r>
            <w:r w:rsidR="0083646A">
              <w:rPr>
                <w:rFonts w:cs="Arial"/>
                <w:sz w:val="20"/>
                <w:szCs w:val="20"/>
              </w:rPr>
              <w:t>V726 DKVNA DN15 PN40</w:t>
            </w:r>
          </w:p>
          <w:p w14:paraId="6F68C951" w14:textId="79A1C182" w:rsidR="00CB3146" w:rsidRDefault="00CB3146" w:rsidP="00E134DB">
            <w:pPr>
              <w:jc w:val="center"/>
            </w:pPr>
            <w:r w:rsidRPr="00CB3146">
              <w:t>Nr fabryczny: 1422691001001</w:t>
            </w:r>
          </w:p>
          <w:p w14:paraId="201DE9D3" w14:textId="24000F50" w:rsidR="00CB3146" w:rsidRDefault="00CB3146" w:rsidP="00E134DB">
            <w:pPr>
              <w:jc w:val="center"/>
            </w:pPr>
          </w:p>
        </w:tc>
        <w:tc>
          <w:tcPr>
            <w:tcW w:w="1076" w:type="pct"/>
            <w:vAlign w:val="center"/>
          </w:tcPr>
          <w:p w14:paraId="36A01A1F" w14:textId="4AC6821B" w:rsidR="00CB3146" w:rsidRDefault="00CB3146" w:rsidP="005940C3">
            <w:pPr>
              <w:spacing w:line="276" w:lineRule="auto"/>
              <w:jc w:val="center"/>
              <w:rPr>
                <w:rFonts w:cs="Arial"/>
              </w:rPr>
            </w:pPr>
            <w:r>
              <w:rPr>
                <w:rFonts w:cs="Arial"/>
              </w:rPr>
              <w:t>Sterowane siłownikami pneumatycznymi</w:t>
            </w:r>
          </w:p>
        </w:tc>
      </w:tr>
    </w:tbl>
    <w:p w14:paraId="22BA60F8" w14:textId="58130C27" w:rsidR="00294099" w:rsidRDefault="00294099"/>
    <w:p w14:paraId="6DC61ABE" w14:textId="214D5BDE" w:rsidR="00420843" w:rsidRDefault="00250F67" w:rsidP="00250F67">
      <w:pPr>
        <w:pStyle w:val="IVPoziom4"/>
        <w:ind w:left="1701"/>
      </w:pPr>
      <w:r w:rsidRPr="00250F67">
        <w:t>Wykaz głównych elementów bloku sterowania oleju siłowego wysokociśnieniowego</w:t>
      </w:r>
    </w:p>
    <w:p w14:paraId="325F5B18" w14:textId="1ED78956" w:rsidR="002A40D7" w:rsidRDefault="002A40D7" w:rsidP="002A40D7">
      <w:pPr>
        <w:pStyle w:val="Legenda"/>
        <w:keepNext/>
        <w:jc w:val="center"/>
      </w:pPr>
      <w:bookmarkStart w:id="37" w:name="_Toc201143352"/>
      <w:r w:rsidRPr="008D7348">
        <w:rPr>
          <w:i w:val="0"/>
          <w:sz w:val="18"/>
        </w:rPr>
        <w:t xml:space="preserve">Tabela </w:t>
      </w:r>
      <w:r w:rsidRPr="008D7348">
        <w:rPr>
          <w:i w:val="0"/>
          <w:sz w:val="18"/>
        </w:rPr>
        <w:fldChar w:fldCharType="begin"/>
      </w:r>
      <w:r w:rsidRPr="008D7348">
        <w:rPr>
          <w:i w:val="0"/>
          <w:sz w:val="18"/>
        </w:rPr>
        <w:instrText xml:space="preserve"> SEQ Tabela \* ARABIC </w:instrText>
      </w:r>
      <w:r w:rsidRPr="008D7348">
        <w:rPr>
          <w:i w:val="0"/>
          <w:sz w:val="18"/>
        </w:rPr>
        <w:fldChar w:fldCharType="separate"/>
      </w:r>
      <w:r w:rsidR="004D492B">
        <w:rPr>
          <w:i w:val="0"/>
          <w:noProof/>
          <w:sz w:val="18"/>
        </w:rPr>
        <w:t>4</w:t>
      </w:r>
      <w:r w:rsidRPr="008D7348">
        <w:rPr>
          <w:i w:val="0"/>
          <w:sz w:val="18"/>
        </w:rPr>
        <w:fldChar w:fldCharType="end"/>
      </w:r>
      <w:r>
        <w:rPr>
          <w:i w:val="0"/>
          <w:sz w:val="18"/>
        </w:rPr>
        <w:t xml:space="preserve">. Wykaz głównych elementów bloku sterowania oleju siłowego </w:t>
      </w:r>
      <w:r w:rsidRPr="001D6138">
        <w:rPr>
          <w:i w:val="0"/>
          <w:sz w:val="18"/>
        </w:rPr>
        <w:t>wysokociśnieniowego</w:t>
      </w:r>
      <w:r>
        <w:rPr>
          <w:i w:val="0"/>
          <w:sz w:val="18"/>
        </w:rPr>
        <w:t>.</w:t>
      </w:r>
      <w:bookmarkEnd w:id="37"/>
    </w:p>
    <w:tbl>
      <w:tblPr>
        <w:tblStyle w:val="Tabela-Siatka"/>
        <w:tblW w:w="5000" w:type="pct"/>
        <w:tblLook w:val="04A0" w:firstRow="1" w:lastRow="0" w:firstColumn="1" w:lastColumn="0" w:noHBand="0" w:noVBand="1"/>
      </w:tblPr>
      <w:tblGrid>
        <w:gridCol w:w="1653"/>
        <w:gridCol w:w="2924"/>
        <w:gridCol w:w="3509"/>
        <w:gridCol w:w="1826"/>
      </w:tblGrid>
      <w:tr w:rsidR="002A40D7" w14:paraId="4EA0D3D3" w14:textId="77777777" w:rsidTr="00957A16">
        <w:trPr>
          <w:trHeight w:val="529"/>
        </w:trPr>
        <w:tc>
          <w:tcPr>
            <w:tcW w:w="834" w:type="pct"/>
            <w:vAlign w:val="center"/>
          </w:tcPr>
          <w:p w14:paraId="3FAAF7B6" w14:textId="77777777" w:rsidR="002A40D7" w:rsidRDefault="002A40D7" w:rsidP="00957A16">
            <w:pPr>
              <w:pStyle w:val="komentarz"/>
              <w:spacing w:before="0" w:after="0"/>
              <w:ind w:left="0"/>
              <w:jc w:val="center"/>
              <w:rPr>
                <w:i w:val="0"/>
                <w:color w:val="auto"/>
                <w:sz w:val="18"/>
              </w:rPr>
            </w:pPr>
            <w:r>
              <w:rPr>
                <w:i w:val="0"/>
                <w:color w:val="auto"/>
                <w:sz w:val="18"/>
              </w:rPr>
              <w:t>Ilość sztuk</w:t>
            </w:r>
          </w:p>
        </w:tc>
        <w:tc>
          <w:tcPr>
            <w:tcW w:w="1475" w:type="pct"/>
            <w:vAlign w:val="center"/>
          </w:tcPr>
          <w:p w14:paraId="1CEDEA3E" w14:textId="77777777" w:rsidR="002A40D7" w:rsidRDefault="002A40D7" w:rsidP="00957A16">
            <w:pPr>
              <w:pStyle w:val="komentarz"/>
              <w:spacing w:before="0" w:after="0"/>
              <w:ind w:left="0"/>
              <w:jc w:val="center"/>
              <w:rPr>
                <w:i w:val="0"/>
                <w:color w:val="auto"/>
                <w:sz w:val="18"/>
              </w:rPr>
            </w:pPr>
            <w:r>
              <w:rPr>
                <w:i w:val="0"/>
                <w:color w:val="auto"/>
                <w:sz w:val="18"/>
              </w:rPr>
              <w:t>Nr zamówieniowy</w:t>
            </w:r>
          </w:p>
        </w:tc>
        <w:tc>
          <w:tcPr>
            <w:tcW w:w="1770" w:type="pct"/>
            <w:vAlign w:val="center"/>
          </w:tcPr>
          <w:p w14:paraId="6E40204A" w14:textId="77777777" w:rsidR="002A40D7" w:rsidRDefault="002A40D7" w:rsidP="00957A16">
            <w:pPr>
              <w:pStyle w:val="komentarz"/>
              <w:spacing w:before="0" w:after="0"/>
              <w:ind w:left="0"/>
              <w:jc w:val="center"/>
              <w:rPr>
                <w:i w:val="0"/>
                <w:color w:val="auto"/>
                <w:sz w:val="18"/>
              </w:rPr>
            </w:pPr>
            <w:r>
              <w:rPr>
                <w:i w:val="0"/>
                <w:color w:val="auto"/>
                <w:sz w:val="18"/>
              </w:rPr>
              <w:t>Specyfikacja</w:t>
            </w:r>
          </w:p>
        </w:tc>
        <w:tc>
          <w:tcPr>
            <w:tcW w:w="921" w:type="pct"/>
            <w:vAlign w:val="center"/>
          </w:tcPr>
          <w:p w14:paraId="2D23B9EF" w14:textId="77777777" w:rsidR="002A40D7" w:rsidRDefault="002A40D7" w:rsidP="00957A16">
            <w:pPr>
              <w:pStyle w:val="komentarz"/>
              <w:spacing w:before="0" w:after="0"/>
              <w:ind w:left="0"/>
              <w:jc w:val="center"/>
              <w:rPr>
                <w:i w:val="0"/>
                <w:color w:val="auto"/>
                <w:sz w:val="18"/>
              </w:rPr>
            </w:pPr>
            <w:r>
              <w:rPr>
                <w:i w:val="0"/>
                <w:color w:val="auto"/>
                <w:sz w:val="18"/>
              </w:rPr>
              <w:t>Kod KKS</w:t>
            </w:r>
          </w:p>
        </w:tc>
      </w:tr>
      <w:tr w:rsidR="002A40D7" w14:paraId="4D0051E9" w14:textId="77777777" w:rsidTr="00957A16">
        <w:trPr>
          <w:trHeight w:val="519"/>
        </w:trPr>
        <w:tc>
          <w:tcPr>
            <w:tcW w:w="834" w:type="pct"/>
            <w:vAlign w:val="center"/>
          </w:tcPr>
          <w:p w14:paraId="0AEB22DE" w14:textId="77777777" w:rsidR="002A40D7" w:rsidRDefault="002A40D7" w:rsidP="00957A16">
            <w:pPr>
              <w:pStyle w:val="komentarz"/>
              <w:spacing w:before="0" w:after="0"/>
              <w:ind w:left="0"/>
              <w:jc w:val="center"/>
              <w:rPr>
                <w:i w:val="0"/>
                <w:color w:val="auto"/>
                <w:sz w:val="18"/>
              </w:rPr>
            </w:pPr>
            <w:r>
              <w:rPr>
                <w:i w:val="0"/>
                <w:color w:val="auto"/>
                <w:sz w:val="18"/>
              </w:rPr>
              <w:t>1</w:t>
            </w:r>
          </w:p>
        </w:tc>
        <w:tc>
          <w:tcPr>
            <w:tcW w:w="1475" w:type="pct"/>
            <w:vAlign w:val="center"/>
          </w:tcPr>
          <w:p w14:paraId="79A5509F" w14:textId="77777777" w:rsidR="002A40D7" w:rsidRDefault="002A40D7" w:rsidP="00957A16">
            <w:pPr>
              <w:pStyle w:val="komentarz"/>
              <w:spacing w:before="0" w:after="0"/>
              <w:ind w:left="0"/>
              <w:jc w:val="center"/>
              <w:rPr>
                <w:i w:val="0"/>
                <w:color w:val="auto"/>
                <w:sz w:val="18"/>
              </w:rPr>
            </w:pPr>
            <w:r w:rsidRPr="00411696">
              <w:rPr>
                <w:i w:val="0"/>
                <w:color w:val="auto"/>
                <w:sz w:val="18"/>
              </w:rPr>
              <w:t>3P-0-PRG-VV-1338</w:t>
            </w:r>
          </w:p>
        </w:tc>
        <w:tc>
          <w:tcPr>
            <w:tcW w:w="1770" w:type="pct"/>
            <w:vAlign w:val="center"/>
          </w:tcPr>
          <w:p w14:paraId="5612E9E2" w14:textId="77777777" w:rsidR="002A40D7" w:rsidRDefault="002A40D7" w:rsidP="00957A16">
            <w:pPr>
              <w:pStyle w:val="komentarz"/>
              <w:spacing w:before="0" w:after="0"/>
              <w:ind w:left="0"/>
              <w:jc w:val="center"/>
              <w:rPr>
                <w:i w:val="0"/>
                <w:color w:val="auto"/>
                <w:sz w:val="18"/>
              </w:rPr>
            </w:pPr>
            <w:r>
              <w:rPr>
                <w:i w:val="0"/>
                <w:color w:val="auto"/>
                <w:sz w:val="18"/>
              </w:rPr>
              <w:t>Zbiornik oleju 400 L</w:t>
            </w:r>
          </w:p>
        </w:tc>
        <w:tc>
          <w:tcPr>
            <w:tcW w:w="921" w:type="pct"/>
            <w:vAlign w:val="center"/>
          </w:tcPr>
          <w:p w14:paraId="2EA36256" w14:textId="77777777" w:rsidR="002A40D7" w:rsidRDefault="002A40D7" w:rsidP="00957A16">
            <w:pPr>
              <w:pStyle w:val="komentarz"/>
              <w:spacing w:before="0" w:after="0"/>
              <w:ind w:left="0"/>
              <w:jc w:val="center"/>
              <w:rPr>
                <w:i w:val="0"/>
                <w:color w:val="auto"/>
                <w:sz w:val="18"/>
              </w:rPr>
            </w:pPr>
            <w:r w:rsidRPr="00411696">
              <w:rPr>
                <w:i w:val="0"/>
                <w:color w:val="auto"/>
                <w:sz w:val="18"/>
              </w:rPr>
              <w:t>10MAX10BB010</w:t>
            </w:r>
          </w:p>
        </w:tc>
      </w:tr>
      <w:tr w:rsidR="002A40D7" w14:paraId="44F38E61" w14:textId="77777777" w:rsidTr="00957A16">
        <w:trPr>
          <w:trHeight w:val="519"/>
        </w:trPr>
        <w:tc>
          <w:tcPr>
            <w:tcW w:w="834" w:type="pct"/>
            <w:vAlign w:val="center"/>
          </w:tcPr>
          <w:p w14:paraId="20533B3A" w14:textId="77777777" w:rsidR="002A40D7" w:rsidRDefault="002A40D7" w:rsidP="00957A16">
            <w:pPr>
              <w:pStyle w:val="komentarz"/>
              <w:spacing w:before="0" w:after="0"/>
              <w:ind w:left="0"/>
              <w:jc w:val="center"/>
              <w:rPr>
                <w:i w:val="0"/>
                <w:color w:val="auto"/>
                <w:sz w:val="18"/>
              </w:rPr>
            </w:pPr>
            <w:r>
              <w:rPr>
                <w:i w:val="0"/>
                <w:color w:val="auto"/>
                <w:sz w:val="18"/>
              </w:rPr>
              <w:t>2</w:t>
            </w:r>
          </w:p>
        </w:tc>
        <w:tc>
          <w:tcPr>
            <w:tcW w:w="1475" w:type="pct"/>
            <w:vAlign w:val="center"/>
          </w:tcPr>
          <w:p w14:paraId="3413E2E8" w14:textId="77777777" w:rsidR="002A40D7" w:rsidRDefault="002A40D7" w:rsidP="00957A16">
            <w:pPr>
              <w:pStyle w:val="komentarz"/>
              <w:spacing w:before="0" w:after="0"/>
              <w:ind w:left="0"/>
              <w:jc w:val="center"/>
              <w:rPr>
                <w:i w:val="0"/>
                <w:color w:val="auto"/>
                <w:sz w:val="18"/>
              </w:rPr>
            </w:pPr>
            <w:r w:rsidRPr="00411696">
              <w:rPr>
                <w:i w:val="0"/>
                <w:color w:val="auto"/>
                <w:sz w:val="18"/>
              </w:rPr>
              <w:t>1LE1003-1DB23-4JA4-Z N20+M11+Q02+B02</w:t>
            </w:r>
          </w:p>
        </w:tc>
        <w:tc>
          <w:tcPr>
            <w:tcW w:w="1770" w:type="pct"/>
            <w:vAlign w:val="center"/>
          </w:tcPr>
          <w:p w14:paraId="79F4B904" w14:textId="77777777" w:rsidR="002A40D7" w:rsidRDefault="002A40D7" w:rsidP="00957A16">
            <w:pPr>
              <w:pStyle w:val="komentarz"/>
              <w:spacing w:before="0" w:after="0"/>
              <w:ind w:left="0"/>
              <w:jc w:val="center"/>
              <w:rPr>
                <w:i w:val="0"/>
                <w:color w:val="auto"/>
                <w:sz w:val="18"/>
              </w:rPr>
            </w:pPr>
            <w:r>
              <w:rPr>
                <w:i w:val="0"/>
                <w:color w:val="auto"/>
                <w:sz w:val="18"/>
              </w:rPr>
              <w:t xml:space="preserve">Silnik </w:t>
            </w:r>
            <w:r w:rsidRPr="00411696">
              <w:rPr>
                <w:i w:val="0"/>
                <w:color w:val="auto"/>
                <w:sz w:val="18"/>
              </w:rPr>
              <w:t>11 kW, 1470 ot., 400V/50Hz, efficiency IE3</w:t>
            </w:r>
            <w:r>
              <w:rPr>
                <w:i w:val="0"/>
                <w:color w:val="auto"/>
                <w:sz w:val="18"/>
              </w:rPr>
              <w:t>, SIEMENS</w:t>
            </w:r>
          </w:p>
        </w:tc>
        <w:tc>
          <w:tcPr>
            <w:tcW w:w="921" w:type="pct"/>
            <w:vAlign w:val="center"/>
          </w:tcPr>
          <w:p w14:paraId="3C6ACD62" w14:textId="77777777" w:rsidR="002A40D7" w:rsidRDefault="002A40D7" w:rsidP="00957A16">
            <w:pPr>
              <w:pStyle w:val="komentarz"/>
              <w:spacing w:before="0" w:after="0"/>
              <w:ind w:left="0"/>
              <w:jc w:val="center"/>
              <w:rPr>
                <w:i w:val="0"/>
                <w:color w:val="auto"/>
                <w:sz w:val="18"/>
              </w:rPr>
            </w:pPr>
            <w:r w:rsidRPr="00411696">
              <w:rPr>
                <w:i w:val="0"/>
                <w:color w:val="auto"/>
                <w:sz w:val="18"/>
              </w:rPr>
              <w:t>10MAX21AP110</w:t>
            </w:r>
          </w:p>
          <w:p w14:paraId="6855F70D" w14:textId="77777777" w:rsidR="002A40D7" w:rsidRDefault="002A40D7" w:rsidP="00957A16">
            <w:pPr>
              <w:pStyle w:val="komentarz"/>
              <w:spacing w:before="0" w:after="0"/>
              <w:ind w:left="0"/>
              <w:jc w:val="center"/>
              <w:rPr>
                <w:i w:val="0"/>
                <w:color w:val="auto"/>
                <w:sz w:val="18"/>
              </w:rPr>
            </w:pPr>
            <w:r>
              <w:rPr>
                <w:i w:val="0"/>
                <w:color w:val="auto"/>
                <w:sz w:val="18"/>
              </w:rPr>
              <w:t>1</w:t>
            </w:r>
            <w:r w:rsidRPr="00411696">
              <w:rPr>
                <w:i w:val="0"/>
                <w:color w:val="auto"/>
                <w:sz w:val="18"/>
              </w:rPr>
              <w:t>0MAX22AP110</w:t>
            </w:r>
          </w:p>
        </w:tc>
      </w:tr>
      <w:tr w:rsidR="002A40D7" w14:paraId="2236FD68" w14:textId="77777777" w:rsidTr="00957A16">
        <w:trPr>
          <w:trHeight w:val="519"/>
        </w:trPr>
        <w:tc>
          <w:tcPr>
            <w:tcW w:w="834" w:type="pct"/>
            <w:vAlign w:val="center"/>
          </w:tcPr>
          <w:p w14:paraId="4EAA0537" w14:textId="77777777" w:rsidR="002A40D7" w:rsidRDefault="002A40D7" w:rsidP="00957A16">
            <w:pPr>
              <w:pStyle w:val="komentarz"/>
              <w:spacing w:before="0" w:after="0"/>
              <w:ind w:left="0"/>
              <w:jc w:val="center"/>
              <w:rPr>
                <w:i w:val="0"/>
                <w:color w:val="auto"/>
                <w:sz w:val="18"/>
              </w:rPr>
            </w:pPr>
            <w:r>
              <w:rPr>
                <w:i w:val="0"/>
                <w:color w:val="auto"/>
                <w:sz w:val="18"/>
              </w:rPr>
              <w:t>2</w:t>
            </w:r>
          </w:p>
        </w:tc>
        <w:tc>
          <w:tcPr>
            <w:tcW w:w="1475" w:type="pct"/>
            <w:vAlign w:val="center"/>
          </w:tcPr>
          <w:p w14:paraId="6B96F0FC" w14:textId="77777777" w:rsidR="002A40D7" w:rsidRDefault="002A40D7" w:rsidP="00957A16">
            <w:pPr>
              <w:pStyle w:val="komentarz"/>
              <w:spacing w:before="0" w:after="0"/>
              <w:ind w:left="0"/>
              <w:jc w:val="center"/>
              <w:rPr>
                <w:i w:val="0"/>
                <w:color w:val="auto"/>
                <w:sz w:val="18"/>
              </w:rPr>
            </w:pPr>
            <w:r>
              <w:rPr>
                <w:i w:val="0"/>
                <w:color w:val="auto"/>
                <w:sz w:val="18"/>
              </w:rPr>
              <w:t>P</w:t>
            </w:r>
            <w:r w:rsidRPr="00411696">
              <w:rPr>
                <w:i w:val="0"/>
                <w:color w:val="auto"/>
                <w:sz w:val="18"/>
              </w:rPr>
              <w:t>V032R1K1T1NMMCX5899</w:t>
            </w:r>
          </w:p>
        </w:tc>
        <w:tc>
          <w:tcPr>
            <w:tcW w:w="1770" w:type="pct"/>
            <w:vAlign w:val="center"/>
          </w:tcPr>
          <w:p w14:paraId="62AFBA0C" w14:textId="0C7C0497" w:rsidR="002A40D7" w:rsidRDefault="002A40D7" w:rsidP="00957A16">
            <w:pPr>
              <w:pStyle w:val="komentarz"/>
              <w:spacing w:before="0" w:after="0"/>
              <w:ind w:left="0"/>
              <w:jc w:val="center"/>
              <w:rPr>
                <w:i w:val="0"/>
                <w:color w:val="auto"/>
                <w:sz w:val="18"/>
              </w:rPr>
            </w:pPr>
            <w:r>
              <w:rPr>
                <w:i w:val="0"/>
                <w:color w:val="auto"/>
                <w:sz w:val="18"/>
              </w:rPr>
              <w:t xml:space="preserve">Pompa oleju siłowego - </w:t>
            </w:r>
            <w:r w:rsidRPr="00411696">
              <w:rPr>
                <w:i w:val="0"/>
                <w:color w:val="auto"/>
                <w:sz w:val="18"/>
              </w:rPr>
              <w:t>Hydrogenerator PD028PB04SRS5AC00R020PB00</w:t>
            </w:r>
          </w:p>
          <w:p w14:paraId="454202F2" w14:textId="2690070F" w:rsidR="00F839D4" w:rsidRDefault="00F839D4" w:rsidP="00957A16">
            <w:pPr>
              <w:pStyle w:val="komentarz"/>
              <w:spacing w:before="0" w:after="0"/>
              <w:ind w:left="0"/>
              <w:jc w:val="center"/>
              <w:rPr>
                <w:i w:val="0"/>
                <w:color w:val="auto"/>
                <w:sz w:val="18"/>
              </w:rPr>
            </w:pPr>
          </w:p>
          <w:p w14:paraId="7E6B84BD" w14:textId="30F31F87" w:rsidR="00F839D4" w:rsidRDefault="00F839D4" w:rsidP="00957A16">
            <w:pPr>
              <w:pStyle w:val="komentarz"/>
              <w:spacing w:before="0" w:after="0"/>
              <w:ind w:left="0"/>
              <w:jc w:val="center"/>
              <w:rPr>
                <w:i w:val="0"/>
                <w:color w:val="auto"/>
                <w:sz w:val="18"/>
              </w:rPr>
            </w:pPr>
            <w:r>
              <w:rPr>
                <w:i w:val="0"/>
                <w:color w:val="auto"/>
                <w:sz w:val="18"/>
              </w:rPr>
              <w:t>Dane z tabliczek znamionowych:</w:t>
            </w:r>
          </w:p>
          <w:p w14:paraId="40FC7B0C" w14:textId="6A729720" w:rsidR="00F839D4" w:rsidRPr="00A04DD4" w:rsidRDefault="00F839D4" w:rsidP="00957A16">
            <w:pPr>
              <w:pStyle w:val="komentarz"/>
              <w:spacing w:before="0" w:after="0"/>
              <w:ind w:left="0"/>
              <w:jc w:val="center"/>
              <w:rPr>
                <w:i w:val="0"/>
                <w:color w:val="auto"/>
                <w:sz w:val="18"/>
                <w:lang w:val="en-GB"/>
              </w:rPr>
            </w:pPr>
            <w:r w:rsidRPr="00A04DD4">
              <w:rPr>
                <w:i w:val="0"/>
                <w:color w:val="auto"/>
                <w:sz w:val="18"/>
                <w:lang w:val="en-GB"/>
              </w:rPr>
              <w:t>Kod KKS 10MAX21AP110 i 10MAX22AP110</w:t>
            </w:r>
          </w:p>
          <w:p w14:paraId="27B4AF00" w14:textId="77777777" w:rsidR="00F839D4" w:rsidRPr="00A04DD4" w:rsidRDefault="00F839D4" w:rsidP="00957A16">
            <w:pPr>
              <w:pStyle w:val="komentarz"/>
              <w:spacing w:before="0" w:after="0"/>
              <w:ind w:left="0"/>
              <w:jc w:val="center"/>
              <w:rPr>
                <w:i w:val="0"/>
                <w:color w:val="auto"/>
                <w:sz w:val="18"/>
                <w:lang w:val="en-GB"/>
              </w:rPr>
            </w:pPr>
            <w:r w:rsidRPr="00A04DD4">
              <w:rPr>
                <w:i w:val="0"/>
                <w:color w:val="auto"/>
                <w:sz w:val="18"/>
                <w:lang w:val="en-GB"/>
              </w:rPr>
              <w:t>Producent: Parker</w:t>
            </w:r>
          </w:p>
          <w:p w14:paraId="3A81C120" w14:textId="77777777" w:rsidR="00F839D4" w:rsidRDefault="00F839D4" w:rsidP="00F839D4">
            <w:pPr>
              <w:pStyle w:val="komentarz"/>
              <w:spacing w:before="0" w:after="0"/>
              <w:ind w:left="0"/>
              <w:jc w:val="center"/>
              <w:rPr>
                <w:i w:val="0"/>
                <w:color w:val="auto"/>
                <w:sz w:val="18"/>
              </w:rPr>
            </w:pPr>
            <w:r>
              <w:rPr>
                <w:i w:val="0"/>
                <w:color w:val="auto"/>
                <w:sz w:val="18"/>
              </w:rPr>
              <w:t>Typ: P</w:t>
            </w:r>
            <w:r w:rsidRPr="00411696">
              <w:rPr>
                <w:i w:val="0"/>
                <w:color w:val="auto"/>
                <w:sz w:val="18"/>
              </w:rPr>
              <w:t>V032R1K1T1NMMCX5899</w:t>
            </w:r>
          </w:p>
          <w:p w14:paraId="7EDBEACE" w14:textId="198A08BD" w:rsidR="00F839D4" w:rsidRDefault="00F839D4" w:rsidP="00F839D4">
            <w:pPr>
              <w:pStyle w:val="komentarz"/>
              <w:spacing w:before="0" w:after="0"/>
              <w:ind w:left="0"/>
              <w:jc w:val="center"/>
              <w:rPr>
                <w:i w:val="0"/>
                <w:color w:val="auto"/>
                <w:sz w:val="18"/>
              </w:rPr>
            </w:pPr>
            <w:r>
              <w:rPr>
                <w:i w:val="0"/>
                <w:color w:val="auto"/>
                <w:sz w:val="18"/>
              </w:rPr>
              <w:t>Nr seryjny: 28146503/001 oraz 28146503/002</w:t>
            </w:r>
          </w:p>
          <w:p w14:paraId="0950C924" w14:textId="5425BD53" w:rsidR="00F839D4" w:rsidRDefault="00F839D4" w:rsidP="00F839D4">
            <w:pPr>
              <w:pStyle w:val="komentarz"/>
              <w:spacing w:before="0" w:after="0"/>
              <w:ind w:left="0"/>
              <w:jc w:val="center"/>
              <w:rPr>
                <w:i w:val="0"/>
                <w:color w:val="auto"/>
                <w:sz w:val="18"/>
              </w:rPr>
            </w:pPr>
            <w:r>
              <w:rPr>
                <w:i w:val="0"/>
                <w:color w:val="auto"/>
                <w:sz w:val="18"/>
              </w:rPr>
              <w:t>Vg 32 cm</w:t>
            </w:r>
            <w:r w:rsidRPr="000621ED">
              <w:rPr>
                <w:i w:val="0"/>
                <w:color w:val="auto"/>
                <w:sz w:val="18"/>
                <w:vertAlign w:val="superscript"/>
              </w:rPr>
              <w:t>3</w:t>
            </w:r>
            <w:r>
              <w:rPr>
                <w:i w:val="0"/>
                <w:color w:val="auto"/>
                <w:sz w:val="18"/>
              </w:rPr>
              <w:t>/U</w:t>
            </w:r>
          </w:p>
          <w:p w14:paraId="46DCEAC0" w14:textId="0A367D12" w:rsidR="00F839D4" w:rsidRDefault="00F839D4" w:rsidP="00F839D4">
            <w:pPr>
              <w:pStyle w:val="komentarz"/>
              <w:spacing w:before="0" w:after="0"/>
              <w:ind w:left="0"/>
              <w:jc w:val="center"/>
              <w:rPr>
                <w:i w:val="0"/>
                <w:color w:val="auto"/>
                <w:sz w:val="18"/>
              </w:rPr>
            </w:pPr>
            <w:r>
              <w:rPr>
                <w:i w:val="0"/>
                <w:color w:val="auto"/>
                <w:sz w:val="18"/>
              </w:rPr>
              <w:t>Vg max 32 cm</w:t>
            </w:r>
            <w:r w:rsidRPr="000621ED">
              <w:rPr>
                <w:i w:val="0"/>
                <w:color w:val="auto"/>
                <w:sz w:val="18"/>
                <w:vertAlign w:val="superscript"/>
              </w:rPr>
              <w:t>3</w:t>
            </w:r>
            <w:r>
              <w:rPr>
                <w:i w:val="0"/>
                <w:color w:val="auto"/>
                <w:sz w:val="18"/>
              </w:rPr>
              <w:t>/U</w:t>
            </w:r>
          </w:p>
          <w:p w14:paraId="6768E0C5" w14:textId="6273214D" w:rsidR="00F839D4" w:rsidRPr="00A04DD4" w:rsidRDefault="00F839D4" w:rsidP="00F839D4">
            <w:pPr>
              <w:pStyle w:val="komentarz"/>
              <w:spacing w:before="0" w:after="0"/>
              <w:ind w:left="0"/>
              <w:jc w:val="center"/>
              <w:rPr>
                <w:i w:val="0"/>
                <w:color w:val="auto"/>
                <w:sz w:val="18"/>
                <w:lang w:val="en-GB"/>
              </w:rPr>
            </w:pPr>
            <w:r w:rsidRPr="00A04DD4">
              <w:rPr>
                <w:i w:val="0"/>
                <w:color w:val="auto"/>
                <w:sz w:val="18"/>
                <w:lang w:val="en-GB"/>
              </w:rPr>
              <w:t>pd max 350bar</w:t>
            </w:r>
          </w:p>
          <w:p w14:paraId="5BF33CD6" w14:textId="22373B8C" w:rsidR="00F839D4" w:rsidRPr="00A04DD4" w:rsidRDefault="00F839D4" w:rsidP="00F839D4">
            <w:pPr>
              <w:pStyle w:val="komentarz"/>
              <w:spacing w:before="0" w:after="0"/>
              <w:ind w:left="0"/>
              <w:jc w:val="center"/>
              <w:rPr>
                <w:i w:val="0"/>
                <w:color w:val="auto"/>
                <w:sz w:val="18"/>
                <w:lang w:val="en-GB"/>
              </w:rPr>
            </w:pPr>
            <w:r w:rsidRPr="00A04DD4">
              <w:rPr>
                <w:i w:val="0"/>
                <w:color w:val="auto"/>
                <w:sz w:val="18"/>
                <w:lang w:val="en-GB"/>
              </w:rPr>
              <w:t>Code FF</w:t>
            </w:r>
          </w:p>
          <w:p w14:paraId="3BF43025" w14:textId="12A45E60" w:rsidR="00F839D4" w:rsidRPr="00A04DD4" w:rsidRDefault="00F839D4" w:rsidP="00F839D4">
            <w:pPr>
              <w:pStyle w:val="komentarz"/>
              <w:spacing w:before="0" w:after="0"/>
              <w:ind w:left="0"/>
              <w:jc w:val="center"/>
              <w:rPr>
                <w:i w:val="0"/>
                <w:color w:val="auto"/>
                <w:sz w:val="18"/>
                <w:lang w:val="en-GB"/>
              </w:rPr>
            </w:pPr>
            <w:r w:rsidRPr="00A04DD4">
              <w:rPr>
                <w:i w:val="0"/>
                <w:color w:val="auto"/>
                <w:sz w:val="18"/>
                <w:lang w:val="en-GB"/>
              </w:rPr>
              <w:t>Seria 4645</w:t>
            </w:r>
          </w:p>
          <w:p w14:paraId="46C54079" w14:textId="24A25A3D" w:rsidR="00F839D4" w:rsidRDefault="00F839D4" w:rsidP="00F839D4">
            <w:pPr>
              <w:pStyle w:val="komentarz"/>
              <w:spacing w:before="0" w:after="0"/>
              <w:ind w:left="0"/>
              <w:jc w:val="center"/>
              <w:rPr>
                <w:i w:val="0"/>
                <w:color w:val="auto"/>
                <w:sz w:val="18"/>
              </w:rPr>
            </w:pPr>
            <w:r>
              <w:rPr>
                <w:i w:val="0"/>
                <w:color w:val="auto"/>
                <w:sz w:val="18"/>
              </w:rPr>
              <w:t>n max 2800 U/min</w:t>
            </w:r>
          </w:p>
          <w:p w14:paraId="57E353A4" w14:textId="1A49B9C9" w:rsidR="00F839D4" w:rsidRDefault="00F839D4" w:rsidP="00F839D4">
            <w:pPr>
              <w:pStyle w:val="komentarz"/>
              <w:spacing w:before="0" w:after="0"/>
              <w:ind w:left="0"/>
              <w:jc w:val="center"/>
              <w:rPr>
                <w:i w:val="0"/>
                <w:color w:val="auto"/>
                <w:sz w:val="18"/>
              </w:rPr>
            </w:pPr>
            <w:r>
              <w:rPr>
                <w:i w:val="0"/>
                <w:color w:val="auto"/>
                <w:sz w:val="18"/>
              </w:rPr>
              <w:t>p max 420 bar</w:t>
            </w:r>
          </w:p>
          <w:p w14:paraId="18A7E3DE" w14:textId="58102803" w:rsidR="00F839D4" w:rsidRDefault="00F839D4" w:rsidP="00F839D4">
            <w:pPr>
              <w:pStyle w:val="komentarz"/>
              <w:spacing w:before="0" w:after="0"/>
              <w:ind w:left="0"/>
              <w:jc w:val="center"/>
              <w:rPr>
                <w:i w:val="0"/>
                <w:color w:val="auto"/>
                <w:sz w:val="18"/>
              </w:rPr>
            </w:pPr>
          </w:p>
        </w:tc>
        <w:tc>
          <w:tcPr>
            <w:tcW w:w="921" w:type="pct"/>
            <w:vAlign w:val="center"/>
          </w:tcPr>
          <w:p w14:paraId="7BDD79E9" w14:textId="77777777" w:rsidR="002A40D7" w:rsidRDefault="002A40D7" w:rsidP="00957A16">
            <w:pPr>
              <w:pStyle w:val="komentarz"/>
              <w:spacing w:before="0" w:after="0"/>
              <w:ind w:left="0"/>
              <w:jc w:val="center"/>
              <w:rPr>
                <w:i w:val="0"/>
                <w:color w:val="auto"/>
                <w:sz w:val="18"/>
              </w:rPr>
            </w:pPr>
            <w:r w:rsidRPr="00411696">
              <w:rPr>
                <w:i w:val="0"/>
                <w:color w:val="auto"/>
                <w:sz w:val="18"/>
              </w:rPr>
              <w:t>10MAX21AP110</w:t>
            </w:r>
          </w:p>
          <w:p w14:paraId="7A9ADDAC" w14:textId="77777777" w:rsidR="002A40D7" w:rsidRDefault="002A40D7" w:rsidP="00957A16">
            <w:pPr>
              <w:pStyle w:val="komentarz"/>
              <w:spacing w:before="0" w:after="0"/>
              <w:ind w:left="0"/>
              <w:jc w:val="center"/>
              <w:rPr>
                <w:i w:val="0"/>
                <w:color w:val="auto"/>
                <w:sz w:val="18"/>
              </w:rPr>
            </w:pPr>
            <w:r>
              <w:rPr>
                <w:i w:val="0"/>
                <w:color w:val="auto"/>
                <w:sz w:val="18"/>
              </w:rPr>
              <w:t>1</w:t>
            </w:r>
            <w:r w:rsidRPr="00411696">
              <w:rPr>
                <w:i w:val="0"/>
                <w:color w:val="auto"/>
                <w:sz w:val="18"/>
              </w:rPr>
              <w:t>0MAX22AP110</w:t>
            </w:r>
          </w:p>
        </w:tc>
      </w:tr>
      <w:tr w:rsidR="002A40D7" w14:paraId="1087C101" w14:textId="77777777" w:rsidTr="00957A16">
        <w:trPr>
          <w:trHeight w:val="519"/>
        </w:trPr>
        <w:tc>
          <w:tcPr>
            <w:tcW w:w="834" w:type="pct"/>
            <w:vAlign w:val="center"/>
          </w:tcPr>
          <w:p w14:paraId="32A4443E" w14:textId="77777777" w:rsidR="002A40D7" w:rsidRDefault="002A40D7" w:rsidP="00957A16">
            <w:pPr>
              <w:pStyle w:val="komentarz"/>
              <w:spacing w:before="0" w:after="0"/>
              <w:ind w:left="0"/>
              <w:jc w:val="center"/>
              <w:rPr>
                <w:i w:val="0"/>
                <w:color w:val="auto"/>
                <w:sz w:val="18"/>
              </w:rPr>
            </w:pPr>
            <w:r>
              <w:rPr>
                <w:i w:val="0"/>
                <w:color w:val="auto"/>
                <w:sz w:val="18"/>
              </w:rPr>
              <w:t>1</w:t>
            </w:r>
          </w:p>
        </w:tc>
        <w:tc>
          <w:tcPr>
            <w:tcW w:w="1475" w:type="pct"/>
            <w:vAlign w:val="center"/>
          </w:tcPr>
          <w:p w14:paraId="62DAC09C" w14:textId="77777777" w:rsidR="002A40D7" w:rsidRDefault="002A40D7" w:rsidP="00957A16">
            <w:pPr>
              <w:pStyle w:val="komentarz"/>
              <w:spacing w:before="0" w:after="0"/>
              <w:ind w:left="0"/>
              <w:jc w:val="center"/>
              <w:rPr>
                <w:i w:val="0"/>
                <w:color w:val="auto"/>
                <w:sz w:val="18"/>
              </w:rPr>
            </w:pPr>
            <w:r w:rsidRPr="00411696">
              <w:rPr>
                <w:i w:val="0"/>
                <w:color w:val="auto"/>
                <w:sz w:val="18"/>
              </w:rPr>
              <w:t>22PD105QBM3KG161</w:t>
            </w:r>
          </w:p>
        </w:tc>
        <w:tc>
          <w:tcPr>
            <w:tcW w:w="1770" w:type="pct"/>
            <w:vAlign w:val="center"/>
          </w:tcPr>
          <w:p w14:paraId="7D1C0273" w14:textId="77777777" w:rsidR="002A40D7" w:rsidRDefault="002A40D7" w:rsidP="00957A16">
            <w:pPr>
              <w:pStyle w:val="komentarz"/>
              <w:spacing w:before="0" w:after="0"/>
              <w:ind w:left="0"/>
              <w:jc w:val="center"/>
              <w:rPr>
                <w:i w:val="0"/>
                <w:color w:val="auto"/>
                <w:sz w:val="18"/>
              </w:rPr>
            </w:pPr>
            <w:r w:rsidRPr="00411696">
              <w:rPr>
                <w:i w:val="0"/>
                <w:color w:val="auto"/>
                <w:sz w:val="18"/>
              </w:rPr>
              <w:t>P</w:t>
            </w:r>
            <w:r>
              <w:rPr>
                <w:i w:val="0"/>
                <w:color w:val="auto"/>
                <w:sz w:val="18"/>
              </w:rPr>
              <w:t xml:space="preserve">odwójny filtr ciśnieniowy (stopień filtracji </w:t>
            </w:r>
            <w:r w:rsidRPr="00411696">
              <w:rPr>
                <w:i w:val="0"/>
                <w:color w:val="auto"/>
                <w:sz w:val="18"/>
              </w:rPr>
              <w:t>5µm</w:t>
            </w:r>
            <w:r>
              <w:rPr>
                <w:i w:val="0"/>
                <w:color w:val="auto"/>
                <w:sz w:val="18"/>
              </w:rPr>
              <w:t>)</w:t>
            </w:r>
          </w:p>
          <w:p w14:paraId="3696F78E" w14:textId="77777777" w:rsidR="002A40D7" w:rsidRDefault="002A40D7" w:rsidP="00957A16">
            <w:pPr>
              <w:pStyle w:val="komentarz"/>
              <w:spacing w:before="0" w:after="0"/>
              <w:ind w:left="0"/>
              <w:jc w:val="center"/>
              <w:rPr>
                <w:i w:val="0"/>
                <w:color w:val="auto"/>
                <w:sz w:val="18"/>
              </w:rPr>
            </w:pPr>
            <w:r w:rsidRPr="00411696">
              <w:rPr>
                <w:i w:val="0"/>
                <w:color w:val="auto"/>
                <w:sz w:val="18"/>
              </w:rPr>
              <w:t>Maksymalne ciśnienie 210 bar</w:t>
            </w:r>
          </w:p>
          <w:p w14:paraId="58A3CD23" w14:textId="77777777" w:rsidR="002A40D7" w:rsidRDefault="002A40D7" w:rsidP="00957A16">
            <w:pPr>
              <w:pStyle w:val="komentarz"/>
              <w:spacing w:before="0" w:after="0"/>
              <w:ind w:left="0"/>
              <w:jc w:val="center"/>
              <w:rPr>
                <w:i w:val="0"/>
                <w:color w:val="auto"/>
                <w:sz w:val="18"/>
              </w:rPr>
            </w:pPr>
            <w:r w:rsidRPr="00411696">
              <w:rPr>
                <w:i w:val="0"/>
                <w:color w:val="auto"/>
                <w:sz w:val="18"/>
              </w:rPr>
              <w:t>Temperatura -20°C to +100°C</w:t>
            </w:r>
          </w:p>
          <w:p w14:paraId="1F01ADA8" w14:textId="77777777" w:rsidR="002A40D7" w:rsidRDefault="002A40D7" w:rsidP="00957A16">
            <w:pPr>
              <w:pStyle w:val="komentarz"/>
              <w:spacing w:before="0" w:after="0"/>
              <w:ind w:left="0"/>
              <w:jc w:val="center"/>
              <w:rPr>
                <w:i w:val="0"/>
                <w:color w:val="auto"/>
                <w:sz w:val="18"/>
              </w:rPr>
            </w:pPr>
            <w:r w:rsidRPr="00411696">
              <w:rPr>
                <w:i w:val="0"/>
                <w:color w:val="auto"/>
                <w:sz w:val="18"/>
              </w:rPr>
              <w:t>Bypass 3,5 bar</w:t>
            </w:r>
          </w:p>
          <w:p w14:paraId="1E6FB5C3" w14:textId="77777777" w:rsidR="002A40D7" w:rsidRDefault="002A40D7" w:rsidP="00957A16">
            <w:pPr>
              <w:pStyle w:val="komentarz"/>
              <w:spacing w:before="0" w:after="0"/>
              <w:ind w:left="0"/>
              <w:jc w:val="center"/>
              <w:rPr>
                <w:i w:val="0"/>
                <w:color w:val="auto"/>
                <w:sz w:val="18"/>
              </w:rPr>
            </w:pPr>
            <w:r w:rsidRPr="00411696">
              <w:rPr>
                <w:i w:val="0"/>
                <w:color w:val="auto"/>
                <w:sz w:val="18"/>
              </w:rPr>
              <w:t>Wkład filtra ciśnieniowego</w:t>
            </w:r>
            <w:r>
              <w:rPr>
                <w:i w:val="0"/>
                <w:color w:val="auto"/>
                <w:sz w:val="18"/>
              </w:rPr>
              <w:t xml:space="preserve"> o stopniu filtracji 5</w:t>
            </w:r>
            <w:r w:rsidRPr="00411696">
              <w:rPr>
                <w:i w:val="0"/>
                <w:color w:val="auto"/>
                <w:sz w:val="18"/>
              </w:rPr>
              <w:t xml:space="preserve"> µm</w:t>
            </w:r>
            <w:r>
              <w:rPr>
                <w:i w:val="0"/>
                <w:color w:val="auto"/>
                <w:sz w:val="18"/>
              </w:rPr>
              <w:t xml:space="preserve"> o numerze części: </w:t>
            </w:r>
            <w:r w:rsidRPr="00411696">
              <w:rPr>
                <w:i w:val="0"/>
                <w:color w:val="auto"/>
                <w:sz w:val="18"/>
              </w:rPr>
              <w:t>G02721Q</w:t>
            </w:r>
          </w:p>
        </w:tc>
        <w:tc>
          <w:tcPr>
            <w:tcW w:w="921" w:type="pct"/>
            <w:vAlign w:val="center"/>
          </w:tcPr>
          <w:p w14:paraId="3E9CC85D" w14:textId="77777777" w:rsidR="002A40D7" w:rsidRDefault="002A40D7" w:rsidP="00957A16">
            <w:pPr>
              <w:pStyle w:val="komentarz"/>
              <w:spacing w:before="0" w:after="0"/>
              <w:ind w:left="0"/>
              <w:jc w:val="center"/>
              <w:rPr>
                <w:i w:val="0"/>
                <w:color w:val="auto"/>
                <w:sz w:val="18"/>
              </w:rPr>
            </w:pPr>
            <w:r w:rsidRPr="00411696">
              <w:rPr>
                <w:i w:val="0"/>
                <w:color w:val="auto"/>
                <w:sz w:val="18"/>
              </w:rPr>
              <w:t>10MAX30AT010</w:t>
            </w:r>
          </w:p>
          <w:p w14:paraId="1FBF7F6A" w14:textId="77777777" w:rsidR="002A40D7" w:rsidRDefault="002A40D7" w:rsidP="00957A16">
            <w:pPr>
              <w:pStyle w:val="komentarz"/>
              <w:spacing w:before="0" w:after="0"/>
              <w:ind w:left="0"/>
              <w:jc w:val="center"/>
              <w:rPr>
                <w:i w:val="0"/>
                <w:color w:val="auto"/>
                <w:sz w:val="18"/>
              </w:rPr>
            </w:pPr>
            <w:r w:rsidRPr="00411696">
              <w:rPr>
                <w:i w:val="0"/>
                <w:color w:val="auto"/>
                <w:sz w:val="18"/>
              </w:rPr>
              <w:t>10MAX30AT020</w:t>
            </w:r>
          </w:p>
        </w:tc>
      </w:tr>
      <w:tr w:rsidR="002A40D7" w14:paraId="50E13D4A" w14:textId="77777777" w:rsidTr="00957A16">
        <w:trPr>
          <w:trHeight w:val="519"/>
        </w:trPr>
        <w:tc>
          <w:tcPr>
            <w:tcW w:w="834" w:type="pct"/>
            <w:vAlign w:val="center"/>
          </w:tcPr>
          <w:p w14:paraId="4303FF62" w14:textId="77777777" w:rsidR="002A40D7" w:rsidRDefault="002A40D7" w:rsidP="00957A16">
            <w:pPr>
              <w:pStyle w:val="komentarz"/>
              <w:spacing w:before="0" w:after="0"/>
              <w:ind w:left="0"/>
              <w:jc w:val="center"/>
              <w:rPr>
                <w:i w:val="0"/>
                <w:color w:val="auto"/>
                <w:sz w:val="18"/>
              </w:rPr>
            </w:pPr>
            <w:r>
              <w:rPr>
                <w:i w:val="0"/>
                <w:color w:val="auto"/>
                <w:sz w:val="18"/>
              </w:rPr>
              <w:t>1</w:t>
            </w:r>
          </w:p>
        </w:tc>
        <w:tc>
          <w:tcPr>
            <w:tcW w:w="1475" w:type="pct"/>
            <w:vAlign w:val="center"/>
          </w:tcPr>
          <w:p w14:paraId="0B69190A" w14:textId="77777777" w:rsidR="002A40D7" w:rsidRDefault="002A40D7" w:rsidP="00957A16">
            <w:pPr>
              <w:pStyle w:val="komentarz"/>
              <w:spacing w:before="0" w:after="0"/>
              <w:ind w:left="0"/>
              <w:jc w:val="center"/>
              <w:rPr>
                <w:i w:val="0"/>
                <w:color w:val="auto"/>
                <w:sz w:val="18"/>
              </w:rPr>
            </w:pPr>
            <w:r w:rsidRPr="00411696">
              <w:rPr>
                <w:i w:val="0"/>
                <w:color w:val="auto"/>
                <w:sz w:val="18"/>
              </w:rPr>
              <w:t>BAE50B3R1C1</w:t>
            </w:r>
          </w:p>
        </w:tc>
        <w:tc>
          <w:tcPr>
            <w:tcW w:w="1770" w:type="pct"/>
            <w:vAlign w:val="center"/>
          </w:tcPr>
          <w:p w14:paraId="59F23E37" w14:textId="77777777" w:rsidR="002A40D7" w:rsidRDefault="002A40D7" w:rsidP="00957A16">
            <w:pPr>
              <w:pStyle w:val="komentarz"/>
              <w:spacing w:before="0" w:after="0"/>
              <w:ind w:left="0"/>
              <w:jc w:val="center"/>
              <w:rPr>
                <w:i w:val="0"/>
                <w:color w:val="auto"/>
                <w:sz w:val="18"/>
              </w:rPr>
            </w:pPr>
            <w:r w:rsidRPr="00411696">
              <w:rPr>
                <w:i w:val="0"/>
                <w:color w:val="auto"/>
                <w:sz w:val="18"/>
              </w:rPr>
              <w:t>Akumulator przeponowy 50</w:t>
            </w:r>
            <w:r>
              <w:rPr>
                <w:i w:val="0"/>
                <w:color w:val="auto"/>
                <w:sz w:val="18"/>
              </w:rPr>
              <w:t xml:space="preserve"> </w:t>
            </w:r>
            <w:r w:rsidRPr="00411696">
              <w:rPr>
                <w:i w:val="0"/>
                <w:color w:val="auto"/>
                <w:sz w:val="18"/>
              </w:rPr>
              <w:t>L</w:t>
            </w:r>
          </w:p>
        </w:tc>
        <w:tc>
          <w:tcPr>
            <w:tcW w:w="921" w:type="pct"/>
            <w:vAlign w:val="center"/>
          </w:tcPr>
          <w:p w14:paraId="3D49BCEA" w14:textId="77777777" w:rsidR="002A40D7" w:rsidRDefault="002A40D7" w:rsidP="00957A16">
            <w:pPr>
              <w:pStyle w:val="komentarz"/>
              <w:spacing w:before="0" w:after="0"/>
              <w:ind w:left="0"/>
              <w:jc w:val="center"/>
              <w:rPr>
                <w:i w:val="0"/>
                <w:color w:val="auto"/>
                <w:sz w:val="18"/>
              </w:rPr>
            </w:pPr>
            <w:r w:rsidRPr="00411696">
              <w:rPr>
                <w:i w:val="0"/>
                <w:color w:val="auto"/>
                <w:sz w:val="18"/>
              </w:rPr>
              <w:t>10MAX35BB010</w:t>
            </w:r>
          </w:p>
        </w:tc>
      </w:tr>
      <w:tr w:rsidR="002A40D7" w14:paraId="556390EC" w14:textId="77777777" w:rsidTr="00957A16">
        <w:trPr>
          <w:trHeight w:val="519"/>
        </w:trPr>
        <w:tc>
          <w:tcPr>
            <w:tcW w:w="834" w:type="pct"/>
            <w:vAlign w:val="center"/>
          </w:tcPr>
          <w:p w14:paraId="6BF92961" w14:textId="77777777" w:rsidR="002A40D7" w:rsidRDefault="002A40D7" w:rsidP="00957A16">
            <w:pPr>
              <w:pStyle w:val="komentarz"/>
              <w:spacing w:before="0" w:after="0"/>
              <w:ind w:left="0"/>
              <w:jc w:val="center"/>
              <w:rPr>
                <w:i w:val="0"/>
                <w:color w:val="auto"/>
                <w:sz w:val="18"/>
              </w:rPr>
            </w:pPr>
            <w:r>
              <w:rPr>
                <w:i w:val="0"/>
                <w:color w:val="auto"/>
                <w:sz w:val="18"/>
              </w:rPr>
              <w:t>1</w:t>
            </w:r>
          </w:p>
        </w:tc>
        <w:tc>
          <w:tcPr>
            <w:tcW w:w="1475" w:type="pct"/>
            <w:vAlign w:val="center"/>
          </w:tcPr>
          <w:p w14:paraId="50B564D9" w14:textId="77777777" w:rsidR="002A40D7" w:rsidRDefault="002A40D7" w:rsidP="00957A16">
            <w:pPr>
              <w:pStyle w:val="komentarz"/>
              <w:spacing w:before="0" w:after="0"/>
              <w:ind w:left="0"/>
              <w:jc w:val="center"/>
              <w:rPr>
                <w:i w:val="0"/>
                <w:color w:val="auto"/>
                <w:sz w:val="18"/>
              </w:rPr>
            </w:pPr>
            <w:r w:rsidRPr="00411696">
              <w:rPr>
                <w:i w:val="0"/>
                <w:color w:val="auto"/>
                <w:sz w:val="18"/>
              </w:rPr>
              <w:t>EAB20P020HC73V2A</w:t>
            </w:r>
          </w:p>
        </w:tc>
        <w:tc>
          <w:tcPr>
            <w:tcW w:w="1770" w:type="pct"/>
            <w:vAlign w:val="center"/>
          </w:tcPr>
          <w:p w14:paraId="59EAC75A" w14:textId="77777777" w:rsidR="002A40D7" w:rsidRDefault="002A40D7" w:rsidP="00957A16">
            <w:pPr>
              <w:pStyle w:val="komentarz"/>
              <w:spacing w:before="0" w:after="0"/>
              <w:ind w:left="0"/>
              <w:jc w:val="center"/>
              <w:rPr>
                <w:i w:val="0"/>
                <w:color w:val="auto"/>
                <w:sz w:val="18"/>
              </w:rPr>
            </w:pPr>
            <w:r>
              <w:rPr>
                <w:i w:val="0"/>
                <w:color w:val="auto"/>
                <w:sz w:val="18"/>
              </w:rPr>
              <w:t>Filtr powietrza</w:t>
            </w:r>
          </w:p>
          <w:p w14:paraId="1EEE9E77" w14:textId="77777777" w:rsidR="002A40D7" w:rsidRDefault="002A40D7" w:rsidP="00957A16">
            <w:pPr>
              <w:pStyle w:val="komentarz"/>
              <w:spacing w:before="0" w:after="0"/>
              <w:ind w:left="0"/>
              <w:jc w:val="center"/>
              <w:rPr>
                <w:i w:val="0"/>
                <w:color w:val="auto"/>
                <w:sz w:val="18"/>
              </w:rPr>
            </w:pPr>
            <w:r w:rsidRPr="00425902">
              <w:rPr>
                <w:i w:val="0"/>
                <w:color w:val="auto"/>
                <w:sz w:val="18"/>
              </w:rPr>
              <w:t>Wkład filtra powietrza (</w:t>
            </w:r>
            <w:r>
              <w:rPr>
                <w:i w:val="0"/>
                <w:color w:val="auto"/>
                <w:sz w:val="18"/>
              </w:rPr>
              <w:t xml:space="preserve">stopień filtracji </w:t>
            </w:r>
            <w:r w:rsidRPr="00425902">
              <w:rPr>
                <w:i w:val="0"/>
                <w:color w:val="auto"/>
                <w:sz w:val="18"/>
              </w:rPr>
              <w:t>2 µm)</w:t>
            </w:r>
            <w:r>
              <w:rPr>
                <w:i w:val="0"/>
                <w:color w:val="auto"/>
                <w:sz w:val="18"/>
              </w:rPr>
              <w:t xml:space="preserve"> o numerze części: </w:t>
            </w:r>
            <w:r w:rsidRPr="00425902">
              <w:rPr>
                <w:i w:val="0"/>
                <w:color w:val="auto"/>
                <w:sz w:val="18"/>
              </w:rPr>
              <w:t>EAC20P020</w:t>
            </w:r>
            <w:r>
              <w:rPr>
                <w:i w:val="0"/>
                <w:color w:val="auto"/>
                <w:sz w:val="18"/>
              </w:rPr>
              <w:t xml:space="preserve"> </w:t>
            </w:r>
          </w:p>
        </w:tc>
        <w:tc>
          <w:tcPr>
            <w:tcW w:w="921" w:type="pct"/>
            <w:vAlign w:val="center"/>
          </w:tcPr>
          <w:p w14:paraId="4341FBBE" w14:textId="77777777" w:rsidR="002A40D7" w:rsidRDefault="002A40D7" w:rsidP="00957A16">
            <w:pPr>
              <w:pStyle w:val="komentarz"/>
              <w:spacing w:before="0" w:after="0"/>
              <w:ind w:left="0"/>
              <w:jc w:val="center"/>
              <w:rPr>
                <w:i w:val="0"/>
                <w:color w:val="auto"/>
                <w:sz w:val="18"/>
              </w:rPr>
            </w:pPr>
            <w:r w:rsidRPr="00411696">
              <w:rPr>
                <w:i w:val="0"/>
                <w:color w:val="auto"/>
                <w:sz w:val="18"/>
              </w:rPr>
              <w:t>10MAX10AT010</w:t>
            </w:r>
          </w:p>
        </w:tc>
      </w:tr>
      <w:tr w:rsidR="002A40D7" w14:paraId="375A02CC" w14:textId="77777777" w:rsidTr="00957A16">
        <w:trPr>
          <w:trHeight w:val="519"/>
        </w:trPr>
        <w:tc>
          <w:tcPr>
            <w:tcW w:w="834" w:type="pct"/>
            <w:vAlign w:val="center"/>
          </w:tcPr>
          <w:p w14:paraId="67BB92F6" w14:textId="77777777" w:rsidR="002A40D7" w:rsidRDefault="002A40D7" w:rsidP="00957A16">
            <w:pPr>
              <w:pStyle w:val="komentarz"/>
              <w:spacing w:before="0" w:after="0"/>
              <w:ind w:left="0"/>
              <w:jc w:val="center"/>
              <w:rPr>
                <w:i w:val="0"/>
                <w:color w:val="auto"/>
                <w:sz w:val="18"/>
              </w:rPr>
            </w:pPr>
            <w:r>
              <w:rPr>
                <w:i w:val="0"/>
                <w:color w:val="auto"/>
                <w:sz w:val="18"/>
              </w:rPr>
              <w:t>1</w:t>
            </w:r>
          </w:p>
        </w:tc>
        <w:tc>
          <w:tcPr>
            <w:tcW w:w="1475" w:type="pct"/>
            <w:vMerge w:val="restart"/>
            <w:vAlign w:val="center"/>
          </w:tcPr>
          <w:p w14:paraId="2201D06B" w14:textId="77777777" w:rsidR="002A40D7" w:rsidRDefault="002A40D7" w:rsidP="00957A16">
            <w:pPr>
              <w:pStyle w:val="komentarz"/>
              <w:spacing w:before="0" w:after="0"/>
              <w:ind w:left="0"/>
              <w:jc w:val="center"/>
              <w:rPr>
                <w:i w:val="0"/>
                <w:color w:val="auto"/>
                <w:sz w:val="18"/>
              </w:rPr>
            </w:pPr>
            <w:r w:rsidRPr="00425902">
              <w:rPr>
                <w:i w:val="0"/>
                <w:color w:val="auto"/>
                <w:sz w:val="18"/>
              </w:rPr>
              <w:t>LAC2 016-4-D-00-000-0-0</w:t>
            </w:r>
          </w:p>
        </w:tc>
        <w:tc>
          <w:tcPr>
            <w:tcW w:w="1770" w:type="pct"/>
            <w:vAlign w:val="center"/>
          </w:tcPr>
          <w:p w14:paraId="3AA565AC" w14:textId="77777777" w:rsidR="002A40D7" w:rsidRDefault="002A40D7" w:rsidP="00957A16">
            <w:pPr>
              <w:pStyle w:val="komentarz"/>
              <w:spacing w:before="0" w:after="0"/>
              <w:ind w:left="0"/>
              <w:jc w:val="center"/>
              <w:rPr>
                <w:i w:val="0"/>
                <w:color w:val="auto"/>
                <w:sz w:val="18"/>
              </w:rPr>
            </w:pPr>
            <w:r w:rsidRPr="00411696">
              <w:rPr>
                <w:i w:val="0"/>
                <w:color w:val="auto"/>
                <w:sz w:val="18"/>
              </w:rPr>
              <w:t>Chłodnica oleju 370W, 400V/50Hz</w:t>
            </w:r>
          </w:p>
        </w:tc>
        <w:tc>
          <w:tcPr>
            <w:tcW w:w="921" w:type="pct"/>
            <w:vAlign w:val="center"/>
          </w:tcPr>
          <w:p w14:paraId="763A584A" w14:textId="77777777" w:rsidR="002A40D7" w:rsidRDefault="002A40D7" w:rsidP="00957A16">
            <w:pPr>
              <w:pStyle w:val="komentarz"/>
              <w:spacing w:before="0" w:after="0"/>
              <w:ind w:left="0"/>
              <w:jc w:val="center"/>
              <w:rPr>
                <w:i w:val="0"/>
                <w:color w:val="auto"/>
                <w:sz w:val="18"/>
              </w:rPr>
            </w:pPr>
            <w:r w:rsidRPr="00425902">
              <w:rPr>
                <w:i w:val="0"/>
                <w:color w:val="auto"/>
                <w:sz w:val="18"/>
              </w:rPr>
              <w:t>10MAX51AC010</w:t>
            </w:r>
          </w:p>
        </w:tc>
      </w:tr>
      <w:tr w:rsidR="002A40D7" w:rsidRPr="00425902" w14:paraId="3AE20F16" w14:textId="77777777" w:rsidTr="00957A16">
        <w:trPr>
          <w:trHeight w:val="519"/>
        </w:trPr>
        <w:tc>
          <w:tcPr>
            <w:tcW w:w="834" w:type="pct"/>
            <w:vAlign w:val="center"/>
          </w:tcPr>
          <w:p w14:paraId="132A25F4" w14:textId="77777777" w:rsidR="002A40D7" w:rsidRDefault="002A40D7" w:rsidP="00957A16">
            <w:pPr>
              <w:pStyle w:val="komentarz"/>
              <w:spacing w:before="0" w:after="0"/>
              <w:ind w:left="0"/>
              <w:jc w:val="center"/>
              <w:rPr>
                <w:i w:val="0"/>
                <w:color w:val="auto"/>
                <w:sz w:val="18"/>
              </w:rPr>
            </w:pPr>
            <w:r>
              <w:rPr>
                <w:i w:val="0"/>
                <w:color w:val="auto"/>
                <w:sz w:val="18"/>
              </w:rPr>
              <w:t>1</w:t>
            </w:r>
          </w:p>
        </w:tc>
        <w:tc>
          <w:tcPr>
            <w:tcW w:w="1475" w:type="pct"/>
            <w:vMerge/>
            <w:vAlign w:val="center"/>
          </w:tcPr>
          <w:p w14:paraId="52FEACF3" w14:textId="77777777" w:rsidR="002A40D7" w:rsidRPr="00425902" w:rsidRDefault="002A40D7" w:rsidP="00957A16">
            <w:pPr>
              <w:pStyle w:val="komentarz"/>
              <w:spacing w:before="0" w:after="0"/>
              <w:ind w:left="0"/>
              <w:jc w:val="center"/>
              <w:rPr>
                <w:i w:val="0"/>
                <w:color w:val="auto"/>
                <w:sz w:val="18"/>
              </w:rPr>
            </w:pPr>
          </w:p>
        </w:tc>
        <w:tc>
          <w:tcPr>
            <w:tcW w:w="1770" w:type="pct"/>
            <w:vAlign w:val="center"/>
          </w:tcPr>
          <w:p w14:paraId="0F3DBFAC" w14:textId="77777777" w:rsidR="002A40D7" w:rsidRPr="00411696" w:rsidRDefault="002A40D7" w:rsidP="00957A16">
            <w:pPr>
              <w:pStyle w:val="komentarz"/>
              <w:spacing w:before="0" w:after="0"/>
              <w:ind w:left="0"/>
              <w:jc w:val="center"/>
              <w:rPr>
                <w:i w:val="0"/>
                <w:color w:val="auto"/>
                <w:sz w:val="18"/>
              </w:rPr>
            </w:pPr>
            <w:r>
              <w:rPr>
                <w:i w:val="0"/>
                <w:color w:val="auto"/>
                <w:sz w:val="18"/>
              </w:rPr>
              <w:t>Wentylator chłodnicy oleju</w:t>
            </w:r>
          </w:p>
        </w:tc>
        <w:tc>
          <w:tcPr>
            <w:tcW w:w="921" w:type="pct"/>
            <w:vAlign w:val="center"/>
          </w:tcPr>
          <w:p w14:paraId="4EEED158" w14:textId="77777777" w:rsidR="002A40D7" w:rsidRPr="00425902" w:rsidRDefault="002A40D7" w:rsidP="00957A16">
            <w:pPr>
              <w:pStyle w:val="komentarz"/>
              <w:spacing w:before="0" w:after="0"/>
              <w:ind w:left="0"/>
              <w:jc w:val="center"/>
              <w:rPr>
                <w:i w:val="0"/>
                <w:color w:val="auto"/>
                <w:sz w:val="18"/>
              </w:rPr>
            </w:pPr>
            <w:r w:rsidRPr="00425902">
              <w:rPr>
                <w:i w:val="0"/>
                <w:color w:val="auto"/>
                <w:sz w:val="18"/>
              </w:rPr>
              <w:t>10MAX51AN110</w:t>
            </w:r>
          </w:p>
        </w:tc>
      </w:tr>
      <w:tr w:rsidR="002A40D7" w14:paraId="783A8480" w14:textId="77777777" w:rsidTr="00957A16">
        <w:trPr>
          <w:trHeight w:val="519"/>
        </w:trPr>
        <w:tc>
          <w:tcPr>
            <w:tcW w:w="834" w:type="pct"/>
            <w:vAlign w:val="center"/>
          </w:tcPr>
          <w:p w14:paraId="0D698AF9" w14:textId="77777777" w:rsidR="002A40D7" w:rsidRDefault="002A40D7" w:rsidP="00957A16">
            <w:pPr>
              <w:pStyle w:val="komentarz"/>
              <w:spacing w:before="0" w:after="0"/>
              <w:ind w:left="0"/>
              <w:jc w:val="center"/>
              <w:rPr>
                <w:i w:val="0"/>
                <w:color w:val="auto"/>
                <w:sz w:val="18"/>
              </w:rPr>
            </w:pPr>
            <w:r>
              <w:rPr>
                <w:i w:val="0"/>
                <w:color w:val="auto"/>
                <w:sz w:val="18"/>
              </w:rPr>
              <w:t>1</w:t>
            </w:r>
          </w:p>
        </w:tc>
        <w:tc>
          <w:tcPr>
            <w:tcW w:w="1475" w:type="pct"/>
            <w:vAlign w:val="center"/>
          </w:tcPr>
          <w:p w14:paraId="25052CFA" w14:textId="77777777" w:rsidR="002A40D7" w:rsidRDefault="002A40D7" w:rsidP="00957A16">
            <w:pPr>
              <w:pStyle w:val="komentarz"/>
              <w:spacing w:before="0" w:after="0"/>
              <w:ind w:left="0"/>
              <w:jc w:val="center"/>
              <w:rPr>
                <w:i w:val="0"/>
                <w:color w:val="auto"/>
                <w:sz w:val="18"/>
              </w:rPr>
            </w:pPr>
            <w:r w:rsidRPr="00425902">
              <w:rPr>
                <w:i w:val="0"/>
                <w:color w:val="auto"/>
                <w:sz w:val="18"/>
              </w:rPr>
              <w:t>40CN202QEVM3KG244</w:t>
            </w:r>
          </w:p>
        </w:tc>
        <w:tc>
          <w:tcPr>
            <w:tcW w:w="1770" w:type="pct"/>
            <w:vAlign w:val="center"/>
          </w:tcPr>
          <w:p w14:paraId="529B4757" w14:textId="77777777" w:rsidR="002A40D7" w:rsidRDefault="002A40D7" w:rsidP="00957A16">
            <w:pPr>
              <w:pStyle w:val="komentarz"/>
              <w:spacing w:before="0" w:after="0"/>
              <w:ind w:left="0"/>
              <w:jc w:val="center"/>
              <w:rPr>
                <w:i w:val="0"/>
                <w:color w:val="auto"/>
                <w:sz w:val="18"/>
              </w:rPr>
            </w:pPr>
            <w:r w:rsidRPr="00425902">
              <w:rPr>
                <w:i w:val="0"/>
                <w:color w:val="auto"/>
                <w:sz w:val="18"/>
              </w:rPr>
              <w:t>Filtr układu chłodzenia</w:t>
            </w:r>
            <w:r>
              <w:rPr>
                <w:i w:val="0"/>
                <w:color w:val="auto"/>
                <w:sz w:val="18"/>
              </w:rPr>
              <w:t xml:space="preserve"> (stopień filtracji 2</w:t>
            </w:r>
            <w:r w:rsidRPr="00425902">
              <w:rPr>
                <w:i w:val="0"/>
                <w:color w:val="auto"/>
                <w:sz w:val="18"/>
              </w:rPr>
              <w:t>µm</w:t>
            </w:r>
            <w:r>
              <w:rPr>
                <w:i w:val="0"/>
                <w:color w:val="auto"/>
                <w:sz w:val="18"/>
              </w:rPr>
              <w:t>)</w:t>
            </w:r>
          </w:p>
          <w:p w14:paraId="2A0CAA40" w14:textId="77777777" w:rsidR="002A40D7" w:rsidRDefault="002A40D7" w:rsidP="00957A16">
            <w:pPr>
              <w:pStyle w:val="komentarz"/>
              <w:spacing w:before="0" w:after="0"/>
              <w:ind w:left="0"/>
              <w:jc w:val="center"/>
              <w:rPr>
                <w:i w:val="0"/>
                <w:color w:val="auto"/>
                <w:sz w:val="18"/>
              </w:rPr>
            </w:pPr>
            <w:r>
              <w:rPr>
                <w:i w:val="0"/>
                <w:color w:val="auto"/>
                <w:sz w:val="18"/>
              </w:rPr>
              <w:t xml:space="preserve">Wkład filtra obwodu chłodnicy oleju o numerze części: </w:t>
            </w:r>
            <w:r w:rsidRPr="00147232">
              <w:rPr>
                <w:i w:val="0"/>
                <w:color w:val="auto"/>
                <w:sz w:val="18"/>
              </w:rPr>
              <w:t>936710Q</w:t>
            </w:r>
          </w:p>
        </w:tc>
        <w:tc>
          <w:tcPr>
            <w:tcW w:w="921" w:type="pct"/>
            <w:vAlign w:val="center"/>
          </w:tcPr>
          <w:p w14:paraId="42EC2454" w14:textId="77777777" w:rsidR="002A40D7" w:rsidRDefault="002A40D7" w:rsidP="00957A16">
            <w:pPr>
              <w:pStyle w:val="komentarz"/>
              <w:spacing w:before="0" w:after="0"/>
              <w:ind w:left="0"/>
              <w:jc w:val="center"/>
              <w:rPr>
                <w:i w:val="0"/>
                <w:color w:val="auto"/>
                <w:sz w:val="18"/>
              </w:rPr>
            </w:pPr>
            <w:r w:rsidRPr="00425902">
              <w:rPr>
                <w:i w:val="0"/>
                <w:color w:val="auto"/>
                <w:sz w:val="18"/>
              </w:rPr>
              <w:t>10MAX51AT010</w:t>
            </w:r>
          </w:p>
        </w:tc>
      </w:tr>
      <w:tr w:rsidR="002A40D7" w14:paraId="34A840F5" w14:textId="77777777" w:rsidTr="00957A16">
        <w:trPr>
          <w:trHeight w:val="519"/>
        </w:trPr>
        <w:tc>
          <w:tcPr>
            <w:tcW w:w="834" w:type="pct"/>
            <w:vAlign w:val="center"/>
          </w:tcPr>
          <w:p w14:paraId="77FA2878" w14:textId="77777777" w:rsidR="002A40D7" w:rsidRDefault="002A40D7" w:rsidP="00957A16">
            <w:pPr>
              <w:pStyle w:val="komentarz"/>
              <w:spacing w:before="0" w:after="0"/>
              <w:ind w:left="0"/>
              <w:jc w:val="center"/>
              <w:rPr>
                <w:i w:val="0"/>
                <w:color w:val="auto"/>
                <w:sz w:val="18"/>
              </w:rPr>
            </w:pPr>
            <w:r>
              <w:rPr>
                <w:i w:val="0"/>
                <w:color w:val="auto"/>
                <w:sz w:val="18"/>
              </w:rPr>
              <w:t>1</w:t>
            </w:r>
          </w:p>
        </w:tc>
        <w:tc>
          <w:tcPr>
            <w:tcW w:w="1475" w:type="pct"/>
            <w:vMerge w:val="restart"/>
            <w:vAlign w:val="center"/>
          </w:tcPr>
          <w:p w14:paraId="52EF7B1B" w14:textId="77777777" w:rsidR="002A40D7" w:rsidRDefault="002A40D7" w:rsidP="00957A16">
            <w:pPr>
              <w:pStyle w:val="komentarz"/>
              <w:spacing w:before="0" w:after="0"/>
              <w:ind w:left="0"/>
              <w:jc w:val="center"/>
              <w:rPr>
                <w:i w:val="0"/>
                <w:color w:val="auto"/>
                <w:sz w:val="18"/>
              </w:rPr>
            </w:pPr>
            <w:r w:rsidRPr="00425902">
              <w:rPr>
                <w:i w:val="0"/>
                <w:color w:val="auto"/>
                <w:sz w:val="18"/>
              </w:rPr>
              <w:t>3339111401</w:t>
            </w:r>
          </w:p>
        </w:tc>
        <w:tc>
          <w:tcPr>
            <w:tcW w:w="1770" w:type="pct"/>
            <w:vAlign w:val="center"/>
          </w:tcPr>
          <w:p w14:paraId="485289DC" w14:textId="77777777" w:rsidR="002A40D7" w:rsidRDefault="002A40D7" w:rsidP="00957A16">
            <w:pPr>
              <w:pStyle w:val="komentarz"/>
              <w:spacing w:before="0" w:after="0"/>
              <w:ind w:left="0"/>
              <w:jc w:val="center"/>
              <w:rPr>
                <w:i w:val="0"/>
                <w:color w:val="auto"/>
                <w:sz w:val="18"/>
              </w:rPr>
            </w:pPr>
            <w:r>
              <w:rPr>
                <w:i w:val="0"/>
                <w:color w:val="auto"/>
                <w:sz w:val="18"/>
              </w:rPr>
              <w:t xml:space="preserve">Pompa układu chłodzenia – </w:t>
            </w:r>
            <w:r w:rsidRPr="00425902">
              <w:rPr>
                <w:i w:val="0"/>
                <w:color w:val="auto"/>
                <w:sz w:val="18"/>
              </w:rPr>
              <w:t>Hyd</w:t>
            </w:r>
            <w:r>
              <w:rPr>
                <w:i w:val="0"/>
                <w:color w:val="auto"/>
                <w:sz w:val="18"/>
              </w:rPr>
              <w:t>r</w:t>
            </w:r>
            <w:r w:rsidRPr="00425902">
              <w:rPr>
                <w:i w:val="0"/>
                <w:color w:val="auto"/>
                <w:sz w:val="18"/>
              </w:rPr>
              <w:t>ogenerator</w:t>
            </w:r>
            <w:r>
              <w:rPr>
                <w:i w:val="0"/>
                <w:color w:val="auto"/>
                <w:sz w:val="18"/>
              </w:rPr>
              <w:t xml:space="preserve"> </w:t>
            </w:r>
            <w:r w:rsidRPr="00425902">
              <w:rPr>
                <w:i w:val="0"/>
                <w:color w:val="auto"/>
                <w:sz w:val="18"/>
              </w:rPr>
              <w:t>Vg= 44 ccm/ot</w:t>
            </w:r>
            <w:r>
              <w:rPr>
                <w:i w:val="0"/>
                <w:color w:val="auto"/>
                <w:sz w:val="18"/>
              </w:rPr>
              <w:t xml:space="preserve">; </w:t>
            </w:r>
            <w:r w:rsidRPr="00425902">
              <w:rPr>
                <w:i w:val="0"/>
                <w:color w:val="auto"/>
                <w:sz w:val="18"/>
              </w:rPr>
              <w:t>PGP517A0440CT1D7NE6E5B1B1</w:t>
            </w:r>
          </w:p>
        </w:tc>
        <w:tc>
          <w:tcPr>
            <w:tcW w:w="921" w:type="pct"/>
            <w:vAlign w:val="center"/>
          </w:tcPr>
          <w:p w14:paraId="217F889A" w14:textId="77777777" w:rsidR="002A40D7" w:rsidRDefault="002A40D7" w:rsidP="00957A16">
            <w:pPr>
              <w:pStyle w:val="komentarz"/>
              <w:spacing w:before="0" w:after="0"/>
              <w:ind w:left="0"/>
              <w:jc w:val="center"/>
              <w:rPr>
                <w:i w:val="0"/>
                <w:color w:val="auto"/>
                <w:sz w:val="18"/>
              </w:rPr>
            </w:pPr>
            <w:r w:rsidRPr="00425902">
              <w:rPr>
                <w:i w:val="0"/>
                <w:color w:val="auto"/>
                <w:sz w:val="18"/>
              </w:rPr>
              <w:t>10MAX51AP110</w:t>
            </w:r>
          </w:p>
        </w:tc>
      </w:tr>
      <w:tr w:rsidR="002A40D7" w14:paraId="74C4542B" w14:textId="77777777" w:rsidTr="00957A16">
        <w:trPr>
          <w:trHeight w:val="519"/>
        </w:trPr>
        <w:tc>
          <w:tcPr>
            <w:tcW w:w="834" w:type="pct"/>
            <w:vAlign w:val="center"/>
          </w:tcPr>
          <w:p w14:paraId="35D0B5A5" w14:textId="77777777" w:rsidR="002A40D7" w:rsidRDefault="002A40D7" w:rsidP="00957A16">
            <w:pPr>
              <w:pStyle w:val="komentarz"/>
              <w:spacing w:before="0" w:after="0"/>
              <w:ind w:left="0"/>
              <w:jc w:val="center"/>
              <w:rPr>
                <w:i w:val="0"/>
                <w:color w:val="auto"/>
                <w:sz w:val="18"/>
              </w:rPr>
            </w:pPr>
            <w:r>
              <w:rPr>
                <w:i w:val="0"/>
                <w:color w:val="auto"/>
                <w:sz w:val="18"/>
              </w:rPr>
              <w:t>1</w:t>
            </w:r>
          </w:p>
        </w:tc>
        <w:tc>
          <w:tcPr>
            <w:tcW w:w="1475" w:type="pct"/>
            <w:vMerge/>
            <w:vAlign w:val="center"/>
          </w:tcPr>
          <w:p w14:paraId="22D54F17" w14:textId="77777777" w:rsidR="002A40D7" w:rsidRDefault="002A40D7" w:rsidP="00957A16">
            <w:pPr>
              <w:pStyle w:val="komentarz"/>
              <w:spacing w:before="0" w:after="0"/>
              <w:ind w:left="0"/>
              <w:jc w:val="center"/>
              <w:rPr>
                <w:i w:val="0"/>
                <w:color w:val="auto"/>
                <w:sz w:val="18"/>
              </w:rPr>
            </w:pPr>
          </w:p>
        </w:tc>
        <w:tc>
          <w:tcPr>
            <w:tcW w:w="1770" w:type="pct"/>
            <w:vAlign w:val="center"/>
          </w:tcPr>
          <w:p w14:paraId="6C47D828" w14:textId="77777777" w:rsidR="002A40D7" w:rsidRDefault="002A40D7" w:rsidP="00957A16">
            <w:pPr>
              <w:pStyle w:val="komentarz"/>
              <w:spacing w:before="0" w:after="0"/>
              <w:ind w:left="0"/>
              <w:jc w:val="center"/>
              <w:rPr>
                <w:i w:val="0"/>
                <w:color w:val="auto"/>
                <w:sz w:val="18"/>
              </w:rPr>
            </w:pPr>
            <w:r>
              <w:rPr>
                <w:i w:val="0"/>
                <w:color w:val="auto"/>
                <w:sz w:val="18"/>
              </w:rPr>
              <w:t xml:space="preserve">Silnik pompy układu chłodzenia - </w:t>
            </w:r>
            <w:r w:rsidRPr="00425902">
              <w:rPr>
                <w:i w:val="0"/>
                <w:color w:val="auto"/>
                <w:sz w:val="18"/>
              </w:rPr>
              <w:t>Silnik elektryczny SIEMENS</w:t>
            </w:r>
            <w:r>
              <w:rPr>
                <w:i w:val="0"/>
                <w:color w:val="auto"/>
                <w:sz w:val="18"/>
              </w:rPr>
              <w:t xml:space="preserve">, </w:t>
            </w:r>
            <w:r w:rsidRPr="00425902">
              <w:rPr>
                <w:i w:val="0"/>
                <w:color w:val="auto"/>
                <w:sz w:val="18"/>
              </w:rPr>
              <w:t>3kW, 1455 ot., 400V/50Hz,efficiency IE3</w:t>
            </w:r>
          </w:p>
        </w:tc>
        <w:tc>
          <w:tcPr>
            <w:tcW w:w="921" w:type="pct"/>
            <w:vAlign w:val="center"/>
          </w:tcPr>
          <w:p w14:paraId="1B3C5638" w14:textId="77777777" w:rsidR="002A40D7" w:rsidRDefault="002A40D7" w:rsidP="00957A16">
            <w:pPr>
              <w:pStyle w:val="komentarz"/>
              <w:spacing w:before="0" w:after="0"/>
              <w:ind w:left="0"/>
              <w:jc w:val="center"/>
              <w:rPr>
                <w:i w:val="0"/>
                <w:color w:val="auto"/>
                <w:sz w:val="18"/>
              </w:rPr>
            </w:pPr>
            <w:r w:rsidRPr="00425902">
              <w:rPr>
                <w:i w:val="0"/>
                <w:color w:val="auto"/>
                <w:sz w:val="18"/>
              </w:rPr>
              <w:t>10MAX51AP110</w:t>
            </w:r>
          </w:p>
        </w:tc>
      </w:tr>
    </w:tbl>
    <w:p w14:paraId="64041252" w14:textId="77777777" w:rsidR="00A04DD4" w:rsidRDefault="00A04DD4"/>
    <w:p w14:paraId="03F3E89A" w14:textId="5474E506" w:rsidR="003474EE" w:rsidRDefault="003474EE" w:rsidP="003474EE">
      <w:pPr>
        <w:pStyle w:val="IVPoziom4"/>
        <w:ind w:left="1701"/>
      </w:pPr>
      <w:r>
        <w:t>Dane i paramenty techniczne chłodnic oleju smarnego 10MAV30AC010 i 10MAV30AC020</w:t>
      </w:r>
    </w:p>
    <w:p w14:paraId="34457FBB" w14:textId="1439F934" w:rsidR="00EE0CAA" w:rsidRPr="00EE0CAA" w:rsidRDefault="00EE0CAA" w:rsidP="00EE0CAA">
      <w:pPr>
        <w:pStyle w:val="Legenda"/>
        <w:keepNext/>
        <w:jc w:val="center"/>
        <w:rPr>
          <w:i w:val="0"/>
          <w:sz w:val="18"/>
        </w:rPr>
      </w:pPr>
      <w:bookmarkStart w:id="38" w:name="_Toc201143353"/>
      <w:r w:rsidRPr="00EE0CAA">
        <w:rPr>
          <w:i w:val="0"/>
          <w:sz w:val="18"/>
        </w:rPr>
        <w:t xml:space="preserve">Tabela </w:t>
      </w:r>
      <w:r w:rsidRPr="00EE0CAA">
        <w:rPr>
          <w:i w:val="0"/>
          <w:sz w:val="18"/>
        </w:rPr>
        <w:fldChar w:fldCharType="begin"/>
      </w:r>
      <w:r w:rsidRPr="00EE0CAA">
        <w:rPr>
          <w:i w:val="0"/>
          <w:sz w:val="18"/>
        </w:rPr>
        <w:instrText xml:space="preserve"> SEQ Tabela \* ARABIC </w:instrText>
      </w:r>
      <w:r w:rsidRPr="00EE0CAA">
        <w:rPr>
          <w:i w:val="0"/>
          <w:sz w:val="18"/>
        </w:rPr>
        <w:fldChar w:fldCharType="separate"/>
      </w:r>
      <w:r w:rsidR="004D492B">
        <w:rPr>
          <w:i w:val="0"/>
          <w:noProof/>
          <w:sz w:val="18"/>
        </w:rPr>
        <w:t>5</w:t>
      </w:r>
      <w:r w:rsidRPr="00EE0CAA">
        <w:rPr>
          <w:i w:val="0"/>
          <w:sz w:val="18"/>
        </w:rPr>
        <w:fldChar w:fldCharType="end"/>
      </w:r>
      <w:r>
        <w:rPr>
          <w:i w:val="0"/>
          <w:sz w:val="18"/>
        </w:rPr>
        <w:t xml:space="preserve">. </w:t>
      </w:r>
      <w:r w:rsidRPr="00EE0CAA">
        <w:rPr>
          <w:i w:val="0"/>
          <w:sz w:val="18"/>
        </w:rPr>
        <w:t>Dane i paramenty techniczne chłodnic oleju smarnego 10MAV30AC010 i 10MAV30AC020</w:t>
      </w:r>
      <w:r>
        <w:rPr>
          <w:i w:val="0"/>
          <w:sz w:val="18"/>
        </w:rPr>
        <w:t>.</w:t>
      </w:r>
      <w:bookmarkEnd w:id="38"/>
    </w:p>
    <w:tbl>
      <w:tblPr>
        <w:tblStyle w:val="Tabela-Siatka"/>
        <w:tblW w:w="5000" w:type="pct"/>
        <w:tblLook w:val="04A0" w:firstRow="1" w:lastRow="0" w:firstColumn="1" w:lastColumn="0" w:noHBand="0" w:noVBand="1"/>
      </w:tblPr>
      <w:tblGrid>
        <w:gridCol w:w="4956"/>
        <w:gridCol w:w="4956"/>
      </w:tblGrid>
      <w:tr w:rsidR="00EE0CAA" w14:paraId="3C423189" w14:textId="77777777" w:rsidTr="00EE0CAA">
        <w:tc>
          <w:tcPr>
            <w:tcW w:w="5000" w:type="pct"/>
            <w:gridSpan w:val="2"/>
          </w:tcPr>
          <w:p w14:paraId="0D7AD4CB" w14:textId="4993E45B" w:rsidR="00EE0CAA" w:rsidRDefault="00EE0CAA" w:rsidP="001B06CD">
            <w:pPr>
              <w:autoSpaceDE w:val="0"/>
              <w:autoSpaceDN w:val="0"/>
              <w:adjustRightInd w:val="0"/>
              <w:spacing w:before="120" w:after="120"/>
              <w:jc w:val="center"/>
              <w:rPr>
                <w:rFonts w:cs="Arial"/>
                <w:color w:val="000000"/>
                <w:szCs w:val="18"/>
              </w:rPr>
            </w:pPr>
            <w:r>
              <w:t xml:space="preserve">Chłodnica oleju smarnego o oznaczeniu KKS </w:t>
            </w:r>
            <w:r w:rsidRPr="00996D81">
              <w:rPr>
                <w:b/>
              </w:rPr>
              <w:t>10MAV30AC010</w:t>
            </w:r>
            <w:r w:rsidR="007C7FE0">
              <w:t xml:space="preserve"> – dane z tabliczki znamionowej</w:t>
            </w:r>
            <w:r w:rsidR="00996D81">
              <w:t>, paszportu</w:t>
            </w:r>
          </w:p>
        </w:tc>
      </w:tr>
      <w:tr w:rsidR="00EE0CAA" w14:paraId="46D9A597" w14:textId="77777777" w:rsidTr="00EE0CAA">
        <w:trPr>
          <w:trHeight w:val="220"/>
        </w:trPr>
        <w:tc>
          <w:tcPr>
            <w:tcW w:w="2500" w:type="pct"/>
            <w:vAlign w:val="center"/>
          </w:tcPr>
          <w:p w14:paraId="1D2AF343" w14:textId="152C9A05" w:rsidR="00EE0CAA" w:rsidRPr="00EE0CAA" w:rsidRDefault="00EE0CAA" w:rsidP="00EE0CAA">
            <w:pPr>
              <w:autoSpaceDE w:val="0"/>
              <w:autoSpaceDN w:val="0"/>
              <w:adjustRightInd w:val="0"/>
              <w:rPr>
                <w:rFonts w:cs="Arial"/>
                <w:color w:val="000000"/>
                <w:szCs w:val="18"/>
              </w:rPr>
            </w:pPr>
            <w:r>
              <w:rPr>
                <w:rFonts w:cs="Arial"/>
                <w:color w:val="000000"/>
                <w:szCs w:val="18"/>
              </w:rPr>
              <w:t>Producent</w:t>
            </w:r>
          </w:p>
        </w:tc>
        <w:tc>
          <w:tcPr>
            <w:tcW w:w="2500" w:type="pct"/>
            <w:vAlign w:val="center"/>
          </w:tcPr>
          <w:p w14:paraId="13C304AB" w14:textId="6AC4B063" w:rsidR="00EE0CAA" w:rsidRPr="00EE0CAA" w:rsidRDefault="00EE0CAA" w:rsidP="00EE0CAA">
            <w:pPr>
              <w:autoSpaceDE w:val="0"/>
              <w:autoSpaceDN w:val="0"/>
              <w:adjustRightInd w:val="0"/>
              <w:rPr>
                <w:rFonts w:cs="Arial"/>
                <w:color w:val="000000"/>
                <w:szCs w:val="18"/>
              </w:rPr>
            </w:pPr>
            <w:r>
              <w:rPr>
                <w:rFonts w:cs="Arial"/>
                <w:color w:val="000000"/>
                <w:szCs w:val="18"/>
              </w:rPr>
              <w:t>G-MAR PLUS</w:t>
            </w:r>
          </w:p>
        </w:tc>
      </w:tr>
      <w:tr w:rsidR="00EE0CAA" w14:paraId="09E6D56C" w14:textId="77777777" w:rsidTr="00EE0CAA">
        <w:tc>
          <w:tcPr>
            <w:tcW w:w="2500" w:type="pct"/>
            <w:vAlign w:val="center"/>
          </w:tcPr>
          <w:p w14:paraId="26B260AF" w14:textId="3772D186" w:rsidR="00EE0CAA" w:rsidRPr="00EE0CAA" w:rsidRDefault="00EE0CAA" w:rsidP="00EE0CAA">
            <w:pPr>
              <w:autoSpaceDE w:val="0"/>
              <w:autoSpaceDN w:val="0"/>
              <w:adjustRightInd w:val="0"/>
              <w:rPr>
                <w:rFonts w:cs="Arial"/>
                <w:color w:val="000000"/>
                <w:szCs w:val="18"/>
              </w:rPr>
            </w:pPr>
            <w:r>
              <w:rPr>
                <w:rFonts w:cs="Arial"/>
                <w:color w:val="000000"/>
                <w:szCs w:val="18"/>
              </w:rPr>
              <w:t>Rodzaj wymiennika płytowego</w:t>
            </w:r>
          </w:p>
        </w:tc>
        <w:tc>
          <w:tcPr>
            <w:tcW w:w="2500" w:type="pct"/>
            <w:vAlign w:val="center"/>
          </w:tcPr>
          <w:p w14:paraId="2433D059" w14:textId="196E8885" w:rsidR="00EE0CAA" w:rsidRPr="00EE0CAA" w:rsidRDefault="00EE0CAA" w:rsidP="00EE0CAA">
            <w:pPr>
              <w:autoSpaceDE w:val="0"/>
              <w:autoSpaceDN w:val="0"/>
              <w:adjustRightInd w:val="0"/>
              <w:rPr>
                <w:rFonts w:cs="Arial"/>
                <w:color w:val="000000"/>
                <w:szCs w:val="18"/>
              </w:rPr>
            </w:pPr>
            <w:r>
              <w:rPr>
                <w:rFonts w:cs="Arial"/>
                <w:color w:val="000000"/>
                <w:szCs w:val="18"/>
              </w:rPr>
              <w:t>VT 40MHL PL 176 CDL – 16</w:t>
            </w:r>
          </w:p>
        </w:tc>
      </w:tr>
      <w:tr w:rsidR="00EE0CAA" w14:paraId="7AB955C4" w14:textId="77777777" w:rsidTr="00EE0CAA">
        <w:tc>
          <w:tcPr>
            <w:tcW w:w="2500" w:type="pct"/>
            <w:vAlign w:val="center"/>
          </w:tcPr>
          <w:p w14:paraId="77963FD0" w14:textId="10A39178" w:rsidR="00EE0CAA" w:rsidRDefault="00EE0CAA" w:rsidP="00EE0CAA">
            <w:r>
              <w:rPr>
                <w:rFonts w:cs="Arial"/>
                <w:color w:val="000000"/>
                <w:szCs w:val="18"/>
              </w:rPr>
              <w:t>Numer seryjny</w:t>
            </w:r>
          </w:p>
        </w:tc>
        <w:tc>
          <w:tcPr>
            <w:tcW w:w="2500" w:type="pct"/>
            <w:vAlign w:val="center"/>
          </w:tcPr>
          <w:p w14:paraId="5A1AF583" w14:textId="69FC0886" w:rsidR="00EE0CAA" w:rsidRDefault="00EE0CAA" w:rsidP="00EE0CAA">
            <w:r>
              <w:rPr>
                <w:rFonts w:cs="Arial"/>
                <w:color w:val="000000"/>
                <w:szCs w:val="18"/>
              </w:rPr>
              <w:t>13/3033/050</w:t>
            </w:r>
          </w:p>
        </w:tc>
      </w:tr>
      <w:tr w:rsidR="00EE0CAA" w14:paraId="14E0AA7B" w14:textId="77777777" w:rsidTr="00EE0CAA">
        <w:tc>
          <w:tcPr>
            <w:tcW w:w="2500" w:type="pct"/>
            <w:vAlign w:val="center"/>
          </w:tcPr>
          <w:p w14:paraId="331C2BBA" w14:textId="27B0FF16" w:rsidR="00EE0CAA" w:rsidRDefault="00EE0CAA" w:rsidP="00EE0CAA">
            <w:r>
              <w:rPr>
                <w:rFonts w:cs="Arial"/>
                <w:color w:val="000000"/>
                <w:szCs w:val="18"/>
              </w:rPr>
              <w:t>Min./max ciśnienie robocze</w:t>
            </w:r>
          </w:p>
        </w:tc>
        <w:tc>
          <w:tcPr>
            <w:tcW w:w="2500" w:type="pct"/>
            <w:vAlign w:val="center"/>
          </w:tcPr>
          <w:p w14:paraId="1A3C3D55" w14:textId="77777777" w:rsidR="00EE0CAA" w:rsidRDefault="00EE0CAA" w:rsidP="00EE0CAA">
            <w:pPr>
              <w:autoSpaceDE w:val="0"/>
              <w:autoSpaceDN w:val="0"/>
              <w:adjustRightInd w:val="0"/>
              <w:rPr>
                <w:rFonts w:cs="Arial"/>
                <w:color w:val="000000"/>
                <w:szCs w:val="18"/>
              </w:rPr>
            </w:pPr>
            <w:r>
              <w:rPr>
                <w:rFonts w:cs="Arial"/>
                <w:color w:val="000000"/>
                <w:szCs w:val="18"/>
              </w:rPr>
              <w:t>Strona 1: 0/10 bar</w:t>
            </w:r>
          </w:p>
          <w:p w14:paraId="5AC64B38" w14:textId="180C008E" w:rsidR="00EE0CAA" w:rsidRPr="00EE0CAA" w:rsidRDefault="00EE0CAA" w:rsidP="00EE0CAA">
            <w:pPr>
              <w:autoSpaceDE w:val="0"/>
              <w:autoSpaceDN w:val="0"/>
              <w:adjustRightInd w:val="0"/>
              <w:rPr>
                <w:rFonts w:cs="Arial"/>
                <w:color w:val="000000"/>
                <w:szCs w:val="18"/>
              </w:rPr>
            </w:pPr>
            <w:r>
              <w:rPr>
                <w:rFonts w:cs="Arial"/>
                <w:color w:val="000000"/>
                <w:szCs w:val="18"/>
              </w:rPr>
              <w:t>Strona 2: 0/10 bar</w:t>
            </w:r>
          </w:p>
        </w:tc>
      </w:tr>
      <w:tr w:rsidR="00EE0CAA" w14:paraId="77F6E7B1" w14:textId="77777777" w:rsidTr="00EE0CAA">
        <w:tc>
          <w:tcPr>
            <w:tcW w:w="2500" w:type="pct"/>
            <w:vAlign w:val="center"/>
          </w:tcPr>
          <w:p w14:paraId="09F8EAAF" w14:textId="39FDF8CB" w:rsidR="00EE0CAA" w:rsidRDefault="00EE0CAA" w:rsidP="00EE0CAA">
            <w:r>
              <w:rPr>
                <w:rFonts w:cs="Arial"/>
                <w:color w:val="000000"/>
                <w:szCs w:val="18"/>
              </w:rPr>
              <w:t>Min./max temperatura robocza</w:t>
            </w:r>
          </w:p>
        </w:tc>
        <w:tc>
          <w:tcPr>
            <w:tcW w:w="2500" w:type="pct"/>
            <w:vAlign w:val="center"/>
          </w:tcPr>
          <w:p w14:paraId="6B201BCE" w14:textId="77777777" w:rsidR="00EE0CAA" w:rsidRDefault="00EE0CAA" w:rsidP="00EE0CAA">
            <w:pPr>
              <w:autoSpaceDE w:val="0"/>
              <w:autoSpaceDN w:val="0"/>
              <w:adjustRightInd w:val="0"/>
              <w:rPr>
                <w:rFonts w:cs="Arial"/>
                <w:color w:val="000000"/>
                <w:szCs w:val="18"/>
              </w:rPr>
            </w:pPr>
            <w:r>
              <w:rPr>
                <w:rFonts w:cs="Arial"/>
                <w:color w:val="000000"/>
                <w:szCs w:val="18"/>
              </w:rPr>
              <w:t>Strona 1: 0/100</w:t>
            </w:r>
            <w:r>
              <w:rPr>
                <w:rFonts w:ascii="Symbol" w:eastAsia="Symbol" w:hAnsi="Symbol" w:cs="Symbol"/>
                <w:color w:val="000000"/>
                <w:szCs w:val="18"/>
              </w:rPr>
              <w:t>°</w:t>
            </w:r>
            <w:r>
              <w:rPr>
                <w:rFonts w:cs="Arial"/>
                <w:color w:val="000000"/>
                <w:szCs w:val="18"/>
              </w:rPr>
              <w:t>C</w:t>
            </w:r>
          </w:p>
          <w:p w14:paraId="2D4FDF51" w14:textId="38E898E5" w:rsidR="00EE0CAA" w:rsidRPr="00EE0CAA" w:rsidRDefault="00EE0CAA" w:rsidP="00EE0CAA">
            <w:pPr>
              <w:autoSpaceDE w:val="0"/>
              <w:autoSpaceDN w:val="0"/>
              <w:adjustRightInd w:val="0"/>
              <w:rPr>
                <w:rFonts w:cs="Arial"/>
                <w:color w:val="000000"/>
                <w:szCs w:val="18"/>
              </w:rPr>
            </w:pPr>
            <w:r>
              <w:rPr>
                <w:rFonts w:cs="Arial"/>
                <w:color w:val="000000"/>
                <w:szCs w:val="18"/>
              </w:rPr>
              <w:t>Strona 2: 0/100</w:t>
            </w:r>
            <w:r>
              <w:rPr>
                <w:rFonts w:ascii="Symbol" w:eastAsia="Symbol" w:hAnsi="Symbol" w:cs="Symbol"/>
                <w:color w:val="000000"/>
                <w:szCs w:val="18"/>
              </w:rPr>
              <w:t>°</w:t>
            </w:r>
            <w:r>
              <w:rPr>
                <w:rFonts w:cs="Arial"/>
                <w:color w:val="000000"/>
                <w:szCs w:val="18"/>
              </w:rPr>
              <w:t>C</w:t>
            </w:r>
          </w:p>
        </w:tc>
      </w:tr>
      <w:tr w:rsidR="00EE0CAA" w14:paraId="369F2F2C" w14:textId="77777777" w:rsidTr="00EE0CAA">
        <w:tc>
          <w:tcPr>
            <w:tcW w:w="2500" w:type="pct"/>
            <w:vAlign w:val="center"/>
          </w:tcPr>
          <w:p w14:paraId="56235794" w14:textId="0E9A21CA" w:rsidR="00EE0CAA" w:rsidRDefault="00EE0CAA" w:rsidP="00EE0CAA">
            <w:r>
              <w:rPr>
                <w:rFonts w:cs="Arial"/>
                <w:color w:val="000000"/>
                <w:szCs w:val="18"/>
              </w:rPr>
              <w:t>Ciśnienie testowe</w:t>
            </w:r>
          </w:p>
        </w:tc>
        <w:tc>
          <w:tcPr>
            <w:tcW w:w="2500" w:type="pct"/>
            <w:vAlign w:val="center"/>
          </w:tcPr>
          <w:p w14:paraId="6876E88D" w14:textId="77777777" w:rsidR="00EE0CAA" w:rsidRDefault="00EE0CAA" w:rsidP="00EE0CAA">
            <w:pPr>
              <w:autoSpaceDE w:val="0"/>
              <w:autoSpaceDN w:val="0"/>
              <w:adjustRightInd w:val="0"/>
              <w:rPr>
                <w:rFonts w:cs="Arial"/>
                <w:color w:val="000000"/>
                <w:szCs w:val="18"/>
              </w:rPr>
            </w:pPr>
            <w:r>
              <w:rPr>
                <w:rFonts w:cs="Arial"/>
                <w:color w:val="000000"/>
                <w:szCs w:val="18"/>
              </w:rPr>
              <w:t>Strona 1: 13 bar</w:t>
            </w:r>
          </w:p>
          <w:p w14:paraId="24E3A05C" w14:textId="0A27002A" w:rsidR="00EE0CAA" w:rsidRPr="00EE0CAA" w:rsidRDefault="00EE0CAA" w:rsidP="00EE0CAA">
            <w:pPr>
              <w:autoSpaceDE w:val="0"/>
              <w:autoSpaceDN w:val="0"/>
              <w:adjustRightInd w:val="0"/>
              <w:rPr>
                <w:rFonts w:cs="Arial"/>
                <w:color w:val="000000"/>
                <w:szCs w:val="18"/>
              </w:rPr>
            </w:pPr>
            <w:r>
              <w:rPr>
                <w:rFonts w:cs="Arial"/>
                <w:color w:val="000000"/>
                <w:szCs w:val="18"/>
              </w:rPr>
              <w:t>Strona 2: 13 bar</w:t>
            </w:r>
          </w:p>
        </w:tc>
      </w:tr>
      <w:tr w:rsidR="00EE0CAA" w14:paraId="49EBA822" w14:textId="77777777" w:rsidTr="00EE0CAA">
        <w:tc>
          <w:tcPr>
            <w:tcW w:w="2500" w:type="pct"/>
            <w:vAlign w:val="center"/>
          </w:tcPr>
          <w:p w14:paraId="2831D26D" w14:textId="013CF561" w:rsidR="00EE0CAA" w:rsidRDefault="00EE0CAA" w:rsidP="00EE0CAA">
            <w:pPr>
              <w:rPr>
                <w:rFonts w:cs="Arial"/>
                <w:color w:val="000000"/>
                <w:szCs w:val="18"/>
              </w:rPr>
            </w:pPr>
            <w:r>
              <w:rPr>
                <w:rFonts w:cs="Arial"/>
                <w:color w:val="000000"/>
                <w:szCs w:val="18"/>
              </w:rPr>
              <w:t>Pojemność</w:t>
            </w:r>
          </w:p>
        </w:tc>
        <w:tc>
          <w:tcPr>
            <w:tcW w:w="2500" w:type="pct"/>
            <w:vAlign w:val="center"/>
          </w:tcPr>
          <w:p w14:paraId="7682EAB6" w14:textId="77777777" w:rsidR="00EE0CAA" w:rsidRDefault="00EE0CAA" w:rsidP="00EE0CAA">
            <w:pPr>
              <w:autoSpaceDE w:val="0"/>
              <w:autoSpaceDN w:val="0"/>
              <w:adjustRightInd w:val="0"/>
              <w:rPr>
                <w:rFonts w:cs="Arial"/>
                <w:color w:val="000000"/>
                <w:szCs w:val="18"/>
              </w:rPr>
            </w:pPr>
            <w:r>
              <w:rPr>
                <w:rFonts w:cs="Arial"/>
                <w:color w:val="000000"/>
                <w:szCs w:val="18"/>
              </w:rPr>
              <w:t>Strona 1: 134 litrów</w:t>
            </w:r>
          </w:p>
          <w:p w14:paraId="1A62588C" w14:textId="17EB5134" w:rsidR="00EE0CAA" w:rsidRPr="00EE0CAA" w:rsidRDefault="00EE0CAA" w:rsidP="00EE0CAA">
            <w:pPr>
              <w:autoSpaceDE w:val="0"/>
              <w:autoSpaceDN w:val="0"/>
              <w:adjustRightInd w:val="0"/>
              <w:rPr>
                <w:rFonts w:cs="Arial"/>
                <w:color w:val="000000"/>
                <w:szCs w:val="18"/>
              </w:rPr>
            </w:pPr>
            <w:r>
              <w:rPr>
                <w:rFonts w:cs="Arial"/>
                <w:color w:val="000000"/>
                <w:szCs w:val="18"/>
              </w:rPr>
              <w:t>Strona 2: 135,5 litrów</w:t>
            </w:r>
          </w:p>
        </w:tc>
      </w:tr>
      <w:tr w:rsidR="00EE0CAA" w14:paraId="51C43038" w14:textId="77777777" w:rsidTr="00EE0CAA">
        <w:tc>
          <w:tcPr>
            <w:tcW w:w="2500" w:type="pct"/>
            <w:vAlign w:val="center"/>
          </w:tcPr>
          <w:p w14:paraId="709DFFCF" w14:textId="468A4C15" w:rsidR="00EE0CAA" w:rsidRDefault="00EE0CAA" w:rsidP="00EE0CAA">
            <w:pPr>
              <w:rPr>
                <w:rFonts w:cs="Arial"/>
                <w:color w:val="000000"/>
                <w:szCs w:val="18"/>
              </w:rPr>
            </w:pPr>
            <w:r>
              <w:rPr>
                <w:rFonts w:cs="Arial"/>
                <w:color w:val="000000"/>
                <w:szCs w:val="18"/>
              </w:rPr>
              <w:t>Waga własna (pusta)</w:t>
            </w:r>
          </w:p>
        </w:tc>
        <w:tc>
          <w:tcPr>
            <w:tcW w:w="2500" w:type="pct"/>
            <w:vAlign w:val="center"/>
          </w:tcPr>
          <w:p w14:paraId="786B91C5" w14:textId="765A7EC3" w:rsidR="00EE0CAA" w:rsidRDefault="00EE0CAA" w:rsidP="00EE0CAA">
            <w:r>
              <w:rPr>
                <w:rFonts w:cs="Arial"/>
                <w:color w:val="000000"/>
                <w:szCs w:val="18"/>
              </w:rPr>
              <w:t>999 kg</w:t>
            </w:r>
          </w:p>
        </w:tc>
      </w:tr>
      <w:tr w:rsidR="00EE0CAA" w14:paraId="00E23A03" w14:textId="77777777" w:rsidTr="00EE0CAA">
        <w:tc>
          <w:tcPr>
            <w:tcW w:w="2500" w:type="pct"/>
            <w:vAlign w:val="center"/>
          </w:tcPr>
          <w:p w14:paraId="0D852907" w14:textId="24254727" w:rsidR="00EE0CAA" w:rsidRDefault="00EE0CAA" w:rsidP="00EE0CAA">
            <w:pPr>
              <w:rPr>
                <w:rFonts w:cs="Arial"/>
                <w:color w:val="000000"/>
                <w:szCs w:val="18"/>
              </w:rPr>
            </w:pPr>
            <w:r>
              <w:rPr>
                <w:rFonts w:cs="Arial"/>
                <w:color w:val="000000"/>
                <w:szCs w:val="18"/>
              </w:rPr>
              <w:t>Max.</w:t>
            </w:r>
            <w:r w:rsidR="007C7FE0">
              <w:rPr>
                <w:rFonts w:cs="Arial"/>
                <w:color w:val="000000"/>
                <w:szCs w:val="18"/>
              </w:rPr>
              <w:t xml:space="preserve"> całkowita</w:t>
            </w:r>
            <w:r>
              <w:rPr>
                <w:rFonts w:cs="Arial"/>
                <w:color w:val="000000"/>
                <w:szCs w:val="18"/>
              </w:rPr>
              <w:t xml:space="preserve"> waga </w:t>
            </w:r>
          </w:p>
        </w:tc>
        <w:tc>
          <w:tcPr>
            <w:tcW w:w="2500" w:type="pct"/>
            <w:vAlign w:val="center"/>
          </w:tcPr>
          <w:p w14:paraId="4883BC79" w14:textId="091DAF7F" w:rsidR="00EE0CAA" w:rsidRDefault="007C7FE0" w:rsidP="00EE0CAA">
            <w:pPr>
              <w:rPr>
                <w:rFonts w:cs="Arial"/>
                <w:color w:val="000000"/>
                <w:szCs w:val="18"/>
              </w:rPr>
            </w:pPr>
            <w:r>
              <w:rPr>
                <w:rFonts w:cs="Arial"/>
                <w:color w:val="000000"/>
                <w:szCs w:val="18"/>
              </w:rPr>
              <w:t>1247 kg</w:t>
            </w:r>
          </w:p>
        </w:tc>
      </w:tr>
      <w:tr w:rsidR="00EE0CAA" w14:paraId="492EE472" w14:textId="77777777" w:rsidTr="00EE0CAA">
        <w:tc>
          <w:tcPr>
            <w:tcW w:w="2500" w:type="pct"/>
            <w:vAlign w:val="center"/>
          </w:tcPr>
          <w:p w14:paraId="6E7AC5B5" w14:textId="4619A60A" w:rsidR="00EE0CAA" w:rsidRDefault="00EE0CAA" w:rsidP="00EE0CAA">
            <w:pPr>
              <w:rPr>
                <w:rFonts w:cs="Arial"/>
                <w:color w:val="000000"/>
                <w:szCs w:val="18"/>
              </w:rPr>
            </w:pPr>
            <w:r>
              <w:rPr>
                <w:rFonts w:cs="Arial"/>
                <w:color w:val="000000"/>
                <w:szCs w:val="18"/>
              </w:rPr>
              <w:t>Rok produkcji</w:t>
            </w:r>
          </w:p>
        </w:tc>
        <w:tc>
          <w:tcPr>
            <w:tcW w:w="2500" w:type="pct"/>
            <w:vAlign w:val="center"/>
          </w:tcPr>
          <w:p w14:paraId="76FFAA22" w14:textId="3989765B" w:rsidR="00EE0CAA" w:rsidRDefault="00EE0CAA" w:rsidP="00EE0CAA">
            <w:r>
              <w:rPr>
                <w:rFonts w:cs="Arial"/>
                <w:color w:val="000000"/>
                <w:szCs w:val="18"/>
              </w:rPr>
              <w:t>2014</w:t>
            </w:r>
          </w:p>
        </w:tc>
      </w:tr>
      <w:tr w:rsidR="00EE0CAA" w14:paraId="4B803507" w14:textId="77777777" w:rsidTr="00EE0CAA">
        <w:tc>
          <w:tcPr>
            <w:tcW w:w="2500" w:type="pct"/>
            <w:vAlign w:val="center"/>
          </w:tcPr>
          <w:p w14:paraId="26FEBA43" w14:textId="6DFFABEB" w:rsidR="00EE0CAA" w:rsidRDefault="00EE0CAA" w:rsidP="00EE0CAA">
            <w:pPr>
              <w:rPr>
                <w:rFonts w:cs="Arial"/>
                <w:color w:val="000000"/>
                <w:szCs w:val="18"/>
              </w:rPr>
            </w:pPr>
            <w:r>
              <w:rPr>
                <w:rFonts w:cs="Arial"/>
                <w:color w:val="000000"/>
                <w:szCs w:val="18"/>
              </w:rPr>
              <w:t>Max wymiar „a”</w:t>
            </w:r>
          </w:p>
        </w:tc>
        <w:tc>
          <w:tcPr>
            <w:tcW w:w="2500" w:type="pct"/>
            <w:vAlign w:val="center"/>
          </w:tcPr>
          <w:p w14:paraId="153C75CF" w14:textId="5E40DB28" w:rsidR="00EE0CAA" w:rsidRDefault="00EE0CAA" w:rsidP="00EE0CAA">
            <w:r>
              <w:rPr>
                <w:rFonts w:cs="Arial"/>
                <w:color w:val="000000"/>
                <w:szCs w:val="18"/>
              </w:rPr>
              <w:t>634 mm</w:t>
            </w:r>
          </w:p>
        </w:tc>
      </w:tr>
      <w:tr w:rsidR="00EE0CAA" w14:paraId="55D91768" w14:textId="77777777" w:rsidTr="00EE0CAA">
        <w:tc>
          <w:tcPr>
            <w:tcW w:w="2500" w:type="pct"/>
            <w:vAlign w:val="center"/>
          </w:tcPr>
          <w:p w14:paraId="107F3B8A" w14:textId="1D23AF4B" w:rsidR="00EE0CAA" w:rsidRDefault="00EE0CAA" w:rsidP="00EE0CAA">
            <w:pPr>
              <w:rPr>
                <w:rFonts w:cs="Arial"/>
                <w:color w:val="000000"/>
                <w:szCs w:val="18"/>
              </w:rPr>
            </w:pPr>
            <w:r>
              <w:rPr>
                <w:rFonts w:cs="Arial"/>
                <w:color w:val="000000"/>
                <w:szCs w:val="18"/>
              </w:rPr>
              <w:t>Min. wymiar „a”</w:t>
            </w:r>
          </w:p>
        </w:tc>
        <w:tc>
          <w:tcPr>
            <w:tcW w:w="2500" w:type="pct"/>
            <w:vAlign w:val="center"/>
          </w:tcPr>
          <w:p w14:paraId="7C1BE97B" w14:textId="46597BF0" w:rsidR="00EE0CAA" w:rsidRDefault="00EE0CAA" w:rsidP="00EE0CAA">
            <w:r>
              <w:rPr>
                <w:rFonts w:cs="Arial"/>
                <w:color w:val="000000"/>
                <w:szCs w:val="18"/>
              </w:rPr>
              <w:t>616 mm</w:t>
            </w:r>
          </w:p>
        </w:tc>
      </w:tr>
      <w:tr w:rsidR="007C7FE0" w14:paraId="3398F9BA" w14:textId="77777777" w:rsidTr="00EE0CAA">
        <w:tc>
          <w:tcPr>
            <w:tcW w:w="2500" w:type="pct"/>
            <w:vAlign w:val="center"/>
          </w:tcPr>
          <w:p w14:paraId="414597CC" w14:textId="7048111B" w:rsidR="007C7FE0" w:rsidRDefault="007C7FE0" w:rsidP="008C50E1">
            <w:pPr>
              <w:rPr>
                <w:rFonts w:cs="Arial"/>
                <w:color w:val="000000"/>
                <w:szCs w:val="18"/>
              </w:rPr>
            </w:pPr>
            <w:r>
              <w:rPr>
                <w:rFonts w:cs="Arial"/>
                <w:color w:val="000000"/>
                <w:szCs w:val="18"/>
              </w:rPr>
              <w:t xml:space="preserve">Temperatura </w:t>
            </w:r>
            <w:r w:rsidR="008C50E1">
              <w:rPr>
                <w:rFonts w:cs="Arial"/>
                <w:color w:val="000000"/>
                <w:szCs w:val="18"/>
              </w:rPr>
              <w:t>obliczeniowa</w:t>
            </w:r>
          </w:p>
        </w:tc>
        <w:tc>
          <w:tcPr>
            <w:tcW w:w="2500" w:type="pct"/>
            <w:vAlign w:val="center"/>
          </w:tcPr>
          <w:p w14:paraId="35724D6E" w14:textId="77777777" w:rsidR="007C7FE0" w:rsidRDefault="008C50E1" w:rsidP="00EE0CAA">
            <w:pPr>
              <w:rPr>
                <w:rFonts w:cs="Arial"/>
                <w:color w:val="000000"/>
                <w:szCs w:val="18"/>
              </w:rPr>
            </w:pPr>
            <w:r>
              <w:rPr>
                <w:rFonts w:cs="Arial"/>
                <w:color w:val="000000"/>
                <w:szCs w:val="18"/>
              </w:rPr>
              <w:t>84,00 m3/h ISO VG 46 od 70,57</w:t>
            </w:r>
            <w:r>
              <w:rPr>
                <w:rFonts w:ascii="Symbol" w:eastAsia="Symbol" w:hAnsi="Symbol" w:cs="Symbol"/>
                <w:color w:val="000000"/>
                <w:szCs w:val="18"/>
              </w:rPr>
              <w:t>°</w:t>
            </w:r>
            <w:r>
              <w:rPr>
                <w:rFonts w:cs="Arial"/>
                <w:color w:val="000000"/>
                <w:szCs w:val="18"/>
              </w:rPr>
              <w:t>C do 49,00</w:t>
            </w:r>
            <w:r>
              <w:rPr>
                <w:rFonts w:ascii="Symbol" w:eastAsia="Symbol" w:hAnsi="Symbol" w:cs="Symbol"/>
                <w:color w:val="000000"/>
                <w:szCs w:val="18"/>
              </w:rPr>
              <w:t>°</w:t>
            </w:r>
            <w:r>
              <w:rPr>
                <w:rFonts w:cs="Arial"/>
                <w:color w:val="000000"/>
                <w:szCs w:val="18"/>
              </w:rPr>
              <w:t>C</w:t>
            </w:r>
          </w:p>
          <w:p w14:paraId="25DD3DCF" w14:textId="7AC78E32" w:rsidR="008C50E1" w:rsidRDefault="008C50E1" w:rsidP="00EE0CAA">
            <w:pPr>
              <w:rPr>
                <w:rFonts w:cs="Arial"/>
                <w:color w:val="000000"/>
                <w:szCs w:val="18"/>
              </w:rPr>
            </w:pPr>
            <w:r>
              <w:rPr>
                <w:rFonts w:cs="Arial"/>
                <w:color w:val="000000"/>
                <w:szCs w:val="18"/>
              </w:rPr>
              <w:t>75,22 m3/h woda od 40,00</w:t>
            </w:r>
            <w:r>
              <w:rPr>
                <w:rFonts w:ascii="Symbol" w:eastAsia="Symbol" w:hAnsi="Symbol" w:cs="Symbol"/>
                <w:color w:val="000000"/>
                <w:szCs w:val="18"/>
              </w:rPr>
              <w:t>°</w:t>
            </w:r>
            <w:r>
              <w:rPr>
                <w:rFonts w:cs="Arial"/>
                <w:color w:val="000000"/>
                <w:szCs w:val="18"/>
              </w:rPr>
              <w:t>C do 50,00</w:t>
            </w:r>
            <w:r>
              <w:rPr>
                <w:rFonts w:ascii="Symbol" w:eastAsia="Symbol" w:hAnsi="Symbol" w:cs="Symbol"/>
                <w:color w:val="000000"/>
                <w:szCs w:val="18"/>
              </w:rPr>
              <w:t>°</w:t>
            </w:r>
            <w:r>
              <w:rPr>
                <w:rFonts w:cs="Arial"/>
                <w:color w:val="000000"/>
                <w:szCs w:val="18"/>
              </w:rPr>
              <w:t>C</w:t>
            </w:r>
          </w:p>
        </w:tc>
      </w:tr>
      <w:tr w:rsidR="00996D81" w14:paraId="341B04A9" w14:textId="77777777" w:rsidTr="00EE0CAA">
        <w:tc>
          <w:tcPr>
            <w:tcW w:w="2500" w:type="pct"/>
            <w:vAlign w:val="center"/>
          </w:tcPr>
          <w:p w14:paraId="037A7B2B" w14:textId="099D4D75" w:rsidR="00996D81" w:rsidRDefault="00996D81" w:rsidP="008C50E1">
            <w:pPr>
              <w:rPr>
                <w:rFonts w:cs="Arial"/>
                <w:color w:val="000000"/>
                <w:szCs w:val="18"/>
              </w:rPr>
            </w:pPr>
            <w:r>
              <w:rPr>
                <w:rFonts w:cs="Arial"/>
                <w:color w:val="000000"/>
                <w:szCs w:val="18"/>
              </w:rPr>
              <w:t>Moc wymiennika</w:t>
            </w:r>
          </w:p>
        </w:tc>
        <w:tc>
          <w:tcPr>
            <w:tcW w:w="2500" w:type="pct"/>
            <w:vAlign w:val="center"/>
          </w:tcPr>
          <w:p w14:paraId="0CD3CAE2" w14:textId="6176DEB6" w:rsidR="00996D81" w:rsidRDefault="00996D81" w:rsidP="00EE0CAA">
            <w:pPr>
              <w:rPr>
                <w:rFonts w:cs="Arial"/>
                <w:color w:val="000000"/>
                <w:szCs w:val="18"/>
              </w:rPr>
            </w:pPr>
            <w:r>
              <w:rPr>
                <w:rFonts w:cs="Arial"/>
                <w:color w:val="000000"/>
                <w:szCs w:val="18"/>
              </w:rPr>
              <w:t>861,00 kW</w:t>
            </w:r>
          </w:p>
        </w:tc>
      </w:tr>
      <w:tr w:rsidR="00F140E2" w14:paraId="3CBA0F4B" w14:textId="77777777" w:rsidTr="00EE0CAA">
        <w:tc>
          <w:tcPr>
            <w:tcW w:w="2500" w:type="pct"/>
            <w:vAlign w:val="center"/>
          </w:tcPr>
          <w:p w14:paraId="7BB0D10D" w14:textId="6DE038FF" w:rsidR="00F140E2" w:rsidRDefault="00F140E2" w:rsidP="00F140E2">
            <w:pPr>
              <w:rPr>
                <w:rFonts w:cs="Arial"/>
                <w:color w:val="000000"/>
                <w:szCs w:val="18"/>
              </w:rPr>
            </w:pPr>
            <w:r>
              <w:rPr>
                <w:rFonts w:cs="Arial"/>
                <w:color w:val="000000"/>
                <w:szCs w:val="18"/>
              </w:rPr>
              <w:t>Kolor i materiał płyty stałej i poprzecznej</w:t>
            </w:r>
          </w:p>
        </w:tc>
        <w:tc>
          <w:tcPr>
            <w:tcW w:w="2500" w:type="pct"/>
            <w:vAlign w:val="center"/>
          </w:tcPr>
          <w:p w14:paraId="4950D2F6" w14:textId="5C0541F2" w:rsidR="00F140E2" w:rsidRDefault="00F140E2" w:rsidP="00F140E2">
            <w:pPr>
              <w:rPr>
                <w:rFonts w:cs="Arial"/>
                <w:color w:val="000000"/>
                <w:szCs w:val="18"/>
              </w:rPr>
            </w:pPr>
            <w:r>
              <w:rPr>
                <w:rFonts w:cs="Arial"/>
                <w:color w:val="000000"/>
                <w:szCs w:val="18"/>
              </w:rPr>
              <w:t>RAL8024; S355J2+N</w:t>
            </w:r>
          </w:p>
        </w:tc>
      </w:tr>
      <w:tr w:rsidR="007C7FE0" w14:paraId="370BA31F" w14:textId="77777777" w:rsidTr="007C7FE0">
        <w:tc>
          <w:tcPr>
            <w:tcW w:w="5000" w:type="pct"/>
            <w:gridSpan w:val="2"/>
            <w:vAlign w:val="center"/>
          </w:tcPr>
          <w:p w14:paraId="3DF9E67A" w14:textId="765CFB39" w:rsidR="007C7FE0" w:rsidRDefault="007C7FE0" w:rsidP="001B06CD">
            <w:pPr>
              <w:autoSpaceDE w:val="0"/>
              <w:autoSpaceDN w:val="0"/>
              <w:adjustRightInd w:val="0"/>
              <w:spacing w:before="120" w:after="120"/>
              <w:jc w:val="center"/>
              <w:rPr>
                <w:rFonts w:cs="Arial"/>
                <w:color w:val="000000"/>
                <w:szCs w:val="18"/>
              </w:rPr>
            </w:pPr>
            <w:r>
              <w:rPr>
                <w:rFonts w:cs="Arial"/>
                <w:color w:val="000000"/>
                <w:szCs w:val="18"/>
              </w:rPr>
              <w:t xml:space="preserve">Przyłącza chłodnicy oleju smarnego o </w:t>
            </w:r>
            <w:r w:rsidRPr="001B06CD">
              <w:t>oznaczeniu</w:t>
            </w:r>
            <w:r>
              <w:rPr>
                <w:rFonts w:cs="Arial"/>
                <w:color w:val="000000"/>
                <w:szCs w:val="18"/>
              </w:rPr>
              <w:t xml:space="preserve"> KKS </w:t>
            </w:r>
            <w:r w:rsidRPr="00996D81">
              <w:rPr>
                <w:rFonts w:cs="Arial"/>
                <w:b/>
                <w:color w:val="000000"/>
                <w:szCs w:val="18"/>
              </w:rPr>
              <w:t>10MAV30AC010</w:t>
            </w:r>
            <w:r>
              <w:rPr>
                <w:rFonts w:cs="Arial"/>
                <w:color w:val="000000"/>
                <w:szCs w:val="18"/>
              </w:rPr>
              <w:t xml:space="preserve"> – dane z paszportu wymiennika</w:t>
            </w:r>
          </w:p>
        </w:tc>
      </w:tr>
      <w:tr w:rsidR="00EE0CAA" w14:paraId="3B2D24CA" w14:textId="77777777" w:rsidTr="00EE0CAA">
        <w:tc>
          <w:tcPr>
            <w:tcW w:w="2500" w:type="pct"/>
            <w:vAlign w:val="center"/>
          </w:tcPr>
          <w:p w14:paraId="6684EAE6" w14:textId="14E4E85F" w:rsidR="00EE0CAA" w:rsidRDefault="007C7FE0" w:rsidP="00EE0CAA">
            <w:pPr>
              <w:rPr>
                <w:rFonts w:cs="Arial"/>
                <w:color w:val="000000"/>
                <w:szCs w:val="18"/>
              </w:rPr>
            </w:pPr>
            <w:r>
              <w:rPr>
                <w:rFonts w:cs="Arial"/>
                <w:color w:val="000000"/>
                <w:szCs w:val="18"/>
              </w:rPr>
              <w:t>Przyłącze 1F (wylot wody)</w:t>
            </w:r>
          </w:p>
        </w:tc>
        <w:tc>
          <w:tcPr>
            <w:tcW w:w="2500" w:type="pct"/>
            <w:vAlign w:val="center"/>
          </w:tcPr>
          <w:p w14:paraId="15D2187C" w14:textId="29550187" w:rsidR="007C7FE0" w:rsidRPr="0087097D" w:rsidRDefault="007C7FE0" w:rsidP="007C7FE0">
            <w:pPr>
              <w:rPr>
                <w:rFonts w:cs="Arial"/>
                <w:color w:val="000000"/>
                <w:szCs w:val="18"/>
                <w:lang w:val="en-US"/>
              </w:rPr>
            </w:pPr>
            <w:r w:rsidRPr="0087097D">
              <w:rPr>
                <w:rFonts w:cs="Arial"/>
                <w:color w:val="000000"/>
                <w:szCs w:val="18"/>
                <w:lang w:val="en-US"/>
              </w:rPr>
              <w:t>Rozmiar: DN100 PN16</w:t>
            </w:r>
          </w:p>
          <w:p w14:paraId="3801FF53" w14:textId="614E5DD2" w:rsidR="007C7FE0" w:rsidRPr="0087097D" w:rsidRDefault="007C7FE0" w:rsidP="007C7FE0">
            <w:pPr>
              <w:rPr>
                <w:rFonts w:cs="Arial"/>
                <w:color w:val="000000"/>
                <w:szCs w:val="18"/>
                <w:lang w:val="en-US"/>
              </w:rPr>
            </w:pPr>
            <w:r w:rsidRPr="0087097D">
              <w:rPr>
                <w:rFonts w:cs="Arial"/>
                <w:color w:val="000000"/>
                <w:szCs w:val="18"/>
                <w:lang w:val="en-US"/>
              </w:rPr>
              <w:t>Typ: Rubber insert DIN 2633 NBR DN100 0,044</w:t>
            </w:r>
            <w:r w:rsidR="00B0556D" w:rsidRPr="0087097D">
              <w:rPr>
                <w:rFonts w:cs="Arial"/>
                <w:color w:val="000000"/>
                <w:szCs w:val="18"/>
                <w:lang w:val="en-US"/>
              </w:rPr>
              <w:t xml:space="preserve"> m = 4 mm</w:t>
            </w:r>
          </w:p>
          <w:p w14:paraId="14347304" w14:textId="3FACE86C" w:rsidR="007C7FE0" w:rsidRDefault="007C7FE0" w:rsidP="007C7FE0">
            <w:pPr>
              <w:rPr>
                <w:rFonts w:cs="Arial"/>
                <w:color w:val="000000"/>
                <w:szCs w:val="18"/>
              </w:rPr>
            </w:pPr>
            <w:r>
              <w:rPr>
                <w:rFonts w:cs="Arial"/>
                <w:color w:val="000000"/>
                <w:szCs w:val="18"/>
              </w:rPr>
              <w:t>Medium: woda</w:t>
            </w:r>
          </w:p>
        </w:tc>
      </w:tr>
      <w:tr w:rsidR="00EE0CAA" w14:paraId="30DD0CDF" w14:textId="77777777" w:rsidTr="00EE0CAA">
        <w:tc>
          <w:tcPr>
            <w:tcW w:w="2500" w:type="pct"/>
            <w:vAlign w:val="center"/>
          </w:tcPr>
          <w:p w14:paraId="4DE92609" w14:textId="34C14805" w:rsidR="00EE0CAA" w:rsidRDefault="007C7FE0" w:rsidP="00EE0CAA">
            <w:pPr>
              <w:rPr>
                <w:rFonts w:cs="Arial"/>
                <w:color w:val="000000"/>
                <w:szCs w:val="18"/>
              </w:rPr>
            </w:pPr>
            <w:r>
              <w:rPr>
                <w:rFonts w:cs="Arial"/>
                <w:color w:val="000000"/>
                <w:szCs w:val="18"/>
              </w:rPr>
              <w:t>Przyłącze 2F (wlot oleju)</w:t>
            </w:r>
          </w:p>
        </w:tc>
        <w:tc>
          <w:tcPr>
            <w:tcW w:w="2500" w:type="pct"/>
            <w:vAlign w:val="center"/>
          </w:tcPr>
          <w:p w14:paraId="1CB4373E" w14:textId="2AD7CE55" w:rsidR="007C7FE0" w:rsidRPr="0087097D" w:rsidRDefault="007C7FE0" w:rsidP="007C7FE0">
            <w:pPr>
              <w:rPr>
                <w:rFonts w:cs="Arial"/>
                <w:color w:val="000000"/>
                <w:szCs w:val="18"/>
                <w:lang w:val="en-US"/>
              </w:rPr>
            </w:pPr>
            <w:r w:rsidRPr="0087097D">
              <w:rPr>
                <w:rFonts w:cs="Arial"/>
                <w:color w:val="000000"/>
                <w:szCs w:val="18"/>
                <w:lang w:val="en-US"/>
              </w:rPr>
              <w:t>Rozmiar: DN100 PN16</w:t>
            </w:r>
          </w:p>
          <w:p w14:paraId="48B812B3" w14:textId="3BD6C3B9" w:rsidR="007C7FE0" w:rsidRPr="0087097D" w:rsidRDefault="007C7FE0" w:rsidP="007C7FE0">
            <w:pPr>
              <w:rPr>
                <w:rFonts w:cs="Arial"/>
                <w:color w:val="000000"/>
                <w:szCs w:val="18"/>
                <w:lang w:val="en-US"/>
              </w:rPr>
            </w:pPr>
            <w:r w:rsidRPr="0087097D">
              <w:rPr>
                <w:rFonts w:cs="Arial"/>
                <w:color w:val="000000"/>
                <w:szCs w:val="18"/>
                <w:lang w:val="en-US"/>
              </w:rPr>
              <w:t>Typ: Rubber insert DIN 2633 NBR DN100 0,044</w:t>
            </w:r>
            <w:r w:rsidR="00B0556D" w:rsidRPr="0087097D">
              <w:rPr>
                <w:rFonts w:cs="Arial"/>
                <w:color w:val="000000"/>
                <w:szCs w:val="18"/>
                <w:lang w:val="en-US"/>
              </w:rPr>
              <w:t xml:space="preserve"> m = 4 mm</w:t>
            </w:r>
          </w:p>
          <w:p w14:paraId="0464FA25" w14:textId="2EE021D0" w:rsidR="00EE0CAA" w:rsidRDefault="007C7FE0" w:rsidP="007C7FE0">
            <w:pPr>
              <w:rPr>
                <w:rFonts w:cs="Arial"/>
                <w:color w:val="000000"/>
                <w:szCs w:val="18"/>
              </w:rPr>
            </w:pPr>
            <w:r>
              <w:rPr>
                <w:rFonts w:cs="Arial"/>
                <w:color w:val="000000"/>
                <w:szCs w:val="18"/>
              </w:rPr>
              <w:t>Medium: olej ISO VG 46</w:t>
            </w:r>
          </w:p>
        </w:tc>
      </w:tr>
      <w:tr w:rsidR="007C7FE0" w14:paraId="434E3D3E" w14:textId="77777777" w:rsidTr="00EE0CAA">
        <w:tc>
          <w:tcPr>
            <w:tcW w:w="2500" w:type="pct"/>
            <w:vAlign w:val="center"/>
          </w:tcPr>
          <w:p w14:paraId="2B43A007" w14:textId="2FF31E33" w:rsidR="007C7FE0" w:rsidRDefault="007C7FE0" w:rsidP="007C7FE0">
            <w:pPr>
              <w:rPr>
                <w:rFonts w:cs="Arial"/>
                <w:color w:val="000000"/>
                <w:szCs w:val="18"/>
              </w:rPr>
            </w:pPr>
            <w:r>
              <w:rPr>
                <w:rFonts w:cs="Arial"/>
                <w:color w:val="000000"/>
                <w:szCs w:val="18"/>
              </w:rPr>
              <w:t>Przyłącze 3F (wylot oleju)</w:t>
            </w:r>
          </w:p>
        </w:tc>
        <w:tc>
          <w:tcPr>
            <w:tcW w:w="2500" w:type="pct"/>
            <w:vAlign w:val="center"/>
          </w:tcPr>
          <w:p w14:paraId="744CB552" w14:textId="6A02E351" w:rsidR="007C7FE0" w:rsidRPr="0087097D" w:rsidRDefault="007C7FE0" w:rsidP="007C7FE0">
            <w:pPr>
              <w:rPr>
                <w:rFonts w:cs="Arial"/>
                <w:color w:val="000000"/>
                <w:szCs w:val="18"/>
                <w:lang w:val="en-US"/>
              </w:rPr>
            </w:pPr>
            <w:r w:rsidRPr="0087097D">
              <w:rPr>
                <w:rFonts w:cs="Arial"/>
                <w:color w:val="000000"/>
                <w:szCs w:val="18"/>
                <w:lang w:val="en-US"/>
              </w:rPr>
              <w:t>Rozmiar: DN100 PN16</w:t>
            </w:r>
            <w:r w:rsidR="00B0556D" w:rsidRPr="0087097D">
              <w:rPr>
                <w:rFonts w:cs="Arial"/>
                <w:color w:val="000000"/>
                <w:szCs w:val="18"/>
                <w:lang w:val="en-US"/>
              </w:rPr>
              <w:t xml:space="preserve"> </w:t>
            </w:r>
          </w:p>
          <w:p w14:paraId="3DD4FC88" w14:textId="0F4A3C2D" w:rsidR="007C7FE0" w:rsidRPr="0087097D" w:rsidRDefault="007C7FE0" w:rsidP="007C7FE0">
            <w:pPr>
              <w:rPr>
                <w:rFonts w:cs="Arial"/>
                <w:color w:val="000000"/>
                <w:szCs w:val="18"/>
                <w:lang w:val="en-US"/>
              </w:rPr>
            </w:pPr>
            <w:r w:rsidRPr="0087097D">
              <w:rPr>
                <w:rFonts w:cs="Arial"/>
                <w:color w:val="000000"/>
                <w:szCs w:val="18"/>
                <w:lang w:val="en-US"/>
              </w:rPr>
              <w:t>Typ: Rubber insert DIN 2633 NBR DN100 0,044</w:t>
            </w:r>
            <w:r w:rsidR="00B0556D" w:rsidRPr="0087097D">
              <w:rPr>
                <w:rFonts w:cs="Arial"/>
                <w:color w:val="000000"/>
                <w:szCs w:val="18"/>
                <w:lang w:val="en-US"/>
              </w:rPr>
              <w:t xml:space="preserve"> m = 4 mm</w:t>
            </w:r>
          </w:p>
          <w:p w14:paraId="5C5EFE4A" w14:textId="2EE8BD0E" w:rsidR="007C7FE0" w:rsidRDefault="007C7FE0" w:rsidP="007C7FE0">
            <w:pPr>
              <w:rPr>
                <w:rFonts w:cs="Arial"/>
                <w:color w:val="000000"/>
                <w:szCs w:val="18"/>
              </w:rPr>
            </w:pPr>
            <w:r>
              <w:rPr>
                <w:rFonts w:cs="Arial"/>
                <w:color w:val="000000"/>
                <w:szCs w:val="18"/>
              </w:rPr>
              <w:t>Medium: olej ISO VG 46</w:t>
            </w:r>
          </w:p>
        </w:tc>
      </w:tr>
      <w:tr w:rsidR="007C7FE0" w14:paraId="26DF16DB" w14:textId="77777777" w:rsidTr="00EE0CAA">
        <w:tc>
          <w:tcPr>
            <w:tcW w:w="2500" w:type="pct"/>
            <w:vAlign w:val="center"/>
          </w:tcPr>
          <w:p w14:paraId="2B903DA1" w14:textId="7CF74D4F" w:rsidR="007C7FE0" w:rsidRDefault="007C7FE0" w:rsidP="007C7FE0">
            <w:pPr>
              <w:rPr>
                <w:rFonts w:cs="Arial"/>
                <w:color w:val="000000"/>
                <w:szCs w:val="18"/>
              </w:rPr>
            </w:pPr>
            <w:r>
              <w:rPr>
                <w:rFonts w:cs="Arial"/>
                <w:color w:val="000000"/>
                <w:szCs w:val="18"/>
              </w:rPr>
              <w:t>Przyłącze 4F (wlot wody)</w:t>
            </w:r>
          </w:p>
        </w:tc>
        <w:tc>
          <w:tcPr>
            <w:tcW w:w="2500" w:type="pct"/>
            <w:vAlign w:val="center"/>
          </w:tcPr>
          <w:p w14:paraId="7FE36FE8" w14:textId="2076441B" w:rsidR="007C7FE0" w:rsidRPr="0087097D" w:rsidRDefault="007C7FE0" w:rsidP="007C7FE0">
            <w:pPr>
              <w:rPr>
                <w:rFonts w:cs="Arial"/>
                <w:color w:val="000000"/>
                <w:szCs w:val="18"/>
                <w:lang w:val="en-US"/>
              </w:rPr>
            </w:pPr>
            <w:r w:rsidRPr="0087097D">
              <w:rPr>
                <w:rFonts w:cs="Arial"/>
                <w:color w:val="000000"/>
                <w:szCs w:val="18"/>
                <w:lang w:val="en-US"/>
              </w:rPr>
              <w:t>Rozmiar: DN100 PN16</w:t>
            </w:r>
          </w:p>
          <w:p w14:paraId="534918E8" w14:textId="7F212859" w:rsidR="007C7FE0" w:rsidRPr="0087097D" w:rsidRDefault="007C7FE0" w:rsidP="007C7FE0">
            <w:pPr>
              <w:rPr>
                <w:rFonts w:cs="Arial"/>
                <w:color w:val="000000"/>
                <w:szCs w:val="18"/>
                <w:lang w:val="en-US"/>
              </w:rPr>
            </w:pPr>
            <w:r w:rsidRPr="0087097D">
              <w:rPr>
                <w:rFonts w:cs="Arial"/>
                <w:color w:val="000000"/>
                <w:szCs w:val="18"/>
                <w:lang w:val="en-US"/>
              </w:rPr>
              <w:t>Typ: Rubber insert DIN 2633 NBR DN100 0,044</w:t>
            </w:r>
            <w:r w:rsidR="00B0556D" w:rsidRPr="0087097D">
              <w:rPr>
                <w:rFonts w:cs="Arial"/>
                <w:color w:val="000000"/>
                <w:szCs w:val="18"/>
                <w:lang w:val="en-US"/>
              </w:rPr>
              <w:t xml:space="preserve"> m = 4 mm</w:t>
            </w:r>
          </w:p>
          <w:p w14:paraId="5799159D" w14:textId="4BEA0FAE" w:rsidR="007C7FE0" w:rsidRDefault="007C7FE0" w:rsidP="007C7FE0">
            <w:pPr>
              <w:rPr>
                <w:rFonts w:cs="Arial"/>
                <w:color w:val="000000"/>
                <w:szCs w:val="18"/>
              </w:rPr>
            </w:pPr>
            <w:r>
              <w:rPr>
                <w:rFonts w:cs="Arial"/>
                <w:color w:val="000000"/>
                <w:szCs w:val="18"/>
              </w:rPr>
              <w:t>Medium: woda</w:t>
            </w:r>
          </w:p>
        </w:tc>
      </w:tr>
      <w:tr w:rsidR="007C7FE0" w14:paraId="7916FDBF" w14:textId="77777777" w:rsidTr="007C7FE0">
        <w:tc>
          <w:tcPr>
            <w:tcW w:w="5000" w:type="pct"/>
            <w:gridSpan w:val="2"/>
            <w:vAlign w:val="center"/>
          </w:tcPr>
          <w:p w14:paraId="62733722" w14:textId="7DFB96D4" w:rsidR="007C7FE0" w:rsidRDefault="007C7FE0" w:rsidP="001B06CD">
            <w:pPr>
              <w:autoSpaceDE w:val="0"/>
              <w:autoSpaceDN w:val="0"/>
              <w:adjustRightInd w:val="0"/>
              <w:spacing w:before="120" w:after="120"/>
              <w:jc w:val="center"/>
              <w:rPr>
                <w:rFonts w:cs="Arial"/>
                <w:color w:val="000000"/>
                <w:szCs w:val="18"/>
              </w:rPr>
            </w:pPr>
            <w:r>
              <w:rPr>
                <w:rFonts w:cs="Arial"/>
                <w:color w:val="000000"/>
                <w:szCs w:val="18"/>
              </w:rPr>
              <w:t xml:space="preserve">Płyty chłodnicy oleju smarnego o </w:t>
            </w:r>
            <w:r w:rsidRPr="001B06CD">
              <w:t>oznaczeniu</w:t>
            </w:r>
            <w:r>
              <w:rPr>
                <w:rFonts w:cs="Arial"/>
                <w:color w:val="000000"/>
                <w:szCs w:val="18"/>
              </w:rPr>
              <w:t xml:space="preserve"> KKS </w:t>
            </w:r>
            <w:r w:rsidRPr="00996D81">
              <w:rPr>
                <w:rFonts w:cs="Arial"/>
                <w:b/>
                <w:color w:val="000000"/>
                <w:szCs w:val="18"/>
              </w:rPr>
              <w:t xml:space="preserve">10MAV30AC010 </w:t>
            </w:r>
            <w:r>
              <w:rPr>
                <w:rFonts w:cs="Arial"/>
                <w:color w:val="000000"/>
                <w:szCs w:val="18"/>
              </w:rPr>
              <w:t>– dane z paszportu wymiennika</w:t>
            </w:r>
          </w:p>
        </w:tc>
      </w:tr>
      <w:tr w:rsidR="00EE0CAA" w14:paraId="4135423E" w14:textId="77777777" w:rsidTr="00EE0CAA">
        <w:tc>
          <w:tcPr>
            <w:tcW w:w="2500" w:type="pct"/>
            <w:vAlign w:val="center"/>
          </w:tcPr>
          <w:p w14:paraId="021185E5" w14:textId="3BC517DB" w:rsidR="00EE0CAA" w:rsidRDefault="007C7FE0" w:rsidP="00EE0CAA">
            <w:pPr>
              <w:rPr>
                <w:rFonts w:cs="Arial"/>
                <w:color w:val="000000"/>
                <w:szCs w:val="18"/>
              </w:rPr>
            </w:pPr>
            <w:r>
              <w:rPr>
                <w:rFonts w:cs="Arial"/>
                <w:color w:val="000000"/>
                <w:szCs w:val="18"/>
              </w:rPr>
              <w:t>Ilość sztuk</w:t>
            </w:r>
          </w:p>
        </w:tc>
        <w:tc>
          <w:tcPr>
            <w:tcW w:w="2500" w:type="pct"/>
            <w:vAlign w:val="center"/>
          </w:tcPr>
          <w:p w14:paraId="754A5F41" w14:textId="566FC0CF" w:rsidR="00EE0CAA" w:rsidRDefault="007C7FE0" w:rsidP="00EE0CAA">
            <w:pPr>
              <w:rPr>
                <w:rFonts w:cs="Arial"/>
                <w:color w:val="000000"/>
                <w:szCs w:val="18"/>
              </w:rPr>
            </w:pPr>
            <w:r>
              <w:rPr>
                <w:rFonts w:cs="Arial"/>
                <w:color w:val="000000"/>
                <w:szCs w:val="18"/>
              </w:rPr>
              <w:t>176</w:t>
            </w:r>
          </w:p>
        </w:tc>
      </w:tr>
      <w:tr w:rsidR="00EE0CAA" w14:paraId="5A7F21DC" w14:textId="77777777" w:rsidTr="00EE0CAA">
        <w:tc>
          <w:tcPr>
            <w:tcW w:w="2500" w:type="pct"/>
            <w:vAlign w:val="center"/>
          </w:tcPr>
          <w:p w14:paraId="333B1838" w14:textId="471098D4" w:rsidR="00EE0CAA" w:rsidRDefault="007C7FE0" w:rsidP="00EE0CAA">
            <w:pPr>
              <w:rPr>
                <w:rFonts w:cs="Arial"/>
                <w:color w:val="000000"/>
                <w:szCs w:val="18"/>
              </w:rPr>
            </w:pPr>
            <w:r>
              <w:rPr>
                <w:rFonts w:cs="Arial"/>
                <w:color w:val="000000"/>
                <w:szCs w:val="18"/>
              </w:rPr>
              <w:t>Typ</w:t>
            </w:r>
          </w:p>
        </w:tc>
        <w:tc>
          <w:tcPr>
            <w:tcW w:w="2500" w:type="pct"/>
            <w:vAlign w:val="center"/>
          </w:tcPr>
          <w:p w14:paraId="7D1CF20F" w14:textId="327D8D71" w:rsidR="00EE0CAA" w:rsidRDefault="007C7FE0" w:rsidP="00EE0CAA">
            <w:pPr>
              <w:rPr>
                <w:rFonts w:cs="Arial"/>
                <w:color w:val="000000"/>
                <w:szCs w:val="18"/>
              </w:rPr>
            </w:pPr>
            <w:r>
              <w:rPr>
                <w:rFonts w:cs="Arial"/>
                <w:color w:val="000000"/>
                <w:szCs w:val="18"/>
              </w:rPr>
              <w:t>VT40 MH L</w:t>
            </w:r>
          </w:p>
        </w:tc>
      </w:tr>
      <w:tr w:rsidR="00EE0CAA" w14:paraId="331E58AA" w14:textId="77777777" w:rsidTr="00EE0CAA">
        <w:tc>
          <w:tcPr>
            <w:tcW w:w="2500" w:type="pct"/>
            <w:vAlign w:val="center"/>
          </w:tcPr>
          <w:p w14:paraId="5A42CADD" w14:textId="592CF160" w:rsidR="00EE0CAA" w:rsidRDefault="007C7FE0" w:rsidP="00EE0CAA">
            <w:pPr>
              <w:rPr>
                <w:rFonts w:cs="Arial"/>
                <w:color w:val="000000"/>
                <w:szCs w:val="18"/>
              </w:rPr>
            </w:pPr>
            <w:r>
              <w:rPr>
                <w:rFonts w:cs="Arial"/>
                <w:color w:val="000000"/>
                <w:szCs w:val="18"/>
              </w:rPr>
              <w:t>Materiał</w:t>
            </w:r>
          </w:p>
        </w:tc>
        <w:tc>
          <w:tcPr>
            <w:tcW w:w="2500" w:type="pct"/>
            <w:vAlign w:val="center"/>
          </w:tcPr>
          <w:p w14:paraId="4F6D673C" w14:textId="52FEBCAD" w:rsidR="00EE0CAA" w:rsidRDefault="007C7FE0" w:rsidP="00EE0CAA">
            <w:pPr>
              <w:rPr>
                <w:rFonts w:cs="Arial"/>
                <w:color w:val="000000"/>
                <w:szCs w:val="18"/>
              </w:rPr>
            </w:pPr>
            <w:r>
              <w:rPr>
                <w:rFonts w:cs="Arial"/>
                <w:color w:val="000000"/>
                <w:szCs w:val="18"/>
              </w:rPr>
              <w:t>AISI316</w:t>
            </w:r>
          </w:p>
        </w:tc>
      </w:tr>
      <w:tr w:rsidR="00EE0CAA" w14:paraId="53D0FC65" w14:textId="77777777" w:rsidTr="00EE0CAA">
        <w:tc>
          <w:tcPr>
            <w:tcW w:w="2500" w:type="pct"/>
            <w:vAlign w:val="center"/>
          </w:tcPr>
          <w:p w14:paraId="2E3C52DE" w14:textId="1D722DFC" w:rsidR="00EE0CAA" w:rsidRDefault="007C7FE0" w:rsidP="00EE0CAA">
            <w:pPr>
              <w:rPr>
                <w:rFonts w:cs="Arial"/>
                <w:color w:val="000000"/>
                <w:szCs w:val="18"/>
              </w:rPr>
            </w:pPr>
            <w:r>
              <w:rPr>
                <w:rFonts w:cs="Arial"/>
                <w:color w:val="000000"/>
                <w:szCs w:val="18"/>
              </w:rPr>
              <w:t>Grubość</w:t>
            </w:r>
          </w:p>
        </w:tc>
        <w:tc>
          <w:tcPr>
            <w:tcW w:w="2500" w:type="pct"/>
            <w:vAlign w:val="center"/>
          </w:tcPr>
          <w:p w14:paraId="5B43D1B5" w14:textId="496DE2B5" w:rsidR="00EE0CAA" w:rsidRDefault="007C7FE0" w:rsidP="00EE0CAA">
            <w:pPr>
              <w:rPr>
                <w:rFonts w:cs="Arial"/>
                <w:color w:val="000000"/>
                <w:szCs w:val="18"/>
              </w:rPr>
            </w:pPr>
            <w:r>
              <w:rPr>
                <w:rFonts w:cs="Arial"/>
                <w:color w:val="000000"/>
                <w:szCs w:val="18"/>
              </w:rPr>
              <w:t>0,5 mm</w:t>
            </w:r>
          </w:p>
        </w:tc>
      </w:tr>
      <w:tr w:rsidR="007C7FE0" w14:paraId="200873BB" w14:textId="77777777" w:rsidTr="00EE0CAA">
        <w:tc>
          <w:tcPr>
            <w:tcW w:w="2500" w:type="pct"/>
            <w:vAlign w:val="center"/>
          </w:tcPr>
          <w:p w14:paraId="2C87C469" w14:textId="38285365" w:rsidR="007C7FE0" w:rsidRDefault="007C7FE0" w:rsidP="007C7FE0">
            <w:pPr>
              <w:rPr>
                <w:rFonts w:cs="Arial"/>
                <w:color w:val="000000"/>
                <w:szCs w:val="18"/>
              </w:rPr>
            </w:pPr>
            <w:r>
              <w:rPr>
                <w:rFonts w:cs="Arial"/>
                <w:color w:val="000000"/>
                <w:szCs w:val="18"/>
              </w:rPr>
              <w:t xml:space="preserve">Materiał uszczelek płyt (ram uszczelniających) </w:t>
            </w:r>
          </w:p>
        </w:tc>
        <w:tc>
          <w:tcPr>
            <w:tcW w:w="2500" w:type="pct"/>
            <w:vAlign w:val="center"/>
          </w:tcPr>
          <w:p w14:paraId="6F86C38A" w14:textId="2729DE06" w:rsidR="007C7FE0" w:rsidRDefault="007C7FE0" w:rsidP="00EE0CAA">
            <w:pPr>
              <w:rPr>
                <w:rFonts w:cs="Arial"/>
                <w:color w:val="000000"/>
                <w:szCs w:val="18"/>
              </w:rPr>
            </w:pPr>
            <w:r>
              <w:rPr>
                <w:rFonts w:cs="Arial"/>
                <w:color w:val="000000"/>
                <w:szCs w:val="18"/>
              </w:rPr>
              <w:t>NBR</w:t>
            </w:r>
          </w:p>
        </w:tc>
      </w:tr>
      <w:tr w:rsidR="007C7FE0" w14:paraId="66C26E8D" w14:textId="77777777" w:rsidTr="00EE0CAA">
        <w:tc>
          <w:tcPr>
            <w:tcW w:w="2500" w:type="pct"/>
            <w:vAlign w:val="center"/>
          </w:tcPr>
          <w:p w14:paraId="0B288E6C" w14:textId="47E2E343" w:rsidR="007C7FE0" w:rsidRDefault="007C7FE0" w:rsidP="007C7FE0">
            <w:pPr>
              <w:rPr>
                <w:rFonts w:cs="Arial"/>
                <w:color w:val="000000"/>
                <w:szCs w:val="18"/>
              </w:rPr>
            </w:pPr>
            <w:r>
              <w:rPr>
                <w:rFonts w:cs="Arial"/>
                <w:color w:val="000000"/>
                <w:szCs w:val="18"/>
              </w:rPr>
              <w:t>Mocowanie uszczelek (ram uszczelniających)</w:t>
            </w:r>
          </w:p>
        </w:tc>
        <w:tc>
          <w:tcPr>
            <w:tcW w:w="2500" w:type="pct"/>
            <w:vAlign w:val="center"/>
          </w:tcPr>
          <w:p w14:paraId="2DEC8BF8" w14:textId="4E104FD2" w:rsidR="007C7FE0" w:rsidRDefault="007C7FE0" w:rsidP="00EE0CAA">
            <w:pPr>
              <w:rPr>
                <w:rFonts w:cs="Arial"/>
                <w:color w:val="000000"/>
                <w:szCs w:val="18"/>
              </w:rPr>
            </w:pPr>
            <w:r>
              <w:rPr>
                <w:rFonts w:cs="Arial"/>
                <w:color w:val="000000"/>
                <w:szCs w:val="18"/>
              </w:rPr>
              <w:t>glueless</w:t>
            </w:r>
          </w:p>
        </w:tc>
      </w:tr>
      <w:tr w:rsidR="00EE0CAA" w14:paraId="1C6FA794" w14:textId="77777777" w:rsidTr="001B06CD">
        <w:tc>
          <w:tcPr>
            <w:tcW w:w="5000" w:type="pct"/>
            <w:gridSpan w:val="2"/>
            <w:vAlign w:val="center"/>
          </w:tcPr>
          <w:p w14:paraId="3C8A3067" w14:textId="3D9FC0F7" w:rsidR="00EE0CAA" w:rsidRDefault="00996D81" w:rsidP="001B06CD">
            <w:pPr>
              <w:autoSpaceDE w:val="0"/>
              <w:autoSpaceDN w:val="0"/>
              <w:adjustRightInd w:val="0"/>
              <w:spacing w:before="120" w:after="120"/>
              <w:jc w:val="center"/>
              <w:rPr>
                <w:rFonts w:cs="Arial"/>
                <w:color w:val="000000"/>
                <w:szCs w:val="18"/>
              </w:rPr>
            </w:pPr>
            <w:r>
              <w:t xml:space="preserve">Chłodnica oleju smarnego o oznaczeniu KKS </w:t>
            </w:r>
            <w:r w:rsidRPr="00996D81">
              <w:rPr>
                <w:b/>
              </w:rPr>
              <w:t xml:space="preserve">10MAV30AC020 </w:t>
            </w:r>
            <w:r>
              <w:t>– dane z tabliczki znamionowej, paszportu</w:t>
            </w:r>
          </w:p>
        </w:tc>
      </w:tr>
      <w:tr w:rsidR="00EE0CAA" w14:paraId="6C237A09" w14:textId="77777777" w:rsidTr="00EE0CAA">
        <w:tc>
          <w:tcPr>
            <w:tcW w:w="2500" w:type="pct"/>
            <w:vAlign w:val="center"/>
          </w:tcPr>
          <w:p w14:paraId="027C892C" w14:textId="29696D0D" w:rsidR="00EE0CAA" w:rsidRDefault="00EE0CAA" w:rsidP="00EE0CAA">
            <w:pPr>
              <w:rPr>
                <w:rFonts w:cs="Arial"/>
                <w:color w:val="000000"/>
                <w:szCs w:val="18"/>
              </w:rPr>
            </w:pPr>
            <w:r>
              <w:rPr>
                <w:rFonts w:cs="Arial"/>
                <w:color w:val="000000"/>
                <w:szCs w:val="18"/>
              </w:rPr>
              <w:t>Producent</w:t>
            </w:r>
          </w:p>
        </w:tc>
        <w:tc>
          <w:tcPr>
            <w:tcW w:w="2500" w:type="pct"/>
            <w:vAlign w:val="center"/>
          </w:tcPr>
          <w:p w14:paraId="7EA71D7E" w14:textId="7D33F02B" w:rsidR="00EE0CAA" w:rsidRDefault="00EE0CAA" w:rsidP="00EE0CAA">
            <w:pPr>
              <w:rPr>
                <w:rFonts w:cs="Arial"/>
                <w:color w:val="000000"/>
                <w:szCs w:val="18"/>
              </w:rPr>
            </w:pPr>
            <w:r>
              <w:rPr>
                <w:rFonts w:cs="Arial"/>
                <w:color w:val="000000"/>
                <w:szCs w:val="18"/>
              </w:rPr>
              <w:t>G-MAR PLUS</w:t>
            </w:r>
          </w:p>
        </w:tc>
      </w:tr>
      <w:tr w:rsidR="00EE0CAA" w14:paraId="1CD9901E" w14:textId="77777777" w:rsidTr="00EE0CAA">
        <w:tc>
          <w:tcPr>
            <w:tcW w:w="2500" w:type="pct"/>
            <w:vAlign w:val="center"/>
          </w:tcPr>
          <w:p w14:paraId="4E8B6DAB" w14:textId="4C8946FE" w:rsidR="00EE0CAA" w:rsidRDefault="00EE0CAA" w:rsidP="00EE0CAA">
            <w:pPr>
              <w:rPr>
                <w:rFonts w:cs="Arial"/>
                <w:color w:val="000000"/>
                <w:szCs w:val="18"/>
              </w:rPr>
            </w:pPr>
            <w:r>
              <w:rPr>
                <w:rFonts w:cs="Arial"/>
                <w:color w:val="000000"/>
                <w:szCs w:val="18"/>
              </w:rPr>
              <w:t>Rodzaj wymiennika płytowego</w:t>
            </w:r>
          </w:p>
        </w:tc>
        <w:tc>
          <w:tcPr>
            <w:tcW w:w="2500" w:type="pct"/>
            <w:vAlign w:val="center"/>
          </w:tcPr>
          <w:p w14:paraId="55FB1821" w14:textId="4C918C52" w:rsidR="00EE0CAA" w:rsidRDefault="00EE0CAA" w:rsidP="00EE0CAA">
            <w:pPr>
              <w:rPr>
                <w:rFonts w:cs="Arial"/>
                <w:color w:val="000000"/>
                <w:szCs w:val="18"/>
              </w:rPr>
            </w:pPr>
            <w:r>
              <w:rPr>
                <w:rFonts w:cs="Arial"/>
                <w:color w:val="000000"/>
                <w:szCs w:val="18"/>
              </w:rPr>
              <w:t>VT 40MHL PL 176 CDL – 16</w:t>
            </w:r>
          </w:p>
        </w:tc>
      </w:tr>
      <w:tr w:rsidR="00EE0CAA" w14:paraId="0A09D000" w14:textId="77777777" w:rsidTr="00EE0CAA">
        <w:tc>
          <w:tcPr>
            <w:tcW w:w="2500" w:type="pct"/>
            <w:vAlign w:val="center"/>
          </w:tcPr>
          <w:p w14:paraId="617A987A" w14:textId="49754BC0" w:rsidR="00EE0CAA" w:rsidRDefault="00EE0CAA" w:rsidP="00EE0CAA">
            <w:pPr>
              <w:rPr>
                <w:rFonts w:cs="Arial"/>
                <w:color w:val="000000"/>
                <w:szCs w:val="18"/>
              </w:rPr>
            </w:pPr>
            <w:r>
              <w:rPr>
                <w:rFonts w:cs="Arial"/>
                <w:color w:val="000000"/>
                <w:szCs w:val="18"/>
              </w:rPr>
              <w:t>Numer seryjny</w:t>
            </w:r>
          </w:p>
        </w:tc>
        <w:tc>
          <w:tcPr>
            <w:tcW w:w="2500" w:type="pct"/>
            <w:vAlign w:val="center"/>
          </w:tcPr>
          <w:p w14:paraId="37386866" w14:textId="1E757FDF" w:rsidR="00EE0CAA" w:rsidRDefault="00EE0CAA" w:rsidP="00EE0CAA">
            <w:pPr>
              <w:rPr>
                <w:rFonts w:cs="Arial"/>
                <w:color w:val="000000"/>
                <w:szCs w:val="18"/>
              </w:rPr>
            </w:pPr>
            <w:r>
              <w:rPr>
                <w:rFonts w:cs="Arial"/>
                <w:color w:val="000000"/>
                <w:szCs w:val="18"/>
              </w:rPr>
              <w:t>13/3033/051</w:t>
            </w:r>
          </w:p>
        </w:tc>
      </w:tr>
      <w:tr w:rsidR="00EE0CAA" w14:paraId="7E9C4147" w14:textId="77777777" w:rsidTr="00EE0CAA">
        <w:tc>
          <w:tcPr>
            <w:tcW w:w="2500" w:type="pct"/>
            <w:vAlign w:val="center"/>
          </w:tcPr>
          <w:p w14:paraId="357D334B" w14:textId="33E7D78C" w:rsidR="00EE0CAA" w:rsidRDefault="00EE0CAA" w:rsidP="00EE0CAA">
            <w:pPr>
              <w:rPr>
                <w:rFonts w:cs="Arial"/>
                <w:color w:val="000000"/>
                <w:szCs w:val="18"/>
              </w:rPr>
            </w:pPr>
            <w:r>
              <w:rPr>
                <w:rFonts w:cs="Arial"/>
                <w:color w:val="000000"/>
                <w:szCs w:val="18"/>
              </w:rPr>
              <w:t>Min./max ciśnienie robocze</w:t>
            </w:r>
          </w:p>
        </w:tc>
        <w:tc>
          <w:tcPr>
            <w:tcW w:w="2500" w:type="pct"/>
            <w:vAlign w:val="center"/>
          </w:tcPr>
          <w:p w14:paraId="3321ABEC" w14:textId="77777777" w:rsidR="00EE0CAA" w:rsidRDefault="00EE0CAA" w:rsidP="00EE0CAA">
            <w:pPr>
              <w:autoSpaceDE w:val="0"/>
              <w:autoSpaceDN w:val="0"/>
              <w:adjustRightInd w:val="0"/>
              <w:rPr>
                <w:rFonts w:cs="Arial"/>
                <w:color w:val="000000"/>
                <w:szCs w:val="18"/>
              </w:rPr>
            </w:pPr>
            <w:r>
              <w:rPr>
                <w:rFonts w:cs="Arial"/>
                <w:color w:val="000000"/>
                <w:szCs w:val="18"/>
              </w:rPr>
              <w:t>Strona 1: 0/10 bar</w:t>
            </w:r>
          </w:p>
          <w:p w14:paraId="1F258CEE" w14:textId="2DCD5287" w:rsidR="00EE0CAA" w:rsidRDefault="00EE0CAA" w:rsidP="00EE0CAA">
            <w:pPr>
              <w:rPr>
                <w:rFonts w:cs="Arial"/>
                <w:color w:val="000000"/>
                <w:szCs w:val="18"/>
              </w:rPr>
            </w:pPr>
            <w:r>
              <w:rPr>
                <w:rFonts w:cs="Arial"/>
                <w:color w:val="000000"/>
                <w:szCs w:val="18"/>
              </w:rPr>
              <w:t>Strona 2: 0/10 bar</w:t>
            </w:r>
          </w:p>
        </w:tc>
      </w:tr>
      <w:tr w:rsidR="00EE0CAA" w14:paraId="20849129" w14:textId="77777777" w:rsidTr="00EE0CAA">
        <w:tc>
          <w:tcPr>
            <w:tcW w:w="2500" w:type="pct"/>
            <w:vAlign w:val="center"/>
          </w:tcPr>
          <w:p w14:paraId="4B81312F" w14:textId="6044E4AF" w:rsidR="00EE0CAA" w:rsidRDefault="00EE0CAA" w:rsidP="00EE0CAA">
            <w:pPr>
              <w:rPr>
                <w:rFonts w:cs="Arial"/>
                <w:color w:val="000000"/>
                <w:szCs w:val="18"/>
              </w:rPr>
            </w:pPr>
            <w:r>
              <w:rPr>
                <w:rFonts w:cs="Arial"/>
                <w:color w:val="000000"/>
                <w:szCs w:val="18"/>
              </w:rPr>
              <w:t>Min./max temperatura robocza</w:t>
            </w:r>
          </w:p>
        </w:tc>
        <w:tc>
          <w:tcPr>
            <w:tcW w:w="2500" w:type="pct"/>
            <w:vAlign w:val="center"/>
          </w:tcPr>
          <w:p w14:paraId="38E3DE0F" w14:textId="77777777" w:rsidR="00EE0CAA" w:rsidRDefault="00EE0CAA" w:rsidP="00EE0CAA">
            <w:pPr>
              <w:autoSpaceDE w:val="0"/>
              <w:autoSpaceDN w:val="0"/>
              <w:adjustRightInd w:val="0"/>
              <w:rPr>
                <w:rFonts w:cs="Arial"/>
                <w:color w:val="000000"/>
                <w:szCs w:val="18"/>
              </w:rPr>
            </w:pPr>
            <w:r>
              <w:rPr>
                <w:rFonts w:cs="Arial"/>
                <w:color w:val="000000"/>
                <w:szCs w:val="18"/>
              </w:rPr>
              <w:t>Strona 1: 0/100</w:t>
            </w:r>
            <w:r>
              <w:rPr>
                <w:rFonts w:ascii="Symbol" w:eastAsia="Symbol" w:hAnsi="Symbol" w:cs="Symbol"/>
                <w:color w:val="000000"/>
                <w:szCs w:val="18"/>
              </w:rPr>
              <w:t>°</w:t>
            </w:r>
            <w:r>
              <w:rPr>
                <w:rFonts w:cs="Arial"/>
                <w:color w:val="000000"/>
                <w:szCs w:val="18"/>
              </w:rPr>
              <w:t>C</w:t>
            </w:r>
          </w:p>
          <w:p w14:paraId="3648C399" w14:textId="18CAB733" w:rsidR="00EE0CAA" w:rsidRDefault="00EE0CAA" w:rsidP="00EE0CAA">
            <w:pPr>
              <w:rPr>
                <w:rFonts w:cs="Arial"/>
                <w:color w:val="000000"/>
                <w:szCs w:val="18"/>
              </w:rPr>
            </w:pPr>
            <w:r>
              <w:rPr>
                <w:rFonts w:cs="Arial"/>
                <w:color w:val="000000"/>
                <w:szCs w:val="18"/>
              </w:rPr>
              <w:t>Strona 2: 0/100</w:t>
            </w:r>
            <w:r>
              <w:rPr>
                <w:rFonts w:ascii="Symbol" w:eastAsia="Symbol" w:hAnsi="Symbol" w:cs="Symbol"/>
                <w:color w:val="000000"/>
                <w:szCs w:val="18"/>
              </w:rPr>
              <w:t>°</w:t>
            </w:r>
            <w:r>
              <w:rPr>
                <w:rFonts w:cs="Arial"/>
                <w:color w:val="000000"/>
                <w:szCs w:val="18"/>
              </w:rPr>
              <w:t>C</w:t>
            </w:r>
          </w:p>
        </w:tc>
      </w:tr>
      <w:tr w:rsidR="00EE0CAA" w14:paraId="6FC93FD1" w14:textId="77777777" w:rsidTr="00EE0CAA">
        <w:tc>
          <w:tcPr>
            <w:tcW w:w="2500" w:type="pct"/>
            <w:vAlign w:val="center"/>
          </w:tcPr>
          <w:p w14:paraId="18C19DCD" w14:textId="4E05EAB6" w:rsidR="00EE0CAA" w:rsidRDefault="00EE0CAA" w:rsidP="00EE0CAA">
            <w:pPr>
              <w:rPr>
                <w:rFonts w:cs="Arial"/>
                <w:color w:val="000000"/>
                <w:szCs w:val="18"/>
              </w:rPr>
            </w:pPr>
            <w:r>
              <w:rPr>
                <w:rFonts w:cs="Arial"/>
                <w:color w:val="000000"/>
                <w:szCs w:val="18"/>
              </w:rPr>
              <w:t>Ciśnienie testowe</w:t>
            </w:r>
          </w:p>
        </w:tc>
        <w:tc>
          <w:tcPr>
            <w:tcW w:w="2500" w:type="pct"/>
            <w:vAlign w:val="center"/>
          </w:tcPr>
          <w:p w14:paraId="33E2D986" w14:textId="77777777" w:rsidR="00EE0CAA" w:rsidRDefault="00EE0CAA" w:rsidP="00EE0CAA">
            <w:pPr>
              <w:autoSpaceDE w:val="0"/>
              <w:autoSpaceDN w:val="0"/>
              <w:adjustRightInd w:val="0"/>
              <w:rPr>
                <w:rFonts w:cs="Arial"/>
                <w:color w:val="000000"/>
                <w:szCs w:val="18"/>
              </w:rPr>
            </w:pPr>
            <w:r>
              <w:rPr>
                <w:rFonts w:cs="Arial"/>
                <w:color w:val="000000"/>
                <w:szCs w:val="18"/>
              </w:rPr>
              <w:t>Strona 1: 13 bar</w:t>
            </w:r>
          </w:p>
          <w:p w14:paraId="56CF7506" w14:textId="20BFB3C9" w:rsidR="00EE0CAA" w:rsidRDefault="00EE0CAA" w:rsidP="00EE0CAA">
            <w:pPr>
              <w:rPr>
                <w:rFonts w:cs="Arial"/>
                <w:color w:val="000000"/>
                <w:szCs w:val="18"/>
              </w:rPr>
            </w:pPr>
            <w:r>
              <w:rPr>
                <w:rFonts w:cs="Arial"/>
                <w:color w:val="000000"/>
                <w:szCs w:val="18"/>
              </w:rPr>
              <w:t>Strona 2: 13 bar</w:t>
            </w:r>
          </w:p>
        </w:tc>
      </w:tr>
      <w:tr w:rsidR="00EE0CAA" w14:paraId="5E472531" w14:textId="77777777" w:rsidTr="00EE0CAA">
        <w:tc>
          <w:tcPr>
            <w:tcW w:w="2500" w:type="pct"/>
            <w:vAlign w:val="center"/>
          </w:tcPr>
          <w:p w14:paraId="16A2308F" w14:textId="540A197D" w:rsidR="00EE0CAA" w:rsidRDefault="00EE0CAA" w:rsidP="00EE0CAA">
            <w:pPr>
              <w:rPr>
                <w:rFonts w:cs="Arial"/>
                <w:color w:val="000000"/>
                <w:szCs w:val="18"/>
              </w:rPr>
            </w:pPr>
            <w:r>
              <w:rPr>
                <w:rFonts w:cs="Arial"/>
                <w:color w:val="000000"/>
                <w:szCs w:val="18"/>
              </w:rPr>
              <w:t>Pojemność</w:t>
            </w:r>
          </w:p>
        </w:tc>
        <w:tc>
          <w:tcPr>
            <w:tcW w:w="2500" w:type="pct"/>
            <w:vAlign w:val="center"/>
          </w:tcPr>
          <w:p w14:paraId="7560F225" w14:textId="77777777" w:rsidR="00EE0CAA" w:rsidRDefault="00EE0CAA" w:rsidP="00EE0CAA">
            <w:pPr>
              <w:autoSpaceDE w:val="0"/>
              <w:autoSpaceDN w:val="0"/>
              <w:adjustRightInd w:val="0"/>
              <w:rPr>
                <w:rFonts w:cs="Arial"/>
                <w:color w:val="000000"/>
                <w:szCs w:val="18"/>
              </w:rPr>
            </w:pPr>
            <w:r>
              <w:rPr>
                <w:rFonts w:cs="Arial"/>
                <w:color w:val="000000"/>
                <w:szCs w:val="18"/>
              </w:rPr>
              <w:t>Strona 1: 134 litrów</w:t>
            </w:r>
          </w:p>
          <w:p w14:paraId="672DACB2" w14:textId="23366443" w:rsidR="00EE0CAA" w:rsidRDefault="00EE0CAA" w:rsidP="00EE0CAA">
            <w:pPr>
              <w:rPr>
                <w:rFonts w:cs="Arial"/>
                <w:color w:val="000000"/>
                <w:szCs w:val="18"/>
              </w:rPr>
            </w:pPr>
            <w:r>
              <w:rPr>
                <w:rFonts w:cs="Arial"/>
                <w:color w:val="000000"/>
                <w:szCs w:val="18"/>
              </w:rPr>
              <w:t>Strona 2: 135,5 litrów</w:t>
            </w:r>
          </w:p>
        </w:tc>
      </w:tr>
      <w:tr w:rsidR="00EE0CAA" w14:paraId="3ADD1E00" w14:textId="77777777" w:rsidTr="00EE0CAA">
        <w:tc>
          <w:tcPr>
            <w:tcW w:w="2500" w:type="pct"/>
            <w:vAlign w:val="center"/>
          </w:tcPr>
          <w:p w14:paraId="6A6AC4A8" w14:textId="2280B44B" w:rsidR="00EE0CAA" w:rsidRDefault="00EE0CAA" w:rsidP="00EE0CAA">
            <w:pPr>
              <w:rPr>
                <w:rFonts w:cs="Arial"/>
                <w:color w:val="000000"/>
                <w:szCs w:val="18"/>
              </w:rPr>
            </w:pPr>
            <w:r>
              <w:rPr>
                <w:rFonts w:cs="Arial"/>
                <w:color w:val="000000"/>
                <w:szCs w:val="18"/>
              </w:rPr>
              <w:t>Waga własna (pusta)</w:t>
            </w:r>
          </w:p>
        </w:tc>
        <w:tc>
          <w:tcPr>
            <w:tcW w:w="2500" w:type="pct"/>
            <w:vAlign w:val="center"/>
          </w:tcPr>
          <w:p w14:paraId="1D07448A" w14:textId="78B12AB0" w:rsidR="00EE0CAA" w:rsidRDefault="00EE0CAA" w:rsidP="00EE0CAA">
            <w:pPr>
              <w:rPr>
                <w:rFonts w:cs="Arial"/>
                <w:color w:val="000000"/>
                <w:szCs w:val="18"/>
              </w:rPr>
            </w:pPr>
            <w:r>
              <w:rPr>
                <w:rFonts w:cs="Arial"/>
                <w:color w:val="000000"/>
                <w:szCs w:val="18"/>
              </w:rPr>
              <w:t>999 kg</w:t>
            </w:r>
          </w:p>
        </w:tc>
      </w:tr>
      <w:tr w:rsidR="00EE0CAA" w14:paraId="46579E5B" w14:textId="77777777" w:rsidTr="00EE0CAA">
        <w:tc>
          <w:tcPr>
            <w:tcW w:w="2500" w:type="pct"/>
            <w:vAlign w:val="center"/>
          </w:tcPr>
          <w:p w14:paraId="4FD4C4DC" w14:textId="3E915998" w:rsidR="00EE0CAA" w:rsidRDefault="00EE0CAA" w:rsidP="00EE0CAA">
            <w:pPr>
              <w:rPr>
                <w:rFonts w:cs="Arial"/>
                <w:color w:val="000000"/>
                <w:szCs w:val="18"/>
              </w:rPr>
            </w:pPr>
            <w:r>
              <w:rPr>
                <w:rFonts w:cs="Arial"/>
                <w:color w:val="000000"/>
                <w:szCs w:val="18"/>
              </w:rPr>
              <w:t>Rok produkcji</w:t>
            </w:r>
          </w:p>
        </w:tc>
        <w:tc>
          <w:tcPr>
            <w:tcW w:w="2500" w:type="pct"/>
            <w:vAlign w:val="center"/>
          </w:tcPr>
          <w:p w14:paraId="3091041D" w14:textId="3FBFA5A9" w:rsidR="00EE0CAA" w:rsidRDefault="00EE0CAA" w:rsidP="00EE0CAA">
            <w:pPr>
              <w:rPr>
                <w:rFonts w:cs="Arial"/>
                <w:color w:val="000000"/>
                <w:szCs w:val="18"/>
              </w:rPr>
            </w:pPr>
            <w:r>
              <w:rPr>
                <w:rFonts w:cs="Arial"/>
                <w:color w:val="000000"/>
                <w:szCs w:val="18"/>
              </w:rPr>
              <w:t>2014</w:t>
            </w:r>
          </w:p>
        </w:tc>
      </w:tr>
      <w:tr w:rsidR="00EE0CAA" w14:paraId="7018F5C7" w14:textId="77777777" w:rsidTr="00EE0CAA">
        <w:tc>
          <w:tcPr>
            <w:tcW w:w="2500" w:type="pct"/>
            <w:vAlign w:val="center"/>
          </w:tcPr>
          <w:p w14:paraId="2A62F063" w14:textId="6926E678" w:rsidR="00EE0CAA" w:rsidRDefault="00EE0CAA" w:rsidP="00EE0CAA">
            <w:pPr>
              <w:rPr>
                <w:rFonts w:cs="Arial"/>
                <w:color w:val="000000"/>
                <w:szCs w:val="18"/>
              </w:rPr>
            </w:pPr>
            <w:r>
              <w:rPr>
                <w:rFonts w:cs="Arial"/>
                <w:color w:val="000000"/>
                <w:szCs w:val="18"/>
              </w:rPr>
              <w:t>Max wymiar „a”</w:t>
            </w:r>
          </w:p>
        </w:tc>
        <w:tc>
          <w:tcPr>
            <w:tcW w:w="2500" w:type="pct"/>
            <w:vAlign w:val="center"/>
          </w:tcPr>
          <w:p w14:paraId="30ACCBF3" w14:textId="36432AD3" w:rsidR="00EE0CAA" w:rsidRDefault="00EE0CAA" w:rsidP="00EE0CAA">
            <w:pPr>
              <w:rPr>
                <w:rFonts w:cs="Arial"/>
                <w:color w:val="000000"/>
                <w:szCs w:val="18"/>
              </w:rPr>
            </w:pPr>
            <w:r>
              <w:rPr>
                <w:rFonts w:cs="Arial"/>
                <w:color w:val="000000"/>
                <w:szCs w:val="18"/>
              </w:rPr>
              <w:t>634 mm</w:t>
            </w:r>
          </w:p>
        </w:tc>
      </w:tr>
      <w:tr w:rsidR="00EE0CAA" w14:paraId="3FC3F718" w14:textId="77777777" w:rsidTr="00EE0CAA">
        <w:tc>
          <w:tcPr>
            <w:tcW w:w="2500" w:type="pct"/>
            <w:vAlign w:val="center"/>
          </w:tcPr>
          <w:p w14:paraId="0899BE98" w14:textId="14648A06" w:rsidR="00EE0CAA" w:rsidRDefault="00EE0CAA" w:rsidP="00EE0CAA">
            <w:pPr>
              <w:rPr>
                <w:rFonts w:cs="Arial"/>
                <w:color w:val="000000"/>
                <w:szCs w:val="18"/>
              </w:rPr>
            </w:pPr>
            <w:r>
              <w:rPr>
                <w:rFonts w:cs="Arial"/>
                <w:color w:val="000000"/>
                <w:szCs w:val="18"/>
              </w:rPr>
              <w:t>Min. wymiar „a”</w:t>
            </w:r>
          </w:p>
        </w:tc>
        <w:tc>
          <w:tcPr>
            <w:tcW w:w="2500" w:type="pct"/>
            <w:vAlign w:val="center"/>
          </w:tcPr>
          <w:p w14:paraId="0D3184E5" w14:textId="49CE9FBE" w:rsidR="00EE0CAA" w:rsidRDefault="00EE0CAA" w:rsidP="00EE0CAA">
            <w:pPr>
              <w:rPr>
                <w:rFonts w:cs="Arial"/>
                <w:color w:val="000000"/>
                <w:szCs w:val="18"/>
              </w:rPr>
            </w:pPr>
            <w:r>
              <w:rPr>
                <w:rFonts w:cs="Arial"/>
                <w:color w:val="000000"/>
                <w:szCs w:val="18"/>
              </w:rPr>
              <w:t>616 mm</w:t>
            </w:r>
          </w:p>
        </w:tc>
      </w:tr>
      <w:tr w:rsidR="001B06CD" w14:paraId="62F51AAE" w14:textId="77777777" w:rsidTr="00EE0CAA">
        <w:tc>
          <w:tcPr>
            <w:tcW w:w="2500" w:type="pct"/>
            <w:vAlign w:val="center"/>
          </w:tcPr>
          <w:p w14:paraId="5BEB2C82" w14:textId="2A3927AB" w:rsidR="001B06CD" w:rsidRDefault="001B06CD" w:rsidP="001B06CD">
            <w:pPr>
              <w:rPr>
                <w:rFonts w:cs="Arial"/>
                <w:color w:val="000000"/>
                <w:szCs w:val="18"/>
              </w:rPr>
            </w:pPr>
            <w:r>
              <w:rPr>
                <w:rFonts w:cs="Arial"/>
                <w:color w:val="000000"/>
                <w:szCs w:val="18"/>
              </w:rPr>
              <w:t>Temperatura obliczeniowa</w:t>
            </w:r>
          </w:p>
        </w:tc>
        <w:tc>
          <w:tcPr>
            <w:tcW w:w="2500" w:type="pct"/>
            <w:vAlign w:val="center"/>
          </w:tcPr>
          <w:p w14:paraId="6DB39646" w14:textId="77777777" w:rsidR="001B06CD" w:rsidRDefault="001B06CD" w:rsidP="001B06CD">
            <w:pPr>
              <w:rPr>
                <w:rFonts w:cs="Arial"/>
                <w:color w:val="000000"/>
                <w:szCs w:val="18"/>
              </w:rPr>
            </w:pPr>
            <w:r>
              <w:rPr>
                <w:rFonts w:cs="Arial"/>
                <w:color w:val="000000"/>
                <w:szCs w:val="18"/>
              </w:rPr>
              <w:t>84,00 m3/h ISO VG 46 od 70,57</w:t>
            </w:r>
            <w:r>
              <w:rPr>
                <w:rFonts w:ascii="Symbol" w:eastAsia="Symbol" w:hAnsi="Symbol" w:cs="Symbol"/>
                <w:color w:val="000000"/>
                <w:szCs w:val="18"/>
              </w:rPr>
              <w:t>°</w:t>
            </w:r>
            <w:r>
              <w:rPr>
                <w:rFonts w:cs="Arial"/>
                <w:color w:val="000000"/>
                <w:szCs w:val="18"/>
              </w:rPr>
              <w:t>C do 49,00</w:t>
            </w:r>
            <w:r>
              <w:rPr>
                <w:rFonts w:ascii="Symbol" w:eastAsia="Symbol" w:hAnsi="Symbol" w:cs="Symbol"/>
                <w:color w:val="000000"/>
                <w:szCs w:val="18"/>
              </w:rPr>
              <w:t>°</w:t>
            </w:r>
            <w:r>
              <w:rPr>
                <w:rFonts w:cs="Arial"/>
                <w:color w:val="000000"/>
                <w:szCs w:val="18"/>
              </w:rPr>
              <w:t>C</w:t>
            </w:r>
          </w:p>
          <w:p w14:paraId="68175A6E" w14:textId="1D98DC64" w:rsidR="001B06CD" w:rsidRDefault="001B06CD" w:rsidP="001B06CD">
            <w:pPr>
              <w:rPr>
                <w:rFonts w:cs="Arial"/>
                <w:color w:val="000000"/>
                <w:szCs w:val="18"/>
              </w:rPr>
            </w:pPr>
            <w:r>
              <w:rPr>
                <w:rFonts w:cs="Arial"/>
                <w:color w:val="000000"/>
                <w:szCs w:val="18"/>
              </w:rPr>
              <w:t>75,22 m3/h woda od 40,00</w:t>
            </w:r>
            <w:r>
              <w:rPr>
                <w:rFonts w:ascii="Symbol" w:eastAsia="Symbol" w:hAnsi="Symbol" w:cs="Symbol"/>
                <w:color w:val="000000"/>
                <w:szCs w:val="18"/>
              </w:rPr>
              <w:t>°</w:t>
            </w:r>
            <w:r>
              <w:rPr>
                <w:rFonts w:cs="Arial"/>
                <w:color w:val="000000"/>
                <w:szCs w:val="18"/>
              </w:rPr>
              <w:t>C do 50,00</w:t>
            </w:r>
            <w:r>
              <w:rPr>
                <w:rFonts w:ascii="Symbol" w:eastAsia="Symbol" w:hAnsi="Symbol" w:cs="Symbol"/>
                <w:color w:val="000000"/>
                <w:szCs w:val="18"/>
              </w:rPr>
              <w:t>°</w:t>
            </w:r>
            <w:r>
              <w:rPr>
                <w:rFonts w:cs="Arial"/>
                <w:color w:val="000000"/>
                <w:szCs w:val="18"/>
              </w:rPr>
              <w:t>C</w:t>
            </w:r>
          </w:p>
        </w:tc>
      </w:tr>
      <w:tr w:rsidR="00C77DFE" w14:paraId="42BCB2BF" w14:textId="77777777" w:rsidTr="00EE0CAA">
        <w:tc>
          <w:tcPr>
            <w:tcW w:w="2500" w:type="pct"/>
            <w:vAlign w:val="center"/>
          </w:tcPr>
          <w:p w14:paraId="3B6593FA" w14:textId="2FD50D56" w:rsidR="00C77DFE" w:rsidRDefault="00C77DFE" w:rsidP="00C77DFE">
            <w:pPr>
              <w:rPr>
                <w:rFonts w:cs="Arial"/>
                <w:color w:val="000000"/>
                <w:szCs w:val="18"/>
              </w:rPr>
            </w:pPr>
            <w:r>
              <w:rPr>
                <w:rFonts w:cs="Arial"/>
                <w:color w:val="000000"/>
                <w:szCs w:val="18"/>
              </w:rPr>
              <w:t>Moc wymiennika</w:t>
            </w:r>
          </w:p>
        </w:tc>
        <w:tc>
          <w:tcPr>
            <w:tcW w:w="2500" w:type="pct"/>
            <w:vAlign w:val="center"/>
          </w:tcPr>
          <w:p w14:paraId="42EABF61" w14:textId="1B6D6620" w:rsidR="00C77DFE" w:rsidRDefault="00C77DFE" w:rsidP="00C77DFE">
            <w:pPr>
              <w:rPr>
                <w:rFonts w:cs="Arial"/>
                <w:color w:val="000000"/>
                <w:szCs w:val="18"/>
              </w:rPr>
            </w:pPr>
            <w:r>
              <w:rPr>
                <w:rFonts w:cs="Arial"/>
                <w:color w:val="000000"/>
                <w:szCs w:val="18"/>
              </w:rPr>
              <w:t>861,00 kW</w:t>
            </w:r>
          </w:p>
        </w:tc>
      </w:tr>
      <w:tr w:rsidR="00F140E2" w14:paraId="2AB55756" w14:textId="77777777" w:rsidTr="00EE0CAA">
        <w:tc>
          <w:tcPr>
            <w:tcW w:w="2500" w:type="pct"/>
            <w:vAlign w:val="center"/>
          </w:tcPr>
          <w:p w14:paraId="348B5FC0" w14:textId="70B2914D" w:rsidR="00F140E2" w:rsidRDefault="00F140E2" w:rsidP="00F140E2">
            <w:pPr>
              <w:rPr>
                <w:rFonts w:cs="Arial"/>
                <w:color w:val="000000"/>
                <w:szCs w:val="18"/>
              </w:rPr>
            </w:pPr>
            <w:r>
              <w:rPr>
                <w:rFonts w:cs="Arial"/>
                <w:color w:val="000000"/>
                <w:szCs w:val="18"/>
              </w:rPr>
              <w:t>Kolor i materiał płyty stałej i poprzecznej</w:t>
            </w:r>
          </w:p>
        </w:tc>
        <w:tc>
          <w:tcPr>
            <w:tcW w:w="2500" w:type="pct"/>
            <w:vAlign w:val="center"/>
          </w:tcPr>
          <w:p w14:paraId="61E509C9" w14:textId="14425322" w:rsidR="00F140E2" w:rsidRDefault="00F140E2" w:rsidP="00F140E2">
            <w:pPr>
              <w:rPr>
                <w:rFonts w:cs="Arial"/>
                <w:color w:val="000000"/>
                <w:szCs w:val="18"/>
              </w:rPr>
            </w:pPr>
            <w:r>
              <w:rPr>
                <w:rFonts w:cs="Arial"/>
                <w:color w:val="000000"/>
                <w:szCs w:val="18"/>
              </w:rPr>
              <w:t>RAL8024; S355J2+N</w:t>
            </w:r>
          </w:p>
        </w:tc>
      </w:tr>
      <w:tr w:rsidR="001B06CD" w14:paraId="6A8138B2" w14:textId="77777777" w:rsidTr="001B06CD">
        <w:tc>
          <w:tcPr>
            <w:tcW w:w="5000" w:type="pct"/>
            <w:gridSpan w:val="2"/>
            <w:vAlign w:val="center"/>
          </w:tcPr>
          <w:p w14:paraId="7F8D4AF3" w14:textId="7A1D9385" w:rsidR="001B06CD" w:rsidRDefault="001B06CD" w:rsidP="001B06CD">
            <w:pPr>
              <w:autoSpaceDE w:val="0"/>
              <w:autoSpaceDN w:val="0"/>
              <w:adjustRightInd w:val="0"/>
              <w:spacing w:before="120" w:after="120"/>
              <w:jc w:val="center"/>
              <w:rPr>
                <w:rFonts w:cs="Arial"/>
                <w:color w:val="000000"/>
                <w:szCs w:val="18"/>
              </w:rPr>
            </w:pPr>
            <w:r>
              <w:rPr>
                <w:rFonts w:cs="Arial"/>
                <w:color w:val="000000"/>
                <w:szCs w:val="18"/>
              </w:rPr>
              <w:t xml:space="preserve">Przyłącza chłodnicy oleju smarnego o </w:t>
            </w:r>
            <w:r w:rsidRPr="001B06CD">
              <w:t>oznaczeniu</w:t>
            </w:r>
            <w:r>
              <w:rPr>
                <w:rFonts w:cs="Arial"/>
                <w:color w:val="000000"/>
                <w:szCs w:val="18"/>
              </w:rPr>
              <w:t xml:space="preserve"> KKS </w:t>
            </w:r>
            <w:r w:rsidRPr="00996D81">
              <w:rPr>
                <w:rFonts w:cs="Arial"/>
                <w:b/>
                <w:color w:val="000000"/>
                <w:szCs w:val="18"/>
              </w:rPr>
              <w:t xml:space="preserve">10MAV30AC020 </w:t>
            </w:r>
            <w:r>
              <w:rPr>
                <w:rFonts w:cs="Arial"/>
                <w:color w:val="000000"/>
                <w:szCs w:val="18"/>
              </w:rPr>
              <w:t>– dane z paszportu wymiennika</w:t>
            </w:r>
          </w:p>
        </w:tc>
      </w:tr>
      <w:tr w:rsidR="001B06CD" w14:paraId="43688683" w14:textId="77777777" w:rsidTr="00EE0CAA">
        <w:tc>
          <w:tcPr>
            <w:tcW w:w="2500" w:type="pct"/>
            <w:vAlign w:val="center"/>
          </w:tcPr>
          <w:p w14:paraId="7A68FE92" w14:textId="3BDAF716" w:rsidR="001B06CD" w:rsidRDefault="001B06CD" w:rsidP="001B06CD">
            <w:pPr>
              <w:rPr>
                <w:rFonts w:cs="Arial"/>
                <w:color w:val="000000"/>
                <w:szCs w:val="18"/>
              </w:rPr>
            </w:pPr>
            <w:r>
              <w:rPr>
                <w:rFonts w:cs="Arial"/>
                <w:color w:val="000000"/>
                <w:szCs w:val="18"/>
              </w:rPr>
              <w:t>Przyłącze 1F (wylot wody)</w:t>
            </w:r>
          </w:p>
        </w:tc>
        <w:tc>
          <w:tcPr>
            <w:tcW w:w="2500" w:type="pct"/>
            <w:vAlign w:val="center"/>
          </w:tcPr>
          <w:p w14:paraId="5A45D9F0" w14:textId="77777777" w:rsidR="001B06CD" w:rsidRPr="0087097D" w:rsidRDefault="001B06CD" w:rsidP="001B06CD">
            <w:pPr>
              <w:rPr>
                <w:rFonts w:cs="Arial"/>
                <w:color w:val="000000"/>
                <w:szCs w:val="18"/>
                <w:lang w:val="en-US"/>
              </w:rPr>
            </w:pPr>
            <w:r w:rsidRPr="0087097D">
              <w:rPr>
                <w:rFonts w:cs="Arial"/>
                <w:color w:val="000000"/>
                <w:szCs w:val="18"/>
                <w:lang w:val="en-US"/>
              </w:rPr>
              <w:t>Rozmiar: DN100 PN16</w:t>
            </w:r>
          </w:p>
          <w:p w14:paraId="44C6A8F3" w14:textId="2C8E45EE" w:rsidR="001B06CD" w:rsidRPr="0087097D" w:rsidRDefault="001B06CD" w:rsidP="001B06CD">
            <w:pPr>
              <w:rPr>
                <w:rFonts w:cs="Arial"/>
                <w:color w:val="000000"/>
                <w:szCs w:val="18"/>
                <w:lang w:val="en-US"/>
              </w:rPr>
            </w:pPr>
            <w:r w:rsidRPr="0087097D">
              <w:rPr>
                <w:rFonts w:cs="Arial"/>
                <w:color w:val="000000"/>
                <w:szCs w:val="18"/>
                <w:lang w:val="en-US"/>
              </w:rPr>
              <w:t>Typ: Rubber insert DIN 2633 NBR DN100 0,044</w:t>
            </w:r>
            <w:r w:rsidR="00B0556D" w:rsidRPr="0087097D">
              <w:rPr>
                <w:rFonts w:cs="Arial"/>
                <w:color w:val="000000"/>
                <w:szCs w:val="18"/>
                <w:lang w:val="en-US"/>
              </w:rPr>
              <w:t xml:space="preserve"> m = 4 mm</w:t>
            </w:r>
          </w:p>
          <w:p w14:paraId="28FB152F" w14:textId="144C472D" w:rsidR="001B06CD" w:rsidRDefault="001B06CD" w:rsidP="001B06CD">
            <w:pPr>
              <w:rPr>
                <w:rFonts w:cs="Arial"/>
                <w:color w:val="000000"/>
                <w:szCs w:val="18"/>
              </w:rPr>
            </w:pPr>
            <w:r>
              <w:rPr>
                <w:rFonts w:cs="Arial"/>
                <w:color w:val="000000"/>
                <w:szCs w:val="18"/>
              </w:rPr>
              <w:t>Medium: woda</w:t>
            </w:r>
          </w:p>
        </w:tc>
      </w:tr>
      <w:tr w:rsidR="001B06CD" w14:paraId="42172ACB" w14:textId="77777777" w:rsidTr="00EE0CAA">
        <w:tc>
          <w:tcPr>
            <w:tcW w:w="2500" w:type="pct"/>
            <w:vAlign w:val="center"/>
          </w:tcPr>
          <w:p w14:paraId="1BFD32A6" w14:textId="4D53351B" w:rsidR="001B06CD" w:rsidRDefault="001B06CD" w:rsidP="001B06CD">
            <w:pPr>
              <w:rPr>
                <w:rFonts w:cs="Arial"/>
                <w:color w:val="000000"/>
                <w:szCs w:val="18"/>
              </w:rPr>
            </w:pPr>
            <w:r>
              <w:rPr>
                <w:rFonts w:cs="Arial"/>
                <w:color w:val="000000"/>
                <w:szCs w:val="18"/>
              </w:rPr>
              <w:t>Przyłącze 2F (wlot oleju)</w:t>
            </w:r>
          </w:p>
        </w:tc>
        <w:tc>
          <w:tcPr>
            <w:tcW w:w="2500" w:type="pct"/>
            <w:vAlign w:val="center"/>
          </w:tcPr>
          <w:p w14:paraId="0C2929A6" w14:textId="77777777" w:rsidR="001B06CD" w:rsidRPr="0087097D" w:rsidRDefault="001B06CD" w:rsidP="001B06CD">
            <w:pPr>
              <w:rPr>
                <w:rFonts w:cs="Arial"/>
                <w:color w:val="000000"/>
                <w:szCs w:val="18"/>
                <w:lang w:val="en-US"/>
              </w:rPr>
            </w:pPr>
            <w:r w:rsidRPr="0087097D">
              <w:rPr>
                <w:rFonts w:cs="Arial"/>
                <w:color w:val="000000"/>
                <w:szCs w:val="18"/>
                <w:lang w:val="en-US"/>
              </w:rPr>
              <w:t>Rozmiar: DN100 PN16</w:t>
            </w:r>
          </w:p>
          <w:p w14:paraId="222F7ACE" w14:textId="6EE0C8D6" w:rsidR="001B06CD" w:rsidRPr="0087097D" w:rsidRDefault="001B06CD" w:rsidP="001B06CD">
            <w:pPr>
              <w:rPr>
                <w:rFonts w:cs="Arial"/>
                <w:color w:val="000000"/>
                <w:szCs w:val="18"/>
                <w:lang w:val="en-US"/>
              </w:rPr>
            </w:pPr>
            <w:r w:rsidRPr="0087097D">
              <w:rPr>
                <w:rFonts w:cs="Arial"/>
                <w:color w:val="000000"/>
                <w:szCs w:val="18"/>
                <w:lang w:val="en-US"/>
              </w:rPr>
              <w:t>Typ: Rubber insert DIN 2633 NBR DN100 0,044</w:t>
            </w:r>
            <w:r w:rsidR="00B0556D" w:rsidRPr="0087097D">
              <w:rPr>
                <w:rFonts w:cs="Arial"/>
                <w:color w:val="000000"/>
                <w:szCs w:val="18"/>
                <w:lang w:val="en-US"/>
              </w:rPr>
              <w:t xml:space="preserve"> m = 4 mm</w:t>
            </w:r>
          </w:p>
          <w:p w14:paraId="5B8CC2B9" w14:textId="1286FED7" w:rsidR="001B06CD" w:rsidRDefault="001B06CD" w:rsidP="001B06CD">
            <w:pPr>
              <w:rPr>
                <w:rFonts w:cs="Arial"/>
                <w:color w:val="000000"/>
                <w:szCs w:val="18"/>
              </w:rPr>
            </w:pPr>
            <w:r>
              <w:rPr>
                <w:rFonts w:cs="Arial"/>
                <w:color w:val="000000"/>
                <w:szCs w:val="18"/>
              </w:rPr>
              <w:t>Medium: olej ISO VG 46</w:t>
            </w:r>
          </w:p>
        </w:tc>
      </w:tr>
      <w:tr w:rsidR="001B06CD" w14:paraId="110E3D56" w14:textId="77777777" w:rsidTr="00EE0CAA">
        <w:tc>
          <w:tcPr>
            <w:tcW w:w="2500" w:type="pct"/>
            <w:vAlign w:val="center"/>
          </w:tcPr>
          <w:p w14:paraId="0DD183B1" w14:textId="5FEB34F4" w:rsidR="001B06CD" w:rsidRDefault="001B06CD" w:rsidP="001B06CD">
            <w:pPr>
              <w:rPr>
                <w:rFonts w:cs="Arial"/>
                <w:color w:val="000000"/>
                <w:szCs w:val="18"/>
              </w:rPr>
            </w:pPr>
            <w:r>
              <w:rPr>
                <w:rFonts w:cs="Arial"/>
                <w:color w:val="000000"/>
                <w:szCs w:val="18"/>
              </w:rPr>
              <w:t>Przyłącze 3F (wylot oleju)</w:t>
            </w:r>
          </w:p>
        </w:tc>
        <w:tc>
          <w:tcPr>
            <w:tcW w:w="2500" w:type="pct"/>
            <w:vAlign w:val="center"/>
          </w:tcPr>
          <w:p w14:paraId="5D5B4CFB" w14:textId="77777777" w:rsidR="001B06CD" w:rsidRPr="0087097D" w:rsidRDefault="001B06CD" w:rsidP="001B06CD">
            <w:pPr>
              <w:rPr>
                <w:rFonts w:cs="Arial"/>
                <w:color w:val="000000"/>
                <w:szCs w:val="18"/>
                <w:lang w:val="en-US"/>
              </w:rPr>
            </w:pPr>
            <w:r w:rsidRPr="0087097D">
              <w:rPr>
                <w:rFonts w:cs="Arial"/>
                <w:color w:val="000000"/>
                <w:szCs w:val="18"/>
                <w:lang w:val="en-US"/>
              </w:rPr>
              <w:t>Rozmiar: DN100 PN16</w:t>
            </w:r>
          </w:p>
          <w:p w14:paraId="12A518F2" w14:textId="6C7D04EF" w:rsidR="001B06CD" w:rsidRPr="0087097D" w:rsidRDefault="001B06CD" w:rsidP="001B06CD">
            <w:pPr>
              <w:rPr>
                <w:rFonts w:cs="Arial"/>
                <w:color w:val="000000"/>
                <w:szCs w:val="18"/>
                <w:lang w:val="en-US"/>
              </w:rPr>
            </w:pPr>
            <w:r w:rsidRPr="0087097D">
              <w:rPr>
                <w:rFonts w:cs="Arial"/>
                <w:color w:val="000000"/>
                <w:szCs w:val="18"/>
                <w:lang w:val="en-US"/>
              </w:rPr>
              <w:t>Typ: Rubber insert DIN 2633 NBR DN100 0,044</w:t>
            </w:r>
            <w:r w:rsidR="00B0556D" w:rsidRPr="0087097D">
              <w:rPr>
                <w:rFonts w:cs="Arial"/>
                <w:color w:val="000000"/>
                <w:szCs w:val="18"/>
                <w:lang w:val="en-US"/>
              </w:rPr>
              <w:t xml:space="preserve"> m = 4 mm</w:t>
            </w:r>
          </w:p>
          <w:p w14:paraId="39B5DDE4" w14:textId="62BAB4A2" w:rsidR="001B06CD" w:rsidRDefault="001B06CD" w:rsidP="001B06CD">
            <w:pPr>
              <w:rPr>
                <w:rFonts w:cs="Arial"/>
                <w:color w:val="000000"/>
                <w:szCs w:val="18"/>
              </w:rPr>
            </w:pPr>
            <w:r>
              <w:rPr>
                <w:rFonts w:cs="Arial"/>
                <w:color w:val="000000"/>
                <w:szCs w:val="18"/>
              </w:rPr>
              <w:t>Medium: olej ISO VG 46</w:t>
            </w:r>
          </w:p>
        </w:tc>
      </w:tr>
      <w:tr w:rsidR="001B06CD" w14:paraId="11170BBD" w14:textId="77777777" w:rsidTr="00EE0CAA">
        <w:tc>
          <w:tcPr>
            <w:tcW w:w="2500" w:type="pct"/>
            <w:vAlign w:val="center"/>
          </w:tcPr>
          <w:p w14:paraId="6A53C6FC" w14:textId="2FB097F3" w:rsidR="001B06CD" w:rsidRDefault="001B06CD" w:rsidP="001B06CD">
            <w:pPr>
              <w:rPr>
                <w:rFonts w:cs="Arial"/>
                <w:color w:val="000000"/>
                <w:szCs w:val="18"/>
              </w:rPr>
            </w:pPr>
            <w:r>
              <w:rPr>
                <w:rFonts w:cs="Arial"/>
                <w:color w:val="000000"/>
                <w:szCs w:val="18"/>
              </w:rPr>
              <w:t>Przyłącze 4F (wlot wody)</w:t>
            </w:r>
          </w:p>
        </w:tc>
        <w:tc>
          <w:tcPr>
            <w:tcW w:w="2500" w:type="pct"/>
            <w:vAlign w:val="center"/>
          </w:tcPr>
          <w:p w14:paraId="24C20ABD" w14:textId="77777777" w:rsidR="001B06CD" w:rsidRPr="0087097D" w:rsidRDefault="001B06CD" w:rsidP="001B06CD">
            <w:pPr>
              <w:rPr>
                <w:rFonts w:cs="Arial"/>
                <w:color w:val="000000"/>
                <w:szCs w:val="18"/>
                <w:lang w:val="en-US"/>
              </w:rPr>
            </w:pPr>
            <w:r w:rsidRPr="0087097D">
              <w:rPr>
                <w:rFonts w:cs="Arial"/>
                <w:color w:val="000000"/>
                <w:szCs w:val="18"/>
                <w:lang w:val="en-US"/>
              </w:rPr>
              <w:t>Rozmiar: DN100 PN16</w:t>
            </w:r>
          </w:p>
          <w:p w14:paraId="4322B6BF" w14:textId="1A08B480" w:rsidR="001B06CD" w:rsidRPr="0087097D" w:rsidRDefault="001B06CD" w:rsidP="001B06CD">
            <w:pPr>
              <w:rPr>
                <w:rFonts w:cs="Arial"/>
                <w:color w:val="000000"/>
                <w:szCs w:val="18"/>
                <w:lang w:val="en-US"/>
              </w:rPr>
            </w:pPr>
            <w:r w:rsidRPr="0087097D">
              <w:rPr>
                <w:rFonts w:cs="Arial"/>
                <w:color w:val="000000"/>
                <w:szCs w:val="18"/>
                <w:lang w:val="en-US"/>
              </w:rPr>
              <w:t>Typ: Rubber insert DIN 2633 NBR DN100 0,044</w:t>
            </w:r>
            <w:r w:rsidR="00B0556D" w:rsidRPr="0087097D">
              <w:rPr>
                <w:rFonts w:cs="Arial"/>
                <w:color w:val="000000"/>
                <w:szCs w:val="18"/>
                <w:lang w:val="en-US"/>
              </w:rPr>
              <w:t xml:space="preserve"> m = 4 mm</w:t>
            </w:r>
          </w:p>
          <w:p w14:paraId="2B059AF9" w14:textId="25C99F2C" w:rsidR="001B06CD" w:rsidRDefault="001B06CD" w:rsidP="001B06CD">
            <w:pPr>
              <w:rPr>
                <w:rFonts w:cs="Arial"/>
                <w:color w:val="000000"/>
                <w:szCs w:val="18"/>
              </w:rPr>
            </w:pPr>
            <w:r>
              <w:rPr>
                <w:rFonts w:cs="Arial"/>
                <w:color w:val="000000"/>
                <w:szCs w:val="18"/>
              </w:rPr>
              <w:t>Medium: woda</w:t>
            </w:r>
          </w:p>
        </w:tc>
      </w:tr>
      <w:tr w:rsidR="001B06CD" w14:paraId="437EEC46" w14:textId="77777777" w:rsidTr="001B06CD">
        <w:tc>
          <w:tcPr>
            <w:tcW w:w="5000" w:type="pct"/>
            <w:gridSpan w:val="2"/>
            <w:vAlign w:val="center"/>
          </w:tcPr>
          <w:p w14:paraId="36C876B6" w14:textId="5063074F" w:rsidR="001B06CD" w:rsidRDefault="001B06CD" w:rsidP="001B06CD">
            <w:pPr>
              <w:autoSpaceDE w:val="0"/>
              <w:autoSpaceDN w:val="0"/>
              <w:adjustRightInd w:val="0"/>
              <w:spacing w:before="120" w:after="120"/>
              <w:jc w:val="center"/>
              <w:rPr>
                <w:rFonts w:cs="Arial"/>
                <w:color w:val="000000"/>
                <w:szCs w:val="18"/>
              </w:rPr>
            </w:pPr>
            <w:r>
              <w:rPr>
                <w:rFonts w:cs="Arial"/>
                <w:color w:val="000000"/>
                <w:szCs w:val="18"/>
              </w:rPr>
              <w:t xml:space="preserve">Płyty chłodnicy oleju smarnego o </w:t>
            </w:r>
            <w:r w:rsidRPr="001B06CD">
              <w:t>oznaczeniu</w:t>
            </w:r>
            <w:r>
              <w:rPr>
                <w:rFonts w:cs="Arial"/>
                <w:color w:val="000000"/>
                <w:szCs w:val="18"/>
              </w:rPr>
              <w:t xml:space="preserve"> KKS </w:t>
            </w:r>
            <w:r w:rsidRPr="00996D81">
              <w:rPr>
                <w:rFonts w:cs="Arial"/>
                <w:b/>
                <w:color w:val="000000"/>
                <w:szCs w:val="18"/>
              </w:rPr>
              <w:t>10MAV30AC020</w:t>
            </w:r>
            <w:r>
              <w:rPr>
                <w:rFonts w:cs="Arial"/>
                <w:color w:val="000000"/>
                <w:szCs w:val="18"/>
              </w:rPr>
              <w:t xml:space="preserve"> – dane z paszportu wymiennika</w:t>
            </w:r>
          </w:p>
        </w:tc>
      </w:tr>
      <w:tr w:rsidR="001B06CD" w14:paraId="20A4A99C" w14:textId="77777777" w:rsidTr="00EE0CAA">
        <w:tc>
          <w:tcPr>
            <w:tcW w:w="2500" w:type="pct"/>
            <w:vAlign w:val="center"/>
          </w:tcPr>
          <w:p w14:paraId="773B1032" w14:textId="27A8181B" w:rsidR="001B06CD" w:rsidRDefault="001B06CD" w:rsidP="001B06CD">
            <w:pPr>
              <w:rPr>
                <w:rFonts w:cs="Arial"/>
                <w:color w:val="000000"/>
                <w:szCs w:val="18"/>
              </w:rPr>
            </w:pPr>
            <w:r>
              <w:rPr>
                <w:rFonts w:cs="Arial"/>
                <w:color w:val="000000"/>
                <w:szCs w:val="18"/>
              </w:rPr>
              <w:t>Ilość sztuk</w:t>
            </w:r>
          </w:p>
        </w:tc>
        <w:tc>
          <w:tcPr>
            <w:tcW w:w="2500" w:type="pct"/>
            <w:vAlign w:val="center"/>
          </w:tcPr>
          <w:p w14:paraId="2FE9350B" w14:textId="76B18D4F" w:rsidR="001B06CD" w:rsidRDefault="001B06CD" w:rsidP="001B06CD">
            <w:pPr>
              <w:rPr>
                <w:rFonts w:cs="Arial"/>
                <w:color w:val="000000"/>
                <w:szCs w:val="18"/>
              </w:rPr>
            </w:pPr>
            <w:r>
              <w:rPr>
                <w:rFonts w:cs="Arial"/>
                <w:color w:val="000000"/>
                <w:szCs w:val="18"/>
              </w:rPr>
              <w:t>176</w:t>
            </w:r>
          </w:p>
        </w:tc>
      </w:tr>
      <w:tr w:rsidR="001B06CD" w14:paraId="2A0510ED" w14:textId="77777777" w:rsidTr="00EE0CAA">
        <w:tc>
          <w:tcPr>
            <w:tcW w:w="2500" w:type="pct"/>
            <w:vAlign w:val="center"/>
          </w:tcPr>
          <w:p w14:paraId="680B8B81" w14:textId="1487172C" w:rsidR="001B06CD" w:rsidRDefault="001B06CD" w:rsidP="001B06CD">
            <w:pPr>
              <w:rPr>
                <w:rFonts w:cs="Arial"/>
                <w:color w:val="000000"/>
                <w:szCs w:val="18"/>
              </w:rPr>
            </w:pPr>
            <w:r>
              <w:rPr>
                <w:rFonts w:cs="Arial"/>
                <w:color w:val="000000"/>
                <w:szCs w:val="18"/>
              </w:rPr>
              <w:t>Typ</w:t>
            </w:r>
          </w:p>
        </w:tc>
        <w:tc>
          <w:tcPr>
            <w:tcW w:w="2500" w:type="pct"/>
            <w:vAlign w:val="center"/>
          </w:tcPr>
          <w:p w14:paraId="1DF3B8CB" w14:textId="1D90B60C" w:rsidR="001B06CD" w:rsidRDefault="001B06CD" w:rsidP="001B06CD">
            <w:pPr>
              <w:rPr>
                <w:rFonts w:cs="Arial"/>
                <w:color w:val="000000"/>
                <w:szCs w:val="18"/>
              </w:rPr>
            </w:pPr>
            <w:r>
              <w:rPr>
                <w:rFonts w:cs="Arial"/>
                <w:color w:val="000000"/>
                <w:szCs w:val="18"/>
              </w:rPr>
              <w:t>VT40 MH L</w:t>
            </w:r>
          </w:p>
        </w:tc>
      </w:tr>
      <w:tr w:rsidR="001B06CD" w14:paraId="64A50D43" w14:textId="77777777" w:rsidTr="00EE0CAA">
        <w:tc>
          <w:tcPr>
            <w:tcW w:w="2500" w:type="pct"/>
            <w:vAlign w:val="center"/>
          </w:tcPr>
          <w:p w14:paraId="1F670B06" w14:textId="53A4B3A3" w:rsidR="001B06CD" w:rsidRDefault="001B06CD" w:rsidP="001B06CD">
            <w:pPr>
              <w:rPr>
                <w:rFonts w:cs="Arial"/>
                <w:color w:val="000000"/>
                <w:szCs w:val="18"/>
              </w:rPr>
            </w:pPr>
            <w:r>
              <w:rPr>
                <w:rFonts w:cs="Arial"/>
                <w:color w:val="000000"/>
                <w:szCs w:val="18"/>
              </w:rPr>
              <w:t>Materiał</w:t>
            </w:r>
          </w:p>
        </w:tc>
        <w:tc>
          <w:tcPr>
            <w:tcW w:w="2500" w:type="pct"/>
            <w:vAlign w:val="center"/>
          </w:tcPr>
          <w:p w14:paraId="4F1E9E20" w14:textId="708C66C7" w:rsidR="001B06CD" w:rsidRDefault="001B06CD" w:rsidP="001B06CD">
            <w:pPr>
              <w:rPr>
                <w:rFonts w:cs="Arial"/>
                <w:color w:val="000000"/>
                <w:szCs w:val="18"/>
              </w:rPr>
            </w:pPr>
            <w:r>
              <w:rPr>
                <w:rFonts w:cs="Arial"/>
                <w:color w:val="000000"/>
                <w:szCs w:val="18"/>
              </w:rPr>
              <w:t>AISI316</w:t>
            </w:r>
          </w:p>
        </w:tc>
      </w:tr>
      <w:tr w:rsidR="001B06CD" w14:paraId="1497F1CB" w14:textId="77777777" w:rsidTr="00EE0CAA">
        <w:tc>
          <w:tcPr>
            <w:tcW w:w="2500" w:type="pct"/>
            <w:vAlign w:val="center"/>
          </w:tcPr>
          <w:p w14:paraId="2AFAA2CD" w14:textId="554FD614" w:rsidR="001B06CD" w:rsidRDefault="001B06CD" w:rsidP="001B06CD">
            <w:pPr>
              <w:rPr>
                <w:rFonts w:cs="Arial"/>
                <w:color w:val="000000"/>
                <w:szCs w:val="18"/>
              </w:rPr>
            </w:pPr>
            <w:r>
              <w:rPr>
                <w:rFonts w:cs="Arial"/>
                <w:color w:val="000000"/>
                <w:szCs w:val="18"/>
              </w:rPr>
              <w:t>Grubość</w:t>
            </w:r>
          </w:p>
        </w:tc>
        <w:tc>
          <w:tcPr>
            <w:tcW w:w="2500" w:type="pct"/>
            <w:vAlign w:val="center"/>
          </w:tcPr>
          <w:p w14:paraId="6C4455AE" w14:textId="72D4ABC8" w:rsidR="001B06CD" w:rsidRDefault="001B06CD" w:rsidP="001B06CD">
            <w:pPr>
              <w:rPr>
                <w:rFonts w:cs="Arial"/>
                <w:color w:val="000000"/>
                <w:szCs w:val="18"/>
              </w:rPr>
            </w:pPr>
            <w:r>
              <w:rPr>
                <w:rFonts w:cs="Arial"/>
                <w:color w:val="000000"/>
                <w:szCs w:val="18"/>
              </w:rPr>
              <w:t>0,5 mm</w:t>
            </w:r>
          </w:p>
        </w:tc>
      </w:tr>
      <w:tr w:rsidR="001B06CD" w14:paraId="6C06DA92" w14:textId="77777777" w:rsidTr="00EE0CAA">
        <w:tc>
          <w:tcPr>
            <w:tcW w:w="2500" w:type="pct"/>
            <w:vAlign w:val="center"/>
          </w:tcPr>
          <w:p w14:paraId="2423BCB5" w14:textId="63CF14C9" w:rsidR="001B06CD" w:rsidRDefault="001B06CD" w:rsidP="001B06CD">
            <w:pPr>
              <w:rPr>
                <w:rFonts w:cs="Arial"/>
                <w:color w:val="000000"/>
                <w:szCs w:val="18"/>
              </w:rPr>
            </w:pPr>
            <w:r>
              <w:rPr>
                <w:rFonts w:cs="Arial"/>
                <w:color w:val="000000"/>
                <w:szCs w:val="18"/>
              </w:rPr>
              <w:t xml:space="preserve">Materiał uszczelek płyt (ram uszczelniających) </w:t>
            </w:r>
          </w:p>
        </w:tc>
        <w:tc>
          <w:tcPr>
            <w:tcW w:w="2500" w:type="pct"/>
            <w:vAlign w:val="center"/>
          </w:tcPr>
          <w:p w14:paraId="0A0B3BEE" w14:textId="1A5D4A0C" w:rsidR="001B06CD" w:rsidRDefault="001B06CD" w:rsidP="001B06CD">
            <w:pPr>
              <w:rPr>
                <w:rFonts w:cs="Arial"/>
                <w:color w:val="000000"/>
                <w:szCs w:val="18"/>
              </w:rPr>
            </w:pPr>
            <w:r>
              <w:rPr>
                <w:rFonts w:cs="Arial"/>
                <w:color w:val="000000"/>
                <w:szCs w:val="18"/>
              </w:rPr>
              <w:t>NBR</w:t>
            </w:r>
          </w:p>
        </w:tc>
      </w:tr>
      <w:tr w:rsidR="001B06CD" w14:paraId="447BC131" w14:textId="77777777" w:rsidTr="00EE0CAA">
        <w:tc>
          <w:tcPr>
            <w:tcW w:w="2500" w:type="pct"/>
            <w:vAlign w:val="center"/>
          </w:tcPr>
          <w:p w14:paraId="5DFC0D52" w14:textId="07EE7ED6" w:rsidR="001B06CD" w:rsidRDefault="001B06CD" w:rsidP="001B06CD">
            <w:pPr>
              <w:rPr>
                <w:rFonts w:cs="Arial"/>
                <w:color w:val="000000"/>
                <w:szCs w:val="18"/>
              </w:rPr>
            </w:pPr>
            <w:r>
              <w:rPr>
                <w:rFonts w:cs="Arial"/>
                <w:color w:val="000000"/>
                <w:szCs w:val="18"/>
              </w:rPr>
              <w:t>Mocowanie uszczelek (ram uszczelniających)</w:t>
            </w:r>
          </w:p>
        </w:tc>
        <w:tc>
          <w:tcPr>
            <w:tcW w:w="2500" w:type="pct"/>
            <w:vAlign w:val="center"/>
          </w:tcPr>
          <w:p w14:paraId="2997ED6A" w14:textId="63848E5D" w:rsidR="001B06CD" w:rsidRDefault="001B06CD" w:rsidP="001B06CD">
            <w:pPr>
              <w:rPr>
                <w:rFonts w:cs="Arial"/>
                <w:color w:val="000000"/>
                <w:szCs w:val="18"/>
              </w:rPr>
            </w:pPr>
            <w:r>
              <w:rPr>
                <w:rFonts w:cs="Arial"/>
                <w:color w:val="000000"/>
                <w:szCs w:val="18"/>
              </w:rPr>
              <w:t>glueless</w:t>
            </w:r>
          </w:p>
        </w:tc>
      </w:tr>
    </w:tbl>
    <w:p w14:paraId="6B5EE255" w14:textId="6E344090" w:rsidR="003474EE" w:rsidRDefault="003474EE"/>
    <w:p w14:paraId="1E840BAD" w14:textId="77777777" w:rsidR="003474EE" w:rsidRPr="00474C48" w:rsidRDefault="003474EE" w:rsidP="00DE0DB3">
      <w:pPr>
        <w:pStyle w:val="IVPoziom4"/>
        <w:numPr>
          <w:ilvl w:val="0"/>
          <w:numId w:val="0"/>
        </w:numPr>
        <w:spacing w:line="240" w:lineRule="auto"/>
      </w:pPr>
    </w:p>
    <w:p w14:paraId="3F593EE6" w14:textId="41FEBAA1" w:rsidR="00C979D3" w:rsidRPr="00C979D3" w:rsidRDefault="00C979D3" w:rsidP="00543B47">
      <w:pPr>
        <w:pStyle w:val="IIIPoziom3"/>
      </w:pPr>
      <w:r w:rsidRPr="00C979D3">
        <w:t>Opis dla branży kotłowej:</w:t>
      </w:r>
      <w:r w:rsidR="002A3310">
        <w:t xml:space="preserve"> nie dotyczy</w:t>
      </w:r>
    </w:p>
    <w:p w14:paraId="2A6DE5B6" w14:textId="77777777" w:rsidR="00194D81" w:rsidRDefault="00C979D3" w:rsidP="00543B47">
      <w:pPr>
        <w:pStyle w:val="IIIPoziom3"/>
      </w:pPr>
      <w:r>
        <w:t>Opis dla branży elektrycznej, AKPIA:</w:t>
      </w:r>
    </w:p>
    <w:p w14:paraId="4362D6A5" w14:textId="62079FCC" w:rsidR="00F04BEB" w:rsidRPr="003A2AF9" w:rsidRDefault="00F04BEB" w:rsidP="008C4820">
      <w:pPr>
        <w:pStyle w:val="IVPoziom4"/>
        <w:ind w:left="1701"/>
      </w:pPr>
      <w:r w:rsidRPr="008C4820">
        <w:t>Dane techniczne Generatora</w:t>
      </w:r>
    </w:p>
    <w:p w14:paraId="464FD83B" w14:textId="176B5C36" w:rsidR="003E396B" w:rsidRPr="00503F53" w:rsidRDefault="003E396B" w:rsidP="00503F53">
      <w:pPr>
        <w:pStyle w:val="Legenda"/>
        <w:keepNext/>
        <w:jc w:val="center"/>
        <w:rPr>
          <w:i w:val="0"/>
          <w:sz w:val="18"/>
        </w:rPr>
      </w:pPr>
      <w:bookmarkStart w:id="39" w:name="_Toc201143354"/>
      <w:r w:rsidRPr="00503F53">
        <w:rPr>
          <w:i w:val="0"/>
          <w:sz w:val="18"/>
        </w:rPr>
        <w:t xml:space="preserve">Tabela </w:t>
      </w:r>
      <w:r w:rsidRPr="00503F53">
        <w:rPr>
          <w:i w:val="0"/>
          <w:sz w:val="18"/>
        </w:rPr>
        <w:fldChar w:fldCharType="begin"/>
      </w:r>
      <w:r w:rsidRPr="00503F53">
        <w:rPr>
          <w:i w:val="0"/>
          <w:sz w:val="18"/>
        </w:rPr>
        <w:instrText xml:space="preserve"> SEQ Tabela \* ARABIC </w:instrText>
      </w:r>
      <w:r w:rsidRPr="00503F53">
        <w:rPr>
          <w:i w:val="0"/>
          <w:sz w:val="18"/>
        </w:rPr>
        <w:fldChar w:fldCharType="separate"/>
      </w:r>
      <w:r w:rsidR="004D492B">
        <w:rPr>
          <w:i w:val="0"/>
          <w:noProof/>
          <w:sz w:val="18"/>
        </w:rPr>
        <w:t>6</w:t>
      </w:r>
      <w:r w:rsidRPr="00503F53">
        <w:rPr>
          <w:i w:val="0"/>
          <w:sz w:val="18"/>
        </w:rPr>
        <w:fldChar w:fldCharType="end"/>
      </w:r>
      <w:r>
        <w:rPr>
          <w:i w:val="0"/>
          <w:sz w:val="18"/>
        </w:rPr>
        <w:t>. Dane techniczne Generatora G10.</w:t>
      </w:r>
      <w:bookmarkEnd w:id="39"/>
    </w:p>
    <w:tbl>
      <w:tblPr>
        <w:tblStyle w:val="Tabela-Siatka"/>
        <w:tblW w:w="0" w:type="auto"/>
        <w:jc w:val="center"/>
        <w:tblLook w:val="04A0" w:firstRow="1" w:lastRow="0" w:firstColumn="1" w:lastColumn="0" w:noHBand="0" w:noVBand="1"/>
      </w:tblPr>
      <w:tblGrid>
        <w:gridCol w:w="3964"/>
        <w:gridCol w:w="2924"/>
      </w:tblGrid>
      <w:tr w:rsidR="00F04BEB" w:rsidRPr="00F53E46" w14:paraId="7536DCFD" w14:textId="77777777" w:rsidTr="00503F53">
        <w:trPr>
          <w:trHeight w:val="258"/>
          <w:jc w:val="center"/>
        </w:trPr>
        <w:tc>
          <w:tcPr>
            <w:tcW w:w="3964" w:type="dxa"/>
            <w:vAlign w:val="center"/>
          </w:tcPr>
          <w:p w14:paraId="41D142A5" w14:textId="77777777" w:rsidR="00F04BEB" w:rsidRPr="00A540C7" w:rsidRDefault="00F04BEB" w:rsidP="00B2233A">
            <w:pPr>
              <w:pStyle w:val="IIpoziom0"/>
            </w:pPr>
            <w:r w:rsidRPr="00A540C7">
              <w:t>Producent</w:t>
            </w:r>
          </w:p>
        </w:tc>
        <w:tc>
          <w:tcPr>
            <w:tcW w:w="0" w:type="auto"/>
            <w:vAlign w:val="center"/>
          </w:tcPr>
          <w:p w14:paraId="13F69174" w14:textId="77777777" w:rsidR="00F04BEB" w:rsidRPr="00A540C7" w:rsidRDefault="00F04BEB" w:rsidP="00B2233A">
            <w:pPr>
              <w:pStyle w:val="IIpoziom0"/>
            </w:pPr>
            <w:r w:rsidRPr="00A540C7">
              <w:t>ABB</w:t>
            </w:r>
          </w:p>
        </w:tc>
      </w:tr>
      <w:tr w:rsidR="00F04BEB" w:rsidRPr="00F53E46" w14:paraId="41787FCD" w14:textId="77777777" w:rsidTr="00503F53">
        <w:trPr>
          <w:trHeight w:val="245"/>
          <w:jc w:val="center"/>
        </w:trPr>
        <w:tc>
          <w:tcPr>
            <w:tcW w:w="3964" w:type="dxa"/>
            <w:vAlign w:val="center"/>
          </w:tcPr>
          <w:p w14:paraId="54C8CB8C" w14:textId="77777777" w:rsidR="00F04BEB" w:rsidRPr="00A540C7" w:rsidRDefault="00F04BEB" w:rsidP="00B2233A">
            <w:pPr>
              <w:pStyle w:val="IIpoziom0"/>
            </w:pPr>
            <w:r w:rsidRPr="00A540C7">
              <w:t>Numer seryjny</w:t>
            </w:r>
          </w:p>
        </w:tc>
        <w:tc>
          <w:tcPr>
            <w:tcW w:w="0" w:type="auto"/>
            <w:vAlign w:val="center"/>
          </w:tcPr>
          <w:p w14:paraId="36359A98" w14:textId="77777777" w:rsidR="00F04BEB" w:rsidRPr="00A540C7" w:rsidRDefault="00F04BEB" w:rsidP="00B2233A">
            <w:pPr>
              <w:pStyle w:val="IIpoziom0"/>
            </w:pPr>
            <w:r w:rsidRPr="00A540C7">
              <w:t>8268 951</w:t>
            </w:r>
          </w:p>
        </w:tc>
      </w:tr>
      <w:tr w:rsidR="00F04BEB" w:rsidRPr="00F53E46" w14:paraId="6A2C4EC8" w14:textId="77777777" w:rsidTr="00503F53">
        <w:trPr>
          <w:trHeight w:val="258"/>
          <w:jc w:val="center"/>
        </w:trPr>
        <w:tc>
          <w:tcPr>
            <w:tcW w:w="3964" w:type="dxa"/>
            <w:vAlign w:val="center"/>
          </w:tcPr>
          <w:p w14:paraId="46CBB95C" w14:textId="77777777" w:rsidR="00F04BEB" w:rsidRPr="00A540C7" w:rsidRDefault="00F04BEB" w:rsidP="00B2233A">
            <w:pPr>
              <w:pStyle w:val="IIpoziom0"/>
            </w:pPr>
            <w:r w:rsidRPr="00A540C7">
              <w:t>Rok produkcji</w:t>
            </w:r>
          </w:p>
        </w:tc>
        <w:tc>
          <w:tcPr>
            <w:tcW w:w="0" w:type="auto"/>
            <w:vAlign w:val="center"/>
          </w:tcPr>
          <w:p w14:paraId="1092C8C1" w14:textId="77777777" w:rsidR="00F04BEB" w:rsidRPr="00A540C7" w:rsidRDefault="00F04BEB" w:rsidP="00B2233A">
            <w:pPr>
              <w:pStyle w:val="IIpoziom0"/>
            </w:pPr>
            <w:r w:rsidRPr="00A540C7">
              <w:t>2013</w:t>
            </w:r>
          </w:p>
        </w:tc>
      </w:tr>
      <w:tr w:rsidR="00F04BEB" w:rsidRPr="00F53E46" w14:paraId="530BAD04" w14:textId="77777777" w:rsidTr="00503F53">
        <w:trPr>
          <w:trHeight w:val="258"/>
          <w:jc w:val="center"/>
        </w:trPr>
        <w:tc>
          <w:tcPr>
            <w:tcW w:w="3964" w:type="dxa"/>
            <w:vAlign w:val="center"/>
          </w:tcPr>
          <w:p w14:paraId="40D7311D" w14:textId="77777777" w:rsidR="00F04BEB" w:rsidRPr="00A540C7" w:rsidRDefault="00F04BEB" w:rsidP="00B2233A">
            <w:pPr>
              <w:pStyle w:val="IIpoziom0"/>
            </w:pPr>
            <w:r w:rsidRPr="00A540C7">
              <w:t>Typ generatora</w:t>
            </w:r>
          </w:p>
        </w:tc>
        <w:tc>
          <w:tcPr>
            <w:tcW w:w="0" w:type="auto"/>
            <w:vAlign w:val="center"/>
          </w:tcPr>
          <w:p w14:paraId="1A83F2F0" w14:textId="77777777" w:rsidR="00F04BEB" w:rsidRPr="00A540C7" w:rsidRDefault="00F04BEB" w:rsidP="00B2233A">
            <w:pPr>
              <w:pStyle w:val="IIpoziom0"/>
            </w:pPr>
            <w:r w:rsidRPr="00A540C7">
              <w:t>AMS-1250LK-4L-BS</w:t>
            </w:r>
          </w:p>
        </w:tc>
      </w:tr>
      <w:tr w:rsidR="00F04BEB" w:rsidRPr="00F53E46" w14:paraId="318BC4D3" w14:textId="77777777" w:rsidTr="00503F53">
        <w:trPr>
          <w:trHeight w:val="258"/>
          <w:jc w:val="center"/>
        </w:trPr>
        <w:tc>
          <w:tcPr>
            <w:tcW w:w="3964" w:type="dxa"/>
            <w:vAlign w:val="center"/>
          </w:tcPr>
          <w:p w14:paraId="01F94567" w14:textId="77777777" w:rsidR="00F04BEB" w:rsidRPr="00A540C7" w:rsidRDefault="00F04BEB" w:rsidP="00B2233A">
            <w:pPr>
              <w:pStyle w:val="IIpoziom0"/>
            </w:pPr>
            <w:r w:rsidRPr="00A540C7">
              <w:t>Liczba biegunów</w:t>
            </w:r>
          </w:p>
        </w:tc>
        <w:tc>
          <w:tcPr>
            <w:tcW w:w="0" w:type="auto"/>
            <w:vAlign w:val="center"/>
          </w:tcPr>
          <w:p w14:paraId="52E836D1" w14:textId="77777777" w:rsidR="00F04BEB" w:rsidRPr="00A540C7" w:rsidRDefault="00F04BEB" w:rsidP="00B2233A">
            <w:pPr>
              <w:pStyle w:val="IIpoziom0"/>
            </w:pPr>
            <w:r w:rsidRPr="00A540C7">
              <w:t>4</w:t>
            </w:r>
          </w:p>
        </w:tc>
      </w:tr>
      <w:tr w:rsidR="00F04BEB" w:rsidRPr="00F53E46" w14:paraId="64D99B7A" w14:textId="77777777" w:rsidTr="00503F53">
        <w:trPr>
          <w:trHeight w:val="258"/>
          <w:jc w:val="center"/>
        </w:trPr>
        <w:tc>
          <w:tcPr>
            <w:tcW w:w="3964" w:type="dxa"/>
            <w:vAlign w:val="center"/>
          </w:tcPr>
          <w:p w14:paraId="5A0A956A" w14:textId="77777777" w:rsidR="00F04BEB" w:rsidRPr="00A540C7" w:rsidRDefault="00F04BEB" w:rsidP="00B2233A">
            <w:pPr>
              <w:pStyle w:val="IIpoziom0"/>
            </w:pPr>
            <w:r w:rsidRPr="00A540C7">
              <w:t>Liczba faz</w:t>
            </w:r>
          </w:p>
        </w:tc>
        <w:tc>
          <w:tcPr>
            <w:tcW w:w="0" w:type="auto"/>
            <w:vAlign w:val="center"/>
          </w:tcPr>
          <w:p w14:paraId="6312D747" w14:textId="77777777" w:rsidR="00F04BEB" w:rsidRPr="00A540C7" w:rsidRDefault="00F04BEB" w:rsidP="00B2233A">
            <w:pPr>
              <w:pStyle w:val="IIpoziom0"/>
            </w:pPr>
            <w:r w:rsidRPr="00A540C7">
              <w:t>3</w:t>
            </w:r>
          </w:p>
        </w:tc>
      </w:tr>
      <w:tr w:rsidR="00F04BEB" w:rsidRPr="00F53E46" w14:paraId="3085AE78" w14:textId="77777777" w:rsidTr="00503F53">
        <w:trPr>
          <w:trHeight w:val="245"/>
          <w:jc w:val="center"/>
        </w:trPr>
        <w:tc>
          <w:tcPr>
            <w:tcW w:w="3964" w:type="dxa"/>
            <w:vAlign w:val="center"/>
          </w:tcPr>
          <w:p w14:paraId="0B2E8B9D" w14:textId="77777777" w:rsidR="00F04BEB" w:rsidRPr="00A540C7" w:rsidRDefault="00F04BEB" w:rsidP="00B2233A">
            <w:pPr>
              <w:pStyle w:val="IIpoziom0"/>
            </w:pPr>
            <w:r w:rsidRPr="00A540C7">
              <w:t>Połączenie uzwojeń stojana</w:t>
            </w:r>
          </w:p>
        </w:tc>
        <w:tc>
          <w:tcPr>
            <w:tcW w:w="0" w:type="auto"/>
            <w:vAlign w:val="center"/>
          </w:tcPr>
          <w:p w14:paraId="13AEB5EB" w14:textId="77777777" w:rsidR="00F04BEB" w:rsidRPr="00A540C7" w:rsidRDefault="00F04BEB" w:rsidP="00B2233A">
            <w:pPr>
              <w:pStyle w:val="IIpoziom0"/>
            </w:pPr>
            <w:r w:rsidRPr="00A540C7">
              <w:t>Y</w:t>
            </w:r>
          </w:p>
        </w:tc>
      </w:tr>
      <w:tr w:rsidR="00F04BEB" w:rsidRPr="00F53E46" w14:paraId="7A5515EF" w14:textId="77777777" w:rsidTr="00503F53">
        <w:trPr>
          <w:trHeight w:val="258"/>
          <w:jc w:val="center"/>
        </w:trPr>
        <w:tc>
          <w:tcPr>
            <w:tcW w:w="3964" w:type="dxa"/>
            <w:vAlign w:val="center"/>
          </w:tcPr>
          <w:p w14:paraId="138310FB" w14:textId="77777777" w:rsidR="00F04BEB" w:rsidRPr="00A540C7" w:rsidRDefault="00F04BEB" w:rsidP="00B2233A">
            <w:pPr>
              <w:pStyle w:val="IIpoziom0"/>
            </w:pPr>
            <w:r w:rsidRPr="00A540C7">
              <w:t>Kierunek obrotów</w:t>
            </w:r>
          </w:p>
        </w:tc>
        <w:tc>
          <w:tcPr>
            <w:tcW w:w="0" w:type="auto"/>
            <w:vAlign w:val="center"/>
          </w:tcPr>
          <w:p w14:paraId="262F296E" w14:textId="77777777" w:rsidR="00F04BEB" w:rsidRPr="00A540C7" w:rsidRDefault="00F04BEB" w:rsidP="00B2233A">
            <w:pPr>
              <w:pStyle w:val="IIpoziom0"/>
            </w:pPr>
            <w:r w:rsidRPr="00A540C7">
              <w:t>zgodnie z RWZ</w:t>
            </w:r>
          </w:p>
        </w:tc>
      </w:tr>
      <w:tr w:rsidR="00F04BEB" w:rsidRPr="00F53E46" w14:paraId="0C1A2596" w14:textId="77777777" w:rsidTr="00503F53">
        <w:trPr>
          <w:trHeight w:val="258"/>
          <w:jc w:val="center"/>
        </w:trPr>
        <w:tc>
          <w:tcPr>
            <w:tcW w:w="3964" w:type="dxa"/>
            <w:vAlign w:val="center"/>
          </w:tcPr>
          <w:p w14:paraId="2D375BC6" w14:textId="77777777" w:rsidR="00F04BEB" w:rsidRPr="00A540C7" w:rsidRDefault="00F04BEB" w:rsidP="00B2233A">
            <w:pPr>
              <w:pStyle w:val="IIpoziom0"/>
            </w:pPr>
            <w:r w:rsidRPr="00A540C7">
              <w:t>Klasa izolacji uzwojeń stojana</w:t>
            </w:r>
          </w:p>
        </w:tc>
        <w:tc>
          <w:tcPr>
            <w:tcW w:w="0" w:type="auto"/>
            <w:vAlign w:val="center"/>
          </w:tcPr>
          <w:p w14:paraId="3FC88EC6" w14:textId="77777777" w:rsidR="00F04BEB" w:rsidRPr="00A540C7" w:rsidRDefault="00F04BEB" w:rsidP="00B2233A">
            <w:pPr>
              <w:pStyle w:val="IIpoziom0"/>
            </w:pPr>
            <w:r w:rsidRPr="00A540C7">
              <w:t>155 (F)</w:t>
            </w:r>
          </w:p>
        </w:tc>
      </w:tr>
      <w:tr w:rsidR="00F04BEB" w:rsidRPr="00F53E46" w14:paraId="47CDB903" w14:textId="77777777" w:rsidTr="00503F53">
        <w:trPr>
          <w:trHeight w:val="258"/>
          <w:jc w:val="center"/>
        </w:trPr>
        <w:tc>
          <w:tcPr>
            <w:tcW w:w="3964" w:type="dxa"/>
            <w:vAlign w:val="center"/>
          </w:tcPr>
          <w:p w14:paraId="6220B54B" w14:textId="77777777" w:rsidR="00F04BEB" w:rsidRPr="00A540C7" w:rsidRDefault="00F04BEB" w:rsidP="00B2233A">
            <w:pPr>
              <w:pStyle w:val="IIpoziom0"/>
            </w:pPr>
            <w:r w:rsidRPr="00A540C7">
              <w:t>Klasa izolacji uzwojenia wirnika</w:t>
            </w:r>
          </w:p>
        </w:tc>
        <w:tc>
          <w:tcPr>
            <w:tcW w:w="0" w:type="auto"/>
            <w:vAlign w:val="center"/>
          </w:tcPr>
          <w:p w14:paraId="1BD7FB3B" w14:textId="77777777" w:rsidR="00F04BEB" w:rsidRPr="00A540C7" w:rsidRDefault="00F04BEB" w:rsidP="00B2233A">
            <w:pPr>
              <w:pStyle w:val="IIpoziom0"/>
            </w:pPr>
            <w:r w:rsidRPr="00A540C7">
              <w:t>155 (H)</w:t>
            </w:r>
          </w:p>
        </w:tc>
      </w:tr>
      <w:tr w:rsidR="00F04BEB" w:rsidRPr="00F53E46" w14:paraId="75E722B7" w14:textId="77777777" w:rsidTr="00503F53">
        <w:trPr>
          <w:trHeight w:val="258"/>
          <w:jc w:val="center"/>
        </w:trPr>
        <w:tc>
          <w:tcPr>
            <w:tcW w:w="3964" w:type="dxa"/>
            <w:vAlign w:val="center"/>
          </w:tcPr>
          <w:p w14:paraId="3A3F72DE" w14:textId="77777777" w:rsidR="00F04BEB" w:rsidRPr="00A540C7" w:rsidRDefault="00F04BEB" w:rsidP="00B2233A">
            <w:pPr>
              <w:pStyle w:val="IIpoziom0"/>
            </w:pPr>
            <w:r w:rsidRPr="00A540C7">
              <w:t>Przyrost temperatury według klasy</w:t>
            </w:r>
          </w:p>
        </w:tc>
        <w:tc>
          <w:tcPr>
            <w:tcW w:w="0" w:type="auto"/>
            <w:vAlign w:val="center"/>
          </w:tcPr>
          <w:p w14:paraId="2F269321" w14:textId="77777777" w:rsidR="00F04BEB" w:rsidRPr="00A540C7" w:rsidRDefault="00F04BEB" w:rsidP="00B2233A">
            <w:pPr>
              <w:pStyle w:val="IIpoziom0"/>
            </w:pPr>
            <w:r w:rsidRPr="00A540C7">
              <w:t>130 (B)</w:t>
            </w:r>
          </w:p>
        </w:tc>
      </w:tr>
      <w:tr w:rsidR="00F04BEB" w:rsidRPr="00F53E46" w14:paraId="530E5E04" w14:textId="77777777" w:rsidTr="00503F53">
        <w:trPr>
          <w:trHeight w:val="258"/>
          <w:jc w:val="center"/>
        </w:trPr>
        <w:tc>
          <w:tcPr>
            <w:tcW w:w="3964" w:type="dxa"/>
            <w:vAlign w:val="center"/>
          </w:tcPr>
          <w:p w14:paraId="3F2BBC7E" w14:textId="77777777" w:rsidR="00F04BEB" w:rsidRPr="00A540C7" w:rsidRDefault="00F04BEB" w:rsidP="00B2233A">
            <w:pPr>
              <w:pStyle w:val="IIpoziom0"/>
            </w:pPr>
            <w:r w:rsidRPr="00A540C7">
              <w:t>Chłodzenie</w:t>
            </w:r>
          </w:p>
        </w:tc>
        <w:tc>
          <w:tcPr>
            <w:tcW w:w="0" w:type="auto"/>
            <w:vAlign w:val="center"/>
          </w:tcPr>
          <w:p w14:paraId="0BEB0AEA" w14:textId="77777777" w:rsidR="00F04BEB" w:rsidRPr="00A540C7" w:rsidRDefault="00F04BEB" w:rsidP="00B2233A">
            <w:pPr>
              <w:pStyle w:val="IIpoziom0"/>
            </w:pPr>
            <w:r w:rsidRPr="00A540C7">
              <w:t>powietrze / woda</w:t>
            </w:r>
          </w:p>
        </w:tc>
      </w:tr>
      <w:tr w:rsidR="00F04BEB" w:rsidRPr="00F53E46" w14:paraId="090AB51D" w14:textId="77777777" w:rsidTr="00503F53">
        <w:trPr>
          <w:trHeight w:val="258"/>
          <w:jc w:val="center"/>
        </w:trPr>
        <w:tc>
          <w:tcPr>
            <w:tcW w:w="3964" w:type="dxa"/>
            <w:vAlign w:val="center"/>
          </w:tcPr>
          <w:p w14:paraId="6939A355" w14:textId="77777777" w:rsidR="00F04BEB" w:rsidRPr="00A540C7" w:rsidRDefault="00F04BEB" w:rsidP="00B2233A">
            <w:pPr>
              <w:pStyle w:val="IIpoziom0"/>
            </w:pPr>
            <w:r w:rsidRPr="00A540C7">
              <w:t>Stopień ochrony</w:t>
            </w:r>
          </w:p>
        </w:tc>
        <w:tc>
          <w:tcPr>
            <w:tcW w:w="0" w:type="auto"/>
            <w:vAlign w:val="center"/>
          </w:tcPr>
          <w:p w14:paraId="633BD296" w14:textId="77777777" w:rsidR="00F04BEB" w:rsidRPr="00A540C7" w:rsidRDefault="00F04BEB" w:rsidP="00B2233A">
            <w:pPr>
              <w:pStyle w:val="IIpoziom0"/>
            </w:pPr>
            <w:r w:rsidRPr="00A540C7">
              <w:t>IP 54</w:t>
            </w:r>
          </w:p>
        </w:tc>
      </w:tr>
      <w:tr w:rsidR="00F04BEB" w:rsidRPr="00F53E46" w14:paraId="35C2F8FA" w14:textId="77777777" w:rsidTr="00503F53">
        <w:trPr>
          <w:trHeight w:val="258"/>
          <w:jc w:val="center"/>
        </w:trPr>
        <w:tc>
          <w:tcPr>
            <w:tcW w:w="3964" w:type="dxa"/>
            <w:vAlign w:val="center"/>
          </w:tcPr>
          <w:p w14:paraId="7AD2CD3B" w14:textId="77777777" w:rsidR="00F04BEB" w:rsidRPr="00A540C7" w:rsidRDefault="00F04BEB" w:rsidP="00B2233A">
            <w:pPr>
              <w:pStyle w:val="IIpoziom0"/>
            </w:pPr>
            <w:r w:rsidRPr="00A540C7">
              <w:t>Znamionowa moc pozorna</w:t>
            </w:r>
          </w:p>
        </w:tc>
        <w:tc>
          <w:tcPr>
            <w:tcW w:w="0" w:type="auto"/>
            <w:vAlign w:val="center"/>
          </w:tcPr>
          <w:p w14:paraId="04185D61" w14:textId="77777777" w:rsidR="00F04BEB" w:rsidRPr="00A540C7" w:rsidRDefault="00F04BEB" w:rsidP="00B2233A">
            <w:pPr>
              <w:pStyle w:val="IIpoziom0"/>
            </w:pPr>
            <w:r w:rsidRPr="00A540C7">
              <w:t>54.3 MVA</w:t>
            </w:r>
          </w:p>
        </w:tc>
      </w:tr>
      <w:tr w:rsidR="00F04BEB" w:rsidRPr="00F53E46" w14:paraId="589B0DB4" w14:textId="77777777" w:rsidTr="00503F53">
        <w:trPr>
          <w:trHeight w:val="245"/>
          <w:jc w:val="center"/>
        </w:trPr>
        <w:tc>
          <w:tcPr>
            <w:tcW w:w="3964" w:type="dxa"/>
            <w:vAlign w:val="center"/>
          </w:tcPr>
          <w:p w14:paraId="13D66524" w14:textId="77777777" w:rsidR="00F04BEB" w:rsidRPr="00A540C7" w:rsidRDefault="00F04BEB" w:rsidP="00B2233A">
            <w:pPr>
              <w:pStyle w:val="IIpoziom0"/>
            </w:pPr>
            <w:r w:rsidRPr="00A540C7">
              <w:t>Znamionowy współczynnik mocy</w:t>
            </w:r>
          </w:p>
        </w:tc>
        <w:tc>
          <w:tcPr>
            <w:tcW w:w="0" w:type="auto"/>
            <w:vAlign w:val="center"/>
          </w:tcPr>
          <w:p w14:paraId="22F2D326" w14:textId="77777777" w:rsidR="00F04BEB" w:rsidRPr="00A540C7" w:rsidRDefault="00F04BEB" w:rsidP="00B2233A">
            <w:pPr>
              <w:pStyle w:val="IIpoziom0"/>
            </w:pPr>
            <w:r w:rsidRPr="00A540C7">
              <w:t>0,8</w:t>
            </w:r>
          </w:p>
        </w:tc>
      </w:tr>
      <w:tr w:rsidR="00F04BEB" w:rsidRPr="00F53E46" w14:paraId="70CEACDB" w14:textId="77777777" w:rsidTr="00503F53">
        <w:trPr>
          <w:trHeight w:val="258"/>
          <w:jc w:val="center"/>
        </w:trPr>
        <w:tc>
          <w:tcPr>
            <w:tcW w:w="3964" w:type="dxa"/>
            <w:vAlign w:val="center"/>
          </w:tcPr>
          <w:p w14:paraId="4F69955F" w14:textId="77777777" w:rsidR="00F04BEB" w:rsidRPr="00A540C7" w:rsidRDefault="00F04BEB" w:rsidP="00B2233A">
            <w:pPr>
              <w:pStyle w:val="IIpoziom0"/>
            </w:pPr>
            <w:r w:rsidRPr="00A540C7">
              <w:t>Napięcie znamionowe (± 5%)</w:t>
            </w:r>
          </w:p>
        </w:tc>
        <w:tc>
          <w:tcPr>
            <w:tcW w:w="0" w:type="auto"/>
            <w:vAlign w:val="center"/>
          </w:tcPr>
          <w:p w14:paraId="20943554" w14:textId="77777777" w:rsidR="00F04BEB" w:rsidRPr="00A540C7" w:rsidRDefault="00F04BEB" w:rsidP="00B2233A">
            <w:pPr>
              <w:pStyle w:val="IIpoziom0"/>
            </w:pPr>
            <w:r w:rsidRPr="00A540C7">
              <w:t>11000 V ± 5%</w:t>
            </w:r>
          </w:p>
        </w:tc>
      </w:tr>
      <w:tr w:rsidR="00F04BEB" w:rsidRPr="00F53E46" w14:paraId="30E9BDF4" w14:textId="77777777" w:rsidTr="00503F53">
        <w:trPr>
          <w:trHeight w:val="258"/>
          <w:jc w:val="center"/>
        </w:trPr>
        <w:tc>
          <w:tcPr>
            <w:tcW w:w="3964" w:type="dxa"/>
            <w:vAlign w:val="center"/>
          </w:tcPr>
          <w:p w14:paraId="43CA497D" w14:textId="77777777" w:rsidR="00F04BEB" w:rsidRPr="00A540C7" w:rsidRDefault="00F04BEB" w:rsidP="00B2233A">
            <w:pPr>
              <w:pStyle w:val="IIpoziom0"/>
            </w:pPr>
            <w:r w:rsidRPr="00A540C7">
              <w:t>Prąd znamionowy</w:t>
            </w:r>
          </w:p>
        </w:tc>
        <w:tc>
          <w:tcPr>
            <w:tcW w:w="0" w:type="auto"/>
            <w:vAlign w:val="center"/>
          </w:tcPr>
          <w:p w14:paraId="42722B09" w14:textId="77777777" w:rsidR="00F04BEB" w:rsidRPr="00A540C7" w:rsidRDefault="00F04BEB" w:rsidP="00B2233A">
            <w:pPr>
              <w:pStyle w:val="IIpoziom0"/>
            </w:pPr>
            <w:r w:rsidRPr="00A540C7">
              <w:t>2850 A</w:t>
            </w:r>
          </w:p>
        </w:tc>
      </w:tr>
      <w:tr w:rsidR="00F04BEB" w:rsidRPr="00F53E46" w14:paraId="7CC7EF99" w14:textId="77777777" w:rsidTr="00503F53">
        <w:trPr>
          <w:trHeight w:val="258"/>
          <w:jc w:val="center"/>
        </w:trPr>
        <w:tc>
          <w:tcPr>
            <w:tcW w:w="3964" w:type="dxa"/>
            <w:vAlign w:val="center"/>
          </w:tcPr>
          <w:p w14:paraId="122910A3" w14:textId="77777777" w:rsidR="00F04BEB" w:rsidRPr="00A540C7" w:rsidRDefault="00F04BEB" w:rsidP="00B2233A">
            <w:pPr>
              <w:pStyle w:val="IIpoziom0"/>
            </w:pPr>
            <w:r w:rsidRPr="00A540C7">
              <w:t>Napięcie znamionowe wirnika</w:t>
            </w:r>
          </w:p>
        </w:tc>
        <w:tc>
          <w:tcPr>
            <w:tcW w:w="0" w:type="auto"/>
            <w:vAlign w:val="center"/>
          </w:tcPr>
          <w:p w14:paraId="4C6FEC45" w14:textId="77777777" w:rsidR="00F04BEB" w:rsidRPr="00A540C7" w:rsidRDefault="00F04BEB" w:rsidP="00B2233A">
            <w:pPr>
              <w:pStyle w:val="IIpoziom0"/>
            </w:pPr>
            <w:r w:rsidRPr="00A540C7">
              <w:t>221 V</w:t>
            </w:r>
          </w:p>
        </w:tc>
      </w:tr>
      <w:tr w:rsidR="00F04BEB" w:rsidRPr="00F53E46" w14:paraId="1123232D" w14:textId="77777777" w:rsidTr="00503F53">
        <w:trPr>
          <w:trHeight w:val="258"/>
          <w:jc w:val="center"/>
        </w:trPr>
        <w:tc>
          <w:tcPr>
            <w:tcW w:w="3964" w:type="dxa"/>
            <w:vAlign w:val="center"/>
          </w:tcPr>
          <w:p w14:paraId="1D3FCD4D" w14:textId="77777777" w:rsidR="00F04BEB" w:rsidRPr="00A540C7" w:rsidRDefault="00F04BEB" w:rsidP="00B2233A">
            <w:pPr>
              <w:pStyle w:val="IIpoziom0"/>
            </w:pPr>
            <w:r w:rsidRPr="00A540C7">
              <w:t>Prąd znamionowy wirnika</w:t>
            </w:r>
          </w:p>
        </w:tc>
        <w:tc>
          <w:tcPr>
            <w:tcW w:w="0" w:type="auto"/>
            <w:vAlign w:val="center"/>
          </w:tcPr>
          <w:p w14:paraId="33B3BB3F" w14:textId="77777777" w:rsidR="00F04BEB" w:rsidRPr="00A540C7" w:rsidRDefault="00F04BEB" w:rsidP="00B2233A">
            <w:pPr>
              <w:pStyle w:val="IIpoziom0"/>
            </w:pPr>
            <w:r w:rsidRPr="00A540C7">
              <w:t>549 A</w:t>
            </w:r>
          </w:p>
        </w:tc>
      </w:tr>
      <w:tr w:rsidR="00F04BEB" w:rsidRPr="00F53E46" w14:paraId="1C8A5F34" w14:textId="77777777" w:rsidTr="00503F53">
        <w:trPr>
          <w:trHeight w:val="258"/>
          <w:jc w:val="center"/>
        </w:trPr>
        <w:tc>
          <w:tcPr>
            <w:tcW w:w="3964" w:type="dxa"/>
            <w:vAlign w:val="center"/>
          </w:tcPr>
          <w:p w14:paraId="0C092D2C" w14:textId="77777777" w:rsidR="00F04BEB" w:rsidRPr="00A540C7" w:rsidRDefault="00F04BEB" w:rsidP="00B2233A">
            <w:pPr>
              <w:pStyle w:val="IIpoziom0"/>
            </w:pPr>
            <w:r w:rsidRPr="00A540C7">
              <w:t>Częstotliwość</w:t>
            </w:r>
          </w:p>
        </w:tc>
        <w:tc>
          <w:tcPr>
            <w:tcW w:w="0" w:type="auto"/>
            <w:vAlign w:val="center"/>
          </w:tcPr>
          <w:p w14:paraId="5716B0D2" w14:textId="77777777" w:rsidR="00F04BEB" w:rsidRPr="00A540C7" w:rsidRDefault="00F04BEB" w:rsidP="00B2233A">
            <w:pPr>
              <w:pStyle w:val="IIpoziom0"/>
            </w:pPr>
            <w:r w:rsidRPr="00A540C7">
              <w:t>50 Hz</w:t>
            </w:r>
          </w:p>
        </w:tc>
      </w:tr>
      <w:tr w:rsidR="00F04BEB" w:rsidRPr="00F53E46" w14:paraId="7566DCEA" w14:textId="77777777" w:rsidTr="00503F53">
        <w:trPr>
          <w:trHeight w:val="258"/>
          <w:jc w:val="center"/>
        </w:trPr>
        <w:tc>
          <w:tcPr>
            <w:tcW w:w="3964" w:type="dxa"/>
            <w:vAlign w:val="center"/>
          </w:tcPr>
          <w:p w14:paraId="03730B7C" w14:textId="77777777" w:rsidR="00F04BEB" w:rsidRPr="00A540C7" w:rsidRDefault="00F04BEB" w:rsidP="00B2233A">
            <w:pPr>
              <w:pStyle w:val="IIpoziom0"/>
            </w:pPr>
            <w:r w:rsidRPr="00A540C7">
              <w:t>Prędkość znamionowa</w:t>
            </w:r>
          </w:p>
        </w:tc>
        <w:tc>
          <w:tcPr>
            <w:tcW w:w="0" w:type="auto"/>
            <w:vAlign w:val="center"/>
          </w:tcPr>
          <w:p w14:paraId="6F8C535C" w14:textId="77777777" w:rsidR="00F04BEB" w:rsidRPr="00A540C7" w:rsidRDefault="00F04BEB" w:rsidP="00B2233A">
            <w:pPr>
              <w:pStyle w:val="IIpoziom0"/>
            </w:pPr>
            <w:r w:rsidRPr="00A540C7">
              <w:t>1500 obr/min.</w:t>
            </w:r>
          </w:p>
        </w:tc>
      </w:tr>
      <w:tr w:rsidR="00F04BEB" w:rsidRPr="00F53E46" w14:paraId="7DA96944" w14:textId="77777777" w:rsidTr="00503F53">
        <w:trPr>
          <w:trHeight w:val="258"/>
          <w:jc w:val="center"/>
        </w:trPr>
        <w:tc>
          <w:tcPr>
            <w:tcW w:w="3964" w:type="dxa"/>
            <w:vAlign w:val="center"/>
          </w:tcPr>
          <w:p w14:paraId="0635FDD0" w14:textId="77777777" w:rsidR="00F04BEB" w:rsidRPr="00A540C7" w:rsidRDefault="00F04BEB" w:rsidP="00B2233A">
            <w:pPr>
              <w:pStyle w:val="IIpoziom0"/>
            </w:pPr>
            <w:r w:rsidRPr="00A540C7">
              <w:t>Typ wzbudnicy</w:t>
            </w:r>
          </w:p>
        </w:tc>
        <w:tc>
          <w:tcPr>
            <w:tcW w:w="0" w:type="auto"/>
            <w:vAlign w:val="center"/>
          </w:tcPr>
          <w:p w14:paraId="6056D154" w14:textId="77777777" w:rsidR="00F04BEB" w:rsidRPr="00A540C7" w:rsidRDefault="00F04BEB" w:rsidP="00B2233A">
            <w:pPr>
              <w:pStyle w:val="IIpoziom0"/>
            </w:pPr>
            <w:r w:rsidRPr="00A540C7">
              <w:t>GLE 600D</w:t>
            </w:r>
          </w:p>
        </w:tc>
      </w:tr>
      <w:tr w:rsidR="00F04BEB" w:rsidRPr="00F53E46" w14:paraId="5DD4D67D" w14:textId="77777777" w:rsidTr="00503F53">
        <w:trPr>
          <w:trHeight w:val="245"/>
          <w:jc w:val="center"/>
        </w:trPr>
        <w:tc>
          <w:tcPr>
            <w:tcW w:w="3964" w:type="dxa"/>
            <w:vAlign w:val="center"/>
          </w:tcPr>
          <w:p w14:paraId="6738492A" w14:textId="77777777" w:rsidR="00F04BEB" w:rsidRPr="00A540C7" w:rsidRDefault="00F04BEB" w:rsidP="00B2233A">
            <w:pPr>
              <w:pStyle w:val="IIpoziom0"/>
            </w:pPr>
            <w:r w:rsidRPr="00A540C7">
              <w:t>Moc wyjściowa wzbudnicy</w:t>
            </w:r>
          </w:p>
        </w:tc>
        <w:tc>
          <w:tcPr>
            <w:tcW w:w="0" w:type="auto"/>
            <w:vAlign w:val="center"/>
          </w:tcPr>
          <w:p w14:paraId="755BCD03" w14:textId="77777777" w:rsidR="00F04BEB" w:rsidRPr="00A540C7" w:rsidRDefault="00F04BEB" w:rsidP="00B2233A">
            <w:pPr>
              <w:pStyle w:val="IIpoziom0"/>
            </w:pPr>
            <w:r w:rsidRPr="00A540C7">
              <w:t>121 kVA</w:t>
            </w:r>
          </w:p>
        </w:tc>
      </w:tr>
      <w:tr w:rsidR="00F04BEB" w:rsidRPr="00F53E46" w14:paraId="0A024610" w14:textId="77777777" w:rsidTr="00503F53">
        <w:trPr>
          <w:trHeight w:val="258"/>
          <w:jc w:val="center"/>
        </w:trPr>
        <w:tc>
          <w:tcPr>
            <w:tcW w:w="3964" w:type="dxa"/>
            <w:vAlign w:val="center"/>
          </w:tcPr>
          <w:p w14:paraId="4935508D" w14:textId="49D57977" w:rsidR="00F04BEB" w:rsidRPr="00A540C7" w:rsidRDefault="00F04BEB" w:rsidP="00B2233A">
            <w:pPr>
              <w:pStyle w:val="IIpoziom0"/>
            </w:pPr>
            <w:r w:rsidRPr="00A540C7">
              <w:t>Współczynnik</w:t>
            </w:r>
            <w:r w:rsidR="00E930F9" w:rsidRPr="00A540C7">
              <w:t xml:space="preserve"> </w:t>
            </w:r>
            <w:r w:rsidRPr="00A540C7">
              <w:t>mocy</w:t>
            </w:r>
            <w:r w:rsidR="00E930F9" w:rsidRPr="00A540C7">
              <w:t xml:space="preserve"> </w:t>
            </w:r>
            <w:r w:rsidRPr="00A540C7">
              <w:t>(niedowzbudzony)</w:t>
            </w:r>
          </w:p>
        </w:tc>
        <w:tc>
          <w:tcPr>
            <w:tcW w:w="0" w:type="auto"/>
            <w:vAlign w:val="center"/>
          </w:tcPr>
          <w:p w14:paraId="1D601494" w14:textId="77777777" w:rsidR="00F04BEB" w:rsidRPr="00A540C7" w:rsidRDefault="00F04BEB" w:rsidP="00B2233A">
            <w:pPr>
              <w:pStyle w:val="IIpoziom0"/>
            </w:pPr>
            <w:r w:rsidRPr="00A540C7">
              <w:t>0,95</w:t>
            </w:r>
          </w:p>
        </w:tc>
      </w:tr>
      <w:tr w:rsidR="00F04BEB" w:rsidRPr="00F53E46" w14:paraId="73FB9E9F" w14:textId="77777777" w:rsidTr="00503F53">
        <w:trPr>
          <w:trHeight w:val="258"/>
          <w:jc w:val="center"/>
        </w:trPr>
        <w:tc>
          <w:tcPr>
            <w:tcW w:w="3964" w:type="dxa"/>
            <w:vAlign w:val="center"/>
          </w:tcPr>
          <w:p w14:paraId="1446948E" w14:textId="77777777" w:rsidR="00F04BEB" w:rsidRPr="00A540C7" w:rsidRDefault="00F04BEB" w:rsidP="00B2233A">
            <w:pPr>
              <w:pStyle w:val="IIpoziom0"/>
            </w:pPr>
            <w:r w:rsidRPr="00A540C7">
              <w:t>Moc wyjściowa (niedowzbudzony)</w:t>
            </w:r>
          </w:p>
        </w:tc>
        <w:tc>
          <w:tcPr>
            <w:tcW w:w="0" w:type="auto"/>
            <w:vAlign w:val="center"/>
          </w:tcPr>
          <w:p w14:paraId="72BDBCA9" w14:textId="77777777" w:rsidR="00F04BEB" w:rsidRPr="00A540C7" w:rsidRDefault="00F04BEB" w:rsidP="00B2233A">
            <w:pPr>
              <w:pStyle w:val="IIpoziom0"/>
            </w:pPr>
            <w:r w:rsidRPr="00A540C7">
              <w:t>45726 kVA</w:t>
            </w:r>
          </w:p>
        </w:tc>
      </w:tr>
      <w:tr w:rsidR="00F04BEB" w:rsidRPr="00F53E46" w14:paraId="1791829B" w14:textId="77777777" w:rsidTr="00503F53">
        <w:trPr>
          <w:trHeight w:val="258"/>
          <w:jc w:val="center"/>
        </w:trPr>
        <w:tc>
          <w:tcPr>
            <w:tcW w:w="3964" w:type="dxa"/>
            <w:vAlign w:val="center"/>
          </w:tcPr>
          <w:p w14:paraId="17012416" w14:textId="77777777" w:rsidR="00F04BEB" w:rsidRPr="00A540C7" w:rsidRDefault="00F04BEB" w:rsidP="00B2233A">
            <w:pPr>
              <w:pStyle w:val="IIpoziom0"/>
            </w:pPr>
            <w:r w:rsidRPr="00A540C7">
              <w:t>Moc wyjściowa podczas pracy</w:t>
            </w:r>
          </w:p>
        </w:tc>
        <w:tc>
          <w:tcPr>
            <w:tcW w:w="0" w:type="auto"/>
            <w:vAlign w:val="center"/>
          </w:tcPr>
          <w:p w14:paraId="21D2303E" w14:textId="77777777" w:rsidR="00F04BEB" w:rsidRPr="00A540C7" w:rsidRDefault="00F04BEB" w:rsidP="00B2233A">
            <w:pPr>
              <w:pStyle w:val="IIpoziom0"/>
            </w:pPr>
            <w:r w:rsidRPr="00A540C7">
              <w:t>43440 kW</w:t>
            </w:r>
          </w:p>
        </w:tc>
      </w:tr>
      <w:tr w:rsidR="00F04BEB" w:rsidRPr="00F53E46" w14:paraId="1EEE895D" w14:textId="77777777" w:rsidTr="00503F53">
        <w:trPr>
          <w:trHeight w:val="258"/>
          <w:jc w:val="center"/>
        </w:trPr>
        <w:tc>
          <w:tcPr>
            <w:tcW w:w="3964" w:type="dxa"/>
            <w:vAlign w:val="center"/>
          </w:tcPr>
          <w:p w14:paraId="444C441B" w14:textId="77777777" w:rsidR="00F04BEB" w:rsidRPr="00A540C7" w:rsidRDefault="00F04BEB" w:rsidP="00B2233A">
            <w:pPr>
              <w:pStyle w:val="IIpoziom0"/>
            </w:pPr>
            <w:r w:rsidRPr="00A540C7">
              <w:t>Prąd (niedowzbudzony)</w:t>
            </w:r>
          </w:p>
        </w:tc>
        <w:tc>
          <w:tcPr>
            <w:tcW w:w="0" w:type="auto"/>
            <w:vAlign w:val="center"/>
          </w:tcPr>
          <w:p w14:paraId="3CDDAACF" w14:textId="77777777" w:rsidR="00F04BEB" w:rsidRPr="00A540C7" w:rsidRDefault="00F04BEB" w:rsidP="00B2233A">
            <w:pPr>
              <w:pStyle w:val="IIpoziom0"/>
            </w:pPr>
            <w:r w:rsidRPr="00A540C7">
              <w:t>2400 A</w:t>
            </w:r>
          </w:p>
        </w:tc>
      </w:tr>
      <w:tr w:rsidR="00F04BEB" w:rsidRPr="00F53E46" w14:paraId="7FB130B8" w14:textId="77777777" w:rsidTr="00503F53">
        <w:trPr>
          <w:trHeight w:val="258"/>
          <w:jc w:val="center"/>
        </w:trPr>
        <w:tc>
          <w:tcPr>
            <w:tcW w:w="3964" w:type="dxa"/>
            <w:vAlign w:val="center"/>
          </w:tcPr>
          <w:p w14:paraId="4018772C" w14:textId="77777777" w:rsidR="00F04BEB" w:rsidRPr="00A540C7" w:rsidRDefault="00F04BEB" w:rsidP="00B2233A">
            <w:pPr>
              <w:pStyle w:val="IIpoziom0"/>
            </w:pPr>
            <w:r w:rsidRPr="00A540C7">
              <w:t>Wzbudzenie</w:t>
            </w:r>
          </w:p>
        </w:tc>
        <w:tc>
          <w:tcPr>
            <w:tcW w:w="0" w:type="auto"/>
            <w:vAlign w:val="center"/>
          </w:tcPr>
          <w:p w14:paraId="05A0AA48" w14:textId="77777777" w:rsidR="00F04BEB" w:rsidRPr="00A540C7" w:rsidRDefault="00F04BEB" w:rsidP="00B2233A">
            <w:pPr>
              <w:pStyle w:val="IIpoziom0"/>
            </w:pPr>
            <w:r w:rsidRPr="00A540C7">
              <w:t>101 / 13 V/A</w:t>
            </w:r>
          </w:p>
        </w:tc>
      </w:tr>
      <w:tr w:rsidR="008C4820" w:rsidRPr="00F53E46" w14:paraId="48909149" w14:textId="77777777" w:rsidTr="00503F53">
        <w:trPr>
          <w:trHeight w:val="516"/>
          <w:jc w:val="center"/>
        </w:trPr>
        <w:tc>
          <w:tcPr>
            <w:tcW w:w="6888" w:type="dxa"/>
            <w:gridSpan w:val="2"/>
            <w:vAlign w:val="center"/>
          </w:tcPr>
          <w:p w14:paraId="5F1BCCE7" w14:textId="50D4DACF" w:rsidR="008C4820" w:rsidRPr="00A540C7" w:rsidRDefault="008C4820" w:rsidP="00B2233A">
            <w:pPr>
              <w:pStyle w:val="IIpoziom0"/>
            </w:pPr>
            <w:r w:rsidRPr="00A540C7">
              <w:t>Dane znamionowe generatora pomocniczego:</w:t>
            </w:r>
          </w:p>
        </w:tc>
      </w:tr>
      <w:tr w:rsidR="00F04BEB" w:rsidRPr="00F53E46" w14:paraId="287F57B3" w14:textId="77777777" w:rsidTr="00503F53">
        <w:trPr>
          <w:trHeight w:val="258"/>
          <w:jc w:val="center"/>
        </w:trPr>
        <w:tc>
          <w:tcPr>
            <w:tcW w:w="3964" w:type="dxa"/>
            <w:vAlign w:val="center"/>
          </w:tcPr>
          <w:p w14:paraId="6D226F6A" w14:textId="77777777" w:rsidR="00F04BEB" w:rsidRPr="00A540C7" w:rsidRDefault="00F04BEB" w:rsidP="00B2233A">
            <w:pPr>
              <w:pStyle w:val="IIpoziom0"/>
            </w:pPr>
            <w:r w:rsidRPr="00A540C7">
              <w:t>- Napięcie AC</w:t>
            </w:r>
          </w:p>
        </w:tc>
        <w:tc>
          <w:tcPr>
            <w:tcW w:w="0" w:type="auto"/>
            <w:vAlign w:val="center"/>
          </w:tcPr>
          <w:p w14:paraId="5D1923CD" w14:textId="77777777" w:rsidR="00F04BEB" w:rsidRPr="00A540C7" w:rsidRDefault="00F04BEB" w:rsidP="00B2233A">
            <w:pPr>
              <w:pStyle w:val="IIpoziom0"/>
            </w:pPr>
            <w:r w:rsidRPr="00A540C7">
              <w:t>167 V</w:t>
            </w:r>
          </w:p>
        </w:tc>
      </w:tr>
      <w:tr w:rsidR="00F04BEB" w:rsidRPr="00F53E46" w14:paraId="381C5118" w14:textId="77777777" w:rsidTr="00503F53">
        <w:trPr>
          <w:trHeight w:val="258"/>
          <w:jc w:val="center"/>
        </w:trPr>
        <w:tc>
          <w:tcPr>
            <w:tcW w:w="3964" w:type="dxa"/>
            <w:vAlign w:val="center"/>
          </w:tcPr>
          <w:p w14:paraId="38543AE8" w14:textId="77777777" w:rsidR="00F04BEB" w:rsidRPr="00A540C7" w:rsidRDefault="00F04BEB" w:rsidP="00B2233A">
            <w:pPr>
              <w:pStyle w:val="IIpoziom0"/>
            </w:pPr>
            <w:r w:rsidRPr="00A540C7">
              <w:t>- Współczynnik mocy</w:t>
            </w:r>
          </w:p>
        </w:tc>
        <w:tc>
          <w:tcPr>
            <w:tcW w:w="0" w:type="auto"/>
            <w:vAlign w:val="center"/>
          </w:tcPr>
          <w:p w14:paraId="126497B2" w14:textId="77777777" w:rsidR="00F04BEB" w:rsidRPr="00A540C7" w:rsidRDefault="00F04BEB" w:rsidP="00B2233A">
            <w:pPr>
              <w:pStyle w:val="IIpoziom0"/>
            </w:pPr>
            <w:r w:rsidRPr="00A540C7">
              <w:t>0,6</w:t>
            </w:r>
          </w:p>
        </w:tc>
      </w:tr>
      <w:tr w:rsidR="00F04BEB" w:rsidRPr="00F53E46" w14:paraId="31F24EB7" w14:textId="77777777" w:rsidTr="00503F53">
        <w:trPr>
          <w:trHeight w:val="245"/>
          <w:jc w:val="center"/>
        </w:trPr>
        <w:tc>
          <w:tcPr>
            <w:tcW w:w="3964" w:type="dxa"/>
            <w:vAlign w:val="center"/>
          </w:tcPr>
          <w:p w14:paraId="315FDFDC" w14:textId="77777777" w:rsidR="00F04BEB" w:rsidRPr="00A540C7" w:rsidRDefault="00F04BEB" w:rsidP="00B2233A">
            <w:pPr>
              <w:pStyle w:val="IIpoziom0"/>
            </w:pPr>
            <w:r w:rsidRPr="00A540C7">
              <w:t>- Prąd</w:t>
            </w:r>
          </w:p>
        </w:tc>
        <w:tc>
          <w:tcPr>
            <w:tcW w:w="0" w:type="auto"/>
            <w:vAlign w:val="center"/>
          </w:tcPr>
          <w:p w14:paraId="461BC21B" w14:textId="77777777" w:rsidR="00F04BEB" w:rsidRPr="00A540C7" w:rsidRDefault="00F04BEB" w:rsidP="00B2233A">
            <w:pPr>
              <w:pStyle w:val="IIpoziom0"/>
            </w:pPr>
            <w:r w:rsidRPr="00A540C7">
              <w:t>14,7 A</w:t>
            </w:r>
          </w:p>
        </w:tc>
      </w:tr>
      <w:tr w:rsidR="00F04BEB" w:rsidRPr="00F53E46" w14:paraId="5F15FC04" w14:textId="77777777" w:rsidTr="00503F53">
        <w:trPr>
          <w:trHeight w:val="258"/>
          <w:jc w:val="center"/>
        </w:trPr>
        <w:tc>
          <w:tcPr>
            <w:tcW w:w="3964" w:type="dxa"/>
            <w:vAlign w:val="center"/>
          </w:tcPr>
          <w:p w14:paraId="37C29234" w14:textId="77777777" w:rsidR="00F04BEB" w:rsidRPr="00A540C7" w:rsidRDefault="00F04BEB" w:rsidP="00B2233A">
            <w:pPr>
              <w:pStyle w:val="IIpoziom0"/>
            </w:pPr>
            <w:r w:rsidRPr="00A540C7">
              <w:t>- Częstotliwość</w:t>
            </w:r>
          </w:p>
        </w:tc>
        <w:tc>
          <w:tcPr>
            <w:tcW w:w="0" w:type="auto"/>
            <w:vAlign w:val="center"/>
          </w:tcPr>
          <w:p w14:paraId="3E6FB8EC" w14:textId="77777777" w:rsidR="00F04BEB" w:rsidRPr="00A540C7" w:rsidRDefault="00F04BEB" w:rsidP="00B2233A">
            <w:pPr>
              <w:pStyle w:val="IIpoziom0"/>
            </w:pPr>
            <w:r w:rsidRPr="00A540C7">
              <w:t>250 Hz</w:t>
            </w:r>
          </w:p>
        </w:tc>
      </w:tr>
      <w:tr w:rsidR="00F04BEB" w:rsidRPr="00F53E46" w14:paraId="4B219C8D" w14:textId="77777777" w:rsidTr="00503F53">
        <w:trPr>
          <w:trHeight w:val="258"/>
          <w:jc w:val="center"/>
        </w:trPr>
        <w:tc>
          <w:tcPr>
            <w:tcW w:w="3964" w:type="dxa"/>
            <w:vAlign w:val="center"/>
          </w:tcPr>
          <w:p w14:paraId="69720DD3" w14:textId="77777777" w:rsidR="00F04BEB" w:rsidRPr="00A540C7" w:rsidRDefault="00F04BEB" w:rsidP="00B2233A">
            <w:pPr>
              <w:pStyle w:val="IIpoziom0"/>
            </w:pPr>
            <w:r w:rsidRPr="00A540C7">
              <w:t>- Bieguny</w:t>
            </w:r>
          </w:p>
        </w:tc>
        <w:tc>
          <w:tcPr>
            <w:tcW w:w="0" w:type="auto"/>
            <w:vAlign w:val="center"/>
          </w:tcPr>
          <w:p w14:paraId="578958D4" w14:textId="77777777" w:rsidR="00F04BEB" w:rsidRPr="00A540C7" w:rsidRDefault="00F04BEB" w:rsidP="00B2233A">
            <w:pPr>
              <w:pStyle w:val="IIpoziom0"/>
            </w:pPr>
            <w:r w:rsidRPr="00A540C7">
              <w:t>20</w:t>
            </w:r>
          </w:p>
        </w:tc>
      </w:tr>
      <w:tr w:rsidR="008C4820" w:rsidRPr="00F53E46" w14:paraId="20D9154A" w14:textId="77777777" w:rsidTr="00503F53">
        <w:trPr>
          <w:trHeight w:val="258"/>
          <w:jc w:val="center"/>
        </w:trPr>
        <w:tc>
          <w:tcPr>
            <w:tcW w:w="6888" w:type="dxa"/>
            <w:gridSpan w:val="2"/>
            <w:vAlign w:val="center"/>
          </w:tcPr>
          <w:p w14:paraId="30E01D84" w14:textId="1C657F48" w:rsidR="008C4820" w:rsidRPr="00A540C7" w:rsidRDefault="008C4820" w:rsidP="00B2233A">
            <w:pPr>
              <w:pStyle w:val="IIpoziom0"/>
            </w:pPr>
            <w:r w:rsidRPr="00A540C7">
              <w:t>Masy</w:t>
            </w:r>
            <w:r>
              <w:t>:</w:t>
            </w:r>
          </w:p>
        </w:tc>
      </w:tr>
      <w:tr w:rsidR="00F04BEB" w:rsidRPr="00F53E46" w14:paraId="3A9CBF5F" w14:textId="77777777" w:rsidTr="00503F53">
        <w:trPr>
          <w:trHeight w:val="258"/>
          <w:jc w:val="center"/>
        </w:trPr>
        <w:tc>
          <w:tcPr>
            <w:tcW w:w="3964" w:type="dxa"/>
            <w:vAlign w:val="center"/>
          </w:tcPr>
          <w:p w14:paraId="43128489" w14:textId="3404B472" w:rsidR="00F04BEB" w:rsidRPr="00A540C7" w:rsidRDefault="00F04BEB" w:rsidP="00B2233A">
            <w:pPr>
              <w:pStyle w:val="IIpoziom0"/>
            </w:pPr>
            <w:r w:rsidRPr="00A540C7">
              <w:t>Masa stojana</w:t>
            </w:r>
          </w:p>
        </w:tc>
        <w:tc>
          <w:tcPr>
            <w:tcW w:w="0" w:type="auto"/>
            <w:vAlign w:val="center"/>
          </w:tcPr>
          <w:p w14:paraId="38734EA4" w14:textId="77777777" w:rsidR="00F04BEB" w:rsidRPr="00A540C7" w:rsidRDefault="00F04BEB" w:rsidP="00B2233A">
            <w:pPr>
              <w:pStyle w:val="IIpoziom0"/>
            </w:pPr>
            <w:r w:rsidRPr="00A540C7">
              <w:t>30300 kg</w:t>
            </w:r>
          </w:p>
        </w:tc>
      </w:tr>
      <w:tr w:rsidR="00F04BEB" w:rsidRPr="00F53E46" w14:paraId="5700B9BD" w14:textId="77777777" w:rsidTr="00503F53">
        <w:trPr>
          <w:trHeight w:val="258"/>
          <w:jc w:val="center"/>
        </w:trPr>
        <w:tc>
          <w:tcPr>
            <w:tcW w:w="3964" w:type="dxa"/>
            <w:vAlign w:val="center"/>
          </w:tcPr>
          <w:p w14:paraId="2A667887" w14:textId="77777777" w:rsidR="00F04BEB" w:rsidRPr="00A540C7" w:rsidRDefault="00F04BEB" w:rsidP="00B2233A">
            <w:pPr>
              <w:pStyle w:val="IIpoziom0"/>
            </w:pPr>
            <w:r w:rsidRPr="00A540C7">
              <w:t>Masa wirnika</w:t>
            </w:r>
          </w:p>
        </w:tc>
        <w:tc>
          <w:tcPr>
            <w:tcW w:w="0" w:type="auto"/>
            <w:vAlign w:val="center"/>
          </w:tcPr>
          <w:p w14:paraId="382AA4CA" w14:textId="77777777" w:rsidR="00F04BEB" w:rsidRPr="00A540C7" w:rsidRDefault="00F04BEB" w:rsidP="00B2233A">
            <w:pPr>
              <w:pStyle w:val="IIpoziom0"/>
            </w:pPr>
            <w:r w:rsidRPr="00A540C7">
              <w:t>23600 kg</w:t>
            </w:r>
          </w:p>
        </w:tc>
      </w:tr>
      <w:tr w:rsidR="00F04BEB" w:rsidRPr="00F53E46" w14:paraId="181F855B" w14:textId="77777777" w:rsidTr="00503F53">
        <w:trPr>
          <w:trHeight w:val="245"/>
          <w:jc w:val="center"/>
        </w:trPr>
        <w:tc>
          <w:tcPr>
            <w:tcW w:w="3964" w:type="dxa"/>
            <w:vAlign w:val="center"/>
          </w:tcPr>
          <w:p w14:paraId="51E27820" w14:textId="77777777" w:rsidR="00F04BEB" w:rsidRPr="00A540C7" w:rsidRDefault="00F04BEB" w:rsidP="00B2233A">
            <w:pPr>
              <w:pStyle w:val="IIpoziom0"/>
            </w:pPr>
            <w:r w:rsidRPr="00A540C7">
              <w:t>Masa kompletnego generatora</w:t>
            </w:r>
          </w:p>
        </w:tc>
        <w:tc>
          <w:tcPr>
            <w:tcW w:w="0" w:type="auto"/>
            <w:vAlign w:val="center"/>
          </w:tcPr>
          <w:p w14:paraId="7827561D" w14:textId="77777777" w:rsidR="00F04BEB" w:rsidRPr="00A540C7" w:rsidRDefault="00F04BEB" w:rsidP="00B2233A">
            <w:pPr>
              <w:pStyle w:val="IIpoziom0"/>
            </w:pPr>
            <w:r w:rsidRPr="00A540C7">
              <w:t>67000 kg</w:t>
            </w:r>
          </w:p>
        </w:tc>
      </w:tr>
    </w:tbl>
    <w:p w14:paraId="196D87CB" w14:textId="77777777" w:rsidR="00C36429" w:rsidRDefault="00C36429" w:rsidP="00C36429">
      <w:pPr>
        <w:autoSpaceDE w:val="0"/>
        <w:autoSpaceDN w:val="0"/>
        <w:adjustRightInd w:val="0"/>
        <w:ind w:left="567"/>
        <w:rPr>
          <w:rFonts w:cs="Arial"/>
          <w:szCs w:val="18"/>
        </w:rPr>
      </w:pPr>
    </w:p>
    <w:p w14:paraId="7C1935C6" w14:textId="18B5C6B0" w:rsidR="00C36429" w:rsidRPr="008C4820" w:rsidRDefault="00C36429" w:rsidP="008C4820">
      <w:pPr>
        <w:pStyle w:val="IVPoziom4"/>
        <w:ind w:left="1701"/>
        <w:rPr>
          <w:rFonts w:cs="Arial"/>
          <w:szCs w:val="18"/>
        </w:rPr>
      </w:pPr>
      <w:r w:rsidRPr="008C4820">
        <w:rPr>
          <w:rFonts w:cs="Arial"/>
          <w:szCs w:val="18"/>
        </w:rPr>
        <w:t xml:space="preserve">W skład </w:t>
      </w:r>
      <w:r w:rsidR="0003138E" w:rsidRPr="008C4820">
        <w:rPr>
          <w:rFonts w:cs="Arial"/>
        </w:rPr>
        <w:t>układów</w:t>
      </w:r>
      <w:r w:rsidRPr="008C4820">
        <w:rPr>
          <w:rFonts w:cs="Arial"/>
          <w:szCs w:val="18"/>
        </w:rPr>
        <w:t xml:space="preserve"> branży AKPiA wchodzą:</w:t>
      </w:r>
    </w:p>
    <w:p w14:paraId="6E30F778" w14:textId="77777777" w:rsidR="00C36429" w:rsidRDefault="00C36429" w:rsidP="008C4820">
      <w:pPr>
        <w:pStyle w:val="IIIPoziom3"/>
        <w:numPr>
          <w:ilvl w:val="0"/>
          <w:numId w:val="0"/>
        </w:numPr>
        <w:ind w:left="1146"/>
        <w:rPr>
          <w:rFonts w:ascii="ArialMT" w:hAnsi="ArialMT" w:cs="ArialMT"/>
          <w:szCs w:val="18"/>
        </w:rPr>
      </w:pPr>
      <w:r>
        <w:rPr>
          <w:rFonts w:cs="Arial"/>
          <w:szCs w:val="18"/>
        </w:rPr>
        <w:t xml:space="preserve">Obwody pomiarowe </w:t>
      </w:r>
      <w:r>
        <w:rPr>
          <w:rFonts w:ascii="ArialMT" w:hAnsi="ArialMT" w:cs="ArialMT"/>
          <w:szCs w:val="18"/>
        </w:rPr>
        <w:t>składające się m.in. z przyrządów takich jak:</w:t>
      </w:r>
    </w:p>
    <w:p w14:paraId="6792B140" w14:textId="51AEC49C" w:rsidR="00C36429" w:rsidRPr="008C4820" w:rsidRDefault="00C36429">
      <w:pPr>
        <w:pStyle w:val="IIIPoziom3"/>
        <w:numPr>
          <w:ilvl w:val="0"/>
          <w:numId w:val="20"/>
        </w:numPr>
        <w:rPr>
          <w:rFonts w:cs="Arial"/>
          <w:szCs w:val="18"/>
        </w:rPr>
      </w:pPr>
      <w:r w:rsidRPr="008C4820">
        <w:rPr>
          <w:rFonts w:cs="Arial"/>
          <w:szCs w:val="18"/>
        </w:rPr>
        <w:t xml:space="preserve">przetworniki </w:t>
      </w:r>
      <w:r w:rsidRPr="008C4820">
        <w:rPr>
          <w:rFonts w:cs="Arial"/>
        </w:rPr>
        <w:t>ciśnienia</w:t>
      </w:r>
      <w:r w:rsidRPr="008C4820">
        <w:rPr>
          <w:rFonts w:cs="Arial"/>
          <w:szCs w:val="18"/>
        </w:rPr>
        <w:t>,</w:t>
      </w:r>
    </w:p>
    <w:p w14:paraId="01A6CB6E" w14:textId="37B5655F" w:rsidR="00C36429" w:rsidRPr="008C4820" w:rsidRDefault="00C36429">
      <w:pPr>
        <w:pStyle w:val="IIIPoziom3"/>
        <w:numPr>
          <w:ilvl w:val="0"/>
          <w:numId w:val="20"/>
        </w:numPr>
        <w:rPr>
          <w:rFonts w:eastAsia="SymbolMT" w:cs="Arial"/>
          <w:szCs w:val="18"/>
        </w:rPr>
      </w:pPr>
      <w:r w:rsidRPr="008C4820">
        <w:rPr>
          <w:rFonts w:eastAsia="SymbolMT" w:cs="Arial"/>
          <w:szCs w:val="18"/>
        </w:rPr>
        <w:t>przetworniki różnicy ciśnienia,</w:t>
      </w:r>
    </w:p>
    <w:p w14:paraId="2EF5B9C2" w14:textId="52CAACD4" w:rsidR="00C36429" w:rsidRPr="008C4820" w:rsidRDefault="00C36429">
      <w:pPr>
        <w:pStyle w:val="IIIPoziom3"/>
        <w:numPr>
          <w:ilvl w:val="0"/>
          <w:numId w:val="20"/>
        </w:numPr>
        <w:rPr>
          <w:rFonts w:eastAsia="SymbolMT" w:cs="Arial"/>
          <w:szCs w:val="18"/>
        </w:rPr>
      </w:pPr>
      <w:r w:rsidRPr="008C4820">
        <w:rPr>
          <w:rFonts w:eastAsia="SymbolMT" w:cs="Arial"/>
          <w:szCs w:val="18"/>
        </w:rPr>
        <w:t>przetworniki temperatury,</w:t>
      </w:r>
    </w:p>
    <w:p w14:paraId="23E40C1D" w14:textId="3DC1E422" w:rsidR="00C36429" w:rsidRPr="008C4820" w:rsidRDefault="00C36429">
      <w:pPr>
        <w:pStyle w:val="IIIPoziom3"/>
        <w:numPr>
          <w:ilvl w:val="0"/>
          <w:numId w:val="20"/>
        </w:numPr>
        <w:rPr>
          <w:rFonts w:eastAsia="SymbolMT" w:cs="Arial"/>
          <w:szCs w:val="18"/>
        </w:rPr>
      </w:pPr>
      <w:r w:rsidRPr="008C4820">
        <w:rPr>
          <w:rFonts w:eastAsia="SymbolMT" w:cs="Arial"/>
          <w:szCs w:val="18"/>
        </w:rPr>
        <w:t>czujnik temperatury,</w:t>
      </w:r>
    </w:p>
    <w:p w14:paraId="7EB176B1" w14:textId="1F7A583E" w:rsidR="00C36429" w:rsidRPr="008C4820" w:rsidRDefault="00C36429">
      <w:pPr>
        <w:pStyle w:val="IIIPoziom3"/>
        <w:numPr>
          <w:ilvl w:val="0"/>
          <w:numId w:val="20"/>
        </w:numPr>
        <w:rPr>
          <w:rFonts w:eastAsia="SymbolMT" w:cs="Arial"/>
          <w:szCs w:val="18"/>
        </w:rPr>
      </w:pPr>
      <w:r w:rsidRPr="008C4820">
        <w:rPr>
          <w:rFonts w:eastAsia="SymbolMT" w:cs="Arial"/>
          <w:szCs w:val="18"/>
        </w:rPr>
        <w:t>separator sygnałów analogowych,</w:t>
      </w:r>
    </w:p>
    <w:p w14:paraId="7E638EF6" w14:textId="32F27B24" w:rsidR="00C36429" w:rsidRPr="008C4820" w:rsidRDefault="00C36429">
      <w:pPr>
        <w:pStyle w:val="IIIPoziom3"/>
        <w:numPr>
          <w:ilvl w:val="0"/>
          <w:numId w:val="20"/>
        </w:numPr>
        <w:rPr>
          <w:rFonts w:eastAsia="SymbolMT" w:cs="Arial"/>
          <w:szCs w:val="18"/>
        </w:rPr>
      </w:pPr>
      <w:r w:rsidRPr="008C4820">
        <w:rPr>
          <w:rFonts w:eastAsia="SymbolMT" w:cs="Arial"/>
          <w:szCs w:val="18"/>
        </w:rPr>
        <w:t>przetworniki poziomu,</w:t>
      </w:r>
    </w:p>
    <w:p w14:paraId="600F80F3" w14:textId="73709D9E" w:rsidR="00C36429" w:rsidRPr="008C4820" w:rsidRDefault="008C4820">
      <w:pPr>
        <w:pStyle w:val="IIIPoziom3"/>
        <w:numPr>
          <w:ilvl w:val="0"/>
          <w:numId w:val="20"/>
        </w:numPr>
        <w:rPr>
          <w:rFonts w:eastAsia="SymbolMT" w:cs="Arial"/>
          <w:szCs w:val="18"/>
        </w:rPr>
      </w:pPr>
      <w:r w:rsidRPr="008C4820">
        <w:rPr>
          <w:rFonts w:eastAsia="SymbolMT" w:cs="Arial"/>
          <w:szCs w:val="18"/>
        </w:rPr>
        <w:t>wejść</w:t>
      </w:r>
      <w:r w:rsidR="00C36429" w:rsidRPr="008C4820">
        <w:rPr>
          <w:rFonts w:eastAsia="SymbolMT" w:cs="Arial"/>
          <w:szCs w:val="18"/>
        </w:rPr>
        <w:t xml:space="preserve"> analogowych sterowników PLC</w:t>
      </w:r>
      <w:r w:rsidRPr="008C4820">
        <w:rPr>
          <w:rFonts w:eastAsia="SymbolMT" w:cs="Arial"/>
          <w:szCs w:val="18"/>
        </w:rPr>
        <w:t>.</w:t>
      </w:r>
    </w:p>
    <w:p w14:paraId="65A60911" w14:textId="77777777" w:rsidR="00C36429" w:rsidRDefault="00C36429" w:rsidP="008C4820">
      <w:pPr>
        <w:pStyle w:val="IIIPoziom3"/>
        <w:numPr>
          <w:ilvl w:val="0"/>
          <w:numId w:val="0"/>
        </w:numPr>
        <w:ind w:left="1146"/>
        <w:rPr>
          <w:rFonts w:ascii="ArialMT" w:hAnsi="ArialMT" w:cs="ArialMT"/>
          <w:szCs w:val="18"/>
        </w:rPr>
      </w:pPr>
      <w:r>
        <w:rPr>
          <w:rFonts w:ascii="ArialMT" w:hAnsi="ArialMT" w:cs="ArialMT"/>
          <w:szCs w:val="18"/>
        </w:rPr>
        <w:t>Obwody pomiarowe i sygnalizacyjne pomiarów specjalnych w zakresie:</w:t>
      </w:r>
    </w:p>
    <w:p w14:paraId="2DB6B5E1" w14:textId="275A777A" w:rsidR="00C36429" w:rsidRPr="008C4820" w:rsidRDefault="00C36429">
      <w:pPr>
        <w:pStyle w:val="IIIPoziom3"/>
        <w:numPr>
          <w:ilvl w:val="0"/>
          <w:numId w:val="20"/>
        </w:numPr>
        <w:rPr>
          <w:rFonts w:cs="Arial"/>
          <w:szCs w:val="18"/>
        </w:rPr>
      </w:pPr>
      <w:r w:rsidRPr="008C4820">
        <w:rPr>
          <w:rFonts w:cs="Arial"/>
          <w:szCs w:val="18"/>
        </w:rPr>
        <w:t>prędkości obrotowej,</w:t>
      </w:r>
    </w:p>
    <w:p w14:paraId="556C575F" w14:textId="46552B54" w:rsidR="00C36429" w:rsidRDefault="00C36429">
      <w:pPr>
        <w:pStyle w:val="IIIPoziom3"/>
        <w:numPr>
          <w:ilvl w:val="0"/>
          <w:numId w:val="20"/>
        </w:numPr>
        <w:rPr>
          <w:rFonts w:cs="Arial"/>
          <w:szCs w:val="18"/>
        </w:rPr>
      </w:pPr>
      <w:r>
        <w:rPr>
          <w:rFonts w:cs="Arial"/>
          <w:szCs w:val="18"/>
        </w:rPr>
        <w:t>przesuwu osiowego,</w:t>
      </w:r>
    </w:p>
    <w:p w14:paraId="3860C129" w14:textId="14DE5508" w:rsidR="00C36429" w:rsidRPr="008C4820" w:rsidRDefault="00C36429">
      <w:pPr>
        <w:pStyle w:val="IIIPoziom3"/>
        <w:numPr>
          <w:ilvl w:val="0"/>
          <w:numId w:val="20"/>
        </w:numPr>
        <w:rPr>
          <w:rFonts w:cs="Arial"/>
          <w:szCs w:val="18"/>
        </w:rPr>
      </w:pPr>
      <w:r w:rsidRPr="008C4820">
        <w:rPr>
          <w:rFonts w:cs="Arial"/>
          <w:szCs w:val="18"/>
        </w:rPr>
        <w:t>drgań względnych,</w:t>
      </w:r>
    </w:p>
    <w:p w14:paraId="72DF2014" w14:textId="63EB617D" w:rsidR="00C36429" w:rsidRPr="008C4820" w:rsidRDefault="00C36429">
      <w:pPr>
        <w:pStyle w:val="IIIPoziom3"/>
        <w:numPr>
          <w:ilvl w:val="0"/>
          <w:numId w:val="20"/>
        </w:numPr>
        <w:rPr>
          <w:rFonts w:cs="Arial"/>
          <w:szCs w:val="18"/>
        </w:rPr>
      </w:pPr>
      <w:r w:rsidRPr="008C4820">
        <w:rPr>
          <w:rFonts w:cs="Arial"/>
          <w:szCs w:val="18"/>
        </w:rPr>
        <w:t>drgań bezwzględnych</w:t>
      </w:r>
      <w:r w:rsidR="008C4820">
        <w:rPr>
          <w:rFonts w:cs="Arial"/>
          <w:szCs w:val="18"/>
        </w:rPr>
        <w:t>.</w:t>
      </w:r>
    </w:p>
    <w:p w14:paraId="74DE8577" w14:textId="77777777" w:rsidR="00C36429" w:rsidRDefault="00C36429" w:rsidP="008C4820">
      <w:pPr>
        <w:pStyle w:val="IIIPoziom3"/>
        <w:numPr>
          <w:ilvl w:val="0"/>
          <w:numId w:val="0"/>
        </w:numPr>
        <w:ind w:left="1146"/>
        <w:rPr>
          <w:rFonts w:cs="Arial"/>
          <w:szCs w:val="18"/>
        </w:rPr>
      </w:pPr>
      <w:r>
        <w:rPr>
          <w:rFonts w:cs="Arial"/>
          <w:szCs w:val="18"/>
        </w:rPr>
        <w:t xml:space="preserve">Obwody sterownicze i regulacyjne </w:t>
      </w:r>
      <w:r>
        <w:rPr>
          <w:rFonts w:ascii="ArialMT" w:hAnsi="ArialMT" w:cs="ArialMT"/>
          <w:szCs w:val="18"/>
        </w:rPr>
        <w:t>składające się m.in. z</w:t>
      </w:r>
      <w:r>
        <w:rPr>
          <w:rFonts w:cs="Arial"/>
          <w:szCs w:val="18"/>
        </w:rPr>
        <w:t>:</w:t>
      </w:r>
    </w:p>
    <w:p w14:paraId="17B31D25" w14:textId="34C50AA8" w:rsidR="00C36429" w:rsidRPr="008C4820" w:rsidRDefault="00C36429">
      <w:pPr>
        <w:pStyle w:val="IIIPoziom3"/>
        <w:numPr>
          <w:ilvl w:val="0"/>
          <w:numId w:val="20"/>
        </w:numPr>
        <w:rPr>
          <w:rFonts w:cs="Arial"/>
          <w:szCs w:val="18"/>
        </w:rPr>
      </w:pPr>
      <w:r w:rsidRPr="008C4820">
        <w:rPr>
          <w:rFonts w:cs="Arial"/>
          <w:szCs w:val="18"/>
        </w:rPr>
        <w:t>siłowników elektrycznych, pneumatycznych i hydraulicznych,</w:t>
      </w:r>
    </w:p>
    <w:p w14:paraId="4D71D21B" w14:textId="28C21B02" w:rsidR="00C36429" w:rsidRPr="008C4820" w:rsidRDefault="00C36429">
      <w:pPr>
        <w:pStyle w:val="IIIPoziom3"/>
        <w:numPr>
          <w:ilvl w:val="0"/>
          <w:numId w:val="20"/>
        </w:numPr>
        <w:rPr>
          <w:rFonts w:cs="Arial"/>
          <w:szCs w:val="18"/>
        </w:rPr>
      </w:pPr>
      <w:r w:rsidRPr="008C4820">
        <w:rPr>
          <w:rFonts w:cs="Arial"/>
          <w:szCs w:val="18"/>
        </w:rPr>
        <w:t>pozycjonerów, nastawników,</w:t>
      </w:r>
    </w:p>
    <w:p w14:paraId="22964275" w14:textId="07A06A06" w:rsidR="00C36429" w:rsidRPr="008C4820" w:rsidRDefault="00C36429">
      <w:pPr>
        <w:pStyle w:val="IIIPoziom3"/>
        <w:numPr>
          <w:ilvl w:val="0"/>
          <w:numId w:val="20"/>
        </w:numPr>
        <w:rPr>
          <w:rFonts w:cs="Arial"/>
          <w:szCs w:val="18"/>
        </w:rPr>
      </w:pPr>
      <w:r w:rsidRPr="008C4820">
        <w:rPr>
          <w:rFonts w:cs="Arial"/>
          <w:szCs w:val="18"/>
        </w:rPr>
        <w:t>przetworników położenia,</w:t>
      </w:r>
    </w:p>
    <w:p w14:paraId="79804483" w14:textId="40912F33" w:rsidR="00C36429" w:rsidRPr="008C4820" w:rsidRDefault="00C36429">
      <w:pPr>
        <w:pStyle w:val="IIIPoziom3"/>
        <w:numPr>
          <w:ilvl w:val="0"/>
          <w:numId w:val="20"/>
        </w:numPr>
        <w:rPr>
          <w:rFonts w:cs="Arial"/>
          <w:szCs w:val="18"/>
        </w:rPr>
      </w:pPr>
      <w:r w:rsidRPr="008C4820">
        <w:rPr>
          <w:rFonts w:cs="Arial"/>
          <w:szCs w:val="18"/>
        </w:rPr>
        <w:t>elementów sterujących,</w:t>
      </w:r>
    </w:p>
    <w:p w14:paraId="21FA7CBD" w14:textId="34511233" w:rsidR="00C36429" w:rsidRPr="008C4820" w:rsidRDefault="00C36429">
      <w:pPr>
        <w:pStyle w:val="IIIPoziom3"/>
        <w:numPr>
          <w:ilvl w:val="0"/>
          <w:numId w:val="20"/>
        </w:numPr>
        <w:rPr>
          <w:rFonts w:cs="Arial"/>
          <w:szCs w:val="18"/>
        </w:rPr>
      </w:pPr>
      <w:r w:rsidRPr="008C4820">
        <w:rPr>
          <w:rFonts w:cs="Arial"/>
          <w:szCs w:val="18"/>
        </w:rPr>
        <w:t>wej./wyj. binarnych sterowników PLC</w:t>
      </w:r>
      <w:r w:rsidR="008C4820">
        <w:rPr>
          <w:rFonts w:cs="Arial"/>
          <w:szCs w:val="18"/>
        </w:rPr>
        <w:t>.</w:t>
      </w:r>
    </w:p>
    <w:p w14:paraId="219028D7" w14:textId="77777777" w:rsidR="00C36429" w:rsidRDefault="00C36429" w:rsidP="008C4820">
      <w:pPr>
        <w:pStyle w:val="IIIPoziom3"/>
        <w:numPr>
          <w:ilvl w:val="0"/>
          <w:numId w:val="0"/>
        </w:numPr>
        <w:ind w:left="1146"/>
        <w:rPr>
          <w:rFonts w:cs="Arial"/>
          <w:szCs w:val="18"/>
        </w:rPr>
      </w:pPr>
      <w:r>
        <w:rPr>
          <w:rFonts w:cs="Arial"/>
          <w:szCs w:val="18"/>
        </w:rPr>
        <w:t xml:space="preserve">Obwody </w:t>
      </w:r>
      <w:r>
        <w:rPr>
          <w:rFonts w:ascii="ArialMT" w:hAnsi="ArialMT" w:cs="ArialMT"/>
          <w:szCs w:val="18"/>
        </w:rPr>
        <w:t>sygnalizacyjne składające się m.in. z</w:t>
      </w:r>
      <w:r>
        <w:rPr>
          <w:rFonts w:cs="Arial"/>
          <w:szCs w:val="18"/>
        </w:rPr>
        <w:t>:</w:t>
      </w:r>
    </w:p>
    <w:p w14:paraId="327B9334" w14:textId="2129197C" w:rsidR="00C36429" w:rsidRPr="008C4820" w:rsidRDefault="00C36429">
      <w:pPr>
        <w:pStyle w:val="IIIPoziom3"/>
        <w:numPr>
          <w:ilvl w:val="0"/>
          <w:numId w:val="20"/>
        </w:numPr>
        <w:rPr>
          <w:rFonts w:cs="Arial"/>
          <w:szCs w:val="18"/>
        </w:rPr>
      </w:pPr>
      <w:r w:rsidRPr="008C4820">
        <w:rPr>
          <w:rFonts w:cs="Arial"/>
          <w:szCs w:val="18"/>
        </w:rPr>
        <w:t>przycisków,</w:t>
      </w:r>
    </w:p>
    <w:p w14:paraId="49CAF63A" w14:textId="0281131D" w:rsidR="00C36429" w:rsidRPr="008C4820" w:rsidRDefault="00C36429">
      <w:pPr>
        <w:pStyle w:val="IIIPoziom3"/>
        <w:numPr>
          <w:ilvl w:val="0"/>
          <w:numId w:val="20"/>
        </w:numPr>
        <w:rPr>
          <w:rFonts w:cs="Arial"/>
          <w:szCs w:val="18"/>
        </w:rPr>
      </w:pPr>
      <w:r w:rsidRPr="008C4820">
        <w:rPr>
          <w:rFonts w:cs="Arial"/>
          <w:szCs w:val="18"/>
        </w:rPr>
        <w:t>sygnalizatorów pływakowych, wibracyjnych, pojemnościowych,</w:t>
      </w:r>
    </w:p>
    <w:p w14:paraId="0A54DBBA" w14:textId="1965784A" w:rsidR="00C36429" w:rsidRPr="008C4820" w:rsidRDefault="00C36429">
      <w:pPr>
        <w:pStyle w:val="IIIPoziom3"/>
        <w:numPr>
          <w:ilvl w:val="0"/>
          <w:numId w:val="20"/>
        </w:numPr>
        <w:rPr>
          <w:rFonts w:cs="Arial"/>
          <w:szCs w:val="18"/>
        </w:rPr>
      </w:pPr>
      <w:r w:rsidRPr="008C4820">
        <w:rPr>
          <w:rFonts w:cs="Arial"/>
          <w:szCs w:val="18"/>
        </w:rPr>
        <w:t>wyłączników krańcowych,</w:t>
      </w:r>
    </w:p>
    <w:p w14:paraId="747E1B13" w14:textId="5AADB210" w:rsidR="00C36429" w:rsidRPr="008C4820" w:rsidRDefault="00C36429">
      <w:pPr>
        <w:pStyle w:val="IIIPoziom3"/>
        <w:numPr>
          <w:ilvl w:val="0"/>
          <w:numId w:val="20"/>
        </w:numPr>
        <w:rPr>
          <w:rFonts w:cs="Arial"/>
          <w:szCs w:val="18"/>
        </w:rPr>
      </w:pPr>
      <w:r w:rsidRPr="008C4820">
        <w:rPr>
          <w:rFonts w:cs="Arial"/>
          <w:szCs w:val="18"/>
        </w:rPr>
        <w:t>manostatów, presostatów,</w:t>
      </w:r>
    </w:p>
    <w:p w14:paraId="02820968" w14:textId="25150AEA" w:rsidR="00F04BEB" w:rsidRPr="008C4820" w:rsidRDefault="00C36429">
      <w:pPr>
        <w:pStyle w:val="IIIPoziom3"/>
        <w:numPr>
          <w:ilvl w:val="0"/>
          <w:numId w:val="20"/>
        </w:numPr>
        <w:rPr>
          <w:rFonts w:cs="Arial"/>
          <w:szCs w:val="18"/>
        </w:rPr>
      </w:pPr>
      <w:r w:rsidRPr="008C4820">
        <w:rPr>
          <w:rFonts w:cs="Arial"/>
          <w:szCs w:val="18"/>
        </w:rPr>
        <w:t>termostatów</w:t>
      </w:r>
      <w:r>
        <w:rPr>
          <w:rFonts w:cs="Arial"/>
          <w:szCs w:val="18"/>
        </w:rPr>
        <w:t>.</w:t>
      </w:r>
    </w:p>
    <w:p w14:paraId="05D911F7" w14:textId="4E28F0DB" w:rsidR="001E246C" w:rsidRPr="001E246C" w:rsidRDefault="001E246C" w:rsidP="003E396B">
      <w:pPr>
        <w:pStyle w:val="IIIPoziom3"/>
      </w:pPr>
      <w:r w:rsidRPr="001E246C">
        <w:t>Opis stanu istniejącego systemu pomiarów specjalnych turbiny parowej typu SST-400 wraz z generatorem</w:t>
      </w:r>
    </w:p>
    <w:p w14:paraId="53B6CD25" w14:textId="3CFF6328" w:rsidR="001E246C" w:rsidRPr="003E396B" w:rsidRDefault="35310C6D" w:rsidP="00503F53">
      <w:pPr>
        <w:pStyle w:val="Komentarz0"/>
        <w:spacing w:line="260" w:lineRule="exact"/>
        <w:ind w:left="425" w:firstLine="709"/>
        <w:rPr>
          <w:i w:val="0"/>
          <w:color w:val="auto"/>
          <w:sz w:val="18"/>
          <w:szCs w:val="18"/>
        </w:rPr>
      </w:pPr>
      <w:r w:rsidRPr="003E396B">
        <w:rPr>
          <w:i w:val="0"/>
          <w:color w:val="auto"/>
          <w:sz w:val="18"/>
          <w:szCs w:val="18"/>
        </w:rPr>
        <w:t>Dla turbozespołu w skład którego wchodzi przekładnia (turbina parowa, przekładnia i generator) objęty jest systemem do diagnostyki drganiowej System 1 Evolution z kartami monitorującymi 3500 firmy Bently Nevada. Karty monitorujące systemu umieszczone są w szafie CJJ20</w:t>
      </w:r>
      <w:r w:rsidR="37DA5D1B" w:rsidRPr="003E396B">
        <w:rPr>
          <w:i w:val="0"/>
          <w:color w:val="auto"/>
          <w:sz w:val="18"/>
          <w:szCs w:val="18"/>
        </w:rPr>
        <w:t xml:space="preserve"> (pod osłoną akustyczną turbozespołu)</w:t>
      </w:r>
      <w:r w:rsidRPr="003E396B">
        <w:rPr>
          <w:i w:val="0"/>
          <w:color w:val="auto"/>
          <w:sz w:val="18"/>
          <w:szCs w:val="18"/>
        </w:rPr>
        <w:t>, serwer umieszczony jest w szafie 10CWA04</w:t>
      </w:r>
      <w:r w:rsidR="4813B884" w:rsidRPr="003E396B">
        <w:rPr>
          <w:i w:val="0"/>
          <w:color w:val="auto"/>
          <w:sz w:val="18"/>
          <w:szCs w:val="18"/>
        </w:rPr>
        <w:t xml:space="preserve"> (w pomieszczeniu DCS głównego budynku elektrycznego)</w:t>
      </w:r>
      <w:r w:rsidRPr="003E396B">
        <w:rPr>
          <w:i w:val="0"/>
          <w:color w:val="auto"/>
          <w:sz w:val="18"/>
          <w:szCs w:val="18"/>
        </w:rPr>
        <w:t>. Poniżej przedstawiono układ podłączenia poszczególnych pomiarów specjalnych do kaset monitorujących i ich miejsce montażu na turbozespole.</w:t>
      </w:r>
    </w:p>
    <w:p w14:paraId="6BE7E53F" w14:textId="7D8D35A6" w:rsidR="001E246C" w:rsidRPr="003E396B" w:rsidRDefault="0035028B" w:rsidP="00503F53">
      <w:pPr>
        <w:pStyle w:val="Komentarz0"/>
        <w:spacing w:line="260" w:lineRule="exact"/>
        <w:ind w:left="425" w:firstLine="709"/>
        <w:rPr>
          <w:i w:val="0"/>
          <w:color w:val="auto"/>
          <w:sz w:val="18"/>
          <w:szCs w:val="18"/>
        </w:rPr>
      </w:pPr>
      <w:r w:rsidRPr="003E396B">
        <w:rPr>
          <w:i w:val="0"/>
          <w:color w:val="auto"/>
          <w:sz w:val="18"/>
          <w:szCs w:val="18"/>
        </w:rPr>
        <w:t>Zamawiający informuje, że w odrębnym postępowaniu, przewiduje się aktualizację Systemu 1 do najnowszej wersji w zakresie posiadanych licencji, wirtualizację istniejących serwerów dotyczących System 1 oraz konwersje istniejących baz danych (tylko z określonego przedziału czasowego np. 2 lata wstecz od momentu aktualizacji systemu). Zamawiający informuje, że na system System 1 Evolution posiada licencje typu Power Generation.</w:t>
      </w:r>
    </w:p>
    <w:p w14:paraId="6C644B9D" w14:textId="5CCDEDEA" w:rsidR="003E396B" w:rsidRDefault="003E396B" w:rsidP="00503F53">
      <w:pPr>
        <w:pStyle w:val="Legenda"/>
        <w:keepNext/>
        <w:jc w:val="center"/>
      </w:pPr>
      <w:bookmarkStart w:id="40" w:name="_Toc201143355"/>
      <w:bookmarkStart w:id="41" w:name="_Hlk199754608"/>
      <w:r w:rsidRPr="00503F53">
        <w:rPr>
          <w:i w:val="0"/>
          <w:sz w:val="18"/>
        </w:rPr>
        <w:t xml:space="preserve">Tabela </w:t>
      </w:r>
      <w:r w:rsidRPr="00503F53">
        <w:rPr>
          <w:i w:val="0"/>
          <w:sz w:val="18"/>
        </w:rPr>
        <w:fldChar w:fldCharType="begin"/>
      </w:r>
      <w:r w:rsidRPr="00503F53">
        <w:rPr>
          <w:i w:val="0"/>
          <w:sz w:val="18"/>
        </w:rPr>
        <w:instrText xml:space="preserve"> SEQ Tabela \* ARABIC </w:instrText>
      </w:r>
      <w:r w:rsidRPr="00503F53">
        <w:rPr>
          <w:i w:val="0"/>
          <w:sz w:val="18"/>
        </w:rPr>
        <w:fldChar w:fldCharType="separate"/>
      </w:r>
      <w:r w:rsidR="004D492B">
        <w:rPr>
          <w:i w:val="0"/>
          <w:noProof/>
          <w:sz w:val="18"/>
        </w:rPr>
        <w:t>7</w:t>
      </w:r>
      <w:r w:rsidRPr="00503F53">
        <w:rPr>
          <w:i w:val="0"/>
          <w:sz w:val="18"/>
        </w:rPr>
        <w:fldChar w:fldCharType="end"/>
      </w:r>
      <w:r w:rsidRPr="00503F53">
        <w:rPr>
          <w:i w:val="0"/>
          <w:sz w:val="18"/>
        </w:rPr>
        <w:t>. Istniejący układ podłączenia pomiarów do kaset systemu 3500.</w:t>
      </w:r>
      <w:bookmarkEnd w:id="40"/>
    </w:p>
    <w:tbl>
      <w:tblPr>
        <w:tblW w:w="5000" w:type="pct"/>
        <w:tblCellMar>
          <w:left w:w="70" w:type="dxa"/>
          <w:right w:w="70" w:type="dxa"/>
        </w:tblCellMar>
        <w:tblLook w:val="04A0" w:firstRow="1" w:lastRow="0" w:firstColumn="1" w:lastColumn="0" w:noHBand="0" w:noVBand="1"/>
      </w:tblPr>
      <w:tblGrid>
        <w:gridCol w:w="241"/>
        <w:gridCol w:w="569"/>
        <w:gridCol w:w="359"/>
        <w:gridCol w:w="1359"/>
        <w:gridCol w:w="1341"/>
        <w:gridCol w:w="1341"/>
        <w:gridCol w:w="1341"/>
        <w:gridCol w:w="1341"/>
        <w:gridCol w:w="1341"/>
        <w:gridCol w:w="669"/>
      </w:tblGrid>
      <w:tr w:rsidR="00543B3A" w:rsidRPr="00954C6A" w14:paraId="2790622B" w14:textId="77777777" w:rsidTr="00503F53">
        <w:trPr>
          <w:trHeight w:val="300"/>
        </w:trPr>
        <w:tc>
          <w:tcPr>
            <w:tcW w:w="5000" w:type="pct"/>
            <w:gridSpan w:val="10"/>
            <w:tcBorders>
              <w:top w:val="single" w:sz="8" w:space="0" w:color="auto"/>
              <w:left w:val="single" w:sz="8" w:space="0" w:color="auto"/>
              <w:bottom w:val="single" w:sz="8" w:space="0" w:color="auto"/>
              <w:right w:val="single" w:sz="8" w:space="0" w:color="000000"/>
            </w:tcBorders>
            <w:shd w:val="clear" w:color="000000" w:fill="D9D9D9"/>
            <w:noWrap/>
            <w:vAlign w:val="center"/>
            <w:hideMark/>
          </w:tcPr>
          <w:bookmarkEnd w:id="41"/>
          <w:p w14:paraId="488A5673" w14:textId="77777777" w:rsidR="001E246C" w:rsidRPr="00503F53" w:rsidRDefault="001E246C" w:rsidP="001B3197">
            <w:pPr>
              <w:jc w:val="center"/>
              <w:rPr>
                <w:rFonts w:cs="Arial"/>
                <w:b/>
                <w:bCs/>
                <w:color w:val="000000"/>
                <w:szCs w:val="18"/>
                <w:lang w:val="en-GB"/>
              </w:rPr>
            </w:pPr>
            <w:r w:rsidRPr="00503F53">
              <w:rPr>
                <w:rFonts w:cs="Arial"/>
                <w:b/>
                <w:bCs/>
                <w:color w:val="000000"/>
                <w:szCs w:val="18"/>
                <w:lang w:val="en-GB"/>
              </w:rPr>
              <w:t>OLD Bently Nevada 3500 Rack RU80 Turbina Parowa ST10</w:t>
            </w:r>
          </w:p>
        </w:tc>
      </w:tr>
      <w:tr w:rsidR="001D052D" w:rsidRPr="00422479" w14:paraId="3C300EA0" w14:textId="77777777" w:rsidTr="00503F53">
        <w:trPr>
          <w:trHeight w:val="290"/>
        </w:trPr>
        <w:tc>
          <w:tcPr>
            <w:tcW w:w="112" w:type="pct"/>
            <w:vMerge w:val="restart"/>
            <w:tcBorders>
              <w:top w:val="nil"/>
              <w:left w:val="single" w:sz="8" w:space="0" w:color="auto"/>
              <w:bottom w:val="single" w:sz="4" w:space="0" w:color="000000"/>
              <w:right w:val="single" w:sz="4" w:space="0" w:color="auto"/>
            </w:tcBorders>
            <w:shd w:val="clear" w:color="000000" w:fill="C0C0C0"/>
            <w:noWrap/>
            <w:vAlign w:val="center"/>
            <w:hideMark/>
          </w:tcPr>
          <w:p w14:paraId="29F0013B" w14:textId="77777777" w:rsidR="001E246C" w:rsidRPr="00503F53" w:rsidRDefault="001E246C" w:rsidP="001B3197">
            <w:pPr>
              <w:jc w:val="center"/>
              <w:rPr>
                <w:rFonts w:cs="Arial"/>
                <w:color w:val="000000"/>
                <w:szCs w:val="18"/>
                <w:lang w:val="en-GB"/>
              </w:rPr>
            </w:pPr>
            <w:r w:rsidRPr="00503F53">
              <w:rPr>
                <w:rFonts w:cs="Arial"/>
                <w:color w:val="000000"/>
                <w:szCs w:val="18"/>
                <w:lang w:val="en-GB"/>
              </w:rPr>
              <w:t> </w:t>
            </w:r>
          </w:p>
        </w:tc>
        <w:tc>
          <w:tcPr>
            <w:tcW w:w="323" w:type="pct"/>
            <w:vMerge w:val="restart"/>
            <w:tcBorders>
              <w:top w:val="nil"/>
              <w:left w:val="single" w:sz="4" w:space="0" w:color="auto"/>
              <w:bottom w:val="single" w:sz="8" w:space="0" w:color="000000"/>
              <w:right w:val="single" w:sz="4" w:space="0" w:color="auto"/>
            </w:tcBorders>
            <w:shd w:val="clear" w:color="000000" w:fill="C0C0C0"/>
            <w:noWrap/>
            <w:textDirection w:val="btLr"/>
            <w:vAlign w:val="center"/>
            <w:hideMark/>
          </w:tcPr>
          <w:p w14:paraId="776BFCE3" w14:textId="77777777" w:rsidR="001E246C" w:rsidRPr="00503F53" w:rsidRDefault="001E246C" w:rsidP="001B3197">
            <w:pPr>
              <w:jc w:val="center"/>
              <w:rPr>
                <w:rFonts w:cs="Arial"/>
                <w:color w:val="000000"/>
                <w:szCs w:val="18"/>
              </w:rPr>
            </w:pPr>
            <w:r w:rsidRPr="00503F53">
              <w:rPr>
                <w:rFonts w:cs="Arial"/>
                <w:color w:val="000000"/>
                <w:szCs w:val="18"/>
              </w:rPr>
              <w:t xml:space="preserve">2x Zasialcz 240VAC/24VDC </w:t>
            </w:r>
          </w:p>
        </w:tc>
        <w:tc>
          <w:tcPr>
            <w:tcW w:w="187" w:type="pct"/>
            <w:vMerge w:val="restart"/>
            <w:tcBorders>
              <w:top w:val="nil"/>
              <w:left w:val="single" w:sz="4" w:space="0" w:color="auto"/>
              <w:bottom w:val="single" w:sz="8" w:space="0" w:color="000000"/>
              <w:right w:val="nil"/>
            </w:tcBorders>
            <w:shd w:val="clear" w:color="000000" w:fill="C0C0C0"/>
            <w:noWrap/>
            <w:textDirection w:val="btLr"/>
            <w:vAlign w:val="center"/>
            <w:hideMark/>
          </w:tcPr>
          <w:p w14:paraId="04D1831C" w14:textId="77777777" w:rsidR="001E246C" w:rsidRPr="00503F53" w:rsidRDefault="001E246C" w:rsidP="001B3197">
            <w:pPr>
              <w:jc w:val="center"/>
              <w:rPr>
                <w:rFonts w:cs="Arial"/>
                <w:color w:val="000000"/>
                <w:szCs w:val="18"/>
              </w:rPr>
            </w:pPr>
            <w:r w:rsidRPr="00503F53">
              <w:rPr>
                <w:rFonts w:cs="Arial"/>
                <w:color w:val="000000"/>
                <w:szCs w:val="18"/>
              </w:rPr>
              <w:t>Karta TDI 3500/22</w:t>
            </w:r>
          </w:p>
        </w:tc>
        <w:tc>
          <w:tcPr>
            <w:tcW w:w="669" w:type="pct"/>
            <w:tcBorders>
              <w:top w:val="nil"/>
              <w:left w:val="single" w:sz="8" w:space="0" w:color="auto"/>
              <w:bottom w:val="single" w:sz="4" w:space="0" w:color="auto"/>
              <w:right w:val="single" w:sz="4" w:space="0" w:color="auto"/>
            </w:tcBorders>
            <w:shd w:val="clear" w:color="000000" w:fill="C0C0C0"/>
            <w:noWrap/>
            <w:vAlign w:val="center"/>
            <w:hideMark/>
          </w:tcPr>
          <w:p w14:paraId="749F7959" w14:textId="77777777" w:rsidR="001E246C" w:rsidRPr="00503F53" w:rsidRDefault="001E246C" w:rsidP="001B3197">
            <w:pPr>
              <w:jc w:val="center"/>
              <w:rPr>
                <w:rFonts w:cs="Arial"/>
                <w:color w:val="000000"/>
                <w:szCs w:val="18"/>
              </w:rPr>
            </w:pPr>
            <w:r w:rsidRPr="00503F53">
              <w:rPr>
                <w:rFonts w:cs="Arial"/>
                <w:color w:val="000000"/>
                <w:szCs w:val="18"/>
              </w:rPr>
              <w:t>2</w:t>
            </w:r>
          </w:p>
        </w:tc>
        <w:tc>
          <w:tcPr>
            <w:tcW w:w="661" w:type="pct"/>
            <w:tcBorders>
              <w:top w:val="nil"/>
              <w:left w:val="nil"/>
              <w:bottom w:val="single" w:sz="4" w:space="0" w:color="auto"/>
              <w:right w:val="single" w:sz="4" w:space="0" w:color="auto"/>
            </w:tcBorders>
            <w:shd w:val="clear" w:color="000000" w:fill="C0C0C0"/>
            <w:noWrap/>
            <w:vAlign w:val="center"/>
            <w:hideMark/>
          </w:tcPr>
          <w:p w14:paraId="24FF43AB" w14:textId="77777777" w:rsidR="001E246C" w:rsidRPr="00503F53" w:rsidRDefault="001E246C" w:rsidP="001B3197">
            <w:pPr>
              <w:jc w:val="center"/>
              <w:rPr>
                <w:rFonts w:cs="Arial"/>
                <w:color w:val="000000"/>
                <w:szCs w:val="18"/>
              </w:rPr>
            </w:pPr>
            <w:r w:rsidRPr="00503F53">
              <w:rPr>
                <w:rFonts w:cs="Arial"/>
                <w:color w:val="000000"/>
                <w:szCs w:val="18"/>
              </w:rPr>
              <w:t>3</w:t>
            </w:r>
          </w:p>
        </w:tc>
        <w:tc>
          <w:tcPr>
            <w:tcW w:w="661" w:type="pct"/>
            <w:tcBorders>
              <w:top w:val="nil"/>
              <w:left w:val="nil"/>
              <w:bottom w:val="single" w:sz="4" w:space="0" w:color="auto"/>
              <w:right w:val="single" w:sz="4" w:space="0" w:color="auto"/>
            </w:tcBorders>
            <w:shd w:val="clear" w:color="000000" w:fill="C0C0C0"/>
            <w:noWrap/>
            <w:vAlign w:val="center"/>
            <w:hideMark/>
          </w:tcPr>
          <w:p w14:paraId="6FD3C62B" w14:textId="77777777" w:rsidR="001E246C" w:rsidRPr="00503F53" w:rsidRDefault="001E246C" w:rsidP="001B3197">
            <w:pPr>
              <w:jc w:val="center"/>
              <w:rPr>
                <w:rFonts w:cs="Arial"/>
                <w:color w:val="000000"/>
                <w:szCs w:val="18"/>
              </w:rPr>
            </w:pPr>
            <w:r w:rsidRPr="00503F53">
              <w:rPr>
                <w:rFonts w:cs="Arial"/>
                <w:color w:val="000000"/>
                <w:szCs w:val="18"/>
              </w:rPr>
              <w:t>4</w:t>
            </w:r>
          </w:p>
        </w:tc>
        <w:tc>
          <w:tcPr>
            <w:tcW w:w="661" w:type="pct"/>
            <w:tcBorders>
              <w:top w:val="nil"/>
              <w:left w:val="nil"/>
              <w:bottom w:val="single" w:sz="4" w:space="0" w:color="auto"/>
              <w:right w:val="single" w:sz="4" w:space="0" w:color="auto"/>
            </w:tcBorders>
            <w:shd w:val="clear" w:color="000000" w:fill="C0C0C0"/>
            <w:noWrap/>
            <w:vAlign w:val="center"/>
            <w:hideMark/>
          </w:tcPr>
          <w:p w14:paraId="2A6651AA" w14:textId="77777777" w:rsidR="001E246C" w:rsidRPr="00503F53" w:rsidRDefault="001E246C" w:rsidP="001B3197">
            <w:pPr>
              <w:jc w:val="center"/>
              <w:rPr>
                <w:rFonts w:cs="Arial"/>
                <w:color w:val="000000"/>
                <w:szCs w:val="18"/>
              </w:rPr>
            </w:pPr>
            <w:r w:rsidRPr="00503F53">
              <w:rPr>
                <w:rFonts w:cs="Arial"/>
                <w:color w:val="000000"/>
                <w:szCs w:val="18"/>
              </w:rPr>
              <w:t>5</w:t>
            </w:r>
          </w:p>
        </w:tc>
        <w:tc>
          <w:tcPr>
            <w:tcW w:w="661" w:type="pct"/>
            <w:tcBorders>
              <w:top w:val="nil"/>
              <w:left w:val="nil"/>
              <w:bottom w:val="single" w:sz="4" w:space="0" w:color="auto"/>
              <w:right w:val="single" w:sz="4" w:space="0" w:color="auto"/>
            </w:tcBorders>
            <w:shd w:val="clear" w:color="000000" w:fill="C0C0C0"/>
            <w:noWrap/>
            <w:vAlign w:val="center"/>
            <w:hideMark/>
          </w:tcPr>
          <w:p w14:paraId="3257ABEB" w14:textId="77777777" w:rsidR="001E246C" w:rsidRPr="00503F53" w:rsidRDefault="001E246C" w:rsidP="001B3197">
            <w:pPr>
              <w:jc w:val="center"/>
              <w:rPr>
                <w:rFonts w:cs="Arial"/>
                <w:color w:val="000000"/>
                <w:szCs w:val="18"/>
              </w:rPr>
            </w:pPr>
            <w:r w:rsidRPr="00503F53">
              <w:rPr>
                <w:rFonts w:cs="Arial"/>
                <w:color w:val="000000"/>
                <w:szCs w:val="18"/>
              </w:rPr>
              <w:t>6</w:t>
            </w:r>
          </w:p>
        </w:tc>
        <w:tc>
          <w:tcPr>
            <w:tcW w:w="661" w:type="pct"/>
            <w:tcBorders>
              <w:top w:val="nil"/>
              <w:left w:val="nil"/>
              <w:bottom w:val="single" w:sz="4" w:space="0" w:color="auto"/>
              <w:right w:val="single" w:sz="4" w:space="0" w:color="auto"/>
            </w:tcBorders>
            <w:shd w:val="clear" w:color="000000" w:fill="C0C0C0"/>
            <w:noWrap/>
            <w:vAlign w:val="center"/>
            <w:hideMark/>
          </w:tcPr>
          <w:p w14:paraId="686B22F2" w14:textId="77777777" w:rsidR="001E246C" w:rsidRPr="00503F53" w:rsidRDefault="001E246C" w:rsidP="001B3197">
            <w:pPr>
              <w:jc w:val="center"/>
              <w:rPr>
                <w:rFonts w:cs="Arial"/>
                <w:color w:val="000000"/>
                <w:szCs w:val="18"/>
              </w:rPr>
            </w:pPr>
            <w:r w:rsidRPr="00503F53">
              <w:rPr>
                <w:rFonts w:cs="Arial"/>
                <w:color w:val="000000"/>
                <w:szCs w:val="18"/>
              </w:rPr>
              <w:t>7</w:t>
            </w:r>
          </w:p>
        </w:tc>
        <w:tc>
          <w:tcPr>
            <w:tcW w:w="406" w:type="pct"/>
            <w:tcBorders>
              <w:top w:val="nil"/>
              <w:left w:val="nil"/>
              <w:bottom w:val="single" w:sz="4" w:space="0" w:color="auto"/>
              <w:right w:val="single" w:sz="8" w:space="0" w:color="auto"/>
            </w:tcBorders>
            <w:shd w:val="clear" w:color="000000" w:fill="C0C0C0"/>
            <w:noWrap/>
            <w:vAlign w:val="center"/>
            <w:hideMark/>
          </w:tcPr>
          <w:p w14:paraId="7128902D" w14:textId="77777777" w:rsidR="001E246C" w:rsidRPr="00503F53" w:rsidRDefault="001E246C" w:rsidP="001B3197">
            <w:pPr>
              <w:jc w:val="center"/>
              <w:rPr>
                <w:rFonts w:cs="Arial"/>
                <w:color w:val="000000"/>
                <w:szCs w:val="18"/>
              </w:rPr>
            </w:pPr>
            <w:r w:rsidRPr="00503F53">
              <w:rPr>
                <w:rFonts w:cs="Arial"/>
                <w:color w:val="000000"/>
                <w:szCs w:val="18"/>
              </w:rPr>
              <w:t>8</w:t>
            </w:r>
          </w:p>
        </w:tc>
      </w:tr>
      <w:tr w:rsidR="001D052D" w:rsidRPr="00422479" w14:paraId="3A84C91A" w14:textId="77777777" w:rsidTr="00503F53">
        <w:trPr>
          <w:trHeight w:val="290"/>
        </w:trPr>
        <w:tc>
          <w:tcPr>
            <w:tcW w:w="112" w:type="pct"/>
            <w:vMerge/>
            <w:tcBorders>
              <w:top w:val="nil"/>
              <w:left w:val="single" w:sz="8" w:space="0" w:color="auto"/>
              <w:bottom w:val="single" w:sz="4" w:space="0" w:color="000000"/>
              <w:right w:val="single" w:sz="4" w:space="0" w:color="auto"/>
            </w:tcBorders>
            <w:vAlign w:val="center"/>
            <w:hideMark/>
          </w:tcPr>
          <w:p w14:paraId="1AADE8C5" w14:textId="77777777" w:rsidR="001E246C" w:rsidRPr="00503F53" w:rsidRDefault="001E246C" w:rsidP="001B3197">
            <w:pPr>
              <w:rPr>
                <w:rFonts w:cs="Arial"/>
                <w:color w:val="000000"/>
                <w:szCs w:val="18"/>
              </w:rPr>
            </w:pPr>
          </w:p>
        </w:tc>
        <w:tc>
          <w:tcPr>
            <w:tcW w:w="323" w:type="pct"/>
            <w:vMerge/>
            <w:tcBorders>
              <w:top w:val="nil"/>
              <w:left w:val="single" w:sz="4" w:space="0" w:color="auto"/>
              <w:bottom w:val="single" w:sz="8" w:space="0" w:color="000000"/>
              <w:right w:val="single" w:sz="4" w:space="0" w:color="auto"/>
            </w:tcBorders>
            <w:vAlign w:val="center"/>
            <w:hideMark/>
          </w:tcPr>
          <w:p w14:paraId="1CC77C79" w14:textId="77777777" w:rsidR="001E246C" w:rsidRPr="00503F53" w:rsidRDefault="001E246C" w:rsidP="001B3197">
            <w:pPr>
              <w:rPr>
                <w:rFonts w:cs="Arial"/>
                <w:color w:val="000000"/>
                <w:szCs w:val="18"/>
              </w:rPr>
            </w:pPr>
          </w:p>
        </w:tc>
        <w:tc>
          <w:tcPr>
            <w:tcW w:w="187" w:type="pct"/>
            <w:vMerge/>
            <w:tcBorders>
              <w:top w:val="nil"/>
              <w:left w:val="single" w:sz="4" w:space="0" w:color="auto"/>
              <w:bottom w:val="single" w:sz="8" w:space="0" w:color="000000"/>
              <w:right w:val="nil"/>
            </w:tcBorders>
            <w:vAlign w:val="center"/>
            <w:hideMark/>
          </w:tcPr>
          <w:p w14:paraId="2BFEFC8F" w14:textId="77777777" w:rsidR="001E246C" w:rsidRPr="00503F53" w:rsidRDefault="001E246C" w:rsidP="001B3197">
            <w:pPr>
              <w:rPr>
                <w:rFonts w:cs="Arial"/>
                <w:color w:val="000000"/>
                <w:szCs w:val="18"/>
              </w:rPr>
            </w:pPr>
          </w:p>
        </w:tc>
        <w:tc>
          <w:tcPr>
            <w:tcW w:w="669" w:type="pct"/>
            <w:tcBorders>
              <w:top w:val="nil"/>
              <w:left w:val="single" w:sz="4" w:space="0" w:color="auto"/>
              <w:bottom w:val="single" w:sz="4" w:space="0" w:color="auto"/>
              <w:right w:val="single" w:sz="4" w:space="0" w:color="auto"/>
            </w:tcBorders>
            <w:shd w:val="clear" w:color="000000" w:fill="FFFFFF"/>
            <w:noWrap/>
            <w:vAlign w:val="center"/>
            <w:hideMark/>
          </w:tcPr>
          <w:p w14:paraId="702BC22D" w14:textId="77777777" w:rsidR="001E246C" w:rsidRPr="00503F53" w:rsidRDefault="001E246C" w:rsidP="001B3197">
            <w:pPr>
              <w:jc w:val="center"/>
              <w:rPr>
                <w:rFonts w:cs="Arial"/>
                <w:color w:val="000000"/>
                <w:szCs w:val="18"/>
              </w:rPr>
            </w:pPr>
            <w:r w:rsidRPr="00503F53">
              <w:rPr>
                <w:rFonts w:cs="Arial"/>
                <w:color w:val="000000"/>
                <w:szCs w:val="18"/>
              </w:rPr>
              <w:t>/42M</w:t>
            </w:r>
          </w:p>
        </w:tc>
        <w:tc>
          <w:tcPr>
            <w:tcW w:w="661" w:type="pct"/>
            <w:tcBorders>
              <w:top w:val="nil"/>
              <w:left w:val="nil"/>
              <w:bottom w:val="single" w:sz="4" w:space="0" w:color="auto"/>
              <w:right w:val="single" w:sz="4" w:space="0" w:color="auto"/>
            </w:tcBorders>
            <w:shd w:val="clear" w:color="000000" w:fill="FFFFFF"/>
            <w:noWrap/>
            <w:vAlign w:val="center"/>
            <w:hideMark/>
          </w:tcPr>
          <w:p w14:paraId="59C53C72" w14:textId="77777777" w:rsidR="001E246C" w:rsidRPr="00503F53" w:rsidRDefault="001E246C" w:rsidP="001B3197">
            <w:pPr>
              <w:jc w:val="center"/>
              <w:rPr>
                <w:rFonts w:cs="Arial"/>
                <w:color w:val="000000"/>
                <w:szCs w:val="18"/>
              </w:rPr>
            </w:pPr>
            <w:r w:rsidRPr="00503F53">
              <w:rPr>
                <w:rFonts w:cs="Arial"/>
                <w:color w:val="000000"/>
                <w:szCs w:val="18"/>
              </w:rPr>
              <w:t>/42M</w:t>
            </w:r>
          </w:p>
        </w:tc>
        <w:tc>
          <w:tcPr>
            <w:tcW w:w="661" w:type="pct"/>
            <w:tcBorders>
              <w:top w:val="nil"/>
              <w:left w:val="nil"/>
              <w:bottom w:val="single" w:sz="4" w:space="0" w:color="auto"/>
              <w:right w:val="single" w:sz="4" w:space="0" w:color="auto"/>
            </w:tcBorders>
            <w:shd w:val="clear" w:color="000000" w:fill="FFFFFF"/>
            <w:noWrap/>
            <w:vAlign w:val="center"/>
            <w:hideMark/>
          </w:tcPr>
          <w:p w14:paraId="7EACC43E" w14:textId="77777777" w:rsidR="001E246C" w:rsidRPr="00503F53" w:rsidRDefault="001E246C" w:rsidP="001B3197">
            <w:pPr>
              <w:jc w:val="center"/>
              <w:rPr>
                <w:rFonts w:cs="Arial"/>
                <w:color w:val="000000"/>
                <w:szCs w:val="18"/>
              </w:rPr>
            </w:pPr>
            <w:r w:rsidRPr="00503F53">
              <w:rPr>
                <w:rFonts w:cs="Arial"/>
                <w:color w:val="000000"/>
                <w:szCs w:val="18"/>
              </w:rPr>
              <w:t>/42M</w:t>
            </w:r>
          </w:p>
        </w:tc>
        <w:tc>
          <w:tcPr>
            <w:tcW w:w="661" w:type="pct"/>
            <w:tcBorders>
              <w:top w:val="nil"/>
              <w:left w:val="nil"/>
              <w:bottom w:val="single" w:sz="4" w:space="0" w:color="auto"/>
              <w:right w:val="single" w:sz="4" w:space="0" w:color="auto"/>
            </w:tcBorders>
            <w:shd w:val="clear" w:color="000000" w:fill="FFFFFF"/>
            <w:noWrap/>
            <w:vAlign w:val="center"/>
            <w:hideMark/>
          </w:tcPr>
          <w:p w14:paraId="44F16EC4" w14:textId="77777777" w:rsidR="001E246C" w:rsidRPr="00503F53" w:rsidRDefault="001E246C" w:rsidP="001B3197">
            <w:pPr>
              <w:jc w:val="center"/>
              <w:rPr>
                <w:rFonts w:cs="Arial"/>
                <w:color w:val="000000"/>
                <w:szCs w:val="18"/>
              </w:rPr>
            </w:pPr>
            <w:r w:rsidRPr="00503F53">
              <w:rPr>
                <w:rFonts w:cs="Arial"/>
                <w:color w:val="000000"/>
                <w:szCs w:val="18"/>
              </w:rPr>
              <w:t>/42M</w:t>
            </w:r>
          </w:p>
        </w:tc>
        <w:tc>
          <w:tcPr>
            <w:tcW w:w="661" w:type="pct"/>
            <w:tcBorders>
              <w:top w:val="nil"/>
              <w:left w:val="nil"/>
              <w:bottom w:val="single" w:sz="4" w:space="0" w:color="auto"/>
              <w:right w:val="single" w:sz="4" w:space="0" w:color="auto"/>
            </w:tcBorders>
            <w:shd w:val="clear" w:color="000000" w:fill="FFFFFF"/>
            <w:noWrap/>
            <w:vAlign w:val="center"/>
            <w:hideMark/>
          </w:tcPr>
          <w:p w14:paraId="7D3332EF" w14:textId="77777777" w:rsidR="001E246C" w:rsidRPr="00503F53" w:rsidRDefault="001E246C" w:rsidP="001B3197">
            <w:pPr>
              <w:jc w:val="center"/>
              <w:rPr>
                <w:rFonts w:cs="Arial"/>
                <w:color w:val="000000"/>
                <w:szCs w:val="18"/>
              </w:rPr>
            </w:pPr>
            <w:r w:rsidRPr="00503F53">
              <w:rPr>
                <w:rFonts w:cs="Arial"/>
                <w:color w:val="000000"/>
                <w:szCs w:val="18"/>
              </w:rPr>
              <w:t>/42M</w:t>
            </w:r>
          </w:p>
        </w:tc>
        <w:tc>
          <w:tcPr>
            <w:tcW w:w="661" w:type="pct"/>
            <w:tcBorders>
              <w:top w:val="nil"/>
              <w:left w:val="nil"/>
              <w:bottom w:val="single" w:sz="4" w:space="0" w:color="auto"/>
              <w:right w:val="single" w:sz="8" w:space="0" w:color="auto"/>
            </w:tcBorders>
            <w:shd w:val="clear" w:color="000000" w:fill="FFFFFF"/>
            <w:noWrap/>
            <w:vAlign w:val="center"/>
            <w:hideMark/>
          </w:tcPr>
          <w:p w14:paraId="303603F2" w14:textId="77777777" w:rsidR="001E246C" w:rsidRPr="00503F53" w:rsidRDefault="001E246C" w:rsidP="001B3197">
            <w:pPr>
              <w:jc w:val="center"/>
              <w:rPr>
                <w:rFonts w:cs="Arial"/>
                <w:color w:val="000000"/>
                <w:szCs w:val="18"/>
              </w:rPr>
            </w:pPr>
            <w:r w:rsidRPr="00503F53">
              <w:rPr>
                <w:rFonts w:cs="Arial"/>
                <w:color w:val="000000"/>
                <w:szCs w:val="18"/>
              </w:rPr>
              <w:t>/25</w:t>
            </w:r>
          </w:p>
        </w:tc>
        <w:tc>
          <w:tcPr>
            <w:tcW w:w="406" w:type="pct"/>
            <w:tcBorders>
              <w:top w:val="nil"/>
              <w:left w:val="single" w:sz="4" w:space="0" w:color="auto"/>
              <w:bottom w:val="single" w:sz="4" w:space="0" w:color="auto"/>
              <w:right w:val="single" w:sz="8" w:space="0" w:color="auto"/>
            </w:tcBorders>
            <w:shd w:val="clear" w:color="000000" w:fill="FFFFFF"/>
            <w:noWrap/>
            <w:vAlign w:val="center"/>
            <w:hideMark/>
          </w:tcPr>
          <w:p w14:paraId="23421DFA" w14:textId="77777777" w:rsidR="001E246C" w:rsidRPr="00503F53" w:rsidRDefault="001E246C" w:rsidP="001B3197">
            <w:pPr>
              <w:jc w:val="center"/>
              <w:rPr>
                <w:rFonts w:cs="Arial"/>
                <w:color w:val="000000"/>
                <w:szCs w:val="18"/>
              </w:rPr>
            </w:pPr>
            <w:r w:rsidRPr="00503F53">
              <w:rPr>
                <w:rFonts w:cs="Arial"/>
                <w:color w:val="000000"/>
                <w:szCs w:val="18"/>
              </w:rPr>
              <w:t>Empty</w:t>
            </w:r>
          </w:p>
        </w:tc>
      </w:tr>
      <w:tr w:rsidR="001E246C" w:rsidRPr="00422479" w14:paraId="7C38A619" w14:textId="77777777" w:rsidTr="00503F53">
        <w:trPr>
          <w:trHeight w:val="290"/>
        </w:trPr>
        <w:tc>
          <w:tcPr>
            <w:tcW w:w="112" w:type="pct"/>
            <w:tcBorders>
              <w:top w:val="nil"/>
              <w:left w:val="single" w:sz="8" w:space="0" w:color="auto"/>
              <w:bottom w:val="single" w:sz="4" w:space="0" w:color="auto"/>
              <w:right w:val="single" w:sz="4" w:space="0" w:color="auto"/>
            </w:tcBorders>
            <w:shd w:val="clear" w:color="000000" w:fill="C0C0C0"/>
            <w:noWrap/>
            <w:vAlign w:val="center"/>
            <w:hideMark/>
          </w:tcPr>
          <w:p w14:paraId="2C095E69" w14:textId="77777777" w:rsidR="001E246C" w:rsidRPr="00503F53" w:rsidRDefault="001E246C" w:rsidP="001B3197">
            <w:pPr>
              <w:jc w:val="center"/>
              <w:rPr>
                <w:rFonts w:cs="Arial"/>
                <w:color w:val="000000"/>
                <w:szCs w:val="18"/>
              </w:rPr>
            </w:pPr>
            <w:r w:rsidRPr="00503F53">
              <w:rPr>
                <w:rFonts w:cs="Arial"/>
                <w:color w:val="000000"/>
                <w:szCs w:val="18"/>
              </w:rPr>
              <w:t>1</w:t>
            </w:r>
          </w:p>
        </w:tc>
        <w:tc>
          <w:tcPr>
            <w:tcW w:w="323" w:type="pct"/>
            <w:vMerge/>
            <w:tcBorders>
              <w:top w:val="nil"/>
              <w:left w:val="single" w:sz="4" w:space="0" w:color="auto"/>
              <w:bottom w:val="single" w:sz="8" w:space="0" w:color="000000"/>
              <w:right w:val="single" w:sz="4" w:space="0" w:color="auto"/>
            </w:tcBorders>
            <w:vAlign w:val="center"/>
            <w:hideMark/>
          </w:tcPr>
          <w:p w14:paraId="7E77B563" w14:textId="77777777" w:rsidR="001E246C" w:rsidRPr="00503F53" w:rsidRDefault="001E246C" w:rsidP="001B3197">
            <w:pPr>
              <w:rPr>
                <w:rFonts w:cs="Arial"/>
                <w:color w:val="000000"/>
                <w:szCs w:val="18"/>
              </w:rPr>
            </w:pPr>
          </w:p>
        </w:tc>
        <w:tc>
          <w:tcPr>
            <w:tcW w:w="187" w:type="pct"/>
            <w:vMerge/>
            <w:tcBorders>
              <w:top w:val="nil"/>
              <w:left w:val="single" w:sz="4" w:space="0" w:color="auto"/>
              <w:bottom w:val="single" w:sz="8" w:space="0" w:color="000000"/>
              <w:right w:val="nil"/>
            </w:tcBorders>
            <w:vAlign w:val="center"/>
            <w:hideMark/>
          </w:tcPr>
          <w:p w14:paraId="51768F99" w14:textId="77777777" w:rsidR="001E246C" w:rsidRPr="00503F53" w:rsidRDefault="001E246C" w:rsidP="001B3197">
            <w:pPr>
              <w:rPr>
                <w:rFonts w:cs="Arial"/>
                <w:color w:val="000000"/>
                <w:szCs w:val="18"/>
              </w:rPr>
            </w:pPr>
          </w:p>
        </w:tc>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4C6FCB81" w14:textId="77777777" w:rsidR="001E246C" w:rsidRPr="00503F53" w:rsidRDefault="001E246C" w:rsidP="001B3197">
            <w:pPr>
              <w:jc w:val="center"/>
              <w:rPr>
                <w:rFonts w:cs="Arial"/>
                <w:color w:val="000000"/>
                <w:sz w:val="16"/>
                <w:szCs w:val="16"/>
              </w:rPr>
            </w:pPr>
            <w:r w:rsidRPr="00503F53">
              <w:rPr>
                <w:rFonts w:cs="Arial"/>
                <w:color w:val="000000"/>
                <w:sz w:val="16"/>
                <w:szCs w:val="16"/>
              </w:rPr>
              <w:t>10MAD10CG010</w:t>
            </w:r>
          </w:p>
        </w:tc>
        <w:tc>
          <w:tcPr>
            <w:tcW w:w="661" w:type="pct"/>
            <w:tcBorders>
              <w:top w:val="nil"/>
              <w:left w:val="nil"/>
              <w:bottom w:val="single" w:sz="4" w:space="0" w:color="auto"/>
              <w:right w:val="single" w:sz="4" w:space="0" w:color="auto"/>
            </w:tcBorders>
            <w:shd w:val="clear" w:color="auto" w:fill="auto"/>
            <w:noWrap/>
            <w:vAlign w:val="center"/>
            <w:hideMark/>
          </w:tcPr>
          <w:p w14:paraId="77DEF56B" w14:textId="77777777" w:rsidR="001E246C" w:rsidRPr="00503F53" w:rsidRDefault="001E246C" w:rsidP="001B3197">
            <w:pPr>
              <w:jc w:val="center"/>
              <w:rPr>
                <w:rFonts w:cs="Arial"/>
                <w:color w:val="000000"/>
                <w:sz w:val="16"/>
                <w:szCs w:val="16"/>
              </w:rPr>
            </w:pPr>
            <w:r w:rsidRPr="00503F53">
              <w:rPr>
                <w:rFonts w:cs="Arial"/>
                <w:color w:val="000000"/>
                <w:sz w:val="16"/>
                <w:szCs w:val="16"/>
              </w:rPr>
              <w:t>10MAK10CY010</w:t>
            </w:r>
          </w:p>
        </w:tc>
        <w:tc>
          <w:tcPr>
            <w:tcW w:w="661" w:type="pct"/>
            <w:tcBorders>
              <w:top w:val="nil"/>
              <w:left w:val="nil"/>
              <w:bottom w:val="single" w:sz="4" w:space="0" w:color="auto"/>
              <w:right w:val="single" w:sz="4" w:space="0" w:color="auto"/>
            </w:tcBorders>
            <w:shd w:val="clear" w:color="auto" w:fill="auto"/>
            <w:noWrap/>
            <w:vAlign w:val="center"/>
            <w:hideMark/>
          </w:tcPr>
          <w:p w14:paraId="3F79F6BE" w14:textId="77777777" w:rsidR="001E246C" w:rsidRPr="00503F53" w:rsidRDefault="001E246C" w:rsidP="001B3197">
            <w:pPr>
              <w:jc w:val="center"/>
              <w:rPr>
                <w:rFonts w:cs="Arial"/>
                <w:color w:val="000000"/>
                <w:sz w:val="16"/>
                <w:szCs w:val="16"/>
              </w:rPr>
            </w:pPr>
            <w:r w:rsidRPr="00503F53">
              <w:rPr>
                <w:rFonts w:cs="Arial"/>
                <w:color w:val="000000"/>
                <w:sz w:val="16"/>
                <w:szCs w:val="16"/>
              </w:rPr>
              <w:t>10MAK10CY020</w:t>
            </w:r>
          </w:p>
        </w:tc>
        <w:tc>
          <w:tcPr>
            <w:tcW w:w="661" w:type="pct"/>
            <w:tcBorders>
              <w:top w:val="nil"/>
              <w:left w:val="nil"/>
              <w:bottom w:val="single" w:sz="4" w:space="0" w:color="auto"/>
              <w:right w:val="single" w:sz="4" w:space="0" w:color="auto"/>
            </w:tcBorders>
            <w:shd w:val="clear" w:color="auto" w:fill="auto"/>
            <w:noWrap/>
            <w:vAlign w:val="center"/>
            <w:hideMark/>
          </w:tcPr>
          <w:p w14:paraId="44FBAE04" w14:textId="77777777" w:rsidR="001E246C" w:rsidRPr="00503F53" w:rsidRDefault="001E246C" w:rsidP="001B3197">
            <w:pPr>
              <w:jc w:val="center"/>
              <w:rPr>
                <w:rFonts w:cs="Arial"/>
                <w:color w:val="000000"/>
                <w:sz w:val="16"/>
                <w:szCs w:val="16"/>
              </w:rPr>
            </w:pPr>
            <w:r w:rsidRPr="00503F53">
              <w:rPr>
                <w:rFonts w:cs="Arial"/>
                <w:color w:val="000000"/>
                <w:sz w:val="16"/>
                <w:szCs w:val="16"/>
              </w:rPr>
              <w:t>10MKD10CY011</w:t>
            </w:r>
          </w:p>
        </w:tc>
        <w:tc>
          <w:tcPr>
            <w:tcW w:w="661" w:type="pct"/>
            <w:tcBorders>
              <w:top w:val="nil"/>
              <w:left w:val="nil"/>
              <w:bottom w:val="single" w:sz="4" w:space="0" w:color="auto"/>
              <w:right w:val="single" w:sz="4" w:space="0" w:color="auto"/>
            </w:tcBorders>
            <w:shd w:val="clear" w:color="auto" w:fill="auto"/>
            <w:noWrap/>
            <w:vAlign w:val="center"/>
            <w:hideMark/>
          </w:tcPr>
          <w:p w14:paraId="064FA4E0" w14:textId="77777777" w:rsidR="001E246C" w:rsidRPr="00503F53" w:rsidRDefault="001E246C" w:rsidP="001B3197">
            <w:pPr>
              <w:jc w:val="center"/>
              <w:rPr>
                <w:rFonts w:cs="Arial"/>
                <w:color w:val="000000"/>
                <w:sz w:val="16"/>
                <w:szCs w:val="16"/>
              </w:rPr>
            </w:pPr>
            <w:r w:rsidRPr="00503F53">
              <w:rPr>
                <w:rFonts w:cs="Arial"/>
                <w:color w:val="000000"/>
                <w:sz w:val="16"/>
                <w:szCs w:val="16"/>
              </w:rPr>
              <w:t>10MKD20CY011</w:t>
            </w:r>
          </w:p>
        </w:tc>
        <w:tc>
          <w:tcPr>
            <w:tcW w:w="661" w:type="pct"/>
            <w:tcBorders>
              <w:top w:val="single" w:sz="4" w:space="0" w:color="auto"/>
              <w:left w:val="nil"/>
              <w:bottom w:val="single" w:sz="4" w:space="0" w:color="auto"/>
              <w:right w:val="single" w:sz="4" w:space="0" w:color="auto"/>
            </w:tcBorders>
            <w:shd w:val="clear" w:color="auto" w:fill="auto"/>
            <w:noWrap/>
            <w:vAlign w:val="center"/>
            <w:hideMark/>
          </w:tcPr>
          <w:p w14:paraId="3874DB8D" w14:textId="77777777" w:rsidR="001E246C" w:rsidRPr="00503F53" w:rsidRDefault="001E246C" w:rsidP="001B3197">
            <w:pPr>
              <w:jc w:val="center"/>
              <w:rPr>
                <w:rFonts w:cs="Arial"/>
                <w:color w:val="000000"/>
                <w:sz w:val="16"/>
                <w:szCs w:val="16"/>
              </w:rPr>
            </w:pPr>
            <w:r w:rsidRPr="00503F53">
              <w:rPr>
                <w:rFonts w:cs="Arial"/>
                <w:color w:val="000000"/>
                <w:sz w:val="16"/>
                <w:szCs w:val="16"/>
              </w:rPr>
              <w:t>10MAD40CY010</w:t>
            </w:r>
          </w:p>
        </w:tc>
        <w:tc>
          <w:tcPr>
            <w:tcW w:w="406" w:type="pct"/>
            <w:tcBorders>
              <w:top w:val="nil"/>
              <w:left w:val="nil"/>
              <w:bottom w:val="single" w:sz="4" w:space="0" w:color="auto"/>
              <w:right w:val="single" w:sz="8" w:space="0" w:color="auto"/>
            </w:tcBorders>
            <w:shd w:val="clear" w:color="000000" w:fill="FFFFFF"/>
            <w:vAlign w:val="center"/>
            <w:hideMark/>
          </w:tcPr>
          <w:p w14:paraId="76177035" w14:textId="77777777" w:rsidR="001E246C" w:rsidRPr="00503F53" w:rsidRDefault="001E246C" w:rsidP="001B3197">
            <w:pPr>
              <w:jc w:val="center"/>
              <w:rPr>
                <w:rFonts w:cs="Arial"/>
                <w:color w:val="FF0000"/>
                <w:sz w:val="16"/>
                <w:szCs w:val="16"/>
              </w:rPr>
            </w:pPr>
            <w:r w:rsidRPr="00503F53">
              <w:rPr>
                <w:rFonts w:cs="Arial"/>
                <w:color w:val="FF0000"/>
                <w:sz w:val="16"/>
                <w:szCs w:val="16"/>
              </w:rPr>
              <w:t> </w:t>
            </w:r>
          </w:p>
        </w:tc>
      </w:tr>
      <w:tr w:rsidR="001E246C" w:rsidRPr="00422479" w14:paraId="4E41B6C8" w14:textId="77777777" w:rsidTr="00503F53">
        <w:trPr>
          <w:trHeight w:val="290"/>
        </w:trPr>
        <w:tc>
          <w:tcPr>
            <w:tcW w:w="112" w:type="pct"/>
            <w:tcBorders>
              <w:top w:val="nil"/>
              <w:left w:val="single" w:sz="8" w:space="0" w:color="auto"/>
              <w:bottom w:val="single" w:sz="4" w:space="0" w:color="auto"/>
              <w:right w:val="single" w:sz="4" w:space="0" w:color="auto"/>
            </w:tcBorders>
            <w:shd w:val="clear" w:color="000000" w:fill="C0C0C0"/>
            <w:noWrap/>
            <w:vAlign w:val="center"/>
            <w:hideMark/>
          </w:tcPr>
          <w:p w14:paraId="24490F3C" w14:textId="77777777" w:rsidR="001E246C" w:rsidRPr="00503F53" w:rsidRDefault="001E246C" w:rsidP="001B3197">
            <w:pPr>
              <w:jc w:val="center"/>
              <w:rPr>
                <w:rFonts w:cs="Arial"/>
                <w:color w:val="000000"/>
                <w:szCs w:val="18"/>
              </w:rPr>
            </w:pPr>
            <w:r w:rsidRPr="00503F53">
              <w:rPr>
                <w:rFonts w:cs="Arial"/>
                <w:color w:val="000000"/>
                <w:szCs w:val="18"/>
              </w:rPr>
              <w:t>2</w:t>
            </w:r>
          </w:p>
        </w:tc>
        <w:tc>
          <w:tcPr>
            <w:tcW w:w="323" w:type="pct"/>
            <w:vMerge/>
            <w:tcBorders>
              <w:top w:val="nil"/>
              <w:left w:val="single" w:sz="4" w:space="0" w:color="auto"/>
              <w:bottom w:val="single" w:sz="8" w:space="0" w:color="000000"/>
              <w:right w:val="single" w:sz="4" w:space="0" w:color="auto"/>
            </w:tcBorders>
            <w:vAlign w:val="center"/>
            <w:hideMark/>
          </w:tcPr>
          <w:p w14:paraId="21DA37E8" w14:textId="77777777" w:rsidR="001E246C" w:rsidRPr="00503F53" w:rsidRDefault="001E246C" w:rsidP="001B3197">
            <w:pPr>
              <w:rPr>
                <w:rFonts w:cs="Arial"/>
                <w:color w:val="000000"/>
                <w:szCs w:val="18"/>
              </w:rPr>
            </w:pPr>
          </w:p>
        </w:tc>
        <w:tc>
          <w:tcPr>
            <w:tcW w:w="187" w:type="pct"/>
            <w:vMerge/>
            <w:tcBorders>
              <w:top w:val="nil"/>
              <w:left w:val="single" w:sz="4" w:space="0" w:color="auto"/>
              <w:bottom w:val="single" w:sz="8" w:space="0" w:color="000000"/>
              <w:right w:val="nil"/>
            </w:tcBorders>
            <w:vAlign w:val="center"/>
            <w:hideMark/>
          </w:tcPr>
          <w:p w14:paraId="4B9F8138" w14:textId="77777777" w:rsidR="001E246C" w:rsidRPr="00503F53" w:rsidRDefault="001E246C" w:rsidP="001B3197">
            <w:pPr>
              <w:rPr>
                <w:rFonts w:cs="Arial"/>
                <w:color w:val="000000"/>
                <w:szCs w:val="18"/>
              </w:rPr>
            </w:pPr>
          </w:p>
        </w:tc>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412D1530" w14:textId="77777777" w:rsidR="001E246C" w:rsidRPr="00503F53" w:rsidRDefault="001E246C" w:rsidP="001B3197">
            <w:pPr>
              <w:jc w:val="center"/>
              <w:rPr>
                <w:rFonts w:cs="Arial"/>
                <w:color w:val="000000"/>
                <w:sz w:val="16"/>
                <w:szCs w:val="16"/>
              </w:rPr>
            </w:pPr>
            <w:r w:rsidRPr="00503F53">
              <w:rPr>
                <w:rFonts w:cs="Arial"/>
                <w:color w:val="000000"/>
                <w:sz w:val="16"/>
                <w:szCs w:val="16"/>
              </w:rPr>
              <w:t>10MAD10CG011</w:t>
            </w:r>
          </w:p>
        </w:tc>
        <w:tc>
          <w:tcPr>
            <w:tcW w:w="661" w:type="pct"/>
            <w:tcBorders>
              <w:top w:val="nil"/>
              <w:left w:val="nil"/>
              <w:bottom w:val="single" w:sz="4" w:space="0" w:color="auto"/>
              <w:right w:val="single" w:sz="4" w:space="0" w:color="auto"/>
            </w:tcBorders>
            <w:shd w:val="clear" w:color="auto" w:fill="auto"/>
            <w:noWrap/>
            <w:vAlign w:val="center"/>
            <w:hideMark/>
          </w:tcPr>
          <w:p w14:paraId="7992B617" w14:textId="77777777" w:rsidR="001E246C" w:rsidRPr="00503F53" w:rsidRDefault="001E246C" w:rsidP="001B3197">
            <w:pPr>
              <w:jc w:val="center"/>
              <w:rPr>
                <w:rFonts w:cs="Arial"/>
                <w:color w:val="000000"/>
                <w:sz w:val="16"/>
                <w:szCs w:val="16"/>
              </w:rPr>
            </w:pPr>
            <w:r w:rsidRPr="00503F53">
              <w:rPr>
                <w:rFonts w:cs="Arial"/>
                <w:color w:val="000000"/>
                <w:sz w:val="16"/>
                <w:szCs w:val="16"/>
              </w:rPr>
              <w:t>10MAK10CY910</w:t>
            </w:r>
          </w:p>
        </w:tc>
        <w:tc>
          <w:tcPr>
            <w:tcW w:w="661" w:type="pct"/>
            <w:tcBorders>
              <w:top w:val="nil"/>
              <w:left w:val="nil"/>
              <w:bottom w:val="single" w:sz="4" w:space="0" w:color="auto"/>
              <w:right w:val="single" w:sz="4" w:space="0" w:color="auto"/>
            </w:tcBorders>
            <w:shd w:val="clear" w:color="auto" w:fill="auto"/>
            <w:noWrap/>
            <w:vAlign w:val="center"/>
            <w:hideMark/>
          </w:tcPr>
          <w:p w14:paraId="0C608087" w14:textId="77777777" w:rsidR="001E246C" w:rsidRPr="00503F53" w:rsidRDefault="001E246C" w:rsidP="001B3197">
            <w:pPr>
              <w:jc w:val="center"/>
              <w:rPr>
                <w:rFonts w:cs="Arial"/>
                <w:color w:val="000000"/>
                <w:sz w:val="16"/>
                <w:szCs w:val="16"/>
              </w:rPr>
            </w:pPr>
            <w:r w:rsidRPr="00503F53">
              <w:rPr>
                <w:rFonts w:cs="Arial"/>
                <w:color w:val="000000"/>
                <w:sz w:val="16"/>
                <w:szCs w:val="16"/>
              </w:rPr>
              <w:t>10MAK10CY920</w:t>
            </w:r>
          </w:p>
        </w:tc>
        <w:tc>
          <w:tcPr>
            <w:tcW w:w="661" w:type="pct"/>
            <w:tcBorders>
              <w:top w:val="nil"/>
              <w:left w:val="nil"/>
              <w:bottom w:val="single" w:sz="4" w:space="0" w:color="auto"/>
              <w:right w:val="single" w:sz="4" w:space="0" w:color="auto"/>
            </w:tcBorders>
            <w:shd w:val="clear" w:color="auto" w:fill="auto"/>
            <w:noWrap/>
            <w:vAlign w:val="center"/>
            <w:hideMark/>
          </w:tcPr>
          <w:p w14:paraId="6D2F6B5F" w14:textId="77777777" w:rsidR="001E246C" w:rsidRPr="00503F53" w:rsidRDefault="001E246C" w:rsidP="001B3197">
            <w:pPr>
              <w:jc w:val="center"/>
              <w:rPr>
                <w:rFonts w:cs="Arial"/>
                <w:color w:val="000000"/>
                <w:sz w:val="16"/>
                <w:szCs w:val="16"/>
              </w:rPr>
            </w:pPr>
            <w:r w:rsidRPr="00503F53">
              <w:rPr>
                <w:rFonts w:cs="Arial"/>
                <w:color w:val="000000"/>
                <w:sz w:val="16"/>
                <w:szCs w:val="16"/>
              </w:rPr>
              <w:t>10MKD10CY012</w:t>
            </w:r>
          </w:p>
        </w:tc>
        <w:tc>
          <w:tcPr>
            <w:tcW w:w="661" w:type="pct"/>
            <w:tcBorders>
              <w:top w:val="nil"/>
              <w:left w:val="nil"/>
              <w:bottom w:val="single" w:sz="4" w:space="0" w:color="auto"/>
              <w:right w:val="single" w:sz="4" w:space="0" w:color="auto"/>
            </w:tcBorders>
            <w:shd w:val="clear" w:color="auto" w:fill="auto"/>
            <w:noWrap/>
            <w:vAlign w:val="center"/>
            <w:hideMark/>
          </w:tcPr>
          <w:p w14:paraId="4F36FB6B" w14:textId="77777777" w:rsidR="001E246C" w:rsidRPr="00503F53" w:rsidRDefault="001E246C" w:rsidP="001B3197">
            <w:pPr>
              <w:jc w:val="center"/>
              <w:rPr>
                <w:rFonts w:cs="Arial"/>
                <w:color w:val="000000"/>
                <w:sz w:val="16"/>
                <w:szCs w:val="16"/>
              </w:rPr>
            </w:pPr>
            <w:r w:rsidRPr="00503F53">
              <w:rPr>
                <w:rFonts w:cs="Arial"/>
                <w:color w:val="000000"/>
                <w:sz w:val="16"/>
                <w:szCs w:val="16"/>
              </w:rPr>
              <w:t>10MKD20CY012</w:t>
            </w:r>
          </w:p>
        </w:tc>
        <w:tc>
          <w:tcPr>
            <w:tcW w:w="661" w:type="pct"/>
            <w:tcBorders>
              <w:top w:val="nil"/>
              <w:left w:val="nil"/>
              <w:bottom w:val="single" w:sz="4" w:space="0" w:color="auto"/>
              <w:right w:val="single" w:sz="4" w:space="0" w:color="auto"/>
            </w:tcBorders>
            <w:shd w:val="clear" w:color="000000" w:fill="FFFFFF"/>
            <w:noWrap/>
            <w:vAlign w:val="center"/>
            <w:hideMark/>
          </w:tcPr>
          <w:p w14:paraId="0B5824E5" w14:textId="77777777" w:rsidR="001E246C" w:rsidRPr="00503F53" w:rsidRDefault="001E246C" w:rsidP="001B3197">
            <w:pPr>
              <w:jc w:val="center"/>
              <w:rPr>
                <w:rFonts w:cs="Arial"/>
                <w:color w:val="000000"/>
                <w:sz w:val="16"/>
                <w:szCs w:val="16"/>
              </w:rPr>
            </w:pPr>
            <w:r w:rsidRPr="00503F53">
              <w:rPr>
                <w:rFonts w:cs="Arial"/>
                <w:color w:val="000000"/>
                <w:sz w:val="16"/>
                <w:szCs w:val="16"/>
              </w:rPr>
              <w:t>Spare</w:t>
            </w:r>
          </w:p>
        </w:tc>
        <w:tc>
          <w:tcPr>
            <w:tcW w:w="406" w:type="pct"/>
            <w:tcBorders>
              <w:top w:val="nil"/>
              <w:left w:val="nil"/>
              <w:bottom w:val="single" w:sz="4" w:space="0" w:color="auto"/>
              <w:right w:val="single" w:sz="8" w:space="0" w:color="auto"/>
            </w:tcBorders>
            <w:shd w:val="clear" w:color="000000" w:fill="FFFFFF"/>
            <w:vAlign w:val="center"/>
            <w:hideMark/>
          </w:tcPr>
          <w:p w14:paraId="4F8C23AE" w14:textId="77777777" w:rsidR="001E246C" w:rsidRPr="00503F53" w:rsidRDefault="001E246C" w:rsidP="001B3197">
            <w:pPr>
              <w:jc w:val="center"/>
              <w:rPr>
                <w:rFonts w:cs="Arial"/>
                <w:color w:val="000000"/>
                <w:sz w:val="16"/>
                <w:szCs w:val="16"/>
              </w:rPr>
            </w:pPr>
            <w:r w:rsidRPr="00503F53">
              <w:rPr>
                <w:rFonts w:cs="Arial"/>
                <w:color w:val="000000"/>
                <w:sz w:val="16"/>
                <w:szCs w:val="16"/>
              </w:rPr>
              <w:t> </w:t>
            </w:r>
          </w:p>
        </w:tc>
      </w:tr>
      <w:tr w:rsidR="001E246C" w:rsidRPr="00422479" w14:paraId="782F83B6" w14:textId="77777777" w:rsidTr="00503F53">
        <w:trPr>
          <w:trHeight w:val="290"/>
        </w:trPr>
        <w:tc>
          <w:tcPr>
            <w:tcW w:w="112" w:type="pct"/>
            <w:tcBorders>
              <w:top w:val="nil"/>
              <w:left w:val="single" w:sz="8" w:space="0" w:color="auto"/>
              <w:bottom w:val="single" w:sz="4" w:space="0" w:color="auto"/>
              <w:right w:val="single" w:sz="4" w:space="0" w:color="auto"/>
            </w:tcBorders>
            <w:shd w:val="clear" w:color="000000" w:fill="C0C0C0"/>
            <w:noWrap/>
            <w:vAlign w:val="center"/>
            <w:hideMark/>
          </w:tcPr>
          <w:p w14:paraId="4A0DF810" w14:textId="77777777" w:rsidR="001E246C" w:rsidRPr="00503F53" w:rsidRDefault="001E246C" w:rsidP="001B3197">
            <w:pPr>
              <w:jc w:val="center"/>
              <w:rPr>
                <w:rFonts w:cs="Arial"/>
                <w:color w:val="000000"/>
                <w:szCs w:val="18"/>
              </w:rPr>
            </w:pPr>
            <w:r w:rsidRPr="00503F53">
              <w:rPr>
                <w:rFonts w:cs="Arial"/>
                <w:color w:val="000000"/>
                <w:szCs w:val="18"/>
              </w:rPr>
              <w:t>3</w:t>
            </w:r>
          </w:p>
        </w:tc>
        <w:tc>
          <w:tcPr>
            <w:tcW w:w="323" w:type="pct"/>
            <w:vMerge/>
            <w:tcBorders>
              <w:top w:val="nil"/>
              <w:left w:val="single" w:sz="4" w:space="0" w:color="auto"/>
              <w:bottom w:val="single" w:sz="8" w:space="0" w:color="000000"/>
              <w:right w:val="single" w:sz="4" w:space="0" w:color="auto"/>
            </w:tcBorders>
            <w:vAlign w:val="center"/>
            <w:hideMark/>
          </w:tcPr>
          <w:p w14:paraId="14F25CC0" w14:textId="77777777" w:rsidR="001E246C" w:rsidRPr="00503F53" w:rsidRDefault="001E246C" w:rsidP="001B3197">
            <w:pPr>
              <w:rPr>
                <w:rFonts w:cs="Arial"/>
                <w:color w:val="000000"/>
                <w:szCs w:val="18"/>
              </w:rPr>
            </w:pPr>
          </w:p>
        </w:tc>
        <w:tc>
          <w:tcPr>
            <w:tcW w:w="187" w:type="pct"/>
            <w:vMerge/>
            <w:tcBorders>
              <w:top w:val="nil"/>
              <w:left w:val="single" w:sz="4" w:space="0" w:color="auto"/>
              <w:bottom w:val="single" w:sz="8" w:space="0" w:color="000000"/>
              <w:right w:val="nil"/>
            </w:tcBorders>
            <w:vAlign w:val="center"/>
            <w:hideMark/>
          </w:tcPr>
          <w:p w14:paraId="30DCEA8C" w14:textId="77777777" w:rsidR="001E246C" w:rsidRPr="00503F53" w:rsidRDefault="001E246C" w:rsidP="001B3197">
            <w:pPr>
              <w:rPr>
                <w:rFonts w:cs="Arial"/>
                <w:color w:val="000000"/>
                <w:szCs w:val="18"/>
              </w:rPr>
            </w:pPr>
          </w:p>
        </w:tc>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261ECA90" w14:textId="77777777" w:rsidR="001E246C" w:rsidRPr="00503F53" w:rsidRDefault="001E246C" w:rsidP="001B3197">
            <w:pPr>
              <w:jc w:val="center"/>
              <w:rPr>
                <w:rFonts w:cs="Arial"/>
                <w:color w:val="000000"/>
                <w:sz w:val="16"/>
                <w:szCs w:val="16"/>
              </w:rPr>
            </w:pPr>
            <w:r w:rsidRPr="00503F53">
              <w:rPr>
                <w:rFonts w:cs="Arial"/>
                <w:color w:val="000000"/>
                <w:sz w:val="16"/>
                <w:szCs w:val="16"/>
              </w:rPr>
              <w:t>10MAD10CY011</w:t>
            </w:r>
          </w:p>
        </w:tc>
        <w:tc>
          <w:tcPr>
            <w:tcW w:w="661" w:type="pct"/>
            <w:tcBorders>
              <w:top w:val="nil"/>
              <w:left w:val="nil"/>
              <w:bottom w:val="single" w:sz="4" w:space="0" w:color="auto"/>
              <w:right w:val="single" w:sz="4" w:space="0" w:color="auto"/>
            </w:tcBorders>
            <w:shd w:val="clear" w:color="auto" w:fill="auto"/>
            <w:noWrap/>
            <w:vAlign w:val="center"/>
            <w:hideMark/>
          </w:tcPr>
          <w:p w14:paraId="064DB7A7" w14:textId="77777777" w:rsidR="001E246C" w:rsidRPr="00503F53" w:rsidRDefault="001E246C" w:rsidP="001B3197">
            <w:pPr>
              <w:jc w:val="center"/>
              <w:rPr>
                <w:rFonts w:cs="Arial"/>
                <w:color w:val="000000"/>
                <w:sz w:val="16"/>
                <w:szCs w:val="16"/>
              </w:rPr>
            </w:pPr>
            <w:r w:rsidRPr="00503F53">
              <w:rPr>
                <w:rFonts w:cs="Arial"/>
                <w:color w:val="000000"/>
                <w:sz w:val="16"/>
                <w:szCs w:val="16"/>
              </w:rPr>
              <w:t>10MAD20CY011</w:t>
            </w:r>
          </w:p>
        </w:tc>
        <w:tc>
          <w:tcPr>
            <w:tcW w:w="661" w:type="pct"/>
            <w:tcBorders>
              <w:top w:val="nil"/>
              <w:left w:val="nil"/>
              <w:bottom w:val="single" w:sz="4" w:space="0" w:color="auto"/>
              <w:right w:val="single" w:sz="4" w:space="0" w:color="auto"/>
            </w:tcBorders>
            <w:shd w:val="clear" w:color="auto" w:fill="auto"/>
            <w:noWrap/>
            <w:vAlign w:val="center"/>
            <w:hideMark/>
          </w:tcPr>
          <w:p w14:paraId="6E8B4420" w14:textId="77777777" w:rsidR="001E246C" w:rsidRPr="00503F53" w:rsidRDefault="001E246C" w:rsidP="001B3197">
            <w:pPr>
              <w:jc w:val="center"/>
              <w:rPr>
                <w:rFonts w:cs="Arial"/>
                <w:color w:val="000000"/>
                <w:sz w:val="16"/>
                <w:szCs w:val="16"/>
              </w:rPr>
            </w:pPr>
            <w:r w:rsidRPr="00503F53">
              <w:rPr>
                <w:rFonts w:cs="Arial"/>
                <w:color w:val="000000"/>
                <w:sz w:val="16"/>
                <w:szCs w:val="16"/>
              </w:rPr>
              <w:t>10MKD10CY020</w:t>
            </w:r>
          </w:p>
        </w:tc>
        <w:tc>
          <w:tcPr>
            <w:tcW w:w="661" w:type="pct"/>
            <w:tcBorders>
              <w:top w:val="nil"/>
              <w:left w:val="nil"/>
              <w:bottom w:val="single" w:sz="4" w:space="0" w:color="auto"/>
              <w:right w:val="single" w:sz="4" w:space="0" w:color="auto"/>
            </w:tcBorders>
            <w:shd w:val="clear" w:color="auto" w:fill="auto"/>
            <w:noWrap/>
            <w:vAlign w:val="center"/>
            <w:hideMark/>
          </w:tcPr>
          <w:p w14:paraId="6FC1843F" w14:textId="77777777" w:rsidR="001E246C" w:rsidRPr="00503F53" w:rsidRDefault="001E246C" w:rsidP="001B3197">
            <w:pPr>
              <w:jc w:val="center"/>
              <w:rPr>
                <w:rFonts w:cs="Arial"/>
                <w:color w:val="000000"/>
                <w:sz w:val="16"/>
                <w:szCs w:val="16"/>
              </w:rPr>
            </w:pPr>
            <w:r w:rsidRPr="00503F53">
              <w:rPr>
                <w:rFonts w:cs="Arial"/>
                <w:color w:val="000000"/>
                <w:sz w:val="16"/>
                <w:szCs w:val="16"/>
              </w:rPr>
              <w:t>10MKD10CY030</w:t>
            </w:r>
          </w:p>
        </w:tc>
        <w:tc>
          <w:tcPr>
            <w:tcW w:w="661" w:type="pct"/>
            <w:tcBorders>
              <w:top w:val="nil"/>
              <w:left w:val="nil"/>
              <w:bottom w:val="single" w:sz="4" w:space="0" w:color="auto"/>
              <w:right w:val="single" w:sz="4" w:space="0" w:color="auto"/>
            </w:tcBorders>
            <w:shd w:val="clear" w:color="auto" w:fill="auto"/>
            <w:noWrap/>
            <w:vAlign w:val="center"/>
            <w:hideMark/>
          </w:tcPr>
          <w:p w14:paraId="6DFB5234" w14:textId="77777777" w:rsidR="001E246C" w:rsidRPr="00503F53" w:rsidRDefault="001E246C" w:rsidP="001B3197">
            <w:pPr>
              <w:jc w:val="center"/>
              <w:rPr>
                <w:rFonts w:cs="Arial"/>
                <w:color w:val="000000"/>
                <w:sz w:val="16"/>
                <w:szCs w:val="16"/>
              </w:rPr>
            </w:pPr>
            <w:r w:rsidRPr="00503F53">
              <w:rPr>
                <w:rFonts w:cs="Arial"/>
                <w:color w:val="000000"/>
                <w:sz w:val="16"/>
                <w:szCs w:val="16"/>
              </w:rPr>
              <w:t>10MKD10CY040</w:t>
            </w:r>
          </w:p>
        </w:tc>
        <w:tc>
          <w:tcPr>
            <w:tcW w:w="661" w:type="pct"/>
            <w:tcBorders>
              <w:top w:val="nil"/>
              <w:left w:val="nil"/>
              <w:bottom w:val="single" w:sz="4" w:space="0" w:color="auto"/>
              <w:right w:val="single" w:sz="4" w:space="0" w:color="auto"/>
            </w:tcBorders>
            <w:shd w:val="clear" w:color="000000" w:fill="FFFFFF"/>
            <w:noWrap/>
            <w:vAlign w:val="center"/>
            <w:hideMark/>
          </w:tcPr>
          <w:p w14:paraId="5D8D95B1" w14:textId="77777777" w:rsidR="001E246C" w:rsidRPr="00503F53" w:rsidRDefault="001E246C" w:rsidP="001B3197">
            <w:pPr>
              <w:jc w:val="center"/>
              <w:rPr>
                <w:rFonts w:cs="Arial"/>
                <w:color w:val="000000"/>
                <w:sz w:val="16"/>
                <w:szCs w:val="16"/>
              </w:rPr>
            </w:pPr>
            <w:r w:rsidRPr="00503F53">
              <w:rPr>
                <w:rFonts w:cs="Arial"/>
                <w:color w:val="000000"/>
                <w:sz w:val="16"/>
                <w:szCs w:val="16"/>
              </w:rPr>
              <w:t>Empty</w:t>
            </w:r>
          </w:p>
        </w:tc>
        <w:tc>
          <w:tcPr>
            <w:tcW w:w="406" w:type="pct"/>
            <w:tcBorders>
              <w:top w:val="nil"/>
              <w:left w:val="nil"/>
              <w:bottom w:val="single" w:sz="4" w:space="0" w:color="auto"/>
              <w:right w:val="single" w:sz="8" w:space="0" w:color="auto"/>
            </w:tcBorders>
            <w:shd w:val="clear" w:color="000000" w:fill="FFFFFF"/>
            <w:vAlign w:val="center"/>
            <w:hideMark/>
          </w:tcPr>
          <w:p w14:paraId="1BB48A6F" w14:textId="77777777" w:rsidR="001E246C" w:rsidRPr="00503F53" w:rsidRDefault="001E246C" w:rsidP="001B3197">
            <w:pPr>
              <w:jc w:val="center"/>
              <w:rPr>
                <w:rFonts w:cs="Arial"/>
                <w:color w:val="000000"/>
                <w:sz w:val="16"/>
                <w:szCs w:val="16"/>
              </w:rPr>
            </w:pPr>
            <w:r w:rsidRPr="00503F53">
              <w:rPr>
                <w:rFonts w:cs="Arial"/>
                <w:color w:val="000000"/>
                <w:sz w:val="16"/>
                <w:szCs w:val="16"/>
              </w:rPr>
              <w:t> </w:t>
            </w:r>
          </w:p>
        </w:tc>
      </w:tr>
      <w:tr w:rsidR="001E246C" w:rsidRPr="00422479" w14:paraId="2CBBC9DE" w14:textId="77777777" w:rsidTr="00503F53">
        <w:trPr>
          <w:trHeight w:val="278"/>
        </w:trPr>
        <w:tc>
          <w:tcPr>
            <w:tcW w:w="112" w:type="pct"/>
            <w:tcBorders>
              <w:top w:val="nil"/>
              <w:left w:val="single" w:sz="8" w:space="0" w:color="auto"/>
              <w:bottom w:val="single" w:sz="8" w:space="0" w:color="auto"/>
              <w:right w:val="single" w:sz="4" w:space="0" w:color="auto"/>
            </w:tcBorders>
            <w:shd w:val="clear" w:color="000000" w:fill="C0C0C0"/>
            <w:noWrap/>
            <w:vAlign w:val="center"/>
            <w:hideMark/>
          </w:tcPr>
          <w:p w14:paraId="51DCD095" w14:textId="77777777" w:rsidR="001E246C" w:rsidRPr="00503F53" w:rsidRDefault="001E246C" w:rsidP="001B3197">
            <w:pPr>
              <w:jc w:val="center"/>
              <w:rPr>
                <w:rFonts w:cs="Arial"/>
                <w:color w:val="000000"/>
                <w:szCs w:val="18"/>
              </w:rPr>
            </w:pPr>
            <w:r w:rsidRPr="00503F53">
              <w:rPr>
                <w:rFonts w:cs="Arial"/>
                <w:color w:val="000000"/>
                <w:szCs w:val="18"/>
              </w:rPr>
              <w:t>4</w:t>
            </w:r>
          </w:p>
        </w:tc>
        <w:tc>
          <w:tcPr>
            <w:tcW w:w="323" w:type="pct"/>
            <w:vMerge/>
            <w:tcBorders>
              <w:top w:val="nil"/>
              <w:left w:val="single" w:sz="4" w:space="0" w:color="auto"/>
              <w:bottom w:val="single" w:sz="8" w:space="0" w:color="000000"/>
              <w:right w:val="single" w:sz="4" w:space="0" w:color="auto"/>
            </w:tcBorders>
            <w:vAlign w:val="center"/>
            <w:hideMark/>
          </w:tcPr>
          <w:p w14:paraId="1F3ABA86" w14:textId="77777777" w:rsidR="001E246C" w:rsidRPr="00503F53" w:rsidRDefault="001E246C" w:rsidP="001B3197">
            <w:pPr>
              <w:rPr>
                <w:rFonts w:cs="Arial"/>
                <w:color w:val="000000"/>
                <w:szCs w:val="18"/>
              </w:rPr>
            </w:pPr>
          </w:p>
        </w:tc>
        <w:tc>
          <w:tcPr>
            <w:tcW w:w="187" w:type="pct"/>
            <w:vMerge/>
            <w:tcBorders>
              <w:top w:val="nil"/>
              <w:left w:val="single" w:sz="4" w:space="0" w:color="auto"/>
              <w:bottom w:val="single" w:sz="8" w:space="0" w:color="000000"/>
              <w:right w:val="nil"/>
            </w:tcBorders>
            <w:vAlign w:val="center"/>
            <w:hideMark/>
          </w:tcPr>
          <w:p w14:paraId="2B126AB7" w14:textId="77777777" w:rsidR="001E246C" w:rsidRPr="00503F53" w:rsidRDefault="001E246C" w:rsidP="001B3197">
            <w:pPr>
              <w:rPr>
                <w:rFonts w:cs="Arial"/>
                <w:color w:val="000000"/>
                <w:szCs w:val="18"/>
              </w:rPr>
            </w:pPr>
          </w:p>
        </w:tc>
        <w:tc>
          <w:tcPr>
            <w:tcW w:w="669" w:type="pct"/>
            <w:tcBorders>
              <w:top w:val="nil"/>
              <w:left w:val="single" w:sz="4" w:space="0" w:color="auto"/>
              <w:bottom w:val="single" w:sz="8" w:space="0" w:color="auto"/>
              <w:right w:val="single" w:sz="4" w:space="0" w:color="auto"/>
            </w:tcBorders>
            <w:shd w:val="clear" w:color="auto" w:fill="auto"/>
            <w:noWrap/>
            <w:vAlign w:val="center"/>
            <w:hideMark/>
          </w:tcPr>
          <w:p w14:paraId="7C94C59E" w14:textId="77777777" w:rsidR="001E246C" w:rsidRPr="00503F53" w:rsidRDefault="001E246C" w:rsidP="001B3197">
            <w:pPr>
              <w:jc w:val="center"/>
              <w:rPr>
                <w:rFonts w:cs="Arial"/>
                <w:color w:val="000000"/>
                <w:sz w:val="16"/>
                <w:szCs w:val="16"/>
              </w:rPr>
            </w:pPr>
            <w:r w:rsidRPr="00503F53">
              <w:rPr>
                <w:rFonts w:cs="Arial"/>
                <w:color w:val="000000"/>
                <w:sz w:val="16"/>
                <w:szCs w:val="16"/>
              </w:rPr>
              <w:t>10MAD10CY012</w:t>
            </w:r>
          </w:p>
        </w:tc>
        <w:tc>
          <w:tcPr>
            <w:tcW w:w="661" w:type="pct"/>
            <w:tcBorders>
              <w:top w:val="nil"/>
              <w:left w:val="nil"/>
              <w:bottom w:val="single" w:sz="8" w:space="0" w:color="auto"/>
              <w:right w:val="single" w:sz="4" w:space="0" w:color="auto"/>
            </w:tcBorders>
            <w:shd w:val="clear" w:color="auto" w:fill="auto"/>
            <w:noWrap/>
            <w:vAlign w:val="center"/>
            <w:hideMark/>
          </w:tcPr>
          <w:p w14:paraId="726E481D" w14:textId="77777777" w:rsidR="001E246C" w:rsidRPr="00503F53" w:rsidRDefault="001E246C" w:rsidP="001B3197">
            <w:pPr>
              <w:jc w:val="center"/>
              <w:rPr>
                <w:rFonts w:cs="Arial"/>
                <w:color w:val="000000"/>
                <w:sz w:val="16"/>
                <w:szCs w:val="16"/>
              </w:rPr>
            </w:pPr>
            <w:r w:rsidRPr="00503F53">
              <w:rPr>
                <w:rFonts w:cs="Arial"/>
                <w:color w:val="000000"/>
                <w:sz w:val="16"/>
                <w:szCs w:val="16"/>
              </w:rPr>
              <w:t>10MAD20CY012</w:t>
            </w:r>
          </w:p>
        </w:tc>
        <w:tc>
          <w:tcPr>
            <w:tcW w:w="661" w:type="pct"/>
            <w:tcBorders>
              <w:top w:val="nil"/>
              <w:left w:val="nil"/>
              <w:bottom w:val="single" w:sz="8" w:space="0" w:color="auto"/>
              <w:right w:val="single" w:sz="4" w:space="0" w:color="auto"/>
            </w:tcBorders>
            <w:shd w:val="clear" w:color="auto" w:fill="auto"/>
            <w:noWrap/>
            <w:vAlign w:val="center"/>
            <w:hideMark/>
          </w:tcPr>
          <w:p w14:paraId="0BD17B59" w14:textId="77777777" w:rsidR="001E246C" w:rsidRPr="00503F53" w:rsidRDefault="001E246C" w:rsidP="001B3197">
            <w:pPr>
              <w:jc w:val="center"/>
              <w:rPr>
                <w:rFonts w:cs="Arial"/>
                <w:color w:val="000000"/>
                <w:sz w:val="16"/>
                <w:szCs w:val="16"/>
              </w:rPr>
            </w:pPr>
            <w:r w:rsidRPr="00503F53">
              <w:rPr>
                <w:rFonts w:cs="Arial"/>
                <w:color w:val="000000"/>
                <w:sz w:val="16"/>
                <w:szCs w:val="16"/>
              </w:rPr>
              <w:t>10MKD20CY020</w:t>
            </w:r>
          </w:p>
        </w:tc>
        <w:tc>
          <w:tcPr>
            <w:tcW w:w="661" w:type="pct"/>
            <w:tcBorders>
              <w:top w:val="nil"/>
              <w:left w:val="nil"/>
              <w:bottom w:val="single" w:sz="8" w:space="0" w:color="auto"/>
              <w:right w:val="single" w:sz="4" w:space="0" w:color="auto"/>
            </w:tcBorders>
            <w:shd w:val="clear" w:color="auto" w:fill="auto"/>
            <w:noWrap/>
            <w:vAlign w:val="center"/>
            <w:hideMark/>
          </w:tcPr>
          <w:p w14:paraId="7E75ADB7" w14:textId="77777777" w:rsidR="001E246C" w:rsidRPr="00503F53" w:rsidRDefault="001E246C" w:rsidP="001B3197">
            <w:pPr>
              <w:jc w:val="center"/>
              <w:rPr>
                <w:rFonts w:cs="Arial"/>
                <w:color w:val="000000"/>
                <w:sz w:val="16"/>
                <w:szCs w:val="16"/>
              </w:rPr>
            </w:pPr>
            <w:r w:rsidRPr="00503F53">
              <w:rPr>
                <w:rFonts w:cs="Arial"/>
                <w:color w:val="000000"/>
                <w:sz w:val="16"/>
                <w:szCs w:val="16"/>
              </w:rPr>
              <w:t>10MKD20CY030</w:t>
            </w:r>
          </w:p>
        </w:tc>
        <w:tc>
          <w:tcPr>
            <w:tcW w:w="661" w:type="pct"/>
            <w:tcBorders>
              <w:top w:val="nil"/>
              <w:left w:val="nil"/>
              <w:bottom w:val="single" w:sz="8" w:space="0" w:color="auto"/>
              <w:right w:val="single" w:sz="4" w:space="0" w:color="auto"/>
            </w:tcBorders>
            <w:shd w:val="clear" w:color="auto" w:fill="auto"/>
            <w:noWrap/>
            <w:vAlign w:val="center"/>
            <w:hideMark/>
          </w:tcPr>
          <w:p w14:paraId="03964204" w14:textId="77777777" w:rsidR="001E246C" w:rsidRPr="00503F53" w:rsidRDefault="001E246C" w:rsidP="001B3197">
            <w:pPr>
              <w:jc w:val="center"/>
              <w:rPr>
                <w:rFonts w:cs="Arial"/>
                <w:color w:val="000000"/>
                <w:sz w:val="16"/>
                <w:szCs w:val="16"/>
              </w:rPr>
            </w:pPr>
            <w:r w:rsidRPr="00503F53">
              <w:rPr>
                <w:rFonts w:cs="Arial"/>
                <w:color w:val="000000"/>
                <w:sz w:val="16"/>
                <w:szCs w:val="16"/>
              </w:rPr>
              <w:t>10MKD20CY040</w:t>
            </w:r>
          </w:p>
        </w:tc>
        <w:tc>
          <w:tcPr>
            <w:tcW w:w="661" w:type="pct"/>
            <w:tcBorders>
              <w:top w:val="nil"/>
              <w:left w:val="nil"/>
              <w:bottom w:val="single" w:sz="8" w:space="0" w:color="auto"/>
              <w:right w:val="single" w:sz="4" w:space="0" w:color="auto"/>
            </w:tcBorders>
            <w:shd w:val="clear" w:color="000000" w:fill="FFFFFF"/>
            <w:noWrap/>
            <w:vAlign w:val="center"/>
            <w:hideMark/>
          </w:tcPr>
          <w:p w14:paraId="366F42BC" w14:textId="77777777" w:rsidR="001E246C" w:rsidRPr="00503F53" w:rsidRDefault="001E246C" w:rsidP="001B3197">
            <w:pPr>
              <w:jc w:val="center"/>
              <w:rPr>
                <w:rFonts w:cs="Arial"/>
                <w:color w:val="000000"/>
                <w:sz w:val="16"/>
                <w:szCs w:val="16"/>
              </w:rPr>
            </w:pPr>
            <w:r w:rsidRPr="00503F53">
              <w:rPr>
                <w:rFonts w:cs="Arial"/>
                <w:color w:val="000000"/>
                <w:sz w:val="16"/>
                <w:szCs w:val="16"/>
              </w:rPr>
              <w:t>Empty</w:t>
            </w:r>
          </w:p>
        </w:tc>
        <w:tc>
          <w:tcPr>
            <w:tcW w:w="406" w:type="pct"/>
            <w:tcBorders>
              <w:top w:val="nil"/>
              <w:left w:val="nil"/>
              <w:bottom w:val="single" w:sz="8" w:space="0" w:color="auto"/>
              <w:right w:val="single" w:sz="8" w:space="0" w:color="auto"/>
            </w:tcBorders>
            <w:shd w:val="clear" w:color="000000" w:fill="FFFFFF"/>
            <w:vAlign w:val="center"/>
            <w:hideMark/>
          </w:tcPr>
          <w:p w14:paraId="655FF160" w14:textId="77777777" w:rsidR="001E246C" w:rsidRPr="00503F53" w:rsidRDefault="001E246C" w:rsidP="001B3197">
            <w:pPr>
              <w:jc w:val="center"/>
              <w:rPr>
                <w:rFonts w:cs="Arial"/>
                <w:color w:val="000000"/>
                <w:sz w:val="16"/>
                <w:szCs w:val="16"/>
              </w:rPr>
            </w:pPr>
            <w:r w:rsidRPr="00503F53">
              <w:rPr>
                <w:rFonts w:cs="Arial"/>
                <w:color w:val="000000"/>
                <w:sz w:val="16"/>
                <w:szCs w:val="16"/>
              </w:rPr>
              <w:t> </w:t>
            </w:r>
          </w:p>
        </w:tc>
      </w:tr>
    </w:tbl>
    <w:p w14:paraId="0680B20B" w14:textId="5E80B2A2" w:rsidR="001E246C" w:rsidRDefault="001E246C" w:rsidP="001E246C">
      <w:pPr>
        <w:pStyle w:val="IVPoziom4"/>
        <w:numPr>
          <w:ilvl w:val="0"/>
          <w:numId w:val="0"/>
        </w:numPr>
        <w:ind w:left="1560"/>
      </w:pPr>
    </w:p>
    <w:p w14:paraId="4EBF68BB" w14:textId="417D7936" w:rsidR="003E396B" w:rsidRPr="00503F53" w:rsidRDefault="003E396B" w:rsidP="00503F53">
      <w:pPr>
        <w:pStyle w:val="Legenda"/>
        <w:keepNext/>
        <w:jc w:val="center"/>
        <w:rPr>
          <w:i w:val="0"/>
          <w:sz w:val="18"/>
        </w:rPr>
      </w:pPr>
      <w:bookmarkStart w:id="42" w:name="_Toc201143356"/>
      <w:r w:rsidRPr="00503F53">
        <w:rPr>
          <w:i w:val="0"/>
          <w:sz w:val="18"/>
        </w:rPr>
        <w:t xml:space="preserve">Tabela </w:t>
      </w:r>
      <w:r w:rsidRPr="00503F53">
        <w:rPr>
          <w:i w:val="0"/>
          <w:sz w:val="18"/>
        </w:rPr>
        <w:fldChar w:fldCharType="begin"/>
      </w:r>
      <w:r w:rsidRPr="00503F53">
        <w:rPr>
          <w:i w:val="0"/>
          <w:sz w:val="18"/>
        </w:rPr>
        <w:instrText xml:space="preserve"> SEQ Tabela \* ARABIC </w:instrText>
      </w:r>
      <w:r w:rsidRPr="00503F53">
        <w:rPr>
          <w:i w:val="0"/>
          <w:sz w:val="18"/>
        </w:rPr>
        <w:fldChar w:fldCharType="separate"/>
      </w:r>
      <w:r w:rsidR="004D492B">
        <w:rPr>
          <w:i w:val="0"/>
          <w:noProof/>
          <w:sz w:val="18"/>
        </w:rPr>
        <w:t>8</w:t>
      </w:r>
      <w:r w:rsidRPr="00503F53">
        <w:rPr>
          <w:i w:val="0"/>
          <w:sz w:val="18"/>
        </w:rPr>
        <w:fldChar w:fldCharType="end"/>
      </w:r>
      <w:r>
        <w:rPr>
          <w:i w:val="0"/>
          <w:sz w:val="18"/>
        </w:rPr>
        <w:t xml:space="preserve">. </w:t>
      </w:r>
      <w:r w:rsidRPr="003E396B">
        <w:rPr>
          <w:i w:val="0"/>
          <w:sz w:val="18"/>
        </w:rPr>
        <w:t>Rozmieszczenie pomiarów na turbozespole</w:t>
      </w:r>
      <w:r>
        <w:rPr>
          <w:i w:val="0"/>
          <w:sz w:val="18"/>
        </w:rPr>
        <w:t>.</w:t>
      </w:r>
      <w:bookmarkEnd w:id="42"/>
    </w:p>
    <w:tbl>
      <w:tblPr>
        <w:tblStyle w:val="Tabela-Siatka"/>
        <w:tblW w:w="5000" w:type="pct"/>
        <w:tblLook w:val="04A0" w:firstRow="1" w:lastRow="0" w:firstColumn="1" w:lastColumn="0" w:noHBand="0" w:noVBand="1"/>
      </w:tblPr>
      <w:tblGrid>
        <w:gridCol w:w="536"/>
        <w:gridCol w:w="1643"/>
        <w:gridCol w:w="1790"/>
        <w:gridCol w:w="5943"/>
      </w:tblGrid>
      <w:tr w:rsidR="00426CDF" w:rsidRPr="00426CDF" w14:paraId="326A95C6" w14:textId="77777777" w:rsidTr="00503F53">
        <w:trPr>
          <w:trHeight w:val="330"/>
        </w:trPr>
        <w:tc>
          <w:tcPr>
            <w:tcW w:w="261" w:type="pct"/>
            <w:vAlign w:val="center"/>
            <w:hideMark/>
          </w:tcPr>
          <w:p w14:paraId="4E14F733" w14:textId="77777777" w:rsidR="009C5A95" w:rsidRPr="00503F53" w:rsidRDefault="009C5A95" w:rsidP="00426CDF">
            <w:pPr>
              <w:contextualSpacing/>
              <w:jc w:val="center"/>
              <w:rPr>
                <w:rFonts w:cs="Arial"/>
                <w:b/>
                <w:bCs/>
                <w:szCs w:val="18"/>
              </w:rPr>
            </w:pPr>
            <w:r w:rsidRPr="00503F53">
              <w:rPr>
                <w:rFonts w:cs="Arial"/>
                <w:b/>
                <w:bCs/>
                <w:szCs w:val="18"/>
              </w:rPr>
              <w:t>L.p.</w:t>
            </w:r>
          </w:p>
        </w:tc>
        <w:tc>
          <w:tcPr>
            <w:tcW w:w="832" w:type="pct"/>
            <w:vAlign w:val="center"/>
            <w:hideMark/>
          </w:tcPr>
          <w:p w14:paraId="155C37A5" w14:textId="77777777" w:rsidR="009C5A95" w:rsidRPr="00503F53" w:rsidRDefault="009C5A95" w:rsidP="00426CDF">
            <w:pPr>
              <w:contextualSpacing/>
              <w:jc w:val="center"/>
              <w:rPr>
                <w:rFonts w:cs="Arial"/>
                <w:b/>
                <w:bCs/>
                <w:szCs w:val="18"/>
              </w:rPr>
            </w:pPr>
            <w:r w:rsidRPr="00503F53">
              <w:rPr>
                <w:rFonts w:cs="Arial"/>
                <w:b/>
                <w:bCs/>
                <w:szCs w:val="18"/>
              </w:rPr>
              <w:t>Nr KKS</w:t>
            </w:r>
          </w:p>
        </w:tc>
        <w:tc>
          <w:tcPr>
            <w:tcW w:w="906" w:type="pct"/>
            <w:vAlign w:val="center"/>
            <w:hideMark/>
          </w:tcPr>
          <w:p w14:paraId="0DCF7FCC" w14:textId="77777777" w:rsidR="009C5A95" w:rsidRPr="00503F53" w:rsidRDefault="009C5A95" w:rsidP="00426CDF">
            <w:pPr>
              <w:contextualSpacing/>
              <w:jc w:val="center"/>
              <w:rPr>
                <w:rFonts w:cs="Arial"/>
                <w:b/>
                <w:bCs/>
                <w:szCs w:val="18"/>
              </w:rPr>
            </w:pPr>
            <w:r w:rsidRPr="00503F53">
              <w:rPr>
                <w:rFonts w:cs="Arial"/>
                <w:b/>
                <w:bCs/>
                <w:szCs w:val="18"/>
              </w:rPr>
              <w:t>Parametr</w:t>
            </w:r>
          </w:p>
        </w:tc>
        <w:tc>
          <w:tcPr>
            <w:tcW w:w="3000" w:type="pct"/>
            <w:vAlign w:val="center"/>
          </w:tcPr>
          <w:p w14:paraId="6C667A31" w14:textId="77777777" w:rsidR="009C5A95" w:rsidRPr="00503F53" w:rsidRDefault="009C5A95" w:rsidP="00426CDF">
            <w:pPr>
              <w:contextualSpacing/>
              <w:jc w:val="center"/>
              <w:rPr>
                <w:rFonts w:cs="Arial"/>
                <w:b/>
                <w:bCs/>
                <w:szCs w:val="18"/>
              </w:rPr>
            </w:pPr>
            <w:r w:rsidRPr="00503F53">
              <w:rPr>
                <w:rFonts w:cs="Arial"/>
                <w:b/>
                <w:bCs/>
                <w:szCs w:val="18"/>
              </w:rPr>
              <w:t>Producent, typ czujnika</w:t>
            </w:r>
          </w:p>
        </w:tc>
      </w:tr>
      <w:tr w:rsidR="009C5A95" w:rsidRPr="00426CDF" w14:paraId="3894F60D" w14:textId="77777777" w:rsidTr="00503F53">
        <w:trPr>
          <w:trHeight w:val="330"/>
        </w:trPr>
        <w:tc>
          <w:tcPr>
            <w:tcW w:w="5000" w:type="pct"/>
            <w:gridSpan w:val="4"/>
            <w:vAlign w:val="center"/>
            <w:hideMark/>
          </w:tcPr>
          <w:p w14:paraId="3E009D07" w14:textId="77777777" w:rsidR="009C5A95" w:rsidRPr="00503F53" w:rsidRDefault="009C5A95" w:rsidP="00426CDF">
            <w:pPr>
              <w:contextualSpacing/>
              <w:jc w:val="center"/>
              <w:rPr>
                <w:rFonts w:cs="Arial"/>
                <w:b/>
                <w:bCs/>
                <w:szCs w:val="18"/>
              </w:rPr>
            </w:pPr>
            <w:r w:rsidRPr="00503F53">
              <w:rPr>
                <w:rFonts w:cs="Arial"/>
                <w:b/>
                <w:bCs/>
                <w:szCs w:val="18"/>
              </w:rPr>
              <w:t>10MAC10 – Turbina Parowa</w:t>
            </w:r>
          </w:p>
        </w:tc>
      </w:tr>
      <w:tr w:rsidR="00426CDF" w:rsidRPr="00954C6A" w14:paraId="6132CD67" w14:textId="77777777" w:rsidTr="00503F53">
        <w:trPr>
          <w:trHeight w:val="458"/>
        </w:trPr>
        <w:tc>
          <w:tcPr>
            <w:tcW w:w="261" w:type="pct"/>
            <w:vAlign w:val="center"/>
            <w:hideMark/>
          </w:tcPr>
          <w:p w14:paraId="45B028C3" w14:textId="77777777" w:rsidR="009C5A95" w:rsidRPr="00426CDF" w:rsidRDefault="009C5A95" w:rsidP="00426CDF">
            <w:pPr>
              <w:contextualSpacing/>
              <w:jc w:val="center"/>
              <w:rPr>
                <w:rFonts w:cs="Arial"/>
                <w:szCs w:val="18"/>
              </w:rPr>
            </w:pPr>
            <w:r w:rsidRPr="00426CDF">
              <w:rPr>
                <w:rFonts w:cs="Arial"/>
                <w:szCs w:val="18"/>
              </w:rPr>
              <w:t>1</w:t>
            </w:r>
          </w:p>
        </w:tc>
        <w:tc>
          <w:tcPr>
            <w:tcW w:w="832" w:type="pct"/>
            <w:vAlign w:val="center"/>
            <w:hideMark/>
          </w:tcPr>
          <w:p w14:paraId="1218AB17" w14:textId="77777777" w:rsidR="009C5A95" w:rsidRPr="00426CDF" w:rsidRDefault="009C5A95" w:rsidP="00426CDF">
            <w:pPr>
              <w:contextualSpacing/>
              <w:jc w:val="center"/>
              <w:rPr>
                <w:rFonts w:cs="Arial"/>
                <w:szCs w:val="18"/>
              </w:rPr>
            </w:pPr>
            <w:r w:rsidRPr="00426CDF">
              <w:rPr>
                <w:rFonts w:cs="Arial"/>
                <w:szCs w:val="18"/>
              </w:rPr>
              <w:t>10MAD20CY011</w:t>
            </w:r>
          </w:p>
        </w:tc>
        <w:tc>
          <w:tcPr>
            <w:tcW w:w="906" w:type="pct"/>
            <w:vAlign w:val="center"/>
            <w:hideMark/>
          </w:tcPr>
          <w:p w14:paraId="57685A8F" w14:textId="77777777" w:rsidR="009C5A95" w:rsidRPr="00426CDF" w:rsidRDefault="009C5A95" w:rsidP="00426CDF">
            <w:pPr>
              <w:contextualSpacing/>
              <w:jc w:val="center"/>
              <w:rPr>
                <w:rFonts w:cs="Arial"/>
                <w:szCs w:val="18"/>
              </w:rPr>
            </w:pPr>
            <w:r w:rsidRPr="00426CDF">
              <w:rPr>
                <w:rFonts w:cs="Arial"/>
                <w:szCs w:val="18"/>
              </w:rPr>
              <w:t>DW2L</w:t>
            </w:r>
          </w:p>
        </w:tc>
        <w:tc>
          <w:tcPr>
            <w:tcW w:w="3000" w:type="pct"/>
            <w:vAlign w:val="center"/>
          </w:tcPr>
          <w:p w14:paraId="59670B8C" w14:textId="77777777" w:rsidR="009C5A95" w:rsidRPr="00426CDF" w:rsidRDefault="009C5A95" w:rsidP="00426CDF">
            <w:pPr>
              <w:contextualSpacing/>
              <w:jc w:val="center"/>
              <w:rPr>
                <w:rFonts w:cs="Arial"/>
                <w:szCs w:val="18"/>
                <w:lang w:val="en-GB"/>
              </w:rPr>
            </w:pPr>
            <w:r w:rsidRPr="00426CDF">
              <w:rPr>
                <w:rFonts w:cs="Arial"/>
                <w:szCs w:val="18"/>
                <w:lang w:val="en-GB"/>
              </w:rPr>
              <w:t>Bently Nevada, 3300XL –8mm Proximity Transducer System</w:t>
            </w:r>
          </w:p>
        </w:tc>
      </w:tr>
      <w:tr w:rsidR="00426CDF" w:rsidRPr="00954C6A" w14:paraId="3046BB57" w14:textId="77777777" w:rsidTr="00503F53">
        <w:trPr>
          <w:trHeight w:val="458"/>
        </w:trPr>
        <w:tc>
          <w:tcPr>
            <w:tcW w:w="261" w:type="pct"/>
            <w:vAlign w:val="center"/>
            <w:hideMark/>
          </w:tcPr>
          <w:p w14:paraId="74FED68F" w14:textId="77777777" w:rsidR="009C5A95" w:rsidRPr="00426CDF" w:rsidRDefault="009C5A95" w:rsidP="00426CDF">
            <w:pPr>
              <w:contextualSpacing/>
              <w:jc w:val="center"/>
              <w:rPr>
                <w:rFonts w:cs="Arial"/>
                <w:szCs w:val="18"/>
              </w:rPr>
            </w:pPr>
            <w:r w:rsidRPr="00426CDF">
              <w:rPr>
                <w:rFonts w:cs="Arial"/>
                <w:szCs w:val="18"/>
              </w:rPr>
              <w:t>2</w:t>
            </w:r>
          </w:p>
        </w:tc>
        <w:tc>
          <w:tcPr>
            <w:tcW w:w="832" w:type="pct"/>
            <w:vAlign w:val="center"/>
            <w:hideMark/>
          </w:tcPr>
          <w:p w14:paraId="6F7A2C99" w14:textId="77777777" w:rsidR="009C5A95" w:rsidRPr="00426CDF" w:rsidRDefault="009C5A95" w:rsidP="00426CDF">
            <w:pPr>
              <w:contextualSpacing/>
              <w:jc w:val="center"/>
              <w:rPr>
                <w:rFonts w:cs="Arial"/>
                <w:szCs w:val="18"/>
              </w:rPr>
            </w:pPr>
            <w:r w:rsidRPr="00426CDF">
              <w:rPr>
                <w:rFonts w:cs="Arial"/>
                <w:szCs w:val="18"/>
              </w:rPr>
              <w:t>10MAD20CY012</w:t>
            </w:r>
          </w:p>
        </w:tc>
        <w:tc>
          <w:tcPr>
            <w:tcW w:w="906" w:type="pct"/>
            <w:vAlign w:val="center"/>
            <w:hideMark/>
          </w:tcPr>
          <w:p w14:paraId="3D0DE524" w14:textId="77777777" w:rsidR="009C5A95" w:rsidRPr="00426CDF" w:rsidRDefault="009C5A95" w:rsidP="00426CDF">
            <w:pPr>
              <w:contextualSpacing/>
              <w:jc w:val="center"/>
              <w:rPr>
                <w:rFonts w:cs="Arial"/>
                <w:szCs w:val="18"/>
              </w:rPr>
            </w:pPr>
            <w:r w:rsidRPr="00426CDF">
              <w:rPr>
                <w:rFonts w:cs="Arial"/>
                <w:szCs w:val="18"/>
              </w:rPr>
              <w:t>DW2P</w:t>
            </w:r>
          </w:p>
        </w:tc>
        <w:tc>
          <w:tcPr>
            <w:tcW w:w="3000" w:type="pct"/>
            <w:vAlign w:val="center"/>
          </w:tcPr>
          <w:p w14:paraId="591C5DC9" w14:textId="77777777" w:rsidR="009C5A95" w:rsidRPr="00426CDF" w:rsidRDefault="009C5A95" w:rsidP="00426CDF">
            <w:pPr>
              <w:contextualSpacing/>
              <w:jc w:val="center"/>
              <w:rPr>
                <w:rFonts w:cs="Arial"/>
                <w:szCs w:val="18"/>
                <w:lang w:val="en-GB"/>
              </w:rPr>
            </w:pPr>
            <w:r w:rsidRPr="00426CDF">
              <w:rPr>
                <w:rFonts w:cs="Arial"/>
                <w:szCs w:val="18"/>
                <w:lang w:val="en-GB"/>
              </w:rPr>
              <w:t>Bently Nevada, 3300XL –8mm Proximity Transducer System</w:t>
            </w:r>
          </w:p>
        </w:tc>
      </w:tr>
      <w:tr w:rsidR="00426CDF" w:rsidRPr="00954C6A" w14:paraId="0A0520B1" w14:textId="77777777" w:rsidTr="00503F53">
        <w:trPr>
          <w:trHeight w:val="458"/>
        </w:trPr>
        <w:tc>
          <w:tcPr>
            <w:tcW w:w="261" w:type="pct"/>
            <w:vAlign w:val="center"/>
            <w:hideMark/>
          </w:tcPr>
          <w:p w14:paraId="248DD1D9" w14:textId="77777777" w:rsidR="009C5A95" w:rsidRPr="00426CDF" w:rsidRDefault="009C5A95" w:rsidP="00426CDF">
            <w:pPr>
              <w:contextualSpacing/>
              <w:jc w:val="center"/>
              <w:rPr>
                <w:rFonts w:cs="Arial"/>
                <w:szCs w:val="18"/>
              </w:rPr>
            </w:pPr>
            <w:r w:rsidRPr="00426CDF">
              <w:rPr>
                <w:rFonts w:cs="Arial"/>
                <w:szCs w:val="18"/>
              </w:rPr>
              <w:t>3</w:t>
            </w:r>
          </w:p>
        </w:tc>
        <w:tc>
          <w:tcPr>
            <w:tcW w:w="832" w:type="pct"/>
            <w:vAlign w:val="center"/>
            <w:hideMark/>
          </w:tcPr>
          <w:p w14:paraId="6FB8321E" w14:textId="77777777" w:rsidR="009C5A95" w:rsidRPr="00426CDF" w:rsidRDefault="009C5A95" w:rsidP="00426CDF">
            <w:pPr>
              <w:contextualSpacing/>
              <w:jc w:val="center"/>
              <w:rPr>
                <w:rFonts w:cs="Arial"/>
                <w:szCs w:val="18"/>
              </w:rPr>
            </w:pPr>
            <w:r w:rsidRPr="00426CDF">
              <w:rPr>
                <w:rFonts w:cs="Arial"/>
                <w:szCs w:val="18"/>
              </w:rPr>
              <w:t>10MAD10CY012</w:t>
            </w:r>
          </w:p>
        </w:tc>
        <w:tc>
          <w:tcPr>
            <w:tcW w:w="906" w:type="pct"/>
            <w:vAlign w:val="center"/>
            <w:hideMark/>
          </w:tcPr>
          <w:p w14:paraId="0867A343" w14:textId="77777777" w:rsidR="009C5A95" w:rsidRPr="00426CDF" w:rsidRDefault="009C5A95" w:rsidP="00426CDF">
            <w:pPr>
              <w:contextualSpacing/>
              <w:jc w:val="center"/>
              <w:rPr>
                <w:rFonts w:cs="Arial"/>
                <w:szCs w:val="18"/>
              </w:rPr>
            </w:pPr>
            <w:r w:rsidRPr="00426CDF">
              <w:rPr>
                <w:rFonts w:cs="Arial"/>
                <w:szCs w:val="18"/>
              </w:rPr>
              <w:t>DW1P</w:t>
            </w:r>
          </w:p>
        </w:tc>
        <w:tc>
          <w:tcPr>
            <w:tcW w:w="3000" w:type="pct"/>
            <w:vAlign w:val="center"/>
          </w:tcPr>
          <w:p w14:paraId="0AEEE648" w14:textId="77777777" w:rsidR="009C5A95" w:rsidRPr="00426CDF" w:rsidRDefault="009C5A95" w:rsidP="00426CDF">
            <w:pPr>
              <w:contextualSpacing/>
              <w:jc w:val="center"/>
              <w:rPr>
                <w:rFonts w:cs="Arial"/>
                <w:szCs w:val="18"/>
                <w:lang w:val="en-GB"/>
              </w:rPr>
            </w:pPr>
            <w:r w:rsidRPr="00426CDF">
              <w:rPr>
                <w:rFonts w:cs="Arial"/>
                <w:szCs w:val="18"/>
                <w:lang w:val="en-GB"/>
              </w:rPr>
              <w:t>Bently Nevada, 3300XL –8mm Proximity Transducer System</w:t>
            </w:r>
          </w:p>
        </w:tc>
      </w:tr>
      <w:tr w:rsidR="00426CDF" w:rsidRPr="00954C6A" w14:paraId="5E609AFD" w14:textId="77777777" w:rsidTr="00503F53">
        <w:trPr>
          <w:trHeight w:val="458"/>
        </w:trPr>
        <w:tc>
          <w:tcPr>
            <w:tcW w:w="261" w:type="pct"/>
            <w:vAlign w:val="center"/>
            <w:hideMark/>
          </w:tcPr>
          <w:p w14:paraId="01C3D330" w14:textId="77777777" w:rsidR="009C5A95" w:rsidRPr="00426CDF" w:rsidRDefault="009C5A95" w:rsidP="00426CDF">
            <w:pPr>
              <w:contextualSpacing/>
              <w:jc w:val="center"/>
              <w:rPr>
                <w:rFonts w:cs="Arial"/>
                <w:szCs w:val="18"/>
              </w:rPr>
            </w:pPr>
            <w:r w:rsidRPr="00426CDF">
              <w:rPr>
                <w:rFonts w:cs="Arial"/>
                <w:szCs w:val="18"/>
              </w:rPr>
              <w:t>4</w:t>
            </w:r>
          </w:p>
        </w:tc>
        <w:tc>
          <w:tcPr>
            <w:tcW w:w="832" w:type="pct"/>
            <w:vAlign w:val="center"/>
            <w:hideMark/>
          </w:tcPr>
          <w:p w14:paraId="50898458" w14:textId="77777777" w:rsidR="009C5A95" w:rsidRPr="00426CDF" w:rsidRDefault="009C5A95" w:rsidP="00426CDF">
            <w:pPr>
              <w:contextualSpacing/>
              <w:jc w:val="center"/>
              <w:rPr>
                <w:rFonts w:cs="Arial"/>
                <w:szCs w:val="18"/>
              </w:rPr>
            </w:pPr>
            <w:r w:rsidRPr="00426CDF">
              <w:rPr>
                <w:rFonts w:cs="Arial"/>
                <w:szCs w:val="18"/>
              </w:rPr>
              <w:t>10MAD10CY011</w:t>
            </w:r>
          </w:p>
        </w:tc>
        <w:tc>
          <w:tcPr>
            <w:tcW w:w="906" w:type="pct"/>
            <w:vAlign w:val="center"/>
            <w:hideMark/>
          </w:tcPr>
          <w:p w14:paraId="46A70EBE" w14:textId="77777777" w:rsidR="009C5A95" w:rsidRPr="00426CDF" w:rsidRDefault="009C5A95" w:rsidP="00426CDF">
            <w:pPr>
              <w:contextualSpacing/>
              <w:jc w:val="center"/>
              <w:rPr>
                <w:rFonts w:cs="Arial"/>
                <w:szCs w:val="18"/>
              </w:rPr>
            </w:pPr>
            <w:r w:rsidRPr="00426CDF">
              <w:rPr>
                <w:rFonts w:cs="Arial"/>
                <w:szCs w:val="18"/>
              </w:rPr>
              <w:t>DW1L</w:t>
            </w:r>
          </w:p>
        </w:tc>
        <w:tc>
          <w:tcPr>
            <w:tcW w:w="3000" w:type="pct"/>
            <w:vAlign w:val="center"/>
          </w:tcPr>
          <w:p w14:paraId="11ED79A6" w14:textId="77777777" w:rsidR="009C5A95" w:rsidRPr="00426CDF" w:rsidRDefault="009C5A95" w:rsidP="00426CDF">
            <w:pPr>
              <w:contextualSpacing/>
              <w:jc w:val="center"/>
              <w:rPr>
                <w:rFonts w:cs="Arial"/>
                <w:szCs w:val="18"/>
                <w:lang w:val="en-GB"/>
              </w:rPr>
            </w:pPr>
            <w:r w:rsidRPr="00426CDF">
              <w:rPr>
                <w:rFonts w:cs="Arial"/>
                <w:szCs w:val="18"/>
                <w:lang w:val="en-GB"/>
              </w:rPr>
              <w:t>Bently Nevada, 3300XL –8mm Proximity Transducer System</w:t>
            </w:r>
          </w:p>
        </w:tc>
      </w:tr>
      <w:tr w:rsidR="00426CDF" w:rsidRPr="00954C6A" w14:paraId="1A2EF86E" w14:textId="77777777" w:rsidTr="00503F53">
        <w:trPr>
          <w:trHeight w:val="458"/>
        </w:trPr>
        <w:tc>
          <w:tcPr>
            <w:tcW w:w="261" w:type="pct"/>
            <w:vAlign w:val="center"/>
            <w:hideMark/>
          </w:tcPr>
          <w:p w14:paraId="3B26B2E7" w14:textId="77777777" w:rsidR="009C5A95" w:rsidRPr="00426CDF" w:rsidRDefault="009C5A95" w:rsidP="00426CDF">
            <w:pPr>
              <w:contextualSpacing/>
              <w:jc w:val="center"/>
              <w:rPr>
                <w:rFonts w:cs="Arial"/>
                <w:szCs w:val="18"/>
              </w:rPr>
            </w:pPr>
            <w:r w:rsidRPr="00426CDF">
              <w:rPr>
                <w:rFonts w:cs="Arial"/>
                <w:szCs w:val="18"/>
              </w:rPr>
              <w:t>5</w:t>
            </w:r>
          </w:p>
        </w:tc>
        <w:tc>
          <w:tcPr>
            <w:tcW w:w="832" w:type="pct"/>
            <w:vAlign w:val="center"/>
            <w:hideMark/>
          </w:tcPr>
          <w:p w14:paraId="56AA1D56" w14:textId="77777777" w:rsidR="009C5A95" w:rsidRPr="00426CDF" w:rsidRDefault="009C5A95" w:rsidP="00426CDF">
            <w:pPr>
              <w:contextualSpacing/>
              <w:jc w:val="center"/>
              <w:rPr>
                <w:rFonts w:cs="Arial"/>
                <w:szCs w:val="18"/>
              </w:rPr>
            </w:pPr>
            <w:r w:rsidRPr="00426CDF">
              <w:rPr>
                <w:rFonts w:cs="Arial"/>
                <w:szCs w:val="18"/>
              </w:rPr>
              <w:t>10MAD10CG010</w:t>
            </w:r>
          </w:p>
        </w:tc>
        <w:tc>
          <w:tcPr>
            <w:tcW w:w="906" w:type="pct"/>
            <w:vAlign w:val="center"/>
            <w:hideMark/>
          </w:tcPr>
          <w:p w14:paraId="573448C7" w14:textId="77777777" w:rsidR="009C5A95" w:rsidRPr="00426CDF" w:rsidRDefault="009C5A95" w:rsidP="00426CDF">
            <w:pPr>
              <w:contextualSpacing/>
              <w:jc w:val="center"/>
              <w:rPr>
                <w:rFonts w:cs="Arial"/>
                <w:szCs w:val="18"/>
              </w:rPr>
            </w:pPr>
            <w:r w:rsidRPr="00426CDF">
              <w:rPr>
                <w:rFonts w:cs="Arial"/>
                <w:szCs w:val="18"/>
              </w:rPr>
              <w:t>PO</w:t>
            </w:r>
          </w:p>
        </w:tc>
        <w:tc>
          <w:tcPr>
            <w:tcW w:w="3000" w:type="pct"/>
            <w:vAlign w:val="center"/>
          </w:tcPr>
          <w:p w14:paraId="0BD8E0A6" w14:textId="77777777" w:rsidR="009C5A95" w:rsidRPr="00426CDF" w:rsidRDefault="009C5A95" w:rsidP="00426CDF">
            <w:pPr>
              <w:contextualSpacing/>
              <w:jc w:val="center"/>
              <w:rPr>
                <w:rFonts w:cs="Arial"/>
                <w:szCs w:val="18"/>
                <w:lang w:val="en-GB"/>
              </w:rPr>
            </w:pPr>
            <w:r w:rsidRPr="00426CDF">
              <w:rPr>
                <w:rFonts w:cs="Arial"/>
                <w:szCs w:val="18"/>
                <w:lang w:val="en-GB"/>
              </w:rPr>
              <w:t>Bently Nevada, 3300XL –8mm Proximity Transducer System</w:t>
            </w:r>
          </w:p>
        </w:tc>
      </w:tr>
      <w:tr w:rsidR="00426CDF" w:rsidRPr="00954C6A" w14:paraId="188EB95D" w14:textId="77777777" w:rsidTr="00503F53">
        <w:trPr>
          <w:trHeight w:val="458"/>
        </w:trPr>
        <w:tc>
          <w:tcPr>
            <w:tcW w:w="261" w:type="pct"/>
            <w:vAlign w:val="center"/>
            <w:hideMark/>
          </w:tcPr>
          <w:p w14:paraId="16FD4950" w14:textId="77777777" w:rsidR="009C5A95" w:rsidRPr="00426CDF" w:rsidRDefault="009C5A95" w:rsidP="00426CDF">
            <w:pPr>
              <w:contextualSpacing/>
              <w:jc w:val="center"/>
              <w:rPr>
                <w:rFonts w:cs="Arial"/>
                <w:szCs w:val="18"/>
              </w:rPr>
            </w:pPr>
            <w:r w:rsidRPr="00426CDF">
              <w:rPr>
                <w:rFonts w:cs="Arial"/>
                <w:szCs w:val="18"/>
              </w:rPr>
              <w:t>6</w:t>
            </w:r>
          </w:p>
        </w:tc>
        <w:tc>
          <w:tcPr>
            <w:tcW w:w="832" w:type="pct"/>
            <w:vAlign w:val="center"/>
            <w:hideMark/>
          </w:tcPr>
          <w:p w14:paraId="0DF24221" w14:textId="77777777" w:rsidR="009C5A95" w:rsidRPr="00426CDF" w:rsidRDefault="009C5A95" w:rsidP="00426CDF">
            <w:pPr>
              <w:contextualSpacing/>
              <w:jc w:val="center"/>
              <w:rPr>
                <w:rFonts w:cs="Arial"/>
                <w:szCs w:val="18"/>
              </w:rPr>
            </w:pPr>
            <w:r w:rsidRPr="00426CDF">
              <w:rPr>
                <w:rFonts w:cs="Arial"/>
                <w:szCs w:val="18"/>
              </w:rPr>
              <w:t>10MAD10CG011</w:t>
            </w:r>
          </w:p>
        </w:tc>
        <w:tc>
          <w:tcPr>
            <w:tcW w:w="906" w:type="pct"/>
            <w:vAlign w:val="center"/>
            <w:hideMark/>
          </w:tcPr>
          <w:p w14:paraId="21DFAB14" w14:textId="77777777" w:rsidR="009C5A95" w:rsidRPr="00426CDF" w:rsidRDefault="009C5A95" w:rsidP="00426CDF">
            <w:pPr>
              <w:contextualSpacing/>
              <w:jc w:val="center"/>
              <w:rPr>
                <w:rFonts w:cs="Arial"/>
                <w:szCs w:val="18"/>
              </w:rPr>
            </w:pPr>
            <w:r w:rsidRPr="00426CDF">
              <w:rPr>
                <w:rFonts w:cs="Arial"/>
                <w:szCs w:val="18"/>
              </w:rPr>
              <w:t>PO</w:t>
            </w:r>
          </w:p>
        </w:tc>
        <w:tc>
          <w:tcPr>
            <w:tcW w:w="3000" w:type="pct"/>
            <w:vAlign w:val="center"/>
          </w:tcPr>
          <w:p w14:paraId="1CB2F5DC" w14:textId="77777777" w:rsidR="009C5A95" w:rsidRPr="00426CDF" w:rsidRDefault="009C5A95" w:rsidP="00426CDF">
            <w:pPr>
              <w:contextualSpacing/>
              <w:jc w:val="center"/>
              <w:rPr>
                <w:rFonts w:cs="Arial"/>
                <w:szCs w:val="18"/>
                <w:lang w:val="en-GB"/>
              </w:rPr>
            </w:pPr>
            <w:r w:rsidRPr="00426CDF">
              <w:rPr>
                <w:rFonts w:cs="Arial"/>
                <w:szCs w:val="18"/>
                <w:lang w:val="en-GB"/>
              </w:rPr>
              <w:t>Bently Nevada, 3300XL –8mm Proximity Transducer System</w:t>
            </w:r>
          </w:p>
        </w:tc>
      </w:tr>
      <w:tr w:rsidR="00426CDF" w:rsidRPr="00954C6A" w14:paraId="607BAE3F" w14:textId="77777777" w:rsidTr="00503F53">
        <w:trPr>
          <w:trHeight w:val="458"/>
        </w:trPr>
        <w:tc>
          <w:tcPr>
            <w:tcW w:w="261" w:type="pct"/>
            <w:vAlign w:val="center"/>
            <w:hideMark/>
          </w:tcPr>
          <w:p w14:paraId="3669E05B" w14:textId="77777777" w:rsidR="009C5A95" w:rsidRPr="00426CDF" w:rsidRDefault="009C5A95" w:rsidP="00426CDF">
            <w:pPr>
              <w:contextualSpacing/>
              <w:jc w:val="center"/>
              <w:rPr>
                <w:rFonts w:cs="Arial"/>
                <w:szCs w:val="18"/>
              </w:rPr>
            </w:pPr>
            <w:r w:rsidRPr="00426CDF">
              <w:rPr>
                <w:rFonts w:cs="Arial"/>
                <w:szCs w:val="18"/>
              </w:rPr>
              <w:t>7</w:t>
            </w:r>
          </w:p>
        </w:tc>
        <w:tc>
          <w:tcPr>
            <w:tcW w:w="832" w:type="pct"/>
            <w:vAlign w:val="center"/>
            <w:hideMark/>
          </w:tcPr>
          <w:p w14:paraId="16D0C60C" w14:textId="0672ABDC" w:rsidR="009C5A95" w:rsidRPr="00426CDF" w:rsidRDefault="003F0C37" w:rsidP="00426CDF">
            <w:pPr>
              <w:contextualSpacing/>
              <w:jc w:val="center"/>
              <w:rPr>
                <w:rFonts w:cs="Arial"/>
                <w:szCs w:val="18"/>
              </w:rPr>
            </w:pPr>
            <w:r>
              <w:rPr>
                <w:rFonts w:cs="Arial"/>
                <w:szCs w:val="18"/>
              </w:rPr>
              <w:t>10MAD40CY010</w:t>
            </w:r>
          </w:p>
        </w:tc>
        <w:tc>
          <w:tcPr>
            <w:tcW w:w="906" w:type="pct"/>
            <w:vAlign w:val="center"/>
            <w:hideMark/>
          </w:tcPr>
          <w:p w14:paraId="624A7CAB" w14:textId="799C5F24" w:rsidR="009C5A95" w:rsidRPr="00426CDF" w:rsidRDefault="003F0C37" w:rsidP="00426CDF">
            <w:pPr>
              <w:contextualSpacing/>
              <w:jc w:val="center"/>
              <w:rPr>
                <w:rFonts w:cs="Arial"/>
                <w:szCs w:val="18"/>
              </w:rPr>
            </w:pPr>
            <w:r>
              <w:rPr>
                <w:rFonts w:cs="Arial"/>
                <w:szCs w:val="18"/>
              </w:rPr>
              <w:t>ZF</w:t>
            </w:r>
          </w:p>
        </w:tc>
        <w:tc>
          <w:tcPr>
            <w:tcW w:w="3000" w:type="pct"/>
            <w:vAlign w:val="center"/>
          </w:tcPr>
          <w:p w14:paraId="5E9DA2CE" w14:textId="77777777" w:rsidR="009C5A95" w:rsidRPr="00426CDF" w:rsidRDefault="009C5A95" w:rsidP="00426CDF">
            <w:pPr>
              <w:contextualSpacing/>
              <w:jc w:val="center"/>
              <w:rPr>
                <w:rFonts w:cs="Arial"/>
                <w:szCs w:val="18"/>
                <w:lang w:val="en-GB"/>
              </w:rPr>
            </w:pPr>
            <w:r w:rsidRPr="00426CDF">
              <w:rPr>
                <w:rFonts w:cs="Arial"/>
                <w:szCs w:val="18"/>
                <w:lang w:val="en-GB"/>
              </w:rPr>
              <w:t>Bently Nevada, 3300XL –8mm Proximity Transducer System</w:t>
            </w:r>
          </w:p>
        </w:tc>
      </w:tr>
      <w:tr w:rsidR="009C5A95" w:rsidRPr="00426CDF" w14:paraId="276FA779" w14:textId="77777777" w:rsidTr="00503F53">
        <w:trPr>
          <w:trHeight w:val="458"/>
        </w:trPr>
        <w:tc>
          <w:tcPr>
            <w:tcW w:w="5000" w:type="pct"/>
            <w:gridSpan w:val="4"/>
            <w:vAlign w:val="center"/>
            <w:hideMark/>
          </w:tcPr>
          <w:p w14:paraId="03D898EE" w14:textId="77777777" w:rsidR="009C5A95" w:rsidRPr="00503F53" w:rsidRDefault="009C5A95" w:rsidP="00426CDF">
            <w:pPr>
              <w:contextualSpacing/>
              <w:jc w:val="center"/>
              <w:rPr>
                <w:rFonts w:cs="Arial"/>
                <w:b/>
                <w:bCs/>
                <w:szCs w:val="18"/>
              </w:rPr>
            </w:pPr>
            <w:r w:rsidRPr="00503F53">
              <w:rPr>
                <w:rFonts w:cs="Arial"/>
                <w:b/>
                <w:bCs/>
                <w:szCs w:val="18"/>
              </w:rPr>
              <w:t>10MAK10 – Przekładnia</w:t>
            </w:r>
          </w:p>
        </w:tc>
      </w:tr>
      <w:tr w:rsidR="00426CDF" w:rsidRPr="00426CDF" w14:paraId="5A186872" w14:textId="77777777" w:rsidTr="00503F53">
        <w:trPr>
          <w:trHeight w:val="458"/>
        </w:trPr>
        <w:tc>
          <w:tcPr>
            <w:tcW w:w="261" w:type="pct"/>
            <w:vAlign w:val="center"/>
            <w:hideMark/>
          </w:tcPr>
          <w:p w14:paraId="01788B9A" w14:textId="77777777" w:rsidR="009C5A95" w:rsidRPr="00426CDF" w:rsidRDefault="009C5A95" w:rsidP="00426CDF">
            <w:pPr>
              <w:contextualSpacing/>
              <w:jc w:val="center"/>
              <w:rPr>
                <w:rFonts w:cs="Arial"/>
                <w:szCs w:val="18"/>
              </w:rPr>
            </w:pPr>
            <w:r w:rsidRPr="00426CDF">
              <w:rPr>
                <w:rFonts w:cs="Arial"/>
                <w:szCs w:val="18"/>
              </w:rPr>
              <w:t>1</w:t>
            </w:r>
          </w:p>
        </w:tc>
        <w:tc>
          <w:tcPr>
            <w:tcW w:w="832" w:type="pct"/>
            <w:vAlign w:val="center"/>
            <w:hideMark/>
          </w:tcPr>
          <w:p w14:paraId="089040BB" w14:textId="748CD0BF" w:rsidR="009C5A95" w:rsidRPr="00426CDF" w:rsidRDefault="009C5A95" w:rsidP="00426CDF">
            <w:pPr>
              <w:contextualSpacing/>
              <w:jc w:val="center"/>
              <w:rPr>
                <w:rFonts w:cs="Arial"/>
                <w:szCs w:val="18"/>
              </w:rPr>
            </w:pPr>
            <w:r w:rsidRPr="00426CDF">
              <w:rPr>
                <w:rFonts w:cs="Arial"/>
                <w:szCs w:val="18"/>
              </w:rPr>
              <w:t>10MAK10CY010</w:t>
            </w:r>
            <w:r w:rsidR="003F0C37">
              <w:rPr>
                <w:rFonts w:cs="Arial"/>
                <w:szCs w:val="18"/>
              </w:rPr>
              <w:t xml:space="preserve"> (Vel)</w:t>
            </w:r>
          </w:p>
        </w:tc>
        <w:tc>
          <w:tcPr>
            <w:tcW w:w="906" w:type="pct"/>
            <w:vAlign w:val="center"/>
            <w:hideMark/>
          </w:tcPr>
          <w:p w14:paraId="210FF8BD" w14:textId="77777777" w:rsidR="009C5A95" w:rsidRPr="00426CDF" w:rsidRDefault="009C5A95" w:rsidP="00426CDF">
            <w:pPr>
              <w:contextualSpacing/>
              <w:jc w:val="center"/>
              <w:rPr>
                <w:rFonts w:cs="Arial"/>
                <w:szCs w:val="18"/>
              </w:rPr>
            </w:pPr>
            <w:r w:rsidRPr="00426CDF">
              <w:rPr>
                <w:rFonts w:cs="Arial"/>
                <w:szCs w:val="18"/>
              </w:rPr>
              <w:t>DB6H</w:t>
            </w:r>
          </w:p>
        </w:tc>
        <w:tc>
          <w:tcPr>
            <w:tcW w:w="3000" w:type="pct"/>
            <w:vAlign w:val="center"/>
          </w:tcPr>
          <w:p w14:paraId="7CC62F7A" w14:textId="4A8E6E33" w:rsidR="009C5A95" w:rsidRPr="00426CDF" w:rsidRDefault="009C5A95" w:rsidP="00426CDF">
            <w:pPr>
              <w:contextualSpacing/>
              <w:jc w:val="center"/>
              <w:rPr>
                <w:rFonts w:cs="Arial"/>
                <w:szCs w:val="18"/>
              </w:rPr>
            </w:pPr>
            <w:r w:rsidRPr="00426CDF">
              <w:rPr>
                <w:rFonts w:cs="Arial"/>
                <w:szCs w:val="18"/>
              </w:rPr>
              <w:t>Bently Nevada, 330400 Accelerometer</w:t>
            </w:r>
            <w:r w:rsidR="003F0C37">
              <w:rPr>
                <w:rFonts w:cs="Arial"/>
                <w:szCs w:val="18"/>
              </w:rPr>
              <w:t xml:space="preserve"> </w:t>
            </w:r>
          </w:p>
        </w:tc>
      </w:tr>
      <w:tr w:rsidR="00426CDF" w:rsidRPr="00426CDF" w14:paraId="306B991B" w14:textId="77777777" w:rsidTr="00503F53">
        <w:trPr>
          <w:trHeight w:val="458"/>
        </w:trPr>
        <w:tc>
          <w:tcPr>
            <w:tcW w:w="261" w:type="pct"/>
            <w:vAlign w:val="center"/>
            <w:hideMark/>
          </w:tcPr>
          <w:p w14:paraId="756BCF14" w14:textId="77777777" w:rsidR="009C5A95" w:rsidRPr="00426CDF" w:rsidRDefault="009C5A95" w:rsidP="00426CDF">
            <w:pPr>
              <w:contextualSpacing/>
              <w:jc w:val="center"/>
              <w:rPr>
                <w:rFonts w:cs="Arial"/>
                <w:szCs w:val="18"/>
              </w:rPr>
            </w:pPr>
            <w:r w:rsidRPr="00426CDF">
              <w:rPr>
                <w:rFonts w:cs="Arial"/>
                <w:szCs w:val="18"/>
              </w:rPr>
              <w:t>2</w:t>
            </w:r>
          </w:p>
        </w:tc>
        <w:tc>
          <w:tcPr>
            <w:tcW w:w="832" w:type="pct"/>
            <w:vAlign w:val="center"/>
            <w:hideMark/>
          </w:tcPr>
          <w:p w14:paraId="43F42129" w14:textId="7A748C8E" w:rsidR="009C5A95" w:rsidRPr="00426CDF" w:rsidRDefault="009C5A95" w:rsidP="00426CDF">
            <w:pPr>
              <w:contextualSpacing/>
              <w:jc w:val="center"/>
              <w:rPr>
                <w:rFonts w:cs="Arial"/>
                <w:szCs w:val="18"/>
              </w:rPr>
            </w:pPr>
            <w:r w:rsidRPr="00426CDF">
              <w:rPr>
                <w:rFonts w:cs="Arial"/>
                <w:szCs w:val="18"/>
              </w:rPr>
              <w:t>10MAK10CY020</w:t>
            </w:r>
            <w:r w:rsidR="003F0C37">
              <w:rPr>
                <w:rFonts w:cs="Arial"/>
                <w:szCs w:val="18"/>
              </w:rPr>
              <w:t xml:space="preserve"> (Vel)</w:t>
            </w:r>
          </w:p>
        </w:tc>
        <w:tc>
          <w:tcPr>
            <w:tcW w:w="906" w:type="pct"/>
            <w:vAlign w:val="center"/>
            <w:hideMark/>
          </w:tcPr>
          <w:p w14:paraId="07A8F525" w14:textId="77777777" w:rsidR="009C5A95" w:rsidRPr="00426CDF" w:rsidRDefault="009C5A95" w:rsidP="00426CDF">
            <w:pPr>
              <w:contextualSpacing/>
              <w:jc w:val="center"/>
              <w:rPr>
                <w:rFonts w:cs="Arial"/>
                <w:szCs w:val="18"/>
              </w:rPr>
            </w:pPr>
            <w:r w:rsidRPr="00426CDF">
              <w:rPr>
                <w:rFonts w:cs="Arial"/>
                <w:szCs w:val="18"/>
              </w:rPr>
              <w:t>DB6V</w:t>
            </w:r>
          </w:p>
        </w:tc>
        <w:tc>
          <w:tcPr>
            <w:tcW w:w="3000" w:type="pct"/>
            <w:vAlign w:val="center"/>
          </w:tcPr>
          <w:p w14:paraId="77D13859" w14:textId="77777777" w:rsidR="009C5A95" w:rsidRPr="00426CDF" w:rsidRDefault="009C5A95" w:rsidP="00426CDF">
            <w:pPr>
              <w:contextualSpacing/>
              <w:jc w:val="center"/>
              <w:rPr>
                <w:rFonts w:cs="Arial"/>
                <w:szCs w:val="18"/>
              </w:rPr>
            </w:pPr>
            <w:r w:rsidRPr="00426CDF">
              <w:rPr>
                <w:rFonts w:cs="Arial"/>
                <w:szCs w:val="18"/>
              </w:rPr>
              <w:t>Bently Nevada, 330400 Accelerometer</w:t>
            </w:r>
          </w:p>
        </w:tc>
      </w:tr>
      <w:tr w:rsidR="00426CDF" w:rsidRPr="00426CDF" w14:paraId="53B93E1D" w14:textId="77777777" w:rsidTr="00503F53">
        <w:trPr>
          <w:trHeight w:val="458"/>
        </w:trPr>
        <w:tc>
          <w:tcPr>
            <w:tcW w:w="261" w:type="pct"/>
            <w:vAlign w:val="center"/>
            <w:hideMark/>
          </w:tcPr>
          <w:p w14:paraId="2ADD7481" w14:textId="77777777" w:rsidR="009C5A95" w:rsidRPr="00426CDF" w:rsidRDefault="009C5A95" w:rsidP="00426CDF">
            <w:pPr>
              <w:contextualSpacing/>
              <w:jc w:val="center"/>
              <w:rPr>
                <w:rFonts w:cs="Arial"/>
                <w:szCs w:val="18"/>
              </w:rPr>
            </w:pPr>
            <w:r w:rsidRPr="00426CDF">
              <w:rPr>
                <w:rFonts w:cs="Arial"/>
                <w:szCs w:val="18"/>
              </w:rPr>
              <w:t>3</w:t>
            </w:r>
          </w:p>
        </w:tc>
        <w:tc>
          <w:tcPr>
            <w:tcW w:w="832" w:type="pct"/>
            <w:vAlign w:val="center"/>
            <w:hideMark/>
          </w:tcPr>
          <w:p w14:paraId="0CCB4E96" w14:textId="70388A83" w:rsidR="009C5A95" w:rsidRPr="00426CDF" w:rsidRDefault="009C5A95" w:rsidP="00426CDF">
            <w:pPr>
              <w:contextualSpacing/>
              <w:jc w:val="center"/>
              <w:rPr>
                <w:rFonts w:cs="Arial"/>
                <w:szCs w:val="18"/>
              </w:rPr>
            </w:pPr>
            <w:r w:rsidRPr="00426CDF">
              <w:rPr>
                <w:rFonts w:cs="Arial"/>
                <w:szCs w:val="18"/>
              </w:rPr>
              <w:t>10MAK10CY910</w:t>
            </w:r>
            <w:r w:rsidR="003F0C37">
              <w:rPr>
                <w:rFonts w:cs="Arial"/>
                <w:szCs w:val="18"/>
              </w:rPr>
              <w:t xml:space="preserve"> (Acc)</w:t>
            </w:r>
          </w:p>
        </w:tc>
        <w:tc>
          <w:tcPr>
            <w:tcW w:w="906" w:type="pct"/>
            <w:vAlign w:val="center"/>
            <w:hideMark/>
          </w:tcPr>
          <w:p w14:paraId="6E927C2C" w14:textId="77777777" w:rsidR="009C5A95" w:rsidRPr="00426CDF" w:rsidRDefault="009C5A95" w:rsidP="00426CDF">
            <w:pPr>
              <w:contextualSpacing/>
              <w:jc w:val="center"/>
              <w:rPr>
                <w:rFonts w:cs="Arial"/>
                <w:szCs w:val="18"/>
              </w:rPr>
            </w:pPr>
            <w:r w:rsidRPr="00426CDF">
              <w:rPr>
                <w:rFonts w:cs="Arial"/>
                <w:szCs w:val="18"/>
              </w:rPr>
              <w:t>Obliczeniowe z 10MAK10CY010</w:t>
            </w:r>
          </w:p>
        </w:tc>
        <w:tc>
          <w:tcPr>
            <w:tcW w:w="3000" w:type="pct"/>
            <w:vAlign w:val="center"/>
          </w:tcPr>
          <w:p w14:paraId="04B2A038" w14:textId="7837C261" w:rsidR="009C5A95" w:rsidRPr="00426CDF" w:rsidRDefault="003F0C37" w:rsidP="00426CDF">
            <w:pPr>
              <w:contextualSpacing/>
              <w:jc w:val="center"/>
              <w:rPr>
                <w:rFonts w:cs="Arial"/>
                <w:szCs w:val="18"/>
              </w:rPr>
            </w:pPr>
            <w:r>
              <w:rPr>
                <w:rFonts w:cs="Arial"/>
                <w:szCs w:val="18"/>
              </w:rPr>
              <w:t>-</w:t>
            </w:r>
          </w:p>
        </w:tc>
      </w:tr>
      <w:tr w:rsidR="00426CDF" w:rsidRPr="00426CDF" w14:paraId="691CCE8F" w14:textId="77777777" w:rsidTr="00503F53">
        <w:trPr>
          <w:trHeight w:val="458"/>
        </w:trPr>
        <w:tc>
          <w:tcPr>
            <w:tcW w:w="261" w:type="pct"/>
            <w:vAlign w:val="center"/>
            <w:hideMark/>
          </w:tcPr>
          <w:p w14:paraId="0490BA1A" w14:textId="77777777" w:rsidR="009C5A95" w:rsidRPr="00426CDF" w:rsidRDefault="009C5A95" w:rsidP="00426CDF">
            <w:pPr>
              <w:contextualSpacing/>
              <w:jc w:val="center"/>
              <w:rPr>
                <w:rFonts w:cs="Arial"/>
                <w:szCs w:val="18"/>
              </w:rPr>
            </w:pPr>
            <w:r w:rsidRPr="00426CDF">
              <w:rPr>
                <w:rFonts w:cs="Arial"/>
                <w:szCs w:val="18"/>
              </w:rPr>
              <w:t>4</w:t>
            </w:r>
          </w:p>
        </w:tc>
        <w:tc>
          <w:tcPr>
            <w:tcW w:w="832" w:type="pct"/>
            <w:vAlign w:val="center"/>
            <w:hideMark/>
          </w:tcPr>
          <w:p w14:paraId="3F402993" w14:textId="53FABD23" w:rsidR="009C5A95" w:rsidRPr="00426CDF" w:rsidRDefault="009C5A95" w:rsidP="00426CDF">
            <w:pPr>
              <w:contextualSpacing/>
              <w:jc w:val="center"/>
              <w:rPr>
                <w:rFonts w:cs="Arial"/>
                <w:szCs w:val="18"/>
              </w:rPr>
            </w:pPr>
            <w:r w:rsidRPr="00426CDF">
              <w:rPr>
                <w:rFonts w:cs="Arial"/>
                <w:szCs w:val="18"/>
              </w:rPr>
              <w:t>10MAK10CY920</w:t>
            </w:r>
            <w:r w:rsidR="003F0C37">
              <w:rPr>
                <w:rFonts w:cs="Arial"/>
                <w:szCs w:val="18"/>
              </w:rPr>
              <w:t xml:space="preserve"> (Acc)</w:t>
            </w:r>
          </w:p>
        </w:tc>
        <w:tc>
          <w:tcPr>
            <w:tcW w:w="906" w:type="pct"/>
            <w:vAlign w:val="center"/>
            <w:hideMark/>
          </w:tcPr>
          <w:p w14:paraId="1B87B3BD" w14:textId="77777777" w:rsidR="009C5A95" w:rsidRPr="00426CDF" w:rsidRDefault="009C5A95" w:rsidP="00426CDF">
            <w:pPr>
              <w:contextualSpacing/>
              <w:jc w:val="center"/>
              <w:rPr>
                <w:rFonts w:cs="Arial"/>
                <w:szCs w:val="18"/>
              </w:rPr>
            </w:pPr>
            <w:r w:rsidRPr="00426CDF">
              <w:rPr>
                <w:rFonts w:cs="Arial"/>
                <w:szCs w:val="18"/>
              </w:rPr>
              <w:t>Obliczeniowe z 10MAK10CY020</w:t>
            </w:r>
          </w:p>
        </w:tc>
        <w:tc>
          <w:tcPr>
            <w:tcW w:w="3000" w:type="pct"/>
            <w:vAlign w:val="center"/>
          </w:tcPr>
          <w:p w14:paraId="40070A24" w14:textId="0E28EA91" w:rsidR="009C5A95" w:rsidRPr="00426CDF" w:rsidRDefault="003F0C37" w:rsidP="00426CDF">
            <w:pPr>
              <w:contextualSpacing/>
              <w:jc w:val="center"/>
              <w:rPr>
                <w:rFonts w:cs="Arial"/>
                <w:szCs w:val="18"/>
              </w:rPr>
            </w:pPr>
            <w:r>
              <w:rPr>
                <w:rFonts w:cs="Arial"/>
                <w:szCs w:val="18"/>
              </w:rPr>
              <w:t>-</w:t>
            </w:r>
          </w:p>
        </w:tc>
      </w:tr>
      <w:tr w:rsidR="009C5A95" w:rsidRPr="00426CDF" w14:paraId="0C804D2D" w14:textId="77777777" w:rsidTr="00503F53">
        <w:trPr>
          <w:trHeight w:val="458"/>
        </w:trPr>
        <w:tc>
          <w:tcPr>
            <w:tcW w:w="5000" w:type="pct"/>
            <w:gridSpan w:val="4"/>
            <w:vAlign w:val="center"/>
            <w:hideMark/>
          </w:tcPr>
          <w:p w14:paraId="112D28BB" w14:textId="77777777" w:rsidR="009C5A95" w:rsidRPr="00503F53" w:rsidRDefault="009C5A95" w:rsidP="00426CDF">
            <w:pPr>
              <w:contextualSpacing/>
              <w:jc w:val="center"/>
              <w:rPr>
                <w:rFonts w:cs="Arial"/>
                <w:b/>
                <w:bCs/>
                <w:szCs w:val="18"/>
              </w:rPr>
            </w:pPr>
            <w:r w:rsidRPr="00503F53">
              <w:rPr>
                <w:rFonts w:cs="Arial"/>
                <w:b/>
                <w:bCs/>
                <w:szCs w:val="18"/>
              </w:rPr>
              <w:t>10MAK10 - Generator</w:t>
            </w:r>
          </w:p>
        </w:tc>
      </w:tr>
      <w:tr w:rsidR="00426CDF" w:rsidRPr="00954C6A" w14:paraId="2536A786" w14:textId="77777777" w:rsidTr="00503F53">
        <w:trPr>
          <w:trHeight w:val="458"/>
        </w:trPr>
        <w:tc>
          <w:tcPr>
            <w:tcW w:w="261" w:type="pct"/>
            <w:hideMark/>
          </w:tcPr>
          <w:p w14:paraId="311D7683" w14:textId="77777777" w:rsidR="009C5A95" w:rsidRPr="00426CDF" w:rsidRDefault="009C5A95" w:rsidP="009C5A95">
            <w:pPr>
              <w:contextualSpacing/>
              <w:jc w:val="center"/>
              <w:rPr>
                <w:rFonts w:cs="Arial"/>
                <w:szCs w:val="18"/>
              </w:rPr>
            </w:pPr>
            <w:r w:rsidRPr="00426CDF">
              <w:rPr>
                <w:rFonts w:cs="Arial"/>
                <w:szCs w:val="18"/>
              </w:rPr>
              <w:t>1</w:t>
            </w:r>
          </w:p>
        </w:tc>
        <w:tc>
          <w:tcPr>
            <w:tcW w:w="832" w:type="pct"/>
            <w:vAlign w:val="center"/>
            <w:hideMark/>
          </w:tcPr>
          <w:p w14:paraId="52585E26" w14:textId="77777777" w:rsidR="009C5A95" w:rsidRPr="00426CDF" w:rsidRDefault="009C5A95" w:rsidP="00426CDF">
            <w:pPr>
              <w:contextualSpacing/>
              <w:jc w:val="center"/>
              <w:rPr>
                <w:rFonts w:cs="Arial"/>
                <w:szCs w:val="18"/>
              </w:rPr>
            </w:pPr>
            <w:r w:rsidRPr="00426CDF">
              <w:rPr>
                <w:rFonts w:cs="Arial"/>
                <w:szCs w:val="18"/>
              </w:rPr>
              <w:t>10MKD10CY012</w:t>
            </w:r>
          </w:p>
        </w:tc>
        <w:tc>
          <w:tcPr>
            <w:tcW w:w="906" w:type="pct"/>
            <w:vAlign w:val="center"/>
            <w:hideMark/>
          </w:tcPr>
          <w:p w14:paraId="2320BA7D" w14:textId="77777777" w:rsidR="009C5A95" w:rsidRPr="00426CDF" w:rsidRDefault="009C5A95" w:rsidP="00426CDF">
            <w:pPr>
              <w:contextualSpacing/>
              <w:jc w:val="center"/>
              <w:rPr>
                <w:rFonts w:cs="Arial"/>
                <w:szCs w:val="18"/>
              </w:rPr>
            </w:pPr>
            <w:r w:rsidRPr="00426CDF">
              <w:rPr>
                <w:rFonts w:cs="Arial"/>
                <w:szCs w:val="18"/>
              </w:rPr>
              <w:t>DW7P</w:t>
            </w:r>
          </w:p>
        </w:tc>
        <w:tc>
          <w:tcPr>
            <w:tcW w:w="3000" w:type="pct"/>
            <w:vAlign w:val="center"/>
          </w:tcPr>
          <w:p w14:paraId="399F095A" w14:textId="77777777" w:rsidR="009C5A95" w:rsidRPr="00426CDF" w:rsidRDefault="009C5A95" w:rsidP="00426CDF">
            <w:pPr>
              <w:contextualSpacing/>
              <w:jc w:val="center"/>
              <w:rPr>
                <w:rFonts w:cs="Arial"/>
                <w:szCs w:val="18"/>
                <w:lang w:val="en-GB"/>
              </w:rPr>
            </w:pPr>
            <w:r w:rsidRPr="00426CDF">
              <w:rPr>
                <w:rFonts w:cs="Arial"/>
                <w:szCs w:val="18"/>
                <w:lang w:val="en-GB"/>
              </w:rPr>
              <w:t>Bently Nevada, 3300XL –8mm Proximity Transducer System</w:t>
            </w:r>
          </w:p>
        </w:tc>
      </w:tr>
      <w:tr w:rsidR="00426CDF" w:rsidRPr="00954C6A" w14:paraId="2B2A76DF" w14:textId="77777777" w:rsidTr="00503F53">
        <w:trPr>
          <w:trHeight w:val="458"/>
        </w:trPr>
        <w:tc>
          <w:tcPr>
            <w:tcW w:w="261" w:type="pct"/>
            <w:hideMark/>
          </w:tcPr>
          <w:p w14:paraId="3CC593C0" w14:textId="77777777" w:rsidR="009C5A95" w:rsidRPr="00426CDF" w:rsidRDefault="009C5A95" w:rsidP="009C5A95">
            <w:pPr>
              <w:contextualSpacing/>
              <w:jc w:val="center"/>
              <w:rPr>
                <w:rFonts w:cs="Arial"/>
                <w:szCs w:val="18"/>
              </w:rPr>
            </w:pPr>
            <w:r w:rsidRPr="00426CDF">
              <w:rPr>
                <w:rFonts w:cs="Arial"/>
                <w:szCs w:val="18"/>
              </w:rPr>
              <w:t>2</w:t>
            </w:r>
          </w:p>
        </w:tc>
        <w:tc>
          <w:tcPr>
            <w:tcW w:w="832" w:type="pct"/>
            <w:vAlign w:val="center"/>
            <w:hideMark/>
          </w:tcPr>
          <w:p w14:paraId="02C1FEF3" w14:textId="77777777" w:rsidR="009C5A95" w:rsidRPr="00426CDF" w:rsidRDefault="009C5A95" w:rsidP="00426CDF">
            <w:pPr>
              <w:contextualSpacing/>
              <w:jc w:val="center"/>
              <w:rPr>
                <w:rFonts w:cs="Arial"/>
                <w:szCs w:val="18"/>
              </w:rPr>
            </w:pPr>
            <w:r w:rsidRPr="00426CDF">
              <w:rPr>
                <w:rFonts w:cs="Arial"/>
                <w:szCs w:val="18"/>
              </w:rPr>
              <w:t>10MKD10CY011</w:t>
            </w:r>
          </w:p>
        </w:tc>
        <w:tc>
          <w:tcPr>
            <w:tcW w:w="906" w:type="pct"/>
            <w:vAlign w:val="center"/>
            <w:hideMark/>
          </w:tcPr>
          <w:p w14:paraId="675E6DB7" w14:textId="77777777" w:rsidR="009C5A95" w:rsidRPr="00426CDF" w:rsidRDefault="009C5A95" w:rsidP="00426CDF">
            <w:pPr>
              <w:contextualSpacing/>
              <w:jc w:val="center"/>
              <w:rPr>
                <w:rFonts w:cs="Arial"/>
                <w:szCs w:val="18"/>
              </w:rPr>
            </w:pPr>
            <w:r w:rsidRPr="00426CDF">
              <w:rPr>
                <w:rFonts w:cs="Arial"/>
                <w:szCs w:val="18"/>
              </w:rPr>
              <w:t>DW7L</w:t>
            </w:r>
          </w:p>
        </w:tc>
        <w:tc>
          <w:tcPr>
            <w:tcW w:w="3000" w:type="pct"/>
            <w:vAlign w:val="center"/>
          </w:tcPr>
          <w:p w14:paraId="2CA40397" w14:textId="77777777" w:rsidR="009C5A95" w:rsidRPr="00426CDF" w:rsidRDefault="009C5A95" w:rsidP="00426CDF">
            <w:pPr>
              <w:contextualSpacing/>
              <w:jc w:val="center"/>
              <w:rPr>
                <w:rFonts w:cs="Arial"/>
                <w:szCs w:val="18"/>
                <w:lang w:val="en-GB"/>
              </w:rPr>
            </w:pPr>
            <w:r w:rsidRPr="00426CDF">
              <w:rPr>
                <w:rFonts w:cs="Arial"/>
                <w:szCs w:val="18"/>
                <w:lang w:val="en-GB"/>
              </w:rPr>
              <w:t>Bently Nevada, 3300XL –8mm Proximity Transducer System</w:t>
            </w:r>
          </w:p>
        </w:tc>
      </w:tr>
      <w:tr w:rsidR="00426CDF" w:rsidRPr="00426CDF" w14:paraId="10BDFE4B" w14:textId="77777777" w:rsidTr="00503F53">
        <w:trPr>
          <w:trHeight w:val="458"/>
        </w:trPr>
        <w:tc>
          <w:tcPr>
            <w:tcW w:w="261" w:type="pct"/>
            <w:hideMark/>
          </w:tcPr>
          <w:p w14:paraId="171F19A3" w14:textId="77777777" w:rsidR="009C5A95" w:rsidRPr="00426CDF" w:rsidRDefault="009C5A95" w:rsidP="009C5A95">
            <w:pPr>
              <w:contextualSpacing/>
              <w:jc w:val="center"/>
              <w:rPr>
                <w:rFonts w:cs="Arial"/>
                <w:szCs w:val="18"/>
              </w:rPr>
            </w:pPr>
            <w:r w:rsidRPr="00426CDF">
              <w:rPr>
                <w:rFonts w:cs="Arial"/>
                <w:szCs w:val="18"/>
              </w:rPr>
              <w:t>3</w:t>
            </w:r>
          </w:p>
        </w:tc>
        <w:tc>
          <w:tcPr>
            <w:tcW w:w="832" w:type="pct"/>
            <w:vAlign w:val="center"/>
            <w:hideMark/>
          </w:tcPr>
          <w:p w14:paraId="1F2746C7" w14:textId="77777777" w:rsidR="009C5A95" w:rsidRPr="00426CDF" w:rsidRDefault="009C5A95" w:rsidP="00426CDF">
            <w:pPr>
              <w:contextualSpacing/>
              <w:jc w:val="center"/>
              <w:rPr>
                <w:rFonts w:cs="Arial"/>
                <w:szCs w:val="18"/>
              </w:rPr>
            </w:pPr>
            <w:r w:rsidRPr="00426CDF">
              <w:rPr>
                <w:rFonts w:cs="Arial"/>
                <w:szCs w:val="18"/>
              </w:rPr>
              <w:t>10MKD10CY020</w:t>
            </w:r>
          </w:p>
        </w:tc>
        <w:tc>
          <w:tcPr>
            <w:tcW w:w="906" w:type="pct"/>
            <w:vAlign w:val="center"/>
            <w:hideMark/>
          </w:tcPr>
          <w:p w14:paraId="40D2FB7D" w14:textId="77777777" w:rsidR="009C5A95" w:rsidRPr="00426CDF" w:rsidRDefault="009C5A95" w:rsidP="00426CDF">
            <w:pPr>
              <w:contextualSpacing/>
              <w:jc w:val="center"/>
              <w:rPr>
                <w:rFonts w:cs="Arial"/>
                <w:szCs w:val="18"/>
              </w:rPr>
            </w:pPr>
            <w:r w:rsidRPr="00426CDF">
              <w:rPr>
                <w:rFonts w:cs="Arial"/>
                <w:szCs w:val="18"/>
              </w:rPr>
              <w:t>DB7H</w:t>
            </w:r>
          </w:p>
        </w:tc>
        <w:tc>
          <w:tcPr>
            <w:tcW w:w="3000" w:type="pct"/>
            <w:vAlign w:val="center"/>
          </w:tcPr>
          <w:p w14:paraId="7906B0EA" w14:textId="77777777" w:rsidR="009C5A95" w:rsidRPr="00426CDF" w:rsidRDefault="009C5A95" w:rsidP="00426CDF">
            <w:pPr>
              <w:contextualSpacing/>
              <w:jc w:val="center"/>
              <w:rPr>
                <w:rFonts w:cs="Arial"/>
                <w:szCs w:val="18"/>
              </w:rPr>
            </w:pPr>
            <w:r w:rsidRPr="00426CDF">
              <w:rPr>
                <w:rFonts w:cs="Arial"/>
                <w:szCs w:val="18"/>
              </w:rPr>
              <w:t>Bently Nevada, 330400 Accelerometer</w:t>
            </w:r>
          </w:p>
        </w:tc>
      </w:tr>
      <w:tr w:rsidR="00426CDF" w:rsidRPr="00426CDF" w14:paraId="67468AA5" w14:textId="77777777" w:rsidTr="00503F53">
        <w:trPr>
          <w:trHeight w:val="458"/>
        </w:trPr>
        <w:tc>
          <w:tcPr>
            <w:tcW w:w="261" w:type="pct"/>
            <w:hideMark/>
          </w:tcPr>
          <w:p w14:paraId="63D12B55" w14:textId="77777777" w:rsidR="009C5A95" w:rsidRPr="00426CDF" w:rsidRDefault="009C5A95" w:rsidP="009C5A95">
            <w:pPr>
              <w:contextualSpacing/>
              <w:jc w:val="center"/>
              <w:rPr>
                <w:rFonts w:cs="Arial"/>
                <w:szCs w:val="18"/>
              </w:rPr>
            </w:pPr>
            <w:r w:rsidRPr="00426CDF">
              <w:rPr>
                <w:rFonts w:cs="Arial"/>
                <w:szCs w:val="18"/>
              </w:rPr>
              <w:t>4</w:t>
            </w:r>
          </w:p>
        </w:tc>
        <w:tc>
          <w:tcPr>
            <w:tcW w:w="832" w:type="pct"/>
            <w:vAlign w:val="center"/>
            <w:hideMark/>
          </w:tcPr>
          <w:p w14:paraId="6A783C89" w14:textId="77777777" w:rsidR="009C5A95" w:rsidRPr="00426CDF" w:rsidRDefault="009C5A95" w:rsidP="00426CDF">
            <w:pPr>
              <w:contextualSpacing/>
              <w:jc w:val="center"/>
              <w:rPr>
                <w:rFonts w:cs="Arial"/>
                <w:szCs w:val="18"/>
              </w:rPr>
            </w:pPr>
            <w:r w:rsidRPr="00426CDF">
              <w:rPr>
                <w:rFonts w:cs="Arial"/>
                <w:szCs w:val="18"/>
              </w:rPr>
              <w:t>10MKD10CY030</w:t>
            </w:r>
          </w:p>
        </w:tc>
        <w:tc>
          <w:tcPr>
            <w:tcW w:w="906" w:type="pct"/>
            <w:vAlign w:val="center"/>
            <w:hideMark/>
          </w:tcPr>
          <w:p w14:paraId="21B739C0" w14:textId="77777777" w:rsidR="009C5A95" w:rsidRPr="00426CDF" w:rsidRDefault="009C5A95" w:rsidP="00426CDF">
            <w:pPr>
              <w:contextualSpacing/>
              <w:jc w:val="center"/>
              <w:rPr>
                <w:rFonts w:cs="Arial"/>
                <w:szCs w:val="18"/>
              </w:rPr>
            </w:pPr>
            <w:r w:rsidRPr="00426CDF">
              <w:rPr>
                <w:rFonts w:cs="Arial"/>
                <w:szCs w:val="18"/>
              </w:rPr>
              <w:t>DB7V</w:t>
            </w:r>
          </w:p>
        </w:tc>
        <w:tc>
          <w:tcPr>
            <w:tcW w:w="3000" w:type="pct"/>
            <w:vAlign w:val="center"/>
          </w:tcPr>
          <w:p w14:paraId="0D2F3665" w14:textId="77777777" w:rsidR="009C5A95" w:rsidRPr="00426CDF" w:rsidRDefault="009C5A95" w:rsidP="00426CDF">
            <w:pPr>
              <w:contextualSpacing/>
              <w:jc w:val="center"/>
              <w:rPr>
                <w:rFonts w:cs="Arial"/>
                <w:szCs w:val="18"/>
              </w:rPr>
            </w:pPr>
            <w:r w:rsidRPr="00426CDF">
              <w:rPr>
                <w:rFonts w:cs="Arial"/>
                <w:szCs w:val="18"/>
              </w:rPr>
              <w:t>Bently Nevada, 330400 Accelerometer</w:t>
            </w:r>
          </w:p>
        </w:tc>
      </w:tr>
      <w:tr w:rsidR="00426CDF" w:rsidRPr="00426CDF" w14:paraId="6EF57CBE" w14:textId="77777777" w:rsidTr="00503F53">
        <w:trPr>
          <w:trHeight w:val="458"/>
        </w:trPr>
        <w:tc>
          <w:tcPr>
            <w:tcW w:w="261" w:type="pct"/>
            <w:hideMark/>
          </w:tcPr>
          <w:p w14:paraId="1841C07F" w14:textId="77777777" w:rsidR="009C5A95" w:rsidRPr="00426CDF" w:rsidRDefault="009C5A95" w:rsidP="009C5A95">
            <w:pPr>
              <w:contextualSpacing/>
              <w:jc w:val="center"/>
              <w:rPr>
                <w:rFonts w:cs="Arial"/>
                <w:szCs w:val="18"/>
              </w:rPr>
            </w:pPr>
            <w:r w:rsidRPr="00426CDF">
              <w:rPr>
                <w:rFonts w:cs="Arial"/>
                <w:szCs w:val="18"/>
              </w:rPr>
              <w:t>5</w:t>
            </w:r>
          </w:p>
        </w:tc>
        <w:tc>
          <w:tcPr>
            <w:tcW w:w="832" w:type="pct"/>
            <w:vAlign w:val="center"/>
            <w:hideMark/>
          </w:tcPr>
          <w:p w14:paraId="2D8298D6" w14:textId="77777777" w:rsidR="009C5A95" w:rsidRPr="00426CDF" w:rsidRDefault="009C5A95" w:rsidP="00426CDF">
            <w:pPr>
              <w:contextualSpacing/>
              <w:jc w:val="center"/>
              <w:rPr>
                <w:rFonts w:cs="Arial"/>
                <w:szCs w:val="18"/>
              </w:rPr>
            </w:pPr>
            <w:r w:rsidRPr="00426CDF">
              <w:rPr>
                <w:rFonts w:cs="Arial"/>
                <w:szCs w:val="18"/>
              </w:rPr>
              <w:t>10MKD10CY040</w:t>
            </w:r>
          </w:p>
        </w:tc>
        <w:tc>
          <w:tcPr>
            <w:tcW w:w="906" w:type="pct"/>
            <w:vAlign w:val="center"/>
            <w:hideMark/>
          </w:tcPr>
          <w:p w14:paraId="062E1546" w14:textId="77777777" w:rsidR="009C5A95" w:rsidRPr="00426CDF" w:rsidRDefault="009C5A95" w:rsidP="00426CDF">
            <w:pPr>
              <w:contextualSpacing/>
              <w:jc w:val="center"/>
              <w:rPr>
                <w:rFonts w:cs="Arial"/>
                <w:szCs w:val="18"/>
              </w:rPr>
            </w:pPr>
            <w:r w:rsidRPr="00426CDF">
              <w:rPr>
                <w:rFonts w:cs="Arial"/>
                <w:szCs w:val="18"/>
              </w:rPr>
              <w:t>DB7A</w:t>
            </w:r>
          </w:p>
        </w:tc>
        <w:tc>
          <w:tcPr>
            <w:tcW w:w="3000" w:type="pct"/>
            <w:vAlign w:val="center"/>
          </w:tcPr>
          <w:p w14:paraId="30F2D581" w14:textId="77777777" w:rsidR="009C5A95" w:rsidRPr="00426CDF" w:rsidRDefault="009C5A95" w:rsidP="00426CDF">
            <w:pPr>
              <w:contextualSpacing/>
              <w:jc w:val="center"/>
              <w:rPr>
                <w:rFonts w:cs="Arial"/>
                <w:szCs w:val="18"/>
              </w:rPr>
            </w:pPr>
            <w:r w:rsidRPr="00426CDF">
              <w:rPr>
                <w:rFonts w:cs="Arial"/>
                <w:szCs w:val="18"/>
              </w:rPr>
              <w:t>Bently Nevada, 330400 Accelerometer</w:t>
            </w:r>
          </w:p>
        </w:tc>
      </w:tr>
      <w:tr w:rsidR="00426CDF" w:rsidRPr="00954C6A" w14:paraId="42CE5F98" w14:textId="77777777" w:rsidTr="00503F53">
        <w:trPr>
          <w:trHeight w:val="458"/>
        </w:trPr>
        <w:tc>
          <w:tcPr>
            <w:tcW w:w="261" w:type="pct"/>
            <w:hideMark/>
          </w:tcPr>
          <w:p w14:paraId="5ABF7EC8" w14:textId="77777777" w:rsidR="009C5A95" w:rsidRPr="00426CDF" w:rsidRDefault="009C5A95" w:rsidP="009C5A95">
            <w:pPr>
              <w:contextualSpacing/>
              <w:jc w:val="center"/>
              <w:rPr>
                <w:rFonts w:cs="Arial"/>
                <w:szCs w:val="18"/>
              </w:rPr>
            </w:pPr>
            <w:r w:rsidRPr="00426CDF">
              <w:rPr>
                <w:rFonts w:cs="Arial"/>
                <w:szCs w:val="18"/>
              </w:rPr>
              <w:t>6</w:t>
            </w:r>
          </w:p>
        </w:tc>
        <w:tc>
          <w:tcPr>
            <w:tcW w:w="832" w:type="pct"/>
            <w:vAlign w:val="center"/>
            <w:hideMark/>
          </w:tcPr>
          <w:p w14:paraId="7F6F9EF0" w14:textId="77777777" w:rsidR="009C5A95" w:rsidRPr="00426CDF" w:rsidRDefault="009C5A95" w:rsidP="00426CDF">
            <w:pPr>
              <w:contextualSpacing/>
              <w:jc w:val="center"/>
              <w:rPr>
                <w:rFonts w:cs="Arial"/>
                <w:szCs w:val="18"/>
              </w:rPr>
            </w:pPr>
            <w:r w:rsidRPr="00426CDF">
              <w:rPr>
                <w:rFonts w:cs="Arial"/>
                <w:szCs w:val="18"/>
              </w:rPr>
              <w:t>10MKD20CY012</w:t>
            </w:r>
          </w:p>
        </w:tc>
        <w:tc>
          <w:tcPr>
            <w:tcW w:w="906" w:type="pct"/>
            <w:vAlign w:val="center"/>
            <w:hideMark/>
          </w:tcPr>
          <w:p w14:paraId="783146AF" w14:textId="77777777" w:rsidR="009C5A95" w:rsidRPr="00426CDF" w:rsidRDefault="009C5A95" w:rsidP="00426CDF">
            <w:pPr>
              <w:contextualSpacing/>
              <w:jc w:val="center"/>
              <w:rPr>
                <w:rFonts w:cs="Arial"/>
                <w:szCs w:val="18"/>
              </w:rPr>
            </w:pPr>
            <w:r w:rsidRPr="00426CDF">
              <w:rPr>
                <w:rFonts w:cs="Arial"/>
                <w:szCs w:val="18"/>
              </w:rPr>
              <w:t>DW8P</w:t>
            </w:r>
          </w:p>
        </w:tc>
        <w:tc>
          <w:tcPr>
            <w:tcW w:w="3000" w:type="pct"/>
            <w:vAlign w:val="center"/>
          </w:tcPr>
          <w:p w14:paraId="15719E30" w14:textId="77777777" w:rsidR="009C5A95" w:rsidRPr="00426CDF" w:rsidRDefault="009C5A95" w:rsidP="00426CDF">
            <w:pPr>
              <w:contextualSpacing/>
              <w:jc w:val="center"/>
              <w:rPr>
                <w:rFonts w:cs="Arial"/>
                <w:szCs w:val="18"/>
                <w:lang w:val="en-GB"/>
              </w:rPr>
            </w:pPr>
            <w:r w:rsidRPr="00426CDF">
              <w:rPr>
                <w:rFonts w:cs="Arial"/>
                <w:szCs w:val="18"/>
                <w:lang w:val="en-GB"/>
              </w:rPr>
              <w:t>Bently Nevada, 3300XL –8mm Proximity Transducer System</w:t>
            </w:r>
          </w:p>
        </w:tc>
      </w:tr>
      <w:tr w:rsidR="00426CDF" w:rsidRPr="00954C6A" w14:paraId="1C1CA1FC" w14:textId="77777777" w:rsidTr="00503F53">
        <w:trPr>
          <w:trHeight w:val="458"/>
        </w:trPr>
        <w:tc>
          <w:tcPr>
            <w:tcW w:w="261" w:type="pct"/>
            <w:vAlign w:val="center"/>
            <w:hideMark/>
          </w:tcPr>
          <w:p w14:paraId="023620FD" w14:textId="77777777" w:rsidR="009C5A95" w:rsidRPr="00426CDF" w:rsidRDefault="009C5A95" w:rsidP="00426CDF">
            <w:pPr>
              <w:contextualSpacing/>
              <w:jc w:val="center"/>
              <w:rPr>
                <w:rFonts w:cs="Arial"/>
                <w:szCs w:val="18"/>
              </w:rPr>
            </w:pPr>
            <w:r w:rsidRPr="00426CDF">
              <w:rPr>
                <w:rFonts w:cs="Arial"/>
                <w:szCs w:val="18"/>
              </w:rPr>
              <w:t>7</w:t>
            </w:r>
          </w:p>
        </w:tc>
        <w:tc>
          <w:tcPr>
            <w:tcW w:w="832" w:type="pct"/>
            <w:vAlign w:val="center"/>
            <w:hideMark/>
          </w:tcPr>
          <w:p w14:paraId="719C4A6C" w14:textId="77777777" w:rsidR="009C5A95" w:rsidRPr="00426CDF" w:rsidRDefault="009C5A95" w:rsidP="00426CDF">
            <w:pPr>
              <w:contextualSpacing/>
              <w:jc w:val="center"/>
              <w:rPr>
                <w:rFonts w:cs="Arial"/>
                <w:szCs w:val="18"/>
              </w:rPr>
            </w:pPr>
            <w:r w:rsidRPr="00426CDF">
              <w:rPr>
                <w:rFonts w:cs="Arial"/>
                <w:szCs w:val="18"/>
              </w:rPr>
              <w:t>10MKD20CY011</w:t>
            </w:r>
          </w:p>
        </w:tc>
        <w:tc>
          <w:tcPr>
            <w:tcW w:w="906" w:type="pct"/>
            <w:vAlign w:val="center"/>
            <w:hideMark/>
          </w:tcPr>
          <w:p w14:paraId="13DFFA24" w14:textId="77777777" w:rsidR="009C5A95" w:rsidRPr="00426CDF" w:rsidRDefault="009C5A95" w:rsidP="00426CDF">
            <w:pPr>
              <w:contextualSpacing/>
              <w:jc w:val="center"/>
              <w:rPr>
                <w:rFonts w:cs="Arial"/>
                <w:szCs w:val="18"/>
              </w:rPr>
            </w:pPr>
            <w:r w:rsidRPr="00426CDF">
              <w:rPr>
                <w:rFonts w:cs="Arial"/>
                <w:szCs w:val="18"/>
              </w:rPr>
              <w:t>DW8L</w:t>
            </w:r>
          </w:p>
        </w:tc>
        <w:tc>
          <w:tcPr>
            <w:tcW w:w="3000" w:type="pct"/>
            <w:vAlign w:val="center"/>
          </w:tcPr>
          <w:p w14:paraId="128BE6A9" w14:textId="77777777" w:rsidR="009C5A95" w:rsidRPr="00426CDF" w:rsidRDefault="009C5A95" w:rsidP="00426CDF">
            <w:pPr>
              <w:contextualSpacing/>
              <w:jc w:val="center"/>
              <w:rPr>
                <w:rFonts w:cs="Arial"/>
                <w:szCs w:val="18"/>
                <w:lang w:val="en-GB"/>
              </w:rPr>
            </w:pPr>
            <w:r w:rsidRPr="00426CDF">
              <w:rPr>
                <w:rFonts w:cs="Arial"/>
                <w:szCs w:val="18"/>
                <w:lang w:val="en-GB"/>
              </w:rPr>
              <w:t>Bently Nevada, 3300XL –8mm Proximity Transducer System</w:t>
            </w:r>
          </w:p>
        </w:tc>
      </w:tr>
      <w:tr w:rsidR="00426CDF" w:rsidRPr="00426CDF" w14:paraId="2D9F4815" w14:textId="77777777" w:rsidTr="00503F53">
        <w:trPr>
          <w:trHeight w:val="458"/>
        </w:trPr>
        <w:tc>
          <w:tcPr>
            <w:tcW w:w="261" w:type="pct"/>
            <w:vAlign w:val="center"/>
            <w:hideMark/>
          </w:tcPr>
          <w:p w14:paraId="117F0A0E" w14:textId="77777777" w:rsidR="009C5A95" w:rsidRPr="00426CDF" w:rsidRDefault="009C5A95" w:rsidP="00426CDF">
            <w:pPr>
              <w:contextualSpacing/>
              <w:jc w:val="center"/>
              <w:rPr>
                <w:rFonts w:cs="Arial"/>
                <w:szCs w:val="18"/>
              </w:rPr>
            </w:pPr>
            <w:r w:rsidRPr="00426CDF">
              <w:rPr>
                <w:rFonts w:cs="Arial"/>
                <w:szCs w:val="18"/>
              </w:rPr>
              <w:t>8</w:t>
            </w:r>
          </w:p>
        </w:tc>
        <w:tc>
          <w:tcPr>
            <w:tcW w:w="832" w:type="pct"/>
            <w:vAlign w:val="center"/>
            <w:hideMark/>
          </w:tcPr>
          <w:p w14:paraId="51B175D4" w14:textId="77777777" w:rsidR="009C5A95" w:rsidRPr="00426CDF" w:rsidRDefault="009C5A95" w:rsidP="00426CDF">
            <w:pPr>
              <w:contextualSpacing/>
              <w:jc w:val="center"/>
              <w:rPr>
                <w:rFonts w:cs="Arial"/>
                <w:szCs w:val="18"/>
              </w:rPr>
            </w:pPr>
            <w:r w:rsidRPr="00426CDF">
              <w:rPr>
                <w:rFonts w:cs="Arial"/>
                <w:szCs w:val="18"/>
              </w:rPr>
              <w:t>10MKD20CY020</w:t>
            </w:r>
          </w:p>
        </w:tc>
        <w:tc>
          <w:tcPr>
            <w:tcW w:w="906" w:type="pct"/>
            <w:vAlign w:val="center"/>
            <w:hideMark/>
          </w:tcPr>
          <w:p w14:paraId="20022F71" w14:textId="77777777" w:rsidR="009C5A95" w:rsidRPr="00426CDF" w:rsidRDefault="009C5A95" w:rsidP="00426CDF">
            <w:pPr>
              <w:contextualSpacing/>
              <w:jc w:val="center"/>
              <w:rPr>
                <w:rFonts w:cs="Arial"/>
                <w:szCs w:val="18"/>
              </w:rPr>
            </w:pPr>
            <w:r w:rsidRPr="00426CDF">
              <w:rPr>
                <w:rFonts w:cs="Arial"/>
                <w:szCs w:val="18"/>
              </w:rPr>
              <w:t>DB8H</w:t>
            </w:r>
          </w:p>
        </w:tc>
        <w:tc>
          <w:tcPr>
            <w:tcW w:w="3000" w:type="pct"/>
            <w:vAlign w:val="center"/>
          </w:tcPr>
          <w:p w14:paraId="0EE2CB55" w14:textId="77777777" w:rsidR="009C5A95" w:rsidRPr="00426CDF" w:rsidRDefault="009C5A95" w:rsidP="00426CDF">
            <w:pPr>
              <w:contextualSpacing/>
              <w:jc w:val="center"/>
              <w:rPr>
                <w:rFonts w:cs="Arial"/>
                <w:szCs w:val="18"/>
              </w:rPr>
            </w:pPr>
            <w:r w:rsidRPr="00426CDF">
              <w:rPr>
                <w:rFonts w:cs="Arial"/>
                <w:szCs w:val="18"/>
              </w:rPr>
              <w:t>Bently Nevada, 330400 Accelerometer</w:t>
            </w:r>
          </w:p>
        </w:tc>
      </w:tr>
      <w:tr w:rsidR="00426CDF" w:rsidRPr="00426CDF" w14:paraId="1F339F1F" w14:textId="77777777" w:rsidTr="00503F53">
        <w:trPr>
          <w:trHeight w:val="458"/>
        </w:trPr>
        <w:tc>
          <w:tcPr>
            <w:tcW w:w="261" w:type="pct"/>
            <w:vAlign w:val="center"/>
            <w:hideMark/>
          </w:tcPr>
          <w:p w14:paraId="529D1D0D" w14:textId="77777777" w:rsidR="009C5A95" w:rsidRPr="00426CDF" w:rsidRDefault="009C5A95" w:rsidP="00426CDF">
            <w:pPr>
              <w:contextualSpacing/>
              <w:jc w:val="center"/>
              <w:rPr>
                <w:rFonts w:cs="Arial"/>
                <w:szCs w:val="18"/>
              </w:rPr>
            </w:pPr>
            <w:r w:rsidRPr="00426CDF">
              <w:rPr>
                <w:rFonts w:cs="Arial"/>
                <w:szCs w:val="18"/>
              </w:rPr>
              <w:t>9</w:t>
            </w:r>
          </w:p>
        </w:tc>
        <w:tc>
          <w:tcPr>
            <w:tcW w:w="832" w:type="pct"/>
            <w:vAlign w:val="center"/>
            <w:hideMark/>
          </w:tcPr>
          <w:p w14:paraId="70706A3D" w14:textId="77777777" w:rsidR="009C5A95" w:rsidRPr="00426CDF" w:rsidRDefault="009C5A95" w:rsidP="00426CDF">
            <w:pPr>
              <w:contextualSpacing/>
              <w:jc w:val="center"/>
              <w:rPr>
                <w:rFonts w:cs="Arial"/>
                <w:szCs w:val="18"/>
              </w:rPr>
            </w:pPr>
            <w:r w:rsidRPr="00426CDF">
              <w:rPr>
                <w:rFonts w:cs="Arial"/>
                <w:szCs w:val="18"/>
              </w:rPr>
              <w:t>10MKD20CY030</w:t>
            </w:r>
          </w:p>
        </w:tc>
        <w:tc>
          <w:tcPr>
            <w:tcW w:w="906" w:type="pct"/>
            <w:vAlign w:val="center"/>
            <w:hideMark/>
          </w:tcPr>
          <w:p w14:paraId="23A8A34B" w14:textId="77777777" w:rsidR="009C5A95" w:rsidRPr="00426CDF" w:rsidRDefault="009C5A95" w:rsidP="00426CDF">
            <w:pPr>
              <w:contextualSpacing/>
              <w:jc w:val="center"/>
              <w:rPr>
                <w:rFonts w:cs="Arial"/>
                <w:szCs w:val="18"/>
              </w:rPr>
            </w:pPr>
            <w:r w:rsidRPr="00426CDF">
              <w:rPr>
                <w:rFonts w:cs="Arial"/>
                <w:szCs w:val="18"/>
              </w:rPr>
              <w:t>DB8V</w:t>
            </w:r>
          </w:p>
        </w:tc>
        <w:tc>
          <w:tcPr>
            <w:tcW w:w="3000" w:type="pct"/>
            <w:vAlign w:val="center"/>
          </w:tcPr>
          <w:p w14:paraId="178D34E9" w14:textId="77777777" w:rsidR="009C5A95" w:rsidRPr="00426CDF" w:rsidRDefault="009C5A95" w:rsidP="00426CDF">
            <w:pPr>
              <w:contextualSpacing/>
              <w:jc w:val="center"/>
              <w:rPr>
                <w:rFonts w:cs="Arial"/>
                <w:szCs w:val="18"/>
              </w:rPr>
            </w:pPr>
            <w:r w:rsidRPr="00426CDF">
              <w:rPr>
                <w:rFonts w:cs="Arial"/>
                <w:szCs w:val="18"/>
              </w:rPr>
              <w:t>Bently Nevada, 330400 Accelerometer</w:t>
            </w:r>
          </w:p>
        </w:tc>
      </w:tr>
      <w:tr w:rsidR="00426CDF" w:rsidRPr="00426CDF" w14:paraId="5643547F" w14:textId="77777777" w:rsidTr="00503F53">
        <w:trPr>
          <w:trHeight w:val="458"/>
        </w:trPr>
        <w:tc>
          <w:tcPr>
            <w:tcW w:w="261" w:type="pct"/>
            <w:vAlign w:val="center"/>
            <w:hideMark/>
          </w:tcPr>
          <w:p w14:paraId="1A6C1EE3" w14:textId="77777777" w:rsidR="009C5A95" w:rsidRPr="00426CDF" w:rsidRDefault="009C5A95" w:rsidP="00426CDF">
            <w:pPr>
              <w:contextualSpacing/>
              <w:jc w:val="center"/>
              <w:rPr>
                <w:rFonts w:cs="Arial"/>
                <w:szCs w:val="18"/>
              </w:rPr>
            </w:pPr>
            <w:r w:rsidRPr="00426CDF">
              <w:rPr>
                <w:rFonts w:cs="Arial"/>
                <w:szCs w:val="18"/>
              </w:rPr>
              <w:t>10</w:t>
            </w:r>
          </w:p>
        </w:tc>
        <w:tc>
          <w:tcPr>
            <w:tcW w:w="832" w:type="pct"/>
            <w:vAlign w:val="center"/>
            <w:hideMark/>
          </w:tcPr>
          <w:p w14:paraId="40E9ADE7" w14:textId="77777777" w:rsidR="009C5A95" w:rsidRPr="00426CDF" w:rsidRDefault="009C5A95" w:rsidP="00426CDF">
            <w:pPr>
              <w:contextualSpacing/>
              <w:jc w:val="center"/>
              <w:rPr>
                <w:rFonts w:cs="Arial"/>
                <w:szCs w:val="18"/>
              </w:rPr>
            </w:pPr>
            <w:r w:rsidRPr="00426CDF">
              <w:rPr>
                <w:rFonts w:cs="Arial"/>
                <w:szCs w:val="18"/>
              </w:rPr>
              <w:t>10MKD20CY040</w:t>
            </w:r>
          </w:p>
        </w:tc>
        <w:tc>
          <w:tcPr>
            <w:tcW w:w="906" w:type="pct"/>
            <w:vAlign w:val="center"/>
            <w:hideMark/>
          </w:tcPr>
          <w:p w14:paraId="5FC13CAD" w14:textId="77777777" w:rsidR="009C5A95" w:rsidRPr="00426CDF" w:rsidRDefault="009C5A95" w:rsidP="00426CDF">
            <w:pPr>
              <w:contextualSpacing/>
              <w:jc w:val="center"/>
              <w:rPr>
                <w:rFonts w:cs="Arial"/>
                <w:szCs w:val="18"/>
              </w:rPr>
            </w:pPr>
            <w:r w:rsidRPr="00426CDF">
              <w:rPr>
                <w:rFonts w:cs="Arial"/>
                <w:szCs w:val="18"/>
              </w:rPr>
              <w:t>DB8A</w:t>
            </w:r>
          </w:p>
        </w:tc>
        <w:tc>
          <w:tcPr>
            <w:tcW w:w="3000" w:type="pct"/>
            <w:vAlign w:val="center"/>
          </w:tcPr>
          <w:p w14:paraId="134196D0" w14:textId="77777777" w:rsidR="009C5A95" w:rsidRPr="00426CDF" w:rsidRDefault="009C5A95" w:rsidP="00426CDF">
            <w:pPr>
              <w:contextualSpacing/>
              <w:jc w:val="center"/>
              <w:rPr>
                <w:rFonts w:cs="Arial"/>
                <w:szCs w:val="18"/>
              </w:rPr>
            </w:pPr>
            <w:r w:rsidRPr="00426CDF">
              <w:rPr>
                <w:rFonts w:cs="Arial"/>
                <w:szCs w:val="18"/>
              </w:rPr>
              <w:t>Bently Nevada, 330400 Accelerometer</w:t>
            </w:r>
          </w:p>
        </w:tc>
      </w:tr>
    </w:tbl>
    <w:p w14:paraId="255CD685" w14:textId="77777777" w:rsidR="00543B3A" w:rsidRDefault="00543B3A" w:rsidP="00503F53">
      <w:pPr>
        <w:pStyle w:val="IVPoziom4"/>
        <w:numPr>
          <w:ilvl w:val="0"/>
          <w:numId w:val="0"/>
        </w:numPr>
      </w:pPr>
    </w:p>
    <w:p w14:paraId="626F37C5" w14:textId="18039B8E" w:rsidR="00C979D3" w:rsidRPr="00C979D3" w:rsidRDefault="00C979D3" w:rsidP="00543B47">
      <w:pPr>
        <w:pStyle w:val="IIIPoziom3"/>
      </w:pPr>
      <w:r w:rsidRPr="00C979D3">
        <w:t>Opis dla branży instalacyjnej (w tym sieci ciepłownicze):</w:t>
      </w:r>
      <w:r w:rsidR="002A3310">
        <w:t xml:space="preserve"> nie dotyczy</w:t>
      </w:r>
    </w:p>
    <w:p w14:paraId="5FBB5948" w14:textId="598B20DE" w:rsidR="00C979D3" w:rsidRPr="00C979D3" w:rsidRDefault="00C979D3" w:rsidP="00543B47">
      <w:pPr>
        <w:pStyle w:val="IIIPoziom3"/>
      </w:pPr>
      <w:r w:rsidRPr="00C979D3">
        <w:t>Opis dla branży pozablokowej:</w:t>
      </w:r>
      <w:r w:rsidR="002A3310">
        <w:t xml:space="preserve"> nie dotyczy</w:t>
      </w:r>
    </w:p>
    <w:p w14:paraId="315CFB65" w14:textId="150DFC8C" w:rsidR="00C979D3" w:rsidRPr="00C979D3" w:rsidRDefault="00C979D3" w:rsidP="00543B47">
      <w:pPr>
        <w:pStyle w:val="IIIPoziom3"/>
      </w:pPr>
      <w:r w:rsidRPr="00C979D3">
        <w:t>Opis dla branży budowlanej:</w:t>
      </w:r>
      <w:r w:rsidR="002A3310">
        <w:t xml:space="preserve"> nie dotyczy</w:t>
      </w:r>
    </w:p>
    <w:p w14:paraId="57251C2B" w14:textId="596BAE1D" w:rsidR="00C979D3" w:rsidRDefault="00C979D3" w:rsidP="00543B47">
      <w:pPr>
        <w:pStyle w:val="IIIPoziom3"/>
      </w:pPr>
      <w:r w:rsidRPr="00C979D3">
        <w:t>Opis dla branży oczyszczania spalin:</w:t>
      </w:r>
      <w:r w:rsidR="002A3310">
        <w:t xml:space="preserve"> nie dotyczy</w:t>
      </w:r>
    </w:p>
    <w:p w14:paraId="5CC2C81E" w14:textId="69C087B7" w:rsidR="00F06EA6" w:rsidRPr="001D2968" w:rsidRDefault="00F06EA6" w:rsidP="00F06EA6">
      <w:pPr>
        <w:pStyle w:val="IIIPoziom3"/>
      </w:pPr>
      <w:r w:rsidRPr="001D2968">
        <w:t xml:space="preserve">Opis dla branży </w:t>
      </w:r>
      <w:r>
        <w:t>ICT oraz cyberbezpieczeńtwa OT:</w:t>
      </w:r>
      <w:r w:rsidR="002A3310">
        <w:t xml:space="preserve"> nie dotyczy</w:t>
      </w:r>
    </w:p>
    <w:p w14:paraId="073C5713" w14:textId="0B9DF4F1" w:rsidR="00C979D3" w:rsidRPr="00C979D3" w:rsidRDefault="00C979D3" w:rsidP="00543B47">
      <w:pPr>
        <w:pStyle w:val="IIIPoziom3"/>
      </w:pPr>
      <w:r w:rsidRPr="00C979D3">
        <w:t>Inne uwarunkowania wynikające ze stanu istniejącego:</w:t>
      </w:r>
      <w:r w:rsidR="002A3310">
        <w:t xml:space="preserve"> nie dotyczy</w:t>
      </w:r>
    </w:p>
    <w:p w14:paraId="534A4F39" w14:textId="3A524791" w:rsidR="00C979D3" w:rsidRPr="00460DB4" w:rsidRDefault="00460DB4" w:rsidP="004514C8">
      <w:pPr>
        <w:pStyle w:val="IIpoziom"/>
      </w:pPr>
      <w:bookmarkStart w:id="43" w:name="_Toc347146797"/>
      <w:bookmarkStart w:id="44" w:name="_Toc77934055"/>
      <w:bookmarkStart w:id="45" w:name="_Toc77933549"/>
      <w:bookmarkStart w:id="46" w:name="_Toc347143935"/>
      <w:bookmarkStart w:id="47" w:name="_Toc77932689"/>
      <w:bookmarkStart w:id="48" w:name="_Toc130127604"/>
      <w:bookmarkStart w:id="49" w:name="_Toc132214364"/>
      <w:bookmarkStart w:id="50" w:name="_Toc133934689"/>
      <w:bookmarkStart w:id="51" w:name="_Toc134092366"/>
      <w:bookmarkStart w:id="52" w:name="_Toc183095792"/>
      <w:bookmarkStart w:id="53" w:name="_Toc201312895"/>
      <w:r w:rsidRPr="00E3143A">
        <w:t>L</w:t>
      </w:r>
      <w:r>
        <w:t>OKALIZACJA PRZEDMIOTU ZAMÓWIENIA</w:t>
      </w:r>
      <w:bookmarkEnd w:id="43"/>
      <w:bookmarkEnd w:id="44"/>
      <w:bookmarkEnd w:id="45"/>
      <w:bookmarkEnd w:id="46"/>
      <w:bookmarkEnd w:id="47"/>
      <w:bookmarkEnd w:id="48"/>
      <w:bookmarkEnd w:id="49"/>
      <w:bookmarkEnd w:id="50"/>
      <w:bookmarkEnd w:id="51"/>
      <w:bookmarkEnd w:id="52"/>
      <w:bookmarkEnd w:id="53"/>
    </w:p>
    <w:p w14:paraId="4FF75837" w14:textId="54FB96F4" w:rsidR="00C979D3" w:rsidRPr="00953B3E" w:rsidRDefault="00B23E8D" w:rsidP="00953B3E">
      <w:pPr>
        <w:pStyle w:val="Komentarz0"/>
        <w:rPr>
          <w:i w:val="0"/>
          <w:color w:val="auto"/>
          <w:sz w:val="18"/>
        </w:rPr>
      </w:pPr>
      <w:r w:rsidRPr="00953B3E">
        <w:rPr>
          <w:i w:val="0"/>
          <w:color w:val="auto"/>
          <w:sz w:val="18"/>
        </w:rPr>
        <w:t>Zadanie będzie realizowane w PGE Energia Ciepła S.A. Oddział w Gorzowie Wielkopolskim, ul. Energetyków 6, 66-400 Gorzów Wielkopolski – blok BGP2.</w:t>
      </w:r>
    </w:p>
    <w:p w14:paraId="1F88A72E" w14:textId="6252E185" w:rsidR="00C979D3" w:rsidRPr="00460DB4" w:rsidRDefault="00460DB4" w:rsidP="004514C8">
      <w:pPr>
        <w:pStyle w:val="IIpoziom"/>
      </w:pPr>
      <w:bookmarkStart w:id="54" w:name="_Toc347216847"/>
      <w:bookmarkStart w:id="55" w:name="_Toc77932337"/>
      <w:bookmarkStart w:id="56" w:name="_Toc77929833"/>
      <w:bookmarkStart w:id="57" w:name="_Toc134084147"/>
      <w:bookmarkStart w:id="58" w:name="_Toc347146798"/>
      <w:bookmarkStart w:id="59" w:name="_Toc77934056"/>
      <w:bookmarkStart w:id="60" w:name="_Toc77933550"/>
      <w:bookmarkStart w:id="61" w:name="_Toc183095793"/>
      <w:bookmarkStart w:id="62" w:name="_Toc201312896"/>
      <w:r w:rsidRPr="00D568AA">
        <w:t>G</w:t>
      </w:r>
      <w:r w:rsidRPr="00D568AA">
        <w:rPr>
          <w:bCs/>
          <w:iCs/>
        </w:rPr>
        <w:t xml:space="preserve">RANICE </w:t>
      </w:r>
      <w:bookmarkEnd w:id="54"/>
      <w:bookmarkEnd w:id="55"/>
      <w:bookmarkEnd w:id="56"/>
      <w:bookmarkEnd w:id="57"/>
      <w:r w:rsidRPr="00D568AA">
        <w:t>ZAM</w:t>
      </w:r>
      <w:r>
        <w:t>Ó</w:t>
      </w:r>
      <w:r w:rsidRPr="00D568AA">
        <w:t>WIENIA</w:t>
      </w:r>
      <w:bookmarkEnd w:id="58"/>
      <w:bookmarkEnd w:id="59"/>
      <w:bookmarkEnd w:id="60"/>
      <w:bookmarkEnd w:id="61"/>
      <w:bookmarkEnd w:id="62"/>
    </w:p>
    <w:p w14:paraId="3D5C40FE" w14:textId="60518359" w:rsidR="00C979D3" w:rsidRPr="00C979D3" w:rsidRDefault="00C979D3" w:rsidP="006A4E1E">
      <w:pPr>
        <w:pStyle w:val="IIIPoziom3"/>
        <w:spacing w:line="240" w:lineRule="auto"/>
      </w:pPr>
      <w:bookmarkStart w:id="63" w:name="_Toc347146799"/>
      <w:r w:rsidRPr="00C979D3">
        <w:t>Granice zakresu projektowania</w:t>
      </w:r>
      <w:bookmarkEnd w:id="63"/>
      <w:r w:rsidR="00A76745">
        <w:t>.</w:t>
      </w:r>
    </w:p>
    <w:p w14:paraId="1461E78E" w14:textId="30D7ADA7" w:rsidR="00C979D3" w:rsidRPr="003B3C43" w:rsidRDefault="009C5298" w:rsidP="00503F53">
      <w:pPr>
        <w:pStyle w:val="Komentarz0"/>
        <w:spacing w:line="260" w:lineRule="exact"/>
        <w:ind w:left="425" w:firstLine="709"/>
        <w:rPr>
          <w:i w:val="0"/>
          <w:color w:val="auto"/>
          <w:sz w:val="18"/>
          <w:szCs w:val="18"/>
        </w:rPr>
      </w:pPr>
      <w:r w:rsidRPr="003B3C43">
        <w:rPr>
          <w:i w:val="0"/>
          <w:color w:val="auto"/>
          <w:sz w:val="18"/>
          <w:szCs w:val="18"/>
        </w:rPr>
        <w:t>Branża maszynowa i elektryczna -</w:t>
      </w:r>
      <w:r w:rsidR="00F06646" w:rsidRPr="003B3C43">
        <w:rPr>
          <w:i w:val="0"/>
          <w:color w:val="auto"/>
          <w:sz w:val="18"/>
          <w:szCs w:val="18"/>
        </w:rPr>
        <w:t xml:space="preserve"> </w:t>
      </w:r>
      <w:r w:rsidR="00953B3E" w:rsidRPr="003B3C43">
        <w:rPr>
          <w:i w:val="0"/>
          <w:color w:val="auto"/>
          <w:sz w:val="18"/>
          <w:szCs w:val="18"/>
        </w:rPr>
        <w:t>Nie dotyczy</w:t>
      </w:r>
      <w:r w:rsidR="00A76745">
        <w:rPr>
          <w:i w:val="0"/>
          <w:color w:val="auto"/>
          <w:sz w:val="18"/>
          <w:szCs w:val="18"/>
        </w:rPr>
        <w:t>.</w:t>
      </w:r>
    </w:p>
    <w:p w14:paraId="13AB679A" w14:textId="65E39CDF" w:rsidR="009C5298" w:rsidRPr="003B3C43" w:rsidRDefault="009C5298" w:rsidP="00503F53">
      <w:pPr>
        <w:pStyle w:val="Komentarz0"/>
        <w:spacing w:line="260" w:lineRule="exact"/>
        <w:ind w:left="425" w:firstLine="709"/>
        <w:rPr>
          <w:i w:val="0"/>
          <w:color w:val="auto"/>
          <w:sz w:val="18"/>
          <w:szCs w:val="18"/>
        </w:rPr>
      </w:pPr>
      <w:r w:rsidRPr="003B3C43">
        <w:rPr>
          <w:i w:val="0"/>
          <w:color w:val="auto"/>
          <w:sz w:val="18"/>
          <w:szCs w:val="18"/>
        </w:rPr>
        <w:t>Granice zakresu projektowania branży AKPiA</w:t>
      </w:r>
      <w:r w:rsidR="00A76745">
        <w:rPr>
          <w:i w:val="0"/>
          <w:color w:val="auto"/>
          <w:sz w:val="18"/>
          <w:szCs w:val="18"/>
        </w:rPr>
        <w:t>.</w:t>
      </w:r>
    </w:p>
    <w:p w14:paraId="1D560E54" w14:textId="726A10AA" w:rsidR="009C5298" w:rsidRPr="003B3C43" w:rsidRDefault="009C5298" w:rsidP="00503F53">
      <w:pPr>
        <w:pStyle w:val="Komentarz0"/>
        <w:spacing w:line="260" w:lineRule="exact"/>
        <w:ind w:left="425" w:firstLine="709"/>
        <w:rPr>
          <w:i w:val="0"/>
          <w:color w:val="auto"/>
          <w:sz w:val="18"/>
          <w:szCs w:val="18"/>
        </w:rPr>
      </w:pPr>
      <w:r w:rsidRPr="003B3C43">
        <w:rPr>
          <w:i w:val="0"/>
          <w:color w:val="auto"/>
          <w:sz w:val="18"/>
          <w:szCs w:val="18"/>
        </w:rPr>
        <w:t>Granica w zakresie projektowania dla zdania związanego z rozbudową pomiarów specjalnych zaczyna się od elementów</w:t>
      </w:r>
      <w:r w:rsidR="001D052D" w:rsidRPr="003B3C43">
        <w:rPr>
          <w:i w:val="0"/>
          <w:color w:val="auto"/>
          <w:sz w:val="18"/>
          <w:szCs w:val="18"/>
        </w:rPr>
        <w:t xml:space="preserve"> konstrukcyjnych turbozespołu i elementów</w:t>
      </w:r>
      <w:r w:rsidRPr="003B3C43">
        <w:rPr>
          <w:i w:val="0"/>
          <w:color w:val="auto"/>
          <w:sz w:val="18"/>
          <w:szCs w:val="18"/>
        </w:rPr>
        <w:t xml:space="preserve"> mocujących, a kończy na konfigurac</w:t>
      </w:r>
      <w:r w:rsidR="003A76AD" w:rsidRPr="003B3C43">
        <w:rPr>
          <w:i w:val="0"/>
          <w:color w:val="auto"/>
          <w:sz w:val="18"/>
          <w:szCs w:val="18"/>
        </w:rPr>
        <w:t>ji</w:t>
      </w:r>
      <w:r w:rsidRPr="003B3C43">
        <w:rPr>
          <w:i w:val="0"/>
          <w:color w:val="auto"/>
          <w:sz w:val="18"/>
          <w:szCs w:val="18"/>
        </w:rPr>
        <w:t xml:space="preserve"> kart monitorujących systemu 3500, i konfiguracji Systemu 1  Evolution.</w:t>
      </w:r>
    </w:p>
    <w:p w14:paraId="354C1773" w14:textId="742692A7" w:rsidR="00763051" w:rsidRDefault="00C979D3" w:rsidP="00503F53">
      <w:pPr>
        <w:pStyle w:val="IIIPoziom3"/>
        <w:spacing w:line="240" w:lineRule="auto"/>
      </w:pPr>
      <w:bookmarkStart w:id="64" w:name="_Toc347146800"/>
      <w:r>
        <w:t>Granice zakresu realizacji</w:t>
      </w:r>
      <w:bookmarkEnd w:id="64"/>
      <w:r w:rsidR="002F4D0B">
        <w:t xml:space="preserve"> Prac</w:t>
      </w:r>
    </w:p>
    <w:p w14:paraId="50611007" w14:textId="056E881C" w:rsidR="003B3C43" w:rsidRPr="00503F53" w:rsidRDefault="003B3C43" w:rsidP="00503F53">
      <w:pPr>
        <w:pStyle w:val="Legenda"/>
        <w:keepNext/>
        <w:jc w:val="left"/>
        <w:rPr>
          <w:b/>
          <w:bCs/>
          <w:i w:val="0"/>
          <w:sz w:val="18"/>
          <w:szCs w:val="18"/>
        </w:rPr>
      </w:pPr>
      <w:bookmarkStart w:id="65" w:name="_Hlk199754212"/>
      <w:r w:rsidRPr="00503F53">
        <w:rPr>
          <w:b/>
          <w:bCs/>
          <w:i w:val="0"/>
          <w:sz w:val="18"/>
          <w:szCs w:val="18"/>
        </w:rPr>
        <w:t>Granice zakresu prac – branża maszynowa</w:t>
      </w:r>
    </w:p>
    <w:p w14:paraId="54765C12" w14:textId="5E7CD740" w:rsidR="007107E9" w:rsidRPr="007107E9" w:rsidRDefault="007107E9" w:rsidP="5650EFAA">
      <w:pPr>
        <w:pStyle w:val="Legenda"/>
        <w:keepNext/>
        <w:jc w:val="center"/>
        <w:rPr>
          <w:i w:val="0"/>
          <w:sz w:val="18"/>
          <w:szCs w:val="18"/>
        </w:rPr>
      </w:pPr>
      <w:bookmarkStart w:id="66" w:name="_Toc201143357"/>
      <w:r w:rsidRPr="5650EFAA">
        <w:rPr>
          <w:i w:val="0"/>
          <w:sz w:val="18"/>
          <w:szCs w:val="18"/>
        </w:rPr>
        <w:t xml:space="preserve">Tabela </w:t>
      </w:r>
      <w:r w:rsidRPr="5650EFAA">
        <w:rPr>
          <w:i w:val="0"/>
          <w:sz w:val="18"/>
          <w:szCs w:val="18"/>
        </w:rPr>
        <w:fldChar w:fldCharType="begin"/>
      </w:r>
      <w:r w:rsidRPr="5650EFAA">
        <w:rPr>
          <w:i w:val="0"/>
          <w:sz w:val="18"/>
          <w:szCs w:val="18"/>
        </w:rPr>
        <w:instrText xml:space="preserve"> SEQ Tabela \* ARABIC </w:instrText>
      </w:r>
      <w:r w:rsidRPr="5650EFAA">
        <w:rPr>
          <w:i w:val="0"/>
          <w:sz w:val="18"/>
          <w:szCs w:val="18"/>
        </w:rPr>
        <w:fldChar w:fldCharType="separate"/>
      </w:r>
      <w:r w:rsidR="004D492B">
        <w:rPr>
          <w:i w:val="0"/>
          <w:noProof/>
          <w:sz w:val="18"/>
          <w:szCs w:val="18"/>
        </w:rPr>
        <w:t>9</w:t>
      </w:r>
      <w:r w:rsidRPr="5650EFAA">
        <w:rPr>
          <w:i w:val="0"/>
          <w:sz w:val="18"/>
          <w:szCs w:val="18"/>
        </w:rPr>
        <w:fldChar w:fldCharType="end"/>
      </w:r>
      <w:r w:rsidRPr="5650EFAA">
        <w:rPr>
          <w:i w:val="0"/>
          <w:sz w:val="18"/>
          <w:szCs w:val="18"/>
        </w:rPr>
        <w:t xml:space="preserve">. Granice </w:t>
      </w:r>
      <w:bookmarkEnd w:id="65"/>
      <w:r w:rsidRPr="5650EFAA">
        <w:rPr>
          <w:i w:val="0"/>
          <w:sz w:val="18"/>
          <w:szCs w:val="18"/>
        </w:rPr>
        <w:t>zakresu realizacji Prac</w:t>
      </w:r>
      <w:r w:rsidR="001504B6" w:rsidRPr="5650EFAA">
        <w:rPr>
          <w:i w:val="0"/>
          <w:sz w:val="18"/>
          <w:szCs w:val="18"/>
        </w:rPr>
        <w:t xml:space="preserve"> – branża maszynowa</w:t>
      </w:r>
      <w:r w:rsidRPr="5650EFAA">
        <w:rPr>
          <w:i w:val="0"/>
          <w:sz w:val="18"/>
          <w:szCs w:val="18"/>
        </w:rPr>
        <w:t>.</w:t>
      </w:r>
      <w:bookmarkEnd w:id="66"/>
    </w:p>
    <w:tbl>
      <w:tblPr>
        <w:tblStyle w:val="Tabela-Siatka"/>
        <w:tblW w:w="5000" w:type="pct"/>
        <w:jc w:val="center"/>
        <w:tblLook w:val="04A0" w:firstRow="1" w:lastRow="0" w:firstColumn="1" w:lastColumn="0" w:noHBand="0" w:noVBand="1"/>
      </w:tblPr>
      <w:tblGrid>
        <w:gridCol w:w="2018"/>
        <w:gridCol w:w="7894"/>
      </w:tblGrid>
      <w:tr w:rsidR="00854AAB" w:rsidRPr="00301297" w14:paraId="350351AF" w14:textId="77777777" w:rsidTr="00854AAB">
        <w:trPr>
          <w:jc w:val="center"/>
        </w:trPr>
        <w:tc>
          <w:tcPr>
            <w:tcW w:w="1018" w:type="pct"/>
            <w:vAlign w:val="center"/>
          </w:tcPr>
          <w:p w14:paraId="7801599B" w14:textId="1B2C5D99" w:rsidR="00854AAB" w:rsidRPr="00301297" w:rsidRDefault="00854AAB" w:rsidP="00763051">
            <w:pPr>
              <w:jc w:val="center"/>
            </w:pPr>
            <w:r>
              <w:t>Nr załącznika do OPZ</w:t>
            </w:r>
          </w:p>
        </w:tc>
        <w:tc>
          <w:tcPr>
            <w:tcW w:w="3982" w:type="pct"/>
            <w:vAlign w:val="center"/>
          </w:tcPr>
          <w:p w14:paraId="66D776C8" w14:textId="77777777" w:rsidR="00854AAB" w:rsidRPr="00301297" w:rsidRDefault="00854AAB" w:rsidP="00763051">
            <w:pPr>
              <w:jc w:val="center"/>
            </w:pPr>
            <w:r w:rsidRPr="00301297">
              <w:t>Nazwa Instalacji</w:t>
            </w:r>
          </w:p>
        </w:tc>
      </w:tr>
      <w:tr w:rsidR="00854AAB" w:rsidRPr="00301297" w14:paraId="6E300BF9" w14:textId="77777777" w:rsidTr="00854AAB">
        <w:trPr>
          <w:jc w:val="center"/>
        </w:trPr>
        <w:tc>
          <w:tcPr>
            <w:tcW w:w="1018" w:type="pct"/>
            <w:vAlign w:val="center"/>
          </w:tcPr>
          <w:p w14:paraId="5B616823" w14:textId="3DDDAB4B" w:rsidR="00854AAB" w:rsidRPr="00FD2CAD" w:rsidRDefault="00854AAB" w:rsidP="00763051">
            <w:pPr>
              <w:jc w:val="center"/>
            </w:pPr>
            <w:r>
              <w:t>6</w:t>
            </w:r>
          </w:p>
        </w:tc>
        <w:tc>
          <w:tcPr>
            <w:tcW w:w="3982" w:type="pct"/>
            <w:vAlign w:val="center"/>
          </w:tcPr>
          <w:p w14:paraId="42E4DE15" w14:textId="5447636A" w:rsidR="00854AAB" w:rsidRPr="00FD2CAD" w:rsidRDefault="00854AAB" w:rsidP="00763051">
            <w:r>
              <w:t>ŁOŻYSKA TURBOZESPÓŁ</w:t>
            </w:r>
            <w:r w:rsidR="00E10595">
              <w:t xml:space="preserve"> (OZNACZENIA KKS ŁOŻYSK)</w:t>
            </w:r>
          </w:p>
        </w:tc>
      </w:tr>
      <w:tr w:rsidR="00854AAB" w:rsidRPr="00301297" w14:paraId="534970CB" w14:textId="77777777" w:rsidTr="00854AAB">
        <w:trPr>
          <w:jc w:val="center"/>
        </w:trPr>
        <w:tc>
          <w:tcPr>
            <w:tcW w:w="1018" w:type="pct"/>
            <w:vAlign w:val="center"/>
          </w:tcPr>
          <w:p w14:paraId="444837AF" w14:textId="26731542" w:rsidR="00854AAB" w:rsidRPr="00FD2CAD" w:rsidRDefault="00854AAB" w:rsidP="00763051">
            <w:pPr>
              <w:jc w:val="center"/>
            </w:pPr>
            <w:r>
              <w:t>7</w:t>
            </w:r>
          </w:p>
        </w:tc>
        <w:tc>
          <w:tcPr>
            <w:tcW w:w="3982" w:type="pct"/>
            <w:vAlign w:val="center"/>
          </w:tcPr>
          <w:p w14:paraId="3980606D" w14:textId="685EF43D" w:rsidR="00854AAB" w:rsidRPr="00FD2CAD" w:rsidRDefault="00854AAB" w:rsidP="00763051">
            <w:r>
              <w:t>UKŁAD ODWODNIEŃ</w:t>
            </w:r>
          </w:p>
        </w:tc>
      </w:tr>
      <w:tr w:rsidR="00854AAB" w:rsidRPr="00301297" w14:paraId="0659DFDE" w14:textId="77777777" w:rsidTr="00854AAB">
        <w:trPr>
          <w:jc w:val="center"/>
        </w:trPr>
        <w:tc>
          <w:tcPr>
            <w:tcW w:w="1018" w:type="pct"/>
            <w:vAlign w:val="center"/>
          </w:tcPr>
          <w:p w14:paraId="437905C5" w14:textId="0BAD3133" w:rsidR="00854AAB" w:rsidRPr="00FD2CAD" w:rsidRDefault="00854AAB" w:rsidP="00763051">
            <w:pPr>
              <w:jc w:val="center"/>
            </w:pPr>
            <w:r>
              <w:t>8</w:t>
            </w:r>
          </w:p>
        </w:tc>
        <w:tc>
          <w:tcPr>
            <w:tcW w:w="3982" w:type="pct"/>
            <w:vAlign w:val="center"/>
          </w:tcPr>
          <w:p w14:paraId="51707608" w14:textId="5767A0F6" w:rsidR="00854AAB" w:rsidRPr="00FD2CAD" w:rsidRDefault="00854AAB" w:rsidP="00763051">
            <w:r>
              <w:t>UKŁAD ZASILANIA OLEJEM SMARNYM</w:t>
            </w:r>
          </w:p>
        </w:tc>
      </w:tr>
      <w:tr w:rsidR="00854AAB" w:rsidRPr="00301297" w14:paraId="5765EC9C" w14:textId="77777777" w:rsidTr="00854AAB">
        <w:trPr>
          <w:jc w:val="center"/>
        </w:trPr>
        <w:tc>
          <w:tcPr>
            <w:tcW w:w="1018" w:type="pct"/>
            <w:vAlign w:val="center"/>
          </w:tcPr>
          <w:p w14:paraId="40EDECAA" w14:textId="52FC5BE7" w:rsidR="00854AAB" w:rsidRPr="00FD2CAD" w:rsidRDefault="00854AAB" w:rsidP="00763051">
            <w:pPr>
              <w:jc w:val="center"/>
            </w:pPr>
            <w:r>
              <w:t>9</w:t>
            </w:r>
          </w:p>
        </w:tc>
        <w:tc>
          <w:tcPr>
            <w:tcW w:w="3982" w:type="pct"/>
            <w:vAlign w:val="center"/>
          </w:tcPr>
          <w:p w14:paraId="5CDF8419" w14:textId="27F758B7" w:rsidR="00854AAB" w:rsidRPr="00FD2CAD" w:rsidRDefault="00854AAB" w:rsidP="00763051">
            <w:r>
              <w:t>ODBIORY OLEJU SMARNEGO</w:t>
            </w:r>
          </w:p>
        </w:tc>
      </w:tr>
      <w:tr w:rsidR="00854AAB" w:rsidRPr="00301297" w14:paraId="52949AB8" w14:textId="77777777" w:rsidTr="00854AAB">
        <w:trPr>
          <w:jc w:val="center"/>
        </w:trPr>
        <w:tc>
          <w:tcPr>
            <w:tcW w:w="1018" w:type="pct"/>
            <w:vAlign w:val="center"/>
          </w:tcPr>
          <w:p w14:paraId="7C32F8FB" w14:textId="1754DADA" w:rsidR="00854AAB" w:rsidRPr="00FD2CAD" w:rsidRDefault="00854AAB" w:rsidP="00763051">
            <w:pPr>
              <w:jc w:val="center"/>
            </w:pPr>
            <w:r>
              <w:t>10</w:t>
            </w:r>
          </w:p>
        </w:tc>
        <w:tc>
          <w:tcPr>
            <w:tcW w:w="3982" w:type="pct"/>
            <w:vAlign w:val="center"/>
          </w:tcPr>
          <w:p w14:paraId="4A86ACFE" w14:textId="76209CC5" w:rsidR="00854AAB" w:rsidRPr="00FD2CAD" w:rsidRDefault="00854AAB" w:rsidP="00763051">
            <w:r>
              <w:t>UKŁAD ZASILANIA OLEJEM STERUJACYM (REGULACYJNYM)</w:t>
            </w:r>
          </w:p>
        </w:tc>
      </w:tr>
      <w:tr w:rsidR="00854AAB" w:rsidRPr="00301297" w14:paraId="761C6098" w14:textId="77777777" w:rsidTr="00854AAB">
        <w:trPr>
          <w:jc w:val="center"/>
        </w:trPr>
        <w:tc>
          <w:tcPr>
            <w:tcW w:w="1018" w:type="pct"/>
            <w:vAlign w:val="center"/>
          </w:tcPr>
          <w:p w14:paraId="2A0071B7" w14:textId="5A48C305" w:rsidR="00854AAB" w:rsidRPr="00FD2CAD" w:rsidRDefault="00854AAB" w:rsidP="00763051">
            <w:pPr>
              <w:jc w:val="center"/>
            </w:pPr>
            <w:r>
              <w:t>11</w:t>
            </w:r>
          </w:p>
        </w:tc>
        <w:tc>
          <w:tcPr>
            <w:tcW w:w="3982" w:type="pct"/>
            <w:vAlign w:val="center"/>
          </w:tcPr>
          <w:p w14:paraId="6E175065" w14:textId="595B6EED" w:rsidR="00854AAB" w:rsidRPr="00FD2CAD" w:rsidRDefault="00854AAB" w:rsidP="00763051">
            <w:r>
              <w:t>UKŁAD PARY DŁAWICOWEJ</w:t>
            </w:r>
          </w:p>
        </w:tc>
      </w:tr>
      <w:tr w:rsidR="00854AAB" w:rsidRPr="00301297" w14:paraId="246B3062" w14:textId="77777777" w:rsidTr="00854AAB">
        <w:trPr>
          <w:jc w:val="center"/>
        </w:trPr>
        <w:tc>
          <w:tcPr>
            <w:tcW w:w="1018" w:type="pct"/>
            <w:vAlign w:val="center"/>
          </w:tcPr>
          <w:p w14:paraId="39B2942A" w14:textId="29A4E2EC" w:rsidR="00854AAB" w:rsidRPr="00FD2CAD" w:rsidRDefault="00854AAB" w:rsidP="00763051">
            <w:pPr>
              <w:jc w:val="center"/>
            </w:pPr>
            <w:r>
              <w:t>12</w:t>
            </w:r>
          </w:p>
        </w:tc>
        <w:tc>
          <w:tcPr>
            <w:tcW w:w="3982" w:type="pct"/>
            <w:vAlign w:val="center"/>
          </w:tcPr>
          <w:p w14:paraId="12EAED4C" w14:textId="28151325" w:rsidR="00854AAB" w:rsidRPr="00FD2CAD" w:rsidRDefault="00854AAB" w:rsidP="00763051">
            <w:r>
              <w:t>TURBINA PAROWA</w:t>
            </w:r>
          </w:p>
        </w:tc>
      </w:tr>
      <w:tr w:rsidR="00854AAB" w:rsidRPr="00301297" w14:paraId="54AF2456" w14:textId="77777777" w:rsidTr="00854AAB">
        <w:trPr>
          <w:jc w:val="center"/>
        </w:trPr>
        <w:tc>
          <w:tcPr>
            <w:tcW w:w="1018" w:type="pct"/>
            <w:vAlign w:val="center"/>
          </w:tcPr>
          <w:p w14:paraId="3F2BDC72" w14:textId="473E85CA" w:rsidR="00854AAB" w:rsidRPr="00FD2CAD" w:rsidRDefault="00854AAB" w:rsidP="00763051">
            <w:pPr>
              <w:jc w:val="center"/>
            </w:pPr>
            <w:r>
              <w:t>13</w:t>
            </w:r>
          </w:p>
        </w:tc>
        <w:tc>
          <w:tcPr>
            <w:tcW w:w="3982" w:type="pct"/>
            <w:vAlign w:val="center"/>
          </w:tcPr>
          <w:p w14:paraId="10B4C7C6" w14:textId="4F464CC4" w:rsidR="00854AAB" w:rsidRPr="00FD2CAD" w:rsidRDefault="00854AAB" w:rsidP="00763051">
            <w:r>
              <w:t>ODBIORY OLEJU STERUJĄCEGO (REGULACYJNEGO) CZ. 1</w:t>
            </w:r>
          </w:p>
        </w:tc>
      </w:tr>
      <w:tr w:rsidR="00854AAB" w:rsidRPr="00301297" w14:paraId="31C415F2" w14:textId="77777777" w:rsidTr="00854AAB">
        <w:trPr>
          <w:jc w:val="center"/>
        </w:trPr>
        <w:tc>
          <w:tcPr>
            <w:tcW w:w="1018" w:type="pct"/>
            <w:vAlign w:val="center"/>
          </w:tcPr>
          <w:p w14:paraId="5E11D727" w14:textId="24882614" w:rsidR="00854AAB" w:rsidRPr="00FD2CAD" w:rsidRDefault="00854AAB" w:rsidP="00FD2CAD">
            <w:pPr>
              <w:jc w:val="center"/>
            </w:pPr>
            <w:r>
              <w:t>14</w:t>
            </w:r>
          </w:p>
        </w:tc>
        <w:tc>
          <w:tcPr>
            <w:tcW w:w="3982" w:type="pct"/>
            <w:vAlign w:val="center"/>
          </w:tcPr>
          <w:p w14:paraId="6D77D0D3" w14:textId="61C10F2F" w:rsidR="00854AAB" w:rsidRPr="00FD2CAD" w:rsidRDefault="00854AAB" w:rsidP="00763051">
            <w:r>
              <w:t>ODBIORY OLEJU STERUJĄCEGO (REGULACYJNEGO) CZ. 2</w:t>
            </w:r>
          </w:p>
        </w:tc>
      </w:tr>
    </w:tbl>
    <w:p w14:paraId="74FE14FA" w14:textId="67F0AE03" w:rsidR="004C6191" w:rsidRDefault="004C6191" w:rsidP="00E30DF6">
      <w:pPr>
        <w:pStyle w:val="Legenda"/>
        <w:keepNext/>
        <w:jc w:val="left"/>
        <w:rPr>
          <w:i w:val="0"/>
          <w:sz w:val="18"/>
          <w:szCs w:val="18"/>
        </w:rPr>
      </w:pPr>
      <w:bookmarkStart w:id="67" w:name="_Hlk199758312"/>
      <w:bookmarkStart w:id="68" w:name="_Toc346535311"/>
      <w:bookmarkStart w:id="69" w:name="_Toc347146801"/>
    </w:p>
    <w:p w14:paraId="41C97094" w14:textId="691F7F43" w:rsidR="004C6191" w:rsidRPr="004C6191" w:rsidRDefault="004C6191" w:rsidP="00503F53">
      <w:pPr>
        <w:rPr>
          <w:szCs w:val="18"/>
        </w:rPr>
      </w:pPr>
      <w:r>
        <w:rPr>
          <w:i/>
          <w:szCs w:val="18"/>
        </w:rPr>
        <w:br w:type="page"/>
      </w:r>
    </w:p>
    <w:p w14:paraId="79B94F66" w14:textId="2E89BC00" w:rsidR="00F04BEB" w:rsidRPr="00503F53" w:rsidRDefault="00F04BEB" w:rsidP="00E30DF6">
      <w:pPr>
        <w:pStyle w:val="Legenda"/>
        <w:keepNext/>
        <w:jc w:val="left"/>
        <w:rPr>
          <w:b/>
          <w:bCs/>
          <w:i w:val="0"/>
          <w:sz w:val="18"/>
          <w:szCs w:val="18"/>
        </w:rPr>
      </w:pPr>
      <w:bookmarkStart w:id="70" w:name="_Hlk201137401"/>
      <w:r w:rsidRPr="00503F53">
        <w:rPr>
          <w:b/>
          <w:bCs/>
          <w:i w:val="0"/>
          <w:sz w:val="18"/>
          <w:szCs w:val="18"/>
        </w:rPr>
        <w:t>Granice zakresu prac – branża elektryczna</w:t>
      </w:r>
    </w:p>
    <w:bookmarkEnd w:id="67"/>
    <w:bookmarkEnd w:id="70"/>
    <w:p w14:paraId="4BB13CFF" w14:textId="2EBB780D" w:rsidR="009C5298" w:rsidRDefault="0316968A" w:rsidP="003B3C43">
      <w:pPr>
        <w:pStyle w:val="Vpoziom"/>
      </w:pPr>
      <w:r>
        <w:t>Układ elektryczny Generatora</w:t>
      </w:r>
    </w:p>
    <w:p w14:paraId="4D3DE304" w14:textId="5B16B3FD" w:rsidR="39F3D4DA" w:rsidRDefault="001D052D" w:rsidP="003B3C43">
      <w:pPr>
        <w:pStyle w:val="Vpoziom"/>
        <w:numPr>
          <w:ilvl w:val="0"/>
          <w:numId w:val="0"/>
        </w:numPr>
        <w:ind w:left="1080"/>
      </w:pPr>
      <w:r>
        <w:rPr>
          <w:noProof/>
        </w:rPr>
        <w:drawing>
          <wp:anchor distT="0" distB="0" distL="114300" distR="114300" simplePos="0" relativeHeight="251668480" behindDoc="0" locked="0" layoutInCell="1" allowOverlap="1" wp14:anchorId="015B884A" wp14:editId="4BB580D0">
            <wp:simplePos x="0" y="0"/>
            <wp:positionH relativeFrom="column">
              <wp:posOffset>817245</wp:posOffset>
            </wp:positionH>
            <wp:positionV relativeFrom="paragraph">
              <wp:posOffset>300990</wp:posOffset>
            </wp:positionV>
            <wp:extent cx="4838065" cy="5796915"/>
            <wp:effectExtent l="0" t="0" r="635" b="0"/>
            <wp:wrapTopAndBottom/>
            <wp:docPr id="1369519122" name="Obraz 1369519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extLst>
                        <a:ext uri="{28A0092B-C50C-407E-A947-70E740481C1C}">
                          <a14:useLocalDpi xmlns:a14="http://schemas.microsoft.com/office/drawing/2010/main" val="0"/>
                        </a:ext>
                      </a:extLst>
                    </a:blip>
                    <a:srcRect t="1617" b="-1"/>
                    <a:stretch/>
                  </pic:blipFill>
                  <pic:spPr bwMode="auto">
                    <a:xfrm>
                      <a:off x="0" y="0"/>
                      <a:ext cx="4838065" cy="57969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E79BF26" w14:textId="4146FAF7" w:rsidR="009C5298" w:rsidRPr="00503F53" w:rsidRDefault="009C5298" w:rsidP="001D052D">
      <w:pPr>
        <w:pStyle w:val="Legenda"/>
        <w:keepNext/>
        <w:jc w:val="left"/>
        <w:rPr>
          <w:b/>
          <w:bCs/>
          <w:i w:val="0"/>
          <w:sz w:val="18"/>
          <w:szCs w:val="18"/>
        </w:rPr>
      </w:pPr>
      <w:r w:rsidRPr="00503F53">
        <w:rPr>
          <w:b/>
          <w:bCs/>
          <w:i w:val="0"/>
          <w:sz w:val="18"/>
          <w:szCs w:val="18"/>
        </w:rPr>
        <w:t>Granice zakresu prac – branża AKPiA</w:t>
      </w:r>
    </w:p>
    <w:p w14:paraId="28E1F8A8" w14:textId="1CF7BF93" w:rsidR="009C5298" w:rsidRDefault="7CCB37AA">
      <w:pPr>
        <w:pStyle w:val="Vpoziom"/>
        <w:numPr>
          <w:ilvl w:val="4"/>
          <w:numId w:val="45"/>
        </w:numPr>
      </w:pPr>
      <w:r>
        <w:t>Granica w zakresie realizacji prac dla zdania związanego z przegląd</w:t>
      </w:r>
      <w:r w:rsidR="02A0A0C7">
        <w:t>ami</w:t>
      </w:r>
      <w:r>
        <w:t xml:space="preserve"> okresowym</w:t>
      </w:r>
      <w:r w:rsidR="0FA7D695">
        <w:t>i</w:t>
      </w:r>
      <w:r>
        <w:t xml:space="preserve"> i sprawdzeniem sprzętowym</w:t>
      </w:r>
      <w:r w:rsidR="6BC65440">
        <w:t xml:space="preserve"> podczas remontu </w:t>
      </w:r>
      <w:r>
        <w:t>dotyczy kompletnej aparatury kontrolno-pomiarowej turbozespołu</w:t>
      </w:r>
      <w:r w:rsidR="1D58A042">
        <w:t>, układów pomiarowych, układów sterowania, układów zabezpieczeń technologicznych</w:t>
      </w:r>
      <w:r w:rsidR="15FFE816">
        <w:t xml:space="preserve"> i</w:t>
      </w:r>
      <w:r w:rsidR="1D58A042">
        <w:t xml:space="preserve"> sygnalizacji</w:t>
      </w:r>
      <w:r w:rsidR="0A4BAEBA">
        <w:t>, pomiarów specjalnych</w:t>
      </w:r>
      <w:r w:rsidR="26EB59F2">
        <w:t xml:space="preserve"> oraz prac związane z ich demontażem, montażem, sprawdzeniami, kalibracją i uruchomieniem.  </w:t>
      </w:r>
    </w:p>
    <w:p w14:paraId="40F1F582" w14:textId="326830DF" w:rsidR="009C5298" w:rsidRDefault="009C5298" w:rsidP="003B3C43">
      <w:pPr>
        <w:pStyle w:val="Vpoziom"/>
      </w:pPr>
      <w:r w:rsidRPr="009C5298">
        <w:t>Granica w zakresie realizacji prac dla zdania związanego z rozbudową pomiarów specjalnych zaczyna się od elementów mocujących od strony obiektu, a kończy na konfiguracji kar</w:t>
      </w:r>
      <w:r w:rsidR="003A76AD">
        <w:t>t</w:t>
      </w:r>
      <w:r w:rsidRPr="009C5298">
        <w:t xml:space="preserve"> monitorujących systemu 3500, i konfiguracji Systemu 1 Evolution.</w:t>
      </w:r>
    </w:p>
    <w:p w14:paraId="1A8AE7EC" w14:textId="54CDCE32" w:rsidR="00E60E4B" w:rsidRDefault="00E60E4B" w:rsidP="004514C8">
      <w:pPr>
        <w:pStyle w:val="IIpoziom"/>
      </w:pPr>
      <w:bookmarkStart w:id="71" w:name="_Toc201312897"/>
      <w:r>
        <w:t>Wyjaśnienie skrótów</w:t>
      </w:r>
      <w:bookmarkEnd w:id="71"/>
    </w:p>
    <w:p w14:paraId="42389DD5" w14:textId="39177E73" w:rsidR="00C36429" w:rsidRPr="00E30DF6" w:rsidRDefault="00C36429" w:rsidP="00E60E4B">
      <w:pPr>
        <w:pStyle w:val="Komentarz0"/>
        <w:rPr>
          <w:i w:val="0"/>
          <w:color w:val="auto"/>
          <w:sz w:val="18"/>
        </w:rPr>
      </w:pPr>
      <w:r w:rsidRPr="00E30DF6">
        <w:rPr>
          <w:i w:val="0"/>
          <w:color w:val="auto"/>
          <w:sz w:val="18"/>
        </w:rPr>
        <w:t>AKPiA – aparatura kontrolno pomiarowa i automatyka</w:t>
      </w:r>
    </w:p>
    <w:p w14:paraId="14E7C6D5" w14:textId="09FE1DF2" w:rsidR="00C36429" w:rsidRPr="00E30DF6" w:rsidRDefault="00C36429" w:rsidP="00E60E4B">
      <w:pPr>
        <w:pStyle w:val="Komentarz0"/>
        <w:rPr>
          <w:i w:val="0"/>
          <w:color w:val="auto"/>
          <w:sz w:val="18"/>
        </w:rPr>
      </w:pPr>
      <w:r w:rsidRPr="00E30DF6">
        <w:rPr>
          <w:i w:val="0"/>
          <w:color w:val="auto"/>
          <w:sz w:val="18"/>
        </w:rPr>
        <w:t>dP – różnica ciśnienia</w:t>
      </w:r>
    </w:p>
    <w:p w14:paraId="74CF88EE" w14:textId="711F8372" w:rsidR="00C36429" w:rsidRPr="00E30DF6" w:rsidRDefault="00C36429" w:rsidP="00E60E4B">
      <w:pPr>
        <w:pStyle w:val="Komentarz0"/>
        <w:rPr>
          <w:i w:val="0"/>
          <w:color w:val="auto"/>
          <w:sz w:val="18"/>
        </w:rPr>
      </w:pPr>
      <w:r w:rsidRPr="00E30DF6">
        <w:rPr>
          <w:i w:val="0"/>
          <w:color w:val="auto"/>
          <w:sz w:val="18"/>
        </w:rPr>
        <w:t>PLC – sterownik swobodnie programowalny</w:t>
      </w:r>
    </w:p>
    <w:p w14:paraId="593D2E67" w14:textId="0B727D2B" w:rsidR="00E60E4B" w:rsidRPr="00E30DF6" w:rsidRDefault="00E60E4B" w:rsidP="00E60E4B">
      <w:pPr>
        <w:pStyle w:val="Komentarz0"/>
        <w:rPr>
          <w:i w:val="0"/>
          <w:color w:val="auto"/>
          <w:sz w:val="18"/>
        </w:rPr>
      </w:pPr>
      <w:r w:rsidRPr="00E30DF6">
        <w:rPr>
          <w:i w:val="0"/>
          <w:color w:val="auto"/>
          <w:sz w:val="18"/>
        </w:rPr>
        <w:t>WP - wysokoprężna</w:t>
      </w:r>
    </w:p>
    <w:p w14:paraId="6E7DC3A2" w14:textId="6EB4AC34" w:rsidR="00E60E4B" w:rsidRPr="00E30DF6" w:rsidRDefault="00E60E4B" w:rsidP="00E60E4B">
      <w:pPr>
        <w:pStyle w:val="Komentarz0"/>
        <w:rPr>
          <w:i w:val="0"/>
          <w:color w:val="auto"/>
          <w:sz w:val="18"/>
        </w:rPr>
      </w:pPr>
      <w:r w:rsidRPr="00E30DF6">
        <w:rPr>
          <w:i w:val="0"/>
          <w:color w:val="auto"/>
          <w:sz w:val="18"/>
        </w:rPr>
        <w:t>NP - niskoprężna</w:t>
      </w:r>
    </w:p>
    <w:p w14:paraId="243F3915" w14:textId="3F88DA33" w:rsidR="00CD657F" w:rsidRPr="00E30DF6" w:rsidRDefault="00CD657F" w:rsidP="00E60E4B">
      <w:pPr>
        <w:pStyle w:val="Komentarz0"/>
        <w:rPr>
          <w:i w:val="0"/>
          <w:color w:val="auto"/>
          <w:sz w:val="18"/>
        </w:rPr>
        <w:sectPr w:rsidR="00CD657F" w:rsidRPr="00E30DF6" w:rsidSect="009814BA">
          <w:headerReference w:type="even" r:id="rId14"/>
          <w:headerReference w:type="default" r:id="rId15"/>
          <w:footerReference w:type="default" r:id="rId16"/>
          <w:headerReference w:type="first" r:id="rId17"/>
          <w:footerReference w:type="first" r:id="rId18"/>
          <w:pgSz w:w="11906" w:h="16838"/>
          <w:pgMar w:top="567" w:right="991" w:bottom="993" w:left="993" w:header="567" w:footer="275" w:gutter="0"/>
          <w:cols w:space="708"/>
          <w:docGrid w:linePitch="360"/>
        </w:sectPr>
      </w:pPr>
      <w:r w:rsidRPr="00E30DF6">
        <w:rPr>
          <w:i w:val="0"/>
          <w:color w:val="auto"/>
          <w:sz w:val="18"/>
        </w:rPr>
        <w:t>OPZ – załącznik nr 1 do SWZ - Opis Przedmiotu Zamówieni</w:t>
      </w:r>
      <w:r w:rsidR="008C784D">
        <w:rPr>
          <w:i w:val="0"/>
          <w:color w:val="auto"/>
          <w:sz w:val="18"/>
        </w:rPr>
        <w:t>a</w:t>
      </w:r>
    </w:p>
    <w:p w14:paraId="40B70906" w14:textId="44CCCD35" w:rsidR="00763051" w:rsidRDefault="00763051" w:rsidP="007107E9">
      <w:pPr>
        <w:pStyle w:val="Stronatytuowa0"/>
        <w:spacing w:line="240" w:lineRule="auto"/>
        <w:jc w:val="left"/>
      </w:pPr>
    </w:p>
    <w:p w14:paraId="3E50BAA3" w14:textId="431520F3" w:rsidR="00C979D3" w:rsidRPr="00C979D3" w:rsidRDefault="00266B45" w:rsidP="0080663A">
      <w:pPr>
        <w:pStyle w:val="Stronatytuowa0"/>
        <w:spacing w:before="0" w:line="240" w:lineRule="auto"/>
      </w:pPr>
      <w:r>
        <w:t>OPZ</w:t>
      </w:r>
      <w:r w:rsidR="00C979D3" w:rsidRPr="00C979D3">
        <w:t xml:space="preserve"> CZĘŚĆ I - SZCZEGÓŁOWA</w:t>
      </w:r>
      <w:bookmarkEnd w:id="68"/>
      <w:bookmarkEnd w:id="69"/>
    </w:p>
    <w:p w14:paraId="6A100600" w14:textId="625694B8" w:rsidR="00E824BB" w:rsidRPr="00D635F4" w:rsidRDefault="00FD2345" w:rsidP="00503F53">
      <w:pPr>
        <w:pStyle w:val="Ipoziom"/>
      </w:pPr>
      <w:bookmarkStart w:id="72" w:name="_Toc77786103"/>
      <w:bookmarkStart w:id="73" w:name="_Toc201312898"/>
      <w:bookmarkStart w:id="74" w:name="_Toc77934058"/>
      <w:bookmarkStart w:id="75" w:name="_Toc347146803"/>
      <w:bookmarkEnd w:id="72"/>
      <w:r w:rsidRPr="00D635F4">
        <w:t>SZCZEGÓŁOWY ZAKRES PRAC  – BRANŻA MASZYNOWA</w:t>
      </w:r>
      <w:bookmarkEnd w:id="73"/>
    </w:p>
    <w:p w14:paraId="6AEFD2E5" w14:textId="61953ECE" w:rsidR="00F74D4A" w:rsidRDefault="001A786B" w:rsidP="004514C8">
      <w:pPr>
        <w:pStyle w:val="IIpoziom"/>
      </w:pPr>
      <w:bookmarkStart w:id="76" w:name="_Toc201312899"/>
      <w:r>
        <w:t xml:space="preserve">Szczegółowy zakres prac </w:t>
      </w:r>
      <w:r w:rsidR="004B5C7F">
        <w:t xml:space="preserve">dla </w:t>
      </w:r>
      <w:r w:rsidR="004B5C7F" w:rsidRPr="007F1E4F">
        <w:t>przeglądu w 2026 roku</w:t>
      </w:r>
      <w:r w:rsidR="00FB6048">
        <w:t xml:space="preserve"> - branża maszynowa</w:t>
      </w:r>
      <w:bookmarkEnd w:id="76"/>
    </w:p>
    <w:p w14:paraId="40BD4D09" w14:textId="034D0722" w:rsidR="00F74D4A" w:rsidRPr="00F74D4A" w:rsidRDefault="00F74D4A" w:rsidP="00F74D4A">
      <w:pPr>
        <w:pStyle w:val="Legenda"/>
        <w:keepNext/>
        <w:jc w:val="center"/>
        <w:rPr>
          <w:i w:val="0"/>
          <w:sz w:val="18"/>
        </w:rPr>
      </w:pPr>
      <w:bookmarkStart w:id="77" w:name="_Toc201143358"/>
      <w:r w:rsidRPr="00F74D4A">
        <w:rPr>
          <w:i w:val="0"/>
          <w:sz w:val="18"/>
        </w:rPr>
        <w:t xml:space="preserve">Tabela </w:t>
      </w:r>
      <w:r w:rsidRPr="00F74D4A">
        <w:rPr>
          <w:i w:val="0"/>
          <w:sz w:val="18"/>
        </w:rPr>
        <w:fldChar w:fldCharType="begin"/>
      </w:r>
      <w:r w:rsidRPr="00F74D4A">
        <w:rPr>
          <w:i w:val="0"/>
          <w:sz w:val="18"/>
        </w:rPr>
        <w:instrText xml:space="preserve"> SEQ Tabela \* ARABIC </w:instrText>
      </w:r>
      <w:r w:rsidRPr="00F74D4A">
        <w:rPr>
          <w:i w:val="0"/>
          <w:sz w:val="18"/>
        </w:rPr>
        <w:fldChar w:fldCharType="separate"/>
      </w:r>
      <w:r w:rsidR="004D492B">
        <w:rPr>
          <w:i w:val="0"/>
          <w:noProof/>
          <w:sz w:val="18"/>
        </w:rPr>
        <w:t>10</w:t>
      </w:r>
      <w:r w:rsidRPr="00F74D4A">
        <w:rPr>
          <w:i w:val="0"/>
          <w:sz w:val="18"/>
        </w:rPr>
        <w:fldChar w:fldCharType="end"/>
      </w:r>
      <w:r>
        <w:rPr>
          <w:i w:val="0"/>
          <w:sz w:val="18"/>
        </w:rPr>
        <w:t xml:space="preserve">. </w:t>
      </w:r>
      <w:r w:rsidRPr="007F1E4F">
        <w:rPr>
          <w:i w:val="0"/>
          <w:sz w:val="18"/>
        </w:rPr>
        <w:t>Szczegółowy zakres Prac na turbozespole TP10 dla przeglądu</w:t>
      </w:r>
      <w:r w:rsidR="00FD1D62" w:rsidRPr="007F1E4F">
        <w:rPr>
          <w:i w:val="0"/>
          <w:sz w:val="18"/>
        </w:rPr>
        <w:t xml:space="preserve"> w 2026 roku</w:t>
      </w:r>
      <w:r w:rsidRPr="007F1E4F">
        <w:rPr>
          <w:i w:val="0"/>
          <w:sz w:val="18"/>
        </w:rPr>
        <w:t>.</w:t>
      </w:r>
      <w:bookmarkEnd w:id="77"/>
    </w:p>
    <w:tbl>
      <w:tblPr>
        <w:tblStyle w:val="Tabela-Siatka"/>
        <w:tblW w:w="5000" w:type="pct"/>
        <w:tblLayout w:type="fixed"/>
        <w:tblLook w:val="04A0" w:firstRow="1" w:lastRow="0" w:firstColumn="1" w:lastColumn="0" w:noHBand="0" w:noVBand="1"/>
      </w:tblPr>
      <w:tblGrid>
        <w:gridCol w:w="705"/>
        <w:gridCol w:w="1698"/>
        <w:gridCol w:w="2269"/>
        <w:gridCol w:w="1985"/>
        <w:gridCol w:w="8611"/>
      </w:tblGrid>
      <w:tr w:rsidR="00F74D4A" w14:paraId="4FDB2142" w14:textId="77777777" w:rsidTr="5650EFAA">
        <w:tc>
          <w:tcPr>
            <w:tcW w:w="231" w:type="pct"/>
            <w:vAlign w:val="center"/>
          </w:tcPr>
          <w:p w14:paraId="47DA3704" w14:textId="77777777" w:rsidR="00F74D4A" w:rsidRDefault="00F74D4A" w:rsidP="00EE4DC0">
            <w:pPr>
              <w:pStyle w:val="IIIPoziom3"/>
              <w:numPr>
                <w:ilvl w:val="0"/>
                <w:numId w:val="0"/>
              </w:numPr>
              <w:jc w:val="center"/>
            </w:pPr>
            <w:r w:rsidRPr="00A5652A">
              <w:rPr>
                <w:b/>
              </w:rPr>
              <w:t>Lp.</w:t>
            </w:r>
          </w:p>
        </w:tc>
        <w:tc>
          <w:tcPr>
            <w:tcW w:w="556" w:type="pct"/>
            <w:vAlign w:val="center"/>
          </w:tcPr>
          <w:p w14:paraId="197D6574" w14:textId="77777777" w:rsidR="00F74D4A" w:rsidRDefault="00F74D4A" w:rsidP="00EE4DC0">
            <w:pPr>
              <w:pStyle w:val="IIIPoziom3"/>
              <w:numPr>
                <w:ilvl w:val="0"/>
                <w:numId w:val="0"/>
              </w:numPr>
              <w:jc w:val="center"/>
            </w:pPr>
            <w:r w:rsidRPr="00A5652A">
              <w:rPr>
                <w:b/>
              </w:rPr>
              <w:t>KKS</w:t>
            </w:r>
          </w:p>
        </w:tc>
        <w:tc>
          <w:tcPr>
            <w:tcW w:w="743" w:type="pct"/>
            <w:vAlign w:val="center"/>
          </w:tcPr>
          <w:p w14:paraId="7AA9D42D" w14:textId="77777777" w:rsidR="00F74D4A" w:rsidRDefault="00F74D4A" w:rsidP="00EE4DC0">
            <w:pPr>
              <w:pStyle w:val="IIIPoziom3"/>
              <w:numPr>
                <w:ilvl w:val="0"/>
                <w:numId w:val="0"/>
              </w:numPr>
              <w:jc w:val="center"/>
            </w:pPr>
            <w:r w:rsidRPr="00A5652A">
              <w:rPr>
                <w:b/>
              </w:rPr>
              <w:t>Grupa Funkcjonalna</w:t>
            </w:r>
          </w:p>
        </w:tc>
        <w:tc>
          <w:tcPr>
            <w:tcW w:w="650" w:type="pct"/>
            <w:vAlign w:val="center"/>
          </w:tcPr>
          <w:p w14:paraId="603DB5A9" w14:textId="77777777" w:rsidR="00F74D4A" w:rsidRDefault="00F74D4A" w:rsidP="00EE4DC0">
            <w:pPr>
              <w:pStyle w:val="IIIPoziom3"/>
              <w:numPr>
                <w:ilvl w:val="0"/>
                <w:numId w:val="0"/>
              </w:numPr>
              <w:jc w:val="center"/>
            </w:pPr>
            <w:r w:rsidRPr="00A5652A">
              <w:rPr>
                <w:b/>
              </w:rPr>
              <w:t>Element technologiczny</w:t>
            </w:r>
          </w:p>
        </w:tc>
        <w:tc>
          <w:tcPr>
            <w:tcW w:w="2820" w:type="pct"/>
            <w:vAlign w:val="center"/>
          </w:tcPr>
          <w:p w14:paraId="3A6F0337" w14:textId="77777777" w:rsidR="00F74D4A" w:rsidRDefault="00F74D4A" w:rsidP="00EE4DC0">
            <w:pPr>
              <w:pStyle w:val="IIIPoziom3"/>
              <w:numPr>
                <w:ilvl w:val="0"/>
                <w:numId w:val="0"/>
              </w:numPr>
              <w:jc w:val="center"/>
            </w:pPr>
            <w:r w:rsidRPr="00A5652A">
              <w:rPr>
                <w:b/>
              </w:rPr>
              <w:t>Opis czynności</w:t>
            </w:r>
          </w:p>
        </w:tc>
      </w:tr>
      <w:tr w:rsidR="00D11B77" w:rsidRPr="000224E0" w14:paraId="1FF0CD6A" w14:textId="77777777" w:rsidTr="5650EFAA">
        <w:tc>
          <w:tcPr>
            <w:tcW w:w="231" w:type="pct"/>
            <w:vAlign w:val="center"/>
          </w:tcPr>
          <w:p w14:paraId="1BE0DC23" w14:textId="77777777" w:rsidR="00D11B77" w:rsidRPr="000224E0" w:rsidRDefault="00D11B77">
            <w:pPr>
              <w:pStyle w:val="IIIPoziom3"/>
              <w:numPr>
                <w:ilvl w:val="0"/>
                <w:numId w:val="21"/>
              </w:numPr>
              <w:ind w:left="170" w:firstLine="0"/>
              <w:jc w:val="center"/>
            </w:pPr>
          </w:p>
        </w:tc>
        <w:tc>
          <w:tcPr>
            <w:tcW w:w="556" w:type="pct"/>
            <w:vAlign w:val="center"/>
          </w:tcPr>
          <w:p w14:paraId="1C69E1CA" w14:textId="26319CE0" w:rsidR="00D11B77" w:rsidRPr="00A0186B" w:rsidRDefault="00D11B77" w:rsidP="00D11B77">
            <w:pPr>
              <w:pStyle w:val="IIIPoziom3"/>
              <w:numPr>
                <w:ilvl w:val="0"/>
                <w:numId w:val="0"/>
              </w:numPr>
              <w:jc w:val="center"/>
              <w:rPr>
                <w:szCs w:val="18"/>
              </w:rPr>
            </w:pPr>
            <w:r w:rsidRPr="000224E0">
              <w:rPr>
                <w:szCs w:val="18"/>
              </w:rPr>
              <w:t>10M</w:t>
            </w:r>
            <w:r>
              <w:rPr>
                <w:szCs w:val="18"/>
              </w:rPr>
              <w:t>A</w:t>
            </w:r>
          </w:p>
        </w:tc>
        <w:tc>
          <w:tcPr>
            <w:tcW w:w="743" w:type="pct"/>
            <w:vAlign w:val="center"/>
          </w:tcPr>
          <w:p w14:paraId="2507C944" w14:textId="6D13ED20" w:rsidR="00D11B77" w:rsidRDefault="00D11B77" w:rsidP="00D11B77">
            <w:pPr>
              <w:pStyle w:val="IIIPoziom3"/>
              <w:numPr>
                <w:ilvl w:val="0"/>
                <w:numId w:val="0"/>
              </w:numPr>
              <w:jc w:val="center"/>
              <w:rPr>
                <w:szCs w:val="18"/>
              </w:rPr>
            </w:pPr>
            <w:r>
              <w:rPr>
                <w:szCs w:val="18"/>
              </w:rPr>
              <w:t>Turbina parowa TP10</w:t>
            </w:r>
          </w:p>
        </w:tc>
        <w:tc>
          <w:tcPr>
            <w:tcW w:w="650" w:type="pct"/>
            <w:vAlign w:val="center"/>
          </w:tcPr>
          <w:p w14:paraId="36C10919" w14:textId="3DB49436" w:rsidR="00D11B77" w:rsidRDefault="00D11B77" w:rsidP="00E10AE7">
            <w:pPr>
              <w:pStyle w:val="IIIPoziom3"/>
              <w:numPr>
                <w:ilvl w:val="0"/>
                <w:numId w:val="0"/>
              </w:numPr>
              <w:jc w:val="center"/>
              <w:rPr>
                <w:szCs w:val="18"/>
              </w:rPr>
            </w:pPr>
            <w:r w:rsidRPr="000224E0">
              <w:rPr>
                <w:szCs w:val="18"/>
              </w:rPr>
              <w:t xml:space="preserve">Prace ogólne związane z </w:t>
            </w:r>
            <w:r w:rsidR="00E10AE7">
              <w:rPr>
                <w:szCs w:val="18"/>
              </w:rPr>
              <w:t>przeglądem</w:t>
            </w:r>
          </w:p>
        </w:tc>
        <w:tc>
          <w:tcPr>
            <w:tcW w:w="2820" w:type="pct"/>
            <w:vAlign w:val="center"/>
          </w:tcPr>
          <w:p w14:paraId="7215AD07" w14:textId="77777777" w:rsidR="00D11B77" w:rsidRPr="000224E0" w:rsidRDefault="00D11B77" w:rsidP="00D11B77">
            <w:pPr>
              <w:pStyle w:val="Legenda"/>
              <w:keepNext/>
              <w:spacing w:before="0" w:line="260" w:lineRule="exact"/>
              <w:rPr>
                <w:i w:val="0"/>
                <w:sz w:val="18"/>
                <w:szCs w:val="18"/>
              </w:rPr>
            </w:pPr>
            <w:r w:rsidRPr="000224E0">
              <w:rPr>
                <w:i w:val="0"/>
                <w:sz w:val="18"/>
                <w:szCs w:val="18"/>
              </w:rPr>
              <w:t>Przygotowanie miejsca robót przed remontem (opracowanie dokumentacji m.in. Projektu Organizacji Robót (POR), wykazu pracowników kierowanych do pracy wraz z przygotowaniem uprawnień do weryfikacji, współopracowanie kart odbiorów etapowych i jakościowych, wygrodzenia stref pracy, zabezpieczenia poziomów remontowych, przygotowanie narzędzi i sprzętu).</w:t>
            </w:r>
          </w:p>
          <w:p w14:paraId="449BD1F7" w14:textId="77777777" w:rsidR="00D11B77" w:rsidRPr="000224E0" w:rsidRDefault="00D11B77" w:rsidP="00D11B77">
            <w:pPr>
              <w:spacing w:line="260" w:lineRule="exact"/>
              <w:jc w:val="both"/>
            </w:pPr>
            <w:r w:rsidRPr="000224E0">
              <w:t>Prowadzenie Dziennika remontu, udział w odbiorach etapowych i jakościowych (załączniki do OPZ).</w:t>
            </w:r>
          </w:p>
          <w:p w14:paraId="53425178" w14:textId="77777777" w:rsidR="005B07A3" w:rsidRDefault="00D11B77" w:rsidP="00D11B77">
            <w:pPr>
              <w:spacing w:line="260" w:lineRule="exact"/>
              <w:jc w:val="both"/>
            </w:pPr>
            <w:r w:rsidRPr="000224E0">
              <w:t>Przygotowanie kart odbioru jakościowego połączeń kołnierzowych i z remontu armatury.</w:t>
            </w:r>
          </w:p>
          <w:p w14:paraId="09D8EF6C" w14:textId="16E1107D" w:rsidR="00D11B77" w:rsidRPr="000224E0" w:rsidRDefault="00D11B77" w:rsidP="00D11B77">
            <w:pPr>
              <w:spacing w:line="260" w:lineRule="exact"/>
              <w:jc w:val="both"/>
            </w:pPr>
            <w:r w:rsidRPr="000224E0">
              <w:t>Przygotowanie i zabezpieczenie posadzki pod pola odkładcze, miejsca prowadzenia Prac.</w:t>
            </w:r>
          </w:p>
          <w:p w14:paraId="6265C2E5" w14:textId="43BFD9EA" w:rsidR="00D11B77" w:rsidRDefault="00D11B77" w:rsidP="00D11B77">
            <w:pPr>
              <w:spacing w:line="260" w:lineRule="exact"/>
              <w:jc w:val="both"/>
            </w:pPr>
            <w:r w:rsidRPr="000224E0">
              <w:t>Budowa rusztowań wraz z przeprowadzeniem odbiorów i przygotowaniem Protokołów Odbioru Rusztowania zgodnie z zapisami § 110 Rozporządzenia Ministra Infrastruktury z dnia 6 lutego 2003 r. w sprawie bezpieczeństwa i higieny pracy podczas wykonywania robót budowlanych.</w:t>
            </w:r>
          </w:p>
          <w:p w14:paraId="49631683" w14:textId="77777777" w:rsidR="00C107B9" w:rsidRDefault="00C107B9" w:rsidP="00C107B9">
            <w:pPr>
              <w:spacing w:line="260" w:lineRule="exact"/>
              <w:jc w:val="both"/>
            </w:pPr>
            <w:r w:rsidRPr="000224E0">
              <w:t>Prace związane z demontażem, montażem, ustawieniem i przywróceniem pełnej funkcjonalności urządzeń branży elektrycznej zdemontowanych, w celu przeprowadzenia czynności remontowych</w:t>
            </w:r>
            <w:r>
              <w:t>, wynikających z zakresu mechanicznego.</w:t>
            </w:r>
          </w:p>
          <w:p w14:paraId="74F2C206" w14:textId="00E76D91" w:rsidR="00D11B77" w:rsidRDefault="00D11B77" w:rsidP="00D11B77">
            <w:pPr>
              <w:spacing w:line="260" w:lineRule="exact"/>
              <w:jc w:val="both"/>
            </w:pPr>
            <w:r>
              <w:t>Prace związane z demontażem, montażem, ustawianiem i przywróceniem pełnej funkcjonalności pomiarów i sterowań które nie są ujęte w szczegółowym zakresie branży AKPiA</w:t>
            </w:r>
            <w:r w:rsidR="00856AC7">
              <w:t>,</w:t>
            </w:r>
            <w:r>
              <w:t xml:space="preserve"> a których demontaż jest niezbędny do realizacji prac mechanicznych</w:t>
            </w:r>
            <w:r w:rsidR="00856AC7">
              <w:t>,</w:t>
            </w:r>
            <w:r>
              <w:t xml:space="preserve"> należą do obowiązków Wykonawcy.</w:t>
            </w:r>
          </w:p>
          <w:p w14:paraId="200A6388" w14:textId="77777777" w:rsidR="00D11B77" w:rsidRPr="000224E0" w:rsidRDefault="00D11B77" w:rsidP="00D11B77">
            <w:pPr>
              <w:spacing w:line="260" w:lineRule="exact"/>
              <w:jc w:val="both"/>
            </w:pPr>
            <w:r w:rsidRPr="000224E0">
              <w:t>Uporządkowanie i likwidacja miejsca robót po remoncie.</w:t>
            </w:r>
          </w:p>
          <w:p w14:paraId="49991BEB" w14:textId="77777777" w:rsidR="00D11B77" w:rsidRPr="000224E0" w:rsidRDefault="00D11B77" w:rsidP="00D11B77">
            <w:pPr>
              <w:spacing w:line="260" w:lineRule="exact"/>
              <w:jc w:val="both"/>
            </w:pPr>
            <w:r w:rsidRPr="000224E0">
              <w:t>Obsługa brygady remontowej (transporty międzyoperacyjne, nadzór, organizacja remontu).</w:t>
            </w:r>
          </w:p>
          <w:p w14:paraId="2686E44B" w14:textId="11D0D31A" w:rsidR="00D11B77" w:rsidRPr="00487B95" w:rsidRDefault="00D11B77" w:rsidP="005B07A3">
            <w:pPr>
              <w:spacing w:line="260" w:lineRule="exact"/>
              <w:jc w:val="both"/>
              <w:rPr>
                <w:i/>
              </w:rPr>
            </w:pPr>
            <w:r w:rsidRPr="000224E0">
              <w:t xml:space="preserve">Przygotowanie </w:t>
            </w:r>
            <w:r>
              <w:t xml:space="preserve">Dokumentacji Wykonawcy (w tym </w:t>
            </w:r>
            <w:r w:rsidRPr="000224E0">
              <w:t>dokumentacji jakościowej i ilościowej powykonawczej</w:t>
            </w:r>
            <w:r>
              <w:t>)</w:t>
            </w:r>
            <w:r w:rsidRPr="000224E0">
              <w:t>.</w:t>
            </w:r>
          </w:p>
        </w:tc>
      </w:tr>
      <w:tr w:rsidR="00487B95" w:rsidRPr="000224E0" w14:paraId="5246B5C4" w14:textId="77777777" w:rsidTr="5650EFAA">
        <w:tc>
          <w:tcPr>
            <w:tcW w:w="231" w:type="pct"/>
            <w:vAlign w:val="center"/>
          </w:tcPr>
          <w:p w14:paraId="79245D55" w14:textId="77777777" w:rsidR="00487B95" w:rsidRPr="000224E0" w:rsidRDefault="00487B95">
            <w:pPr>
              <w:pStyle w:val="IIIPoziom3"/>
              <w:numPr>
                <w:ilvl w:val="0"/>
                <w:numId w:val="21"/>
              </w:numPr>
              <w:ind w:left="170" w:firstLine="0"/>
              <w:jc w:val="center"/>
            </w:pPr>
          </w:p>
        </w:tc>
        <w:tc>
          <w:tcPr>
            <w:tcW w:w="556" w:type="pct"/>
            <w:vAlign w:val="center"/>
          </w:tcPr>
          <w:p w14:paraId="172ED7AF" w14:textId="77777777" w:rsidR="00487B95" w:rsidRDefault="00487B95" w:rsidP="00487B95">
            <w:pPr>
              <w:pStyle w:val="IIIPoziom3"/>
              <w:numPr>
                <w:ilvl w:val="0"/>
                <w:numId w:val="0"/>
              </w:numPr>
              <w:jc w:val="center"/>
              <w:rPr>
                <w:szCs w:val="18"/>
              </w:rPr>
            </w:pPr>
            <w:r w:rsidRPr="00A0186B">
              <w:rPr>
                <w:szCs w:val="18"/>
              </w:rPr>
              <w:t>10MAV70AP110</w:t>
            </w:r>
          </w:p>
          <w:p w14:paraId="031D6BEF" w14:textId="5F9286F6" w:rsidR="00487B95" w:rsidRPr="00BF4B4E" w:rsidRDefault="00487B95" w:rsidP="00487B95">
            <w:pPr>
              <w:pStyle w:val="IIIPoziom3"/>
              <w:numPr>
                <w:ilvl w:val="0"/>
                <w:numId w:val="0"/>
              </w:numPr>
              <w:jc w:val="center"/>
            </w:pPr>
            <w:r>
              <w:rPr>
                <w:szCs w:val="18"/>
              </w:rPr>
              <w:t>10MAV70AP120</w:t>
            </w:r>
          </w:p>
        </w:tc>
        <w:tc>
          <w:tcPr>
            <w:tcW w:w="743" w:type="pct"/>
            <w:vAlign w:val="center"/>
          </w:tcPr>
          <w:p w14:paraId="1AC27297" w14:textId="0793EA2B" w:rsidR="00487B95" w:rsidRPr="00BF4B4E" w:rsidRDefault="00487B95" w:rsidP="00487B95">
            <w:pPr>
              <w:pStyle w:val="IIIPoziom3"/>
              <w:numPr>
                <w:ilvl w:val="0"/>
                <w:numId w:val="0"/>
              </w:numPr>
              <w:jc w:val="center"/>
              <w:rPr>
                <w:szCs w:val="18"/>
              </w:rPr>
            </w:pPr>
            <w:r>
              <w:rPr>
                <w:szCs w:val="18"/>
              </w:rPr>
              <w:t>Turbina układ olejowy</w:t>
            </w:r>
          </w:p>
        </w:tc>
        <w:tc>
          <w:tcPr>
            <w:tcW w:w="650" w:type="pct"/>
            <w:vAlign w:val="center"/>
          </w:tcPr>
          <w:p w14:paraId="30B2B844" w14:textId="508B1856" w:rsidR="00487B95" w:rsidRPr="00BF4B4E" w:rsidRDefault="00487B95" w:rsidP="00487B95">
            <w:pPr>
              <w:pStyle w:val="IIIPoziom3"/>
              <w:numPr>
                <w:ilvl w:val="0"/>
                <w:numId w:val="0"/>
              </w:numPr>
              <w:jc w:val="center"/>
              <w:rPr>
                <w:szCs w:val="18"/>
              </w:rPr>
            </w:pPr>
            <w:r>
              <w:rPr>
                <w:szCs w:val="18"/>
              </w:rPr>
              <w:t>Pompy lewarowe</w:t>
            </w:r>
          </w:p>
        </w:tc>
        <w:tc>
          <w:tcPr>
            <w:tcW w:w="2820" w:type="pct"/>
            <w:vAlign w:val="center"/>
          </w:tcPr>
          <w:p w14:paraId="1963AA31" w14:textId="69ECCCAA" w:rsidR="00D40A85" w:rsidRDefault="00D40A85" w:rsidP="00D40A85">
            <w:pPr>
              <w:pStyle w:val="Legenda"/>
              <w:keepNext/>
              <w:spacing w:before="0" w:line="260" w:lineRule="exact"/>
              <w:rPr>
                <w:i w:val="0"/>
                <w:sz w:val="18"/>
              </w:rPr>
            </w:pPr>
            <w:r>
              <w:rPr>
                <w:i w:val="0"/>
                <w:sz w:val="18"/>
              </w:rPr>
              <w:t>Przegląd pompy oleju lewarowego w zakresie:</w:t>
            </w:r>
          </w:p>
          <w:p w14:paraId="34072C77" w14:textId="37F6FD64" w:rsidR="00487B95" w:rsidRPr="00487B95" w:rsidRDefault="00487B95">
            <w:pPr>
              <w:pStyle w:val="Legenda"/>
              <w:keepNext/>
              <w:numPr>
                <w:ilvl w:val="0"/>
                <w:numId w:val="11"/>
              </w:numPr>
              <w:spacing w:before="0" w:line="260" w:lineRule="exact"/>
              <w:rPr>
                <w:i w:val="0"/>
                <w:sz w:val="18"/>
              </w:rPr>
            </w:pPr>
            <w:r w:rsidRPr="00487B95">
              <w:rPr>
                <w:i w:val="0"/>
                <w:sz w:val="18"/>
              </w:rPr>
              <w:t>Przeprowadzenie prób i pomiarów wydajności, ciśnienia na tłoczeniu i ssaniu oraz wydatków i ciśnienia w linii przecieków. Próby wykonane na stanowisku prób lub na stanowisku docelowym pompy pod warunkiem wykonania pomiarów za pomocą zewnętrznego opomiarowania (przyrządów Wykonawcy).</w:t>
            </w:r>
          </w:p>
          <w:p w14:paraId="5353D607" w14:textId="043EAEE4" w:rsidR="00487B95" w:rsidRPr="00EA0950" w:rsidRDefault="00487B95">
            <w:pPr>
              <w:pStyle w:val="Legenda"/>
              <w:keepNext/>
              <w:numPr>
                <w:ilvl w:val="0"/>
                <w:numId w:val="11"/>
              </w:numPr>
              <w:spacing w:before="0" w:line="260" w:lineRule="exact"/>
            </w:pPr>
            <w:r w:rsidRPr="00487B95">
              <w:rPr>
                <w:i w:val="0"/>
                <w:sz w:val="18"/>
              </w:rPr>
              <w:t>Czyszczenie agregatów i instalacji układu lewarowego z zabrudzeń.</w:t>
            </w:r>
          </w:p>
        </w:tc>
      </w:tr>
      <w:tr w:rsidR="00487B95" w:rsidRPr="000224E0" w14:paraId="4020D4DA" w14:textId="77777777" w:rsidTr="5650EFAA">
        <w:tc>
          <w:tcPr>
            <w:tcW w:w="231" w:type="pct"/>
            <w:vAlign w:val="center"/>
          </w:tcPr>
          <w:p w14:paraId="185C8A40" w14:textId="77777777" w:rsidR="00487B95" w:rsidRPr="000224E0" w:rsidRDefault="00487B95">
            <w:pPr>
              <w:pStyle w:val="IIIPoziom3"/>
              <w:numPr>
                <w:ilvl w:val="0"/>
                <w:numId w:val="21"/>
              </w:numPr>
              <w:ind w:left="170" w:firstLine="0"/>
              <w:jc w:val="center"/>
            </w:pPr>
          </w:p>
        </w:tc>
        <w:tc>
          <w:tcPr>
            <w:tcW w:w="556" w:type="pct"/>
            <w:vAlign w:val="center"/>
          </w:tcPr>
          <w:p w14:paraId="31307891" w14:textId="3AD19AC0" w:rsidR="00487B95" w:rsidRPr="00A0186B" w:rsidRDefault="00487B95" w:rsidP="00487B95">
            <w:pPr>
              <w:pStyle w:val="IIIPoziom3"/>
              <w:numPr>
                <w:ilvl w:val="0"/>
                <w:numId w:val="0"/>
              </w:numPr>
              <w:jc w:val="center"/>
              <w:rPr>
                <w:szCs w:val="18"/>
              </w:rPr>
            </w:pPr>
            <w:r>
              <w:rPr>
                <w:szCs w:val="18"/>
              </w:rPr>
              <w:t>10MAX</w:t>
            </w:r>
          </w:p>
        </w:tc>
        <w:tc>
          <w:tcPr>
            <w:tcW w:w="743" w:type="pct"/>
            <w:vAlign w:val="center"/>
          </w:tcPr>
          <w:p w14:paraId="2B8E18CF" w14:textId="162A7E56" w:rsidR="00487B95" w:rsidRDefault="00487B95" w:rsidP="00487B95">
            <w:pPr>
              <w:pStyle w:val="IIIPoziom3"/>
              <w:numPr>
                <w:ilvl w:val="0"/>
                <w:numId w:val="0"/>
              </w:numPr>
              <w:jc w:val="center"/>
              <w:rPr>
                <w:szCs w:val="18"/>
              </w:rPr>
            </w:pPr>
            <w:r w:rsidRPr="00AB59C2">
              <w:rPr>
                <w:szCs w:val="18"/>
              </w:rPr>
              <w:t>Turbina układ regulacji</w:t>
            </w:r>
          </w:p>
        </w:tc>
        <w:tc>
          <w:tcPr>
            <w:tcW w:w="650" w:type="pct"/>
            <w:vAlign w:val="center"/>
          </w:tcPr>
          <w:p w14:paraId="055A97A4" w14:textId="773D60C3" w:rsidR="00487B95" w:rsidRDefault="00487B95" w:rsidP="00487B95">
            <w:pPr>
              <w:pStyle w:val="IIIPoziom3"/>
              <w:numPr>
                <w:ilvl w:val="0"/>
                <w:numId w:val="0"/>
              </w:numPr>
              <w:jc w:val="center"/>
              <w:rPr>
                <w:szCs w:val="18"/>
              </w:rPr>
            </w:pPr>
            <w:r>
              <w:rPr>
                <w:szCs w:val="18"/>
              </w:rPr>
              <w:t>Blok</w:t>
            </w:r>
            <w:r w:rsidRPr="00AB59C2">
              <w:rPr>
                <w:szCs w:val="18"/>
              </w:rPr>
              <w:t xml:space="preserve"> zasilania olejem wysokociśnieniowym (regulacyjnym</w:t>
            </w:r>
            <w:r>
              <w:rPr>
                <w:szCs w:val="18"/>
              </w:rPr>
              <w:t>)</w:t>
            </w:r>
          </w:p>
        </w:tc>
        <w:tc>
          <w:tcPr>
            <w:tcW w:w="2820" w:type="pct"/>
            <w:vAlign w:val="center"/>
          </w:tcPr>
          <w:p w14:paraId="25D6C102" w14:textId="5809AABD" w:rsidR="00487B95" w:rsidRPr="00100FDE" w:rsidRDefault="00487B95" w:rsidP="00F07EFE">
            <w:pPr>
              <w:jc w:val="both"/>
              <w:rPr>
                <w:rFonts w:cs="Arial"/>
                <w:szCs w:val="18"/>
              </w:rPr>
            </w:pPr>
            <w:r w:rsidRPr="009C37B9">
              <w:rPr>
                <w:rFonts w:cs="Arial"/>
                <w:szCs w:val="18"/>
              </w:rPr>
              <w:t xml:space="preserve">Kontrola pracy i przeprowadzenie serwisu bloku sterowania oleju WP </w:t>
            </w:r>
            <w:r>
              <w:rPr>
                <w:rFonts w:cs="Arial"/>
                <w:szCs w:val="18"/>
              </w:rPr>
              <w:t xml:space="preserve">(10MAX) </w:t>
            </w:r>
            <w:r w:rsidRPr="009C37B9">
              <w:rPr>
                <w:rFonts w:cs="Arial"/>
                <w:szCs w:val="18"/>
              </w:rPr>
              <w:t xml:space="preserve">w zakresie:  </w:t>
            </w:r>
          </w:p>
          <w:p w14:paraId="3AB71DBA" w14:textId="77777777" w:rsidR="00487B95" w:rsidRPr="00D71AAB" w:rsidRDefault="00487B95">
            <w:pPr>
              <w:numPr>
                <w:ilvl w:val="0"/>
                <w:numId w:val="13"/>
              </w:numPr>
              <w:jc w:val="both"/>
              <w:rPr>
                <w:rFonts w:cs="Arial"/>
                <w:szCs w:val="18"/>
              </w:rPr>
            </w:pPr>
            <w:r w:rsidRPr="00D71AAB">
              <w:rPr>
                <w:rFonts w:cs="Arial"/>
                <w:szCs w:val="18"/>
              </w:rPr>
              <w:t xml:space="preserve">Demontaż, przegląd, czyszczenie i montaż regulatorów ciśnienia </w:t>
            </w:r>
            <w:r>
              <w:rPr>
                <w:rFonts w:cs="Arial"/>
                <w:szCs w:val="18"/>
              </w:rPr>
              <w:t xml:space="preserve">(Parker PVCMAMCN1 28146503) </w:t>
            </w:r>
            <w:r w:rsidRPr="00D71AAB">
              <w:rPr>
                <w:rFonts w:cs="Arial"/>
                <w:szCs w:val="18"/>
              </w:rPr>
              <w:t>na każdej z pomp oleju siłowego: 10MAX21AP110 oraz 10MAX22AP110.</w:t>
            </w:r>
          </w:p>
          <w:p w14:paraId="1DFC44A9" w14:textId="77777777" w:rsidR="00487B95" w:rsidRPr="00D71AAB" w:rsidRDefault="00487B95">
            <w:pPr>
              <w:numPr>
                <w:ilvl w:val="0"/>
                <w:numId w:val="13"/>
              </w:numPr>
              <w:jc w:val="both"/>
              <w:rPr>
                <w:rFonts w:cs="Arial"/>
                <w:szCs w:val="18"/>
              </w:rPr>
            </w:pPr>
            <w:r w:rsidRPr="00D71AAB">
              <w:rPr>
                <w:rFonts w:cs="Arial"/>
                <w:szCs w:val="18"/>
              </w:rPr>
              <w:t>Pomiar stanu dynamicznego (drgań) maszyn w obrębie bloku (pompy, silniki, wentylatory), ocena hałasu.</w:t>
            </w:r>
          </w:p>
          <w:p w14:paraId="71E2C3EF" w14:textId="77777777" w:rsidR="00487B95" w:rsidRPr="009C37B9" w:rsidRDefault="00487B95">
            <w:pPr>
              <w:numPr>
                <w:ilvl w:val="0"/>
                <w:numId w:val="13"/>
              </w:numPr>
              <w:jc w:val="both"/>
              <w:rPr>
                <w:rFonts w:cs="Arial"/>
                <w:szCs w:val="18"/>
              </w:rPr>
            </w:pPr>
            <w:r>
              <w:rPr>
                <w:rFonts w:cs="Arial"/>
                <w:szCs w:val="18"/>
              </w:rPr>
              <w:t>P</w:t>
            </w:r>
            <w:r w:rsidRPr="009C37B9">
              <w:rPr>
                <w:rFonts w:cs="Arial"/>
                <w:szCs w:val="18"/>
              </w:rPr>
              <w:t xml:space="preserve">omiar na każdej z pomp bloku na zasilaczu hydraulicznym: przecieków (przepływ i ciśnienie), wydatku pomp (przepływ i ciśnienie) wraz </w:t>
            </w:r>
            <w:r>
              <w:rPr>
                <w:rFonts w:cs="Arial"/>
                <w:szCs w:val="18"/>
              </w:rPr>
              <w:t>z interpretacją wyników pomiaru. Dostarczenie, montaż i demontaż aparatury pomiarowej po stronie Wykonawcy.</w:t>
            </w:r>
          </w:p>
          <w:p w14:paraId="23839F0A" w14:textId="343FE62F" w:rsidR="00487B95" w:rsidRPr="00233ADA" w:rsidRDefault="00931415">
            <w:pPr>
              <w:numPr>
                <w:ilvl w:val="0"/>
                <w:numId w:val="13"/>
              </w:numPr>
              <w:jc w:val="both"/>
              <w:rPr>
                <w:rFonts w:cs="Arial"/>
                <w:szCs w:val="18"/>
                <w:u w:val="single"/>
              </w:rPr>
            </w:pPr>
            <w:r w:rsidRPr="00233ADA">
              <w:rPr>
                <w:rFonts w:cs="Arial"/>
                <w:szCs w:val="18"/>
                <w:u w:val="single"/>
              </w:rPr>
              <w:t xml:space="preserve">Dostawa i </w:t>
            </w:r>
            <w:r w:rsidR="00541B68" w:rsidRPr="00233ADA">
              <w:rPr>
                <w:rFonts w:cs="Arial"/>
                <w:szCs w:val="18"/>
                <w:u w:val="single"/>
              </w:rPr>
              <w:t>w</w:t>
            </w:r>
            <w:r w:rsidR="00487B95" w:rsidRPr="00233ADA">
              <w:rPr>
                <w:rFonts w:cs="Arial"/>
                <w:szCs w:val="18"/>
                <w:u w:val="single"/>
              </w:rPr>
              <w:t>ymiana wkładów filtracyjnych wraz z uszczelkami (dostawa nowych filtrów po stronie Wykonawcy) w: podwójnym filtrze wysokociśnieniowym-duplex (2 sztuki wkładów), filtrze w obwodzie chłodnicy (1 sztuka), filtrze powietrza (1 sztuka). W przypadku stwierdzenia braku zanieczyszczenia filtra powietrza, nowy wkład filtracyjny zostanie przekazany Zamawiającemu.</w:t>
            </w:r>
          </w:p>
          <w:p w14:paraId="0B78F5D0" w14:textId="77777777" w:rsidR="00487B95" w:rsidRPr="00233ADA" w:rsidRDefault="00487B95" w:rsidP="00487B95">
            <w:pPr>
              <w:pStyle w:val="Akapitzlist"/>
              <w:jc w:val="both"/>
              <w:rPr>
                <w:rFonts w:cs="Arial"/>
                <w:szCs w:val="18"/>
                <w:u w:val="single"/>
              </w:rPr>
            </w:pPr>
            <w:r w:rsidRPr="00233ADA">
              <w:rPr>
                <w:rFonts w:cs="Arial"/>
                <w:szCs w:val="18"/>
                <w:u w:val="single"/>
              </w:rPr>
              <w:t xml:space="preserve">Oznaczenia wkładów filtracyjnych według producenta: </w:t>
            </w:r>
          </w:p>
          <w:p w14:paraId="3A7AE25D" w14:textId="77777777" w:rsidR="00487B95" w:rsidRPr="00A77B51" w:rsidRDefault="00487B95">
            <w:pPr>
              <w:pStyle w:val="Akapitzlist"/>
              <w:numPr>
                <w:ilvl w:val="0"/>
                <w:numId w:val="14"/>
              </w:numPr>
              <w:ind w:left="1434" w:hanging="357"/>
              <w:jc w:val="both"/>
              <w:rPr>
                <w:rFonts w:cs="Arial"/>
                <w:szCs w:val="18"/>
              </w:rPr>
            </w:pPr>
            <w:r w:rsidRPr="00A77B51">
              <w:rPr>
                <w:rFonts w:cs="Arial"/>
                <w:szCs w:val="18"/>
              </w:rPr>
              <w:t>Wkład filtra wysokociśnieniowego Parker G02721Q</w:t>
            </w:r>
          </w:p>
          <w:p w14:paraId="174ACD4C" w14:textId="77777777" w:rsidR="00487B95" w:rsidRPr="00A77B51" w:rsidRDefault="00487B95">
            <w:pPr>
              <w:pStyle w:val="Akapitzlist"/>
              <w:numPr>
                <w:ilvl w:val="0"/>
                <w:numId w:val="14"/>
              </w:numPr>
              <w:ind w:left="1434" w:hanging="357"/>
              <w:jc w:val="both"/>
              <w:rPr>
                <w:rFonts w:cs="Arial"/>
                <w:szCs w:val="18"/>
              </w:rPr>
            </w:pPr>
            <w:r w:rsidRPr="00A77B51">
              <w:rPr>
                <w:rFonts w:cs="Arial"/>
                <w:szCs w:val="18"/>
              </w:rPr>
              <w:t>Wkład filtra w obwodzie chłodnicy Parker 936710Q</w:t>
            </w:r>
          </w:p>
          <w:p w14:paraId="2BB2A956" w14:textId="77777777" w:rsidR="00487B95" w:rsidRPr="00A77B51" w:rsidRDefault="00487B95">
            <w:pPr>
              <w:pStyle w:val="Akapitzlist"/>
              <w:numPr>
                <w:ilvl w:val="0"/>
                <w:numId w:val="14"/>
              </w:numPr>
              <w:ind w:left="1434" w:hanging="357"/>
              <w:jc w:val="both"/>
              <w:rPr>
                <w:rFonts w:cs="Arial"/>
                <w:szCs w:val="18"/>
              </w:rPr>
            </w:pPr>
            <w:r w:rsidRPr="00A77B51">
              <w:rPr>
                <w:rFonts w:cs="Arial"/>
                <w:szCs w:val="18"/>
              </w:rPr>
              <w:t>Wkład filtra powietrza Parker EAC20P020</w:t>
            </w:r>
          </w:p>
          <w:p w14:paraId="64A02010" w14:textId="3C99BFB7" w:rsidR="009F0E37" w:rsidRPr="00C87694" w:rsidRDefault="009F0E37">
            <w:pPr>
              <w:numPr>
                <w:ilvl w:val="0"/>
                <w:numId w:val="13"/>
              </w:numPr>
              <w:jc w:val="both"/>
              <w:rPr>
                <w:rFonts w:cs="Arial"/>
                <w:szCs w:val="18"/>
              </w:rPr>
            </w:pPr>
            <w:r w:rsidRPr="00C87694">
              <w:rPr>
                <w:rFonts w:cs="Arial"/>
                <w:szCs w:val="18"/>
              </w:rPr>
              <w:t>Czyszczenie zbiornika oleju regulacyjnego wraz z wymianą uszczelek naruszonych podczas przeprowadzania czyszczenia.</w:t>
            </w:r>
          </w:p>
          <w:p w14:paraId="7FACD2D3" w14:textId="1CA9FE2D" w:rsidR="009F0E37" w:rsidRPr="00C87694" w:rsidRDefault="009F0E37" w:rsidP="009F0E37">
            <w:pPr>
              <w:numPr>
                <w:ilvl w:val="0"/>
                <w:numId w:val="13"/>
              </w:numPr>
              <w:jc w:val="both"/>
              <w:rPr>
                <w:rFonts w:cs="Arial"/>
                <w:szCs w:val="18"/>
              </w:rPr>
            </w:pPr>
            <w:r w:rsidRPr="00C87694">
              <w:rPr>
                <w:rFonts w:cs="Arial"/>
                <w:szCs w:val="18"/>
              </w:rPr>
              <w:t>Demontaż ze stanowiska chłodnicy oleju, czyszczenie chłodnicy po stronie olejowej i powietrza (np. gorącą wod</w:t>
            </w:r>
            <w:r w:rsidR="00BE3D61">
              <w:rPr>
                <w:rFonts w:cs="Arial"/>
                <w:szCs w:val="18"/>
              </w:rPr>
              <w:t>ą</w:t>
            </w:r>
            <w:r w:rsidRPr="00C87694">
              <w:rPr>
                <w:rFonts w:cs="Arial"/>
                <w:szCs w:val="18"/>
              </w:rPr>
              <w:t xml:space="preserve"> z naftą), montaż na stanowisku chłodnicy wraz z wymianą uszczelek naruszonych podczas przeprowadzania czyszczenia.</w:t>
            </w:r>
          </w:p>
          <w:p w14:paraId="00172216" w14:textId="745E66F1" w:rsidR="00487B95" w:rsidRPr="00233ADA" w:rsidRDefault="00931415">
            <w:pPr>
              <w:numPr>
                <w:ilvl w:val="0"/>
                <w:numId w:val="13"/>
              </w:numPr>
              <w:jc w:val="both"/>
              <w:rPr>
                <w:rFonts w:cs="Arial"/>
                <w:szCs w:val="18"/>
                <w:u w:val="single"/>
              </w:rPr>
            </w:pPr>
            <w:r w:rsidRPr="00233ADA">
              <w:rPr>
                <w:rFonts w:cs="Arial"/>
                <w:szCs w:val="18"/>
                <w:u w:val="single"/>
              </w:rPr>
              <w:t xml:space="preserve">Dostawa i </w:t>
            </w:r>
            <w:r w:rsidR="00541B68" w:rsidRPr="00233ADA">
              <w:rPr>
                <w:rFonts w:cs="Arial"/>
                <w:szCs w:val="18"/>
                <w:u w:val="single"/>
              </w:rPr>
              <w:t>w</w:t>
            </w:r>
            <w:r w:rsidR="00487B95" w:rsidRPr="00233ADA">
              <w:rPr>
                <w:rFonts w:cs="Arial"/>
                <w:szCs w:val="18"/>
                <w:u w:val="single"/>
              </w:rPr>
              <w:t>ymiana oleju w agregacie na nowy (olej hydrauliczny klasy HLP, o klasie lepkości VG46, w wymaganej minimalnej klasie czystości 8 według NAS 1038 oraz 17/14 według ISO 4406, w ilości około 2 beczki po 205 litrów), kontrola poziomu w zbiorniku.</w:t>
            </w:r>
          </w:p>
          <w:p w14:paraId="1283514E" w14:textId="4960CD78" w:rsidR="00487B95" w:rsidRPr="00E72122" w:rsidRDefault="00487B95">
            <w:pPr>
              <w:numPr>
                <w:ilvl w:val="0"/>
                <w:numId w:val="13"/>
              </w:numPr>
              <w:jc w:val="both"/>
              <w:rPr>
                <w:rFonts w:cs="Arial"/>
                <w:szCs w:val="18"/>
              </w:rPr>
            </w:pPr>
            <w:r>
              <w:rPr>
                <w:rFonts w:cs="Arial"/>
                <w:szCs w:val="18"/>
              </w:rPr>
              <w:t>K</w:t>
            </w:r>
            <w:r w:rsidRPr="009C37B9">
              <w:rPr>
                <w:rFonts w:cs="Arial"/>
                <w:szCs w:val="18"/>
              </w:rPr>
              <w:t>ontrola nieszczelności na elementach złącznych i połączeń</w:t>
            </w:r>
            <w:r w:rsidR="009F0E37">
              <w:rPr>
                <w:rFonts w:cs="Arial"/>
                <w:szCs w:val="18"/>
              </w:rPr>
              <w:t xml:space="preserve"> wraz z ewentualną wymianą uszczelek</w:t>
            </w:r>
          </w:p>
          <w:p w14:paraId="52D2D05D" w14:textId="77777777" w:rsidR="00487B95" w:rsidRDefault="00487B95">
            <w:pPr>
              <w:numPr>
                <w:ilvl w:val="0"/>
                <w:numId w:val="13"/>
              </w:numPr>
              <w:jc w:val="both"/>
              <w:rPr>
                <w:rFonts w:cs="Arial"/>
                <w:szCs w:val="18"/>
              </w:rPr>
            </w:pPr>
            <w:r>
              <w:rPr>
                <w:rFonts w:cs="Arial"/>
                <w:szCs w:val="18"/>
              </w:rPr>
              <w:t>Wyczyszczenie z zabrudzeń i kurzu elementów w obrębie agregatu hydraulicznego.</w:t>
            </w:r>
          </w:p>
          <w:p w14:paraId="7F782B44" w14:textId="49197541" w:rsidR="00487B95" w:rsidRPr="00487B95" w:rsidRDefault="00487B95">
            <w:pPr>
              <w:numPr>
                <w:ilvl w:val="0"/>
                <w:numId w:val="13"/>
              </w:numPr>
              <w:jc w:val="both"/>
              <w:rPr>
                <w:i/>
              </w:rPr>
            </w:pPr>
            <w:r>
              <w:rPr>
                <w:rFonts w:cs="Arial"/>
                <w:szCs w:val="18"/>
              </w:rPr>
              <w:t xml:space="preserve">Kontrola ciśnienia w akumulatorze, wyregulowanie ciśnienia azotu w akumulatorze. </w:t>
            </w:r>
          </w:p>
        </w:tc>
      </w:tr>
      <w:tr w:rsidR="002A35B0" w:rsidRPr="000224E0" w14:paraId="7108A9F1" w14:textId="77777777" w:rsidTr="5650EFAA">
        <w:tc>
          <w:tcPr>
            <w:tcW w:w="231" w:type="pct"/>
            <w:vAlign w:val="center"/>
          </w:tcPr>
          <w:p w14:paraId="31ED748A" w14:textId="77777777" w:rsidR="002A35B0" w:rsidRPr="000224E0" w:rsidRDefault="002A35B0">
            <w:pPr>
              <w:pStyle w:val="IIIPoziom3"/>
              <w:numPr>
                <w:ilvl w:val="0"/>
                <w:numId w:val="21"/>
              </w:numPr>
              <w:ind w:left="170" w:firstLine="0"/>
              <w:jc w:val="center"/>
            </w:pPr>
          </w:p>
        </w:tc>
        <w:tc>
          <w:tcPr>
            <w:tcW w:w="556" w:type="pct"/>
            <w:vAlign w:val="center"/>
          </w:tcPr>
          <w:p w14:paraId="7D9C8EBF" w14:textId="0A712817" w:rsidR="002A35B0" w:rsidRDefault="002A35B0" w:rsidP="002A35B0">
            <w:pPr>
              <w:pStyle w:val="IIIPoziom3"/>
              <w:numPr>
                <w:ilvl w:val="0"/>
                <w:numId w:val="0"/>
              </w:numPr>
              <w:jc w:val="center"/>
              <w:rPr>
                <w:szCs w:val="18"/>
              </w:rPr>
            </w:pPr>
            <w:r w:rsidRPr="007335C5">
              <w:rPr>
                <w:szCs w:val="18"/>
              </w:rPr>
              <w:t>10MAV</w:t>
            </w:r>
          </w:p>
        </w:tc>
        <w:tc>
          <w:tcPr>
            <w:tcW w:w="743" w:type="pct"/>
            <w:vAlign w:val="center"/>
          </w:tcPr>
          <w:p w14:paraId="7A1D3390" w14:textId="321BAA89" w:rsidR="002A35B0" w:rsidRPr="00AB59C2" w:rsidRDefault="002A35B0" w:rsidP="002A35B0">
            <w:pPr>
              <w:pStyle w:val="IIIPoziom3"/>
              <w:numPr>
                <w:ilvl w:val="0"/>
                <w:numId w:val="0"/>
              </w:numPr>
              <w:jc w:val="center"/>
              <w:rPr>
                <w:szCs w:val="18"/>
              </w:rPr>
            </w:pPr>
            <w:r w:rsidRPr="007335C5">
              <w:rPr>
                <w:szCs w:val="18"/>
              </w:rPr>
              <w:t>Turbina układ olejowy</w:t>
            </w:r>
          </w:p>
        </w:tc>
        <w:tc>
          <w:tcPr>
            <w:tcW w:w="650" w:type="pct"/>
            <w:vAlign w:val="center"/>
          </w:tcPr>
          <w:p w14:paraId="4D501705" w14:textId="6A6A1BBD" w:rsidR="002A35B0" w:rsidRDefault="2AADD27C" w:rsidP="002A35B0">
            <w:pPr>
              <w:pStyle w:val="IIIPoziom3"/>
              <w:numPr>
                <w:ilvl w:val="0"/>
                <w:numId w:val="0"/>
              </w:numPr>
              <w:jc w:val="center"/>
            </w:pPr>
            <w:r>
              <w:t>Układ oleju smarnego turbiny TP10</w:t>
            </w:r>
          </w:p>
        </w:tc>
        <w:tc>
          <w:tcPr>
            <w:tcW w:w="2820" w:type="pct"/>
          </w:tcPr>
          <w:p w14:paraId="72279C90" w14:textId="72F43E41" w:rsidR="003F4F89" w:rsidRDefault="003F4F89" w:rsidP="002E498D">
            <w:pPr>
              <w:jc w:val="both"/>
            </w:pPr>
            <w:r>
              <w:t>Badanie jakości oleju smarnego:</w:t>
            </w:r>
          </w:p>
          <w:p w14:paraId="5689782D" w14:textId="56937620" w:rsidR="002A35B0" w:rsidRDefault="008349D4">
            <w:pPr>
              <w:numPr>
                <w:ilvl w:val="0"/>
                <w:numId w:val="13"/>
              </w:numPr>
              <w:jc w:val="both"/>
            </w:pPr>
            <w:r>
              <w:t xml:space="preserve">Otwarcie włazu zbiornika oleju smarnego, zamknięcie włazu wraz z wymianą uszczelki włazu. </w:t>
            </w:r>
          </w:p>
          <w:p w14:paraId="6D63A3E8" w14:textId="67A3440D" w:rsidR="008349D4" w:rsidRDefault="008349D4">
            <w:pPr>
              <w:numPr>
                <w:ilvl w:val="0"/>
                <w:numId w:val="13"/>
              </w:numPr>
              <w:jc w:val="both"/>
            </w:pPr>
            <w:r>
              <w:t>P</w:t>
            </w:r>
            <w:r w:rsidR="002A35B0">
              <w:t>obr</w:t>
            </w:r>
            <w:r>
              <w:t>anie próbki tzw. słupkowej (</w:t>
            </w:r>
            <w:r w:rsidRPr="008349D4">
              <w:t xml:space="preserve">z całego profilu oleju w </w:t>
            </w:r>
            <w:r>
              <w:t>zbiorniku).</w:t>
            </w:r>
          </w:p>
          <w:p w14:paraId="72D43295" w14:textId="2BD92D82" w:rsidR="002A35B0" w:rsidRDefault="008349D4">
            <w:pPr>
              <w:numPr>
                <w:ilvl w:val="0"/>
                <w:numId w:val="13"/>
              </w:numPr>
              <w:jc w:val="both"/>
            </w:pPr>
            <w:r>
              <w:rPr>
                <w:rFonts w:cs="Arial"/>
                <w:szCs w:val="18"/>
              </w:rPr>
              <w:t>Wykonanie</w:t>
            </w:r>
            <w:r>
              <w:t xml:space="preserve"> badania jakości oleju oraz przekazanie Zamawiającemu raportu z badań.</w:t>
            </w:r>
          </w:p>
          <w:p w14:paraId="51A56EF8" w14:textId="77777777" w:rsidR="002A35B0" w:rsidRDefault="002A35B0" w:rsidP="002A35B0">
            <w:pPr>
              <w:spacing w:line="260" w:lineRule="exact"/>
              <w:jc w:val="both"/>
            </w:pPr>
          </w:p>
          <w:p w14:paraId="7AF914B2" w14:textId="3FEE6AFB" w:rsidR="002A35B0" w:rsidRDefault="002A35B0" w:rsidP="002A35B0">
            <w:pPr>
              <w:spacing w:line="260" w:lineRule="exact"/>
              <w:jc w:val="both"/>
            </w:pPr>
            <w:r w:rsidRPr="00973E96">
              <w:t>Badania muszą zostać przeprowadzone przez certyfikowane laboratorium. Wyniki badań muszą zawierać minimum następujące dane: klasę czystości oleju według ISO 4406, określenie zużycia pierwiastków składowych oleju, ilość zanieczyszczeń (w tym zawartość wody w oleju), własności fizykochemiczne (minimum: lepkość kinematyczna, wskaźnik lepkości, ilość cząstek w 100 ml o wielkości powyżej 4 µm, 6 µm, 14 µm, 21 µm, 38 µm, 70 µm, Inhibitor fenolowy (RULER fenolowy), inhibitor aminowy (RULER aminowy), liczba deemulgacji, skłonność i tendencję do pienienia, zdolność wydzielania powietrza, wskaźnik MPC, wynik badania testem RPVOT, licz</w:t>
            </w:r>
            <w:r w:rsidR="008349D4">
              <w:t>bę kwasową wyrażoną w mg KOH/g)</w:t>
            </w:r>
            <w:r w:rsidR="004A38A2">
              <w:t>.</w:t>
            </w:r>
            <w:r w:rsidR="008349D4">
              <w:t xml:space="preserve"> </w:t>
            </w:r>
          </w:p>
          <w:p w14:paraId="148FF076" w14:textId="408C8E02" w:rsidR="002A35B0" w:rsidRPr="009C37B9" w:rsidRDefault="002A35B0" w:rsidP="002A35B0">
            <w:pPr>
              <w:jc w:val="both"/>
              <w:rPr>
                <w:rFonts w:cs="Arial"/>
                <w:szCs w:val="18"/>
              </w:rPr>
            </w:pPr>
          </w:p>
        </w:tc>
      </w:tr>
    </w:tbl>
    <w:p w14:paraId="6252B32C" w14:textId="6862660E" w:rsidR="00F74D4A" w:rsidRDefault="00F74D4A" w:rsidP="5650EFAA"/>
    <w:p w14:paraId="158CFA4F" w14:textId="6F4F9123" w:rsidR="0058073B" w:rsidRDefault="00C36637" w:rsidP="004514C8">
      <w:pPr>
        <w:pStyle w:val="IIpoziom"/>
      </w:pPr>
      <w:bookmarkStart w:id="78" w:name="_Toc201312900"/>
      <w:r>
        <w:t xml:space="preserve">Szczegółowy zakres prac dla przeglądu w </w:t>
      </w:r>
      <w:r w:rsidRPr="0080663A">
        <w:t>2027 roku</w:t>
      </w:r>
      <w:r w:rsidR="00FB6048">
        <w:t xml:space="preserve"> - branża maszynowa</w:t>
      </w:r>
      <w:bookmarkEnd w:id="78"/>
    </w:p>
    <w:p w14:paraId="138343FB" w14:textId="780981EC" w:rsidR="0058073B" w:rsidRPr="0058073B" w:rsidRDefault="0058073B" w:rsidP="0058073B">
      <w:pPr>
        <w:pStyle w:val="Legenda"/>
        <w:keepNext/>
        <w:jc w:val="center"/>
        <w:rPr>
          <w:i w:val="0"/>
          <w:sz w:val="18"/>
        </w:rPr>
      </w:pPr>
      <w:bookmarkStart w:id="79" w:name="_Toc201143359"/>
      <w:r w:rsidRPr="0058073B">
        <w:rPr>
          <w:i w:val="0"/>
          <w:sz w:val="18"/>
        </w:rPr>
        <w:t xml:space="preserve">Tabela </w:t>
      </w:r>
      <w:r w:rsidRPr="0058073B">
        <w:rPr>
          <w:i w:val="0"/>
          <w:sz w:val="18"/>
        </w:rPr>
        <w:fldChar w:fldCharType="begin"/>
      </w:r>
      <w:r w:rsidRPr="0058073B">
        <w:rPr>
          <w:i w:val="0"/>
          <w:sz w:val="18"/>
        </w:rPr>
        <w:instrText xml:space="preserve"> SEQ Tabela \* ARABIC </w:instrText>
      </w:r>
      <w:r w:rsidRPr="0058073B">
        <w:rPr>
          <w:i w:val="0"/>
          <w:sz w:val="18"/>
        </w:rPr>
        <w:fldChar w:fldCharType="separate"/>
      </w:r>
      <w:r w:rsidR="004D492B">
        <w:rPr>
          <w:i w:val="0"/>
          <w:noProof/>
          <w:sz w:val="18"/>
        </w:rPr>
        <w:t>11</w:t>
      </w:r>
      <w:r w:rsidRPr="0058073B">
        <w:rPr>
          <w:i w:val="0"/>
          <w:sz w:val="18"/>
        </w:rPr>
        <w:fldChar w:fldCharType="end"/>
      </w:r>
      <w:r>
        <w:rPr>
          <w:i w:val="0"/>
          <w:sz w:val="18"/>
        </w:rPr>
        <w:t xml:space="preserve">. Szczegółowy zakres Prac na </w:t>
      </w:r>
      <w:r w:rsidR="00FD1D62">
        <w:rPr>
          <w:i w:val="0"/>
          <w:sz w:val="18"/>
        </w:rPr>
        <w:t xml:space="preserve">turbozespole TP10 </w:t>
      </w:r>
      <w:r w:rsidR="00FD1D62" w:rsidRPr="00EE4C0B">
        <w:rPr>
          <w:i w:val="0"/>
          <w:sz w:val="18"/>
        </w:rPr>
        <w:t>dla przeglądu w 2027 roku.</w:t>
      </w:r>
      <w:bookmarkEnd w:id="79"/>
    </w:p>
    <w:tbl>
      <w:tblPr>
        <w:tblStyle w:val="Tabela-Siatka"/>
        <w:tblW w:w="5000" w:type="pct"/>
        <w:tblLayout w:type="fixed"/>
        <w:tblLook w:val="04A0" w:firstRow="1" w:lastRow="0" w:firstColumn="1" w:lastColumn="0" w:noHBand="0" w:noVBand="1"/>
      </w:tblPr>
      <w:tblGrid>
        <w:gridCol w:w="705"/>
        <w:gridCol w:w="1698"/>
        <w:gridCol w:w="2269"/>
        <w:gridCol w:w="1985"/>
        <w:gridCol w:w="8611"/>
      </w:tblGrid>
      <w:tr w:rsidR="0058073B" w14:paraId="59759D04" w14:textId="77777777" w:rsidTr="5650EFAA">
        <w:tc>
          <w:tcPr>
            <w:tcW w:w="231" w:type="pct"/>
            <w:vAlign w:val="center"/>
          </w:tcPr>
          <w:p w14:paraId="04B1F647" w14:textId="77777777" w:rsidR="0058073B" w:rsidRDefault="0058073B" w:rsidP="00EE4DC0">
            <w:pPr>
              <w:pStyle w:val="IIIPoziom3"/>
              <w:numPr>
                <w:ilvl w:val="0"/>
                <w:numId w:val="0"/>
              </w:numPr>
              <w:jc w:val="center"/>
            </w:pPr>
            <w:r w:rsidRPr="00A5652A">
              <w:rPr>
                <w:b/>
              </w:rPr>
              <w:t>Lp.</w:t>
            </w:r>
          </w:p>
        </w:tc>
        <w:tc>
          <w:tcPr>
            <w:tcW w:w="556" w:type="pct"/>
            <w:vAlign w:val="center"/>
          </w:tcPr>
          <w:p w14:paraId="3A41ADED" w14:textId="77777777" w:rsidR="0058073B" w:rsidRDefault="0058073B" w:rsidP="00EE4DC0">
            <w:pPr>
              <w:pStyle w:val="IIIPoziom3"/>
              <w:numPr>
                <w:ilvl w:val="0"/>
                <w:numId w:val="0"/>
              </w:numPr>
              <w:jc w:val="center"/>
            </w:pPr>
            <w:r w:rsidRPr="00A5652A">
              <w:rPr>
                <w:b/>
              </w:rPr>
              <w:t>KKS</w:t>
            </w:r>
          </w:p>
        </w:tc>
        <w:tc>
          <w:tcPr>
            <w:tcW w:w="743" w:type="pct"/>
            <w:vAlign w:val="center"/>
          </w:tcPr>
          <w:p w14:paraId="04BA366B" w14:textId="77777777" w:rsidR="0058073B" w:rsidRDefault="0058073B" w:rsidP="00EE4DC0">
            <w:pPr>
              <w:pStyle w:val="IIIPoziom3"/>
              <w:numPr>
                <w:ilvl w:val="0"/>
                <w:numId w:val="0"/>
              </w:numPr>
              <w:jc w:val="center"/>
            </w:pPr>
            <w:r w:rsidRPr="00A5652A">
              <w:rPr>
                <w:b/>
              </w:rPr>
              <w:t>Grupa Funkcjonalna</w:t>
            </w:r>
          </w:p>
        </w:tc>
        <w:tc>
          <w:tcPr>
            <w:tcW w:w="650" w:type="pct"/>
            <w:vAlign w:val="center"/>
          </w:tcPr>
          <w:p w14:paraId="76C647C3" w14:textId="77777777" w:rsidR="0058073B" w:rsidRDefault="0058073B" w:rsidP="00EE4DC0">
            <w:pPr>
              <w:pStyle w:val="IIIPoziom3"/>
              <w:numPr>
                <w:ilvl w:val="0"/>
                <w:numId w:val="0"/>
              </w:numPr>
              <w:jc w:val="center"/>
            </w:pPr>
            <w:r w:rsidRPr="00A5652A">
              <w:rPr>
                <w:b/>
              </w:rPr>
              <w:t>Element technologiczny</w:t>
            </w:r>
          </w:p>
        </w:tc>
        <w:tc>
          <w:tcPr>
            <w:tcW w:w="2820" w:type="pct"/>
            <w:vAlign w:val="center"/>
          </w:tcPr>
          <w:p w14:paraId="2FBBFA14" w14:textId="77777777" w:rsidR="0058073B" w:rsidRDefault="0058073B" w:rsidP="00EE4DC0">
            <w:pPr>
              <w:pStyle w:val="IIIPoziom3"/>
              <w:numPr>
                <w:ilvl w:val="0"/>
                <w:numId w:val="0"/>
              </w:numPr>
              <w:jc w:val="center"/>
            </w:pPr>
            <w:r w:rsidRPr="00A5652A">
              <w:rPr>
                <w:b/>
              </w:rPr>
              <w:t>Opis czynności</w:t>
            </w:r>
          </w:p>
        </w:tc>
      </w:tr>
      <w:tr w:rsidR="005B07A3" w:rsidRPr="000224E0" w14:paraId="3E6F145B" w14:textId="77777777" w:rsidTr="5650EFAA">
        <w:trPr>
          <w:trHeight w:val="70"/>
        </w:trPr>
        <w:tc>
          <w:tcPr>
            <w:tcW w:w="231" w:type="pct"/>
            <w:vAlign w:val="center"/>
          </w:tcPr>
          <w:p w14:paraId="72174486" w14:textId="77777777" w:rsidR="005B07A3" w:rsidRPr="000224E0" w:rsidRDefault="005B07A3">
            <w:pPr>
              <w:pStyle w:val="IIIPoziom3"/>
              <w:numPr>
                <w:ilvl w:val="0"/>
                <w:numId w:val="24"/>
              </w:numPr>
              <w:ind w:left="170" w:firstLine="0"/>
              <w:jc w:val="center"/>
            </w:pPr>
          </w:p>
        </w:tc>
        <w:tc>
          <w:tcPr>
            <w:tcW w:w="556" w:type="pct"/>
            <w:vAlign w:val="center"/>
          </w:tcPr>
          <w:p w14:paraId="01ACBE9F" w14:textId="462E7765" w:rsidR="005B07A3" w:rsidRPr="00A0186B" w:rsidRDefault="005B07A3" w:rsidP="005B07A3">
            <w:pPr>
              <w:pStyle w:val="IIIPoziom3"/>
              <w:numPr>
                <w:ilvl w:val="0"/>
                <w:numId w:val="0"/>
              </w:numPr>
              <w:jc w:val="center"/>
              <w:rPr>
                <w:szCs w:val="18"/>
              </w:rPr>
            </w:pPr>
            <w:r w:rsidRPr="000224E0">
              <w:rPr>
                <w:szCs w:val="18"/>
              </w:rPr>
              <w:t>10M</w:t>
            </w:r>
            <w:r>
              <w:rPr>
                <w:szCs w:val="18"/>
              </w:rPr>
              <w:t>A</w:t>
            </w:r>
          </w:p>
        </w:tc>
        <w:tc>
          <w:tcPr>
            <w:tcW w:w="743" w:type="pct"/>
            <w:vAlign w:val="center"/>
          </w:tcPr>
          <w:p w14:paraId="5B1989A4" w14:textId="7FA7314F" w:rsidR="005B07A3" w:rsidRDefault="005B07A3" w:rsidP="005B07A3">
            <w:pPr>
              <w:pStyle w:val="IIIPoziom3"/>
              <w:numPr>
                <w:ilvl w:val="0"/>
                <w:numId w:val="0"/>
              </w:numPr>
              <w:jc w:val="center"/>
              <w:rPr>
                <w:szCs w:val="18"/>
              </w:rPr>
            </w:pPr>
            <w:r>
              <w:rPr>
                <w:szCs w:val="18"/>
              </w:rPr>
              <w:t>Turbina parowa TP10</w:t>
            </w:r>
          </w:p>
        </w:tc>
        <w:tc>
          <w:tcPr>
            <w:tcW w:w="650" w:type="pct"/>
            <w:vAlign w:val="center"/>
          </w:tcPr>
          <w:p w14:paraId="7DC2350A" w14:textId="251A7809" w:rsidR="005B07A3" w:rsidRDefault="005B07A3" w:rsidP="00E10AE7">
            <w:pPr>
              <w:pStyle w:val="IIIPoziom3"/>
              <w:numPr>
                <w:ilvl w:val="0"/>
                <w:numId w:val="0"/>
              </w:numPr>
              <w:jc w:val="center"/>
              <w:rPr>
                <w:szCs w:val="18"/>
              </w:rPr>
            </w:pPr>
            <w:r w:rsidRPr="000224E0">
              <w:rPr>
                <w:szCs w:val="18"/>
              </w:rPr>
              <w:t xml:space="preserve">Prace ogólne związane z </w:t>
            </w:r>
            <w:r w:rsidR="00E10AE7">
              <w:rPr>
                <w:szCs w:val="18"/>
              </w:rPr>
              <w:t>przeglądem</w:t>
            </w:r>
          </w:p>
        </w:tc>
        <w:tc>
          <w:tcPr>
            <w:tcW w:w="2820" w:type="pct"/>
            <w:vAlign w:val="center"/>
          </w:tcPr>
          <w:p w14:paraId="4D56E231" w14:textId="77777777" w:rsidR="005B07A3" w:rsidRPr="005B07A3" w:rsidRDefault="005B07A3" w:rsidP="00EE4C0B">
            <w:pPr>
              <w:spacing w:line="260" w:lineRule="exact"/>
              <w:jc w:val="both"/>
            </w:pPr>
            <w:r w:rsidRPr="005B07A3">
              <w:t>Przygotowanie miejsca robót przed remontem (opracowanie dokumentacji m.in. Projektu Organizacji Robót (POR), wykazu pracowników kierowanych do pracy wraz z przygotowaniem uprawnień do weryfikacji, współopracowanie kart odbiorów etapowych i jakościowych, wygrodzenia stref pracy, zabezpieczenia poziomów remontowych, przygotowanie narzędzi i sprzętu).</w:t>
            </w:r>
          </w:p>
          <w:p w14:paraId="19305F6C" w14:textId="77777777" w:rsidR="005B07A3" w:rsidRPr="000224E0" w:rsidRDefault="005B07A3" w:rsidP="005B07A3">
            <w:pPr>
              <w:spacing w:line="260" w:lineRule="exact"/>
              <w:jc w:val="both"/>
            </w:pPr>
            <w:r w:rsidRPr="000224E0">
              <w:t>Prowadzenie Dziennika remontu, udział w odbiorach etapowych i jakościowych (załączniki do OPZ).</w:t>
            </w:r>
          </w:p>
          <w:p w14:paraId="6FC9821B" w14:textId="77777777" w:rsidR="005B07A3" w:rsidRDefault="005B07A3" w:rsidP="005B07A3">
            <w:pPr>
              <w:spacing w:line="260" w:lineRule="exact"/>
              <w:jc w:val="both"/>
            </w:pPr>
            <w:r w:rsidRPr="000224E0">
              <w:t>Przygotowanie kart odbioru jakościowego połączeń kołnierzowych i z remontu armatury.</w:t>
            </w:r>
          </w:p>
          <w:p w14:paraId="209137C7" w14:textId="77777777" w:rsidR="005B07A3" w:rsidRPr="000224E0" w:rsidRDefault="005B07A3" w:rsidP="005B07A3">
            <w:pPr>
              <w:spacing w:line="260" w:lineRule="exact"/>
              <w:jc w:val="both"/>
            </w:pPr>
            <w:r w:rsidRPr="000224E0">
              <w:t>Przygotowanie i zabezpieczenie posadzki pod pola odkładcze, miejsca prowadzenia Prac.</w:t>
            </w:r>
          </w:p>
          <w:p w14:paraId="7E158B68" w14:textId="77777777" w:rsidR="005B07A3" w:rsidRDefault="005B07A3" w:rsidP="005B07A3">
            <w:pPr>
              <w:spacing w:line="260" w:lineRule="exact"/>
              <w:jc w:val="both"/>
            </w:pPr>
            <w:r w:rsidRPr="000224E0">
              <w:t>Budowa rusztowań wraz z przeprowadzeniem odbiorów i przygotowaniem Protokołów Odbioru Rusztowania zgodnie z zapisami § 110 Rozporządzenia Ministra Infrastruktury z dnia 6 lutego 2003 r. w sprawie bezpieczeństwa i higieny pracy podczas wykonywania robót budowlanych.</w:t>
            </w:r>
          </w:p>
          <w:p w14:paraId="371ACA7B" w14:textId="77777777" w:rsidR="00B746DF" w:rsidRDefault="00C60E39" w:rsidP="00B746DF">
            <w:pPr>
              <w:spacing w:line="260" w:lineRule="exact"/>
              <w:jc w:val="both"/>
            </w:pPr>
            <w:r w:rsidRPr="000224E0">
              <w:t>Prace związane z demontażem, montażem, ustawieniem i przywróceniem pełnej funkcjonalności urządzeń branży elektrycznej zdemontowanych, w celu przeprowadzenia czynności remontowych</w:t>
            </w:r>
            <w:r w:rsidR="00B746DF">
              <w:t>, wynikających z zakresu mechanicznego.</w:t>
            </w:r>
          </w:p>
          <w:p w14:paraId="4BD1D506" w14:textId="01911D39" w:rsidR="005B07A3" w:rsidRDefault="005B07A3" w:rsidP="00B746DF">
            <w:pPr>
              <w:spacing w:line="260" w:lineRule="exact"/>
              <w:jc w:val="both"/>
            </w:pPr>
            <w:r>
              <w:t>Prace związane z demontażem, montażem, ustawianiem i przywróceniem pełnej funkcjonalności pomiarów i sterowań które nie są ujęte w szczegółowym zakresie branży AKPiA a których demontaż jest niezbędny do realizacji prac mechanicznych należą do obowiązków Wykonawcy.</w:t>
            </w:r>
          </w:p>
          <w:p w14:paraId="4BE6243D" w14:textId="77777777" w:rsidR="005B07A3" w:rsidRPr="000224E0" w:rsidRDefault="005B07A3" w:rsidP="005B07A3">
            <w:pPr>
              <w:spacing w:line="260" w:lineRule="exact"/>
              <w:jc w:val="both"/>
            </w:pPr>
            <w:r w:rsidRPr="000224E0">
              <w:t>Uporządkowanie i likwidacja miejsca robót po remoncie.</w:t>
            </w:r>
          </w:p>
          <w:p w14:paraId="570928ED" w14:textId="77777777" w:rsidR="005B07A3" w:rsidRPr="000224E0" w:rsidRDefault="005B07A3" w:rsidP="005B07A3">
            <w:pPr>
              <w:spacing w:line="260" w:lineRule="exact"/>
              <w:jc w:val="both"/>
            </w:pPr>
            <w:r w:rsidRPr="000224E0">
              <w:t>Obsługa brygady remontowej (transporty międzyoperacyjne, nadzór, organizacja remontu).</w:t>
            </w:r>
          </w:p>
          <w:p w14:paraId="1E79B706" w14:textId="1573F41A" w:rsidR="005B07A3" w:rsidRPr="005B07A3" w:rsidRDefault="005B07A3" w:rsidP="00EE4C0B">
            <w:pPr>
              <w:spacing w:line="260" w:lineRule="exact"/>
              <w:jc w:val="both"/>
            </w:pPr>
            <w:r w:rsidRPr="000224E0">
              <w:t xml:space="preserve">Przygotowanie </w:t>
            </w:r>
            <w:r>
              <w:t xml:space="preserve">Dokumentacji Wykonawcy (w tym </w:t>
            </w:r>
            <w:r w:rsidRPr="000224E0">
              <w:t>dokumentacji jakościowej i ilościowej powykonawczej</w:t>
            </w:r>
            <w:r>
              <w:t>)</w:t>
            </w:r>
            <w:r w:rsidRPr="000224E0">
              <w:t>.</w:t>
            </w:r>
          </w:p>
        </w:tc>
      </w:tr>
      <w:tr w:rsidR="00E9720F" w:rsidRPr="000224E0" w14:paraId="651C6071" w14:textId="77777777" w:rsidTr="5650EFAA">
        <w:trPr>
          <w:trHeight w:val="70"/>
        </w:trPr>
        <w:tc>
          <w:tcPr>
            <w:tcW w:w="231" w:type="pct"/>
            <w:vAlign w:val="center"/>
          </w:tcPr>
          <w:p w14:paraId="2FCB7102" w14:textId="77777777" w:rsidR="00E9720F" w:rsidRPr="000224E0" w:rsidRDefault="00E9720F">
            <w:pPr>
              <w:pStyle w:val="IIIPoziom3"/>
              <w:numPr>
                <w:ilvl w:val="0"/>
                <w:numId w:val="24"/>
              </w:numPr>
              <w:ind w:left="170" w:firstLine="0"/>
              <w:jc w:val="center"/>
            </w:pPr>
          </w:p>
        </w:tc>
        <w:tc>
          <w:tcPr>
            <w:tcW w:w="556" w:type="pct"/>
            <w:vAlign w:val="center"/>
          </w:tcPr>
          <w:p w14:paraId="65BFFD01" w14:textId="77777777" w:rsidR="00E9720F" w:rsidRDefault="00E9720F" w:rsidP="00E9720F">
            <w:pPr>
              <w:pStyle w:val="IIIPoziom3"/>
              <w:numPr>
                <w:ilvl w:val="0"/>
                <w:numId w:val="0"/>
              </w:numPr>
              <w:jc w:val="center"/>
              <w:rPr>
                <w:szCs w:val="18"/>
              </w:rPr>
            </w:pPr>
            <w:r w:rsidRPr="00A0186B">
              <w:rPr>
                <w:szCs w:val="18"/>
              </w:rPr>
              <w:t>10MAV70AP110</w:t>
            </w:r>
          </w:p>
          <w:p w14:paraId="2ABB1BAA" w14:textId="115A0C59" w:rsidR="00E9720F" w:rsidRPr="000224E0" w:rsidRDefault="00E9720F" w:rsidP="00E9720F">
            <w:pPr>
              <w:pStyle w:val="IIIPoziom3"/>
              <w:numPr>
                <w:ilvl w:val="0"/>
                <w:numId w:val="0"/>
              </w:numPr>
              <w:jc w:val="center"/>
            </w:pPr>
            <w:r>
              <w:rPr>
                <w:szCs w:val="18"/>
              </w:rPr>
              <w:t>10MAV70AP120</w:t>
            </w:r>
          </w:p>
        </w:tc>
        <w:tc>
          <w:tcPr>
            <w:tcW w:w="743" w:type="pct"/>
            <w:vAlign w:val="center"/>
          </w:tcPr>
          <w:p w14:paraId="67211C9A" w14:textId="469864E9" w:rsidR="00E9720F" w:rsidRPr="000224E0" w:rsidRDefault="00E9720F" w:rsidP="00E9720F">
            <w:pPr>
              <w:pStyle w:val="IIIPoziom3"/>
              <w:numPr>
                <w:ilvl w:val="0"/>
                <w:numId w:val="0"/>
              </w:numPr>
              <w:jc w:val="center"/>
            </w:pPr>
            <w:r>
              <w:rPr>
                <w:szCs w:val="18"/>
              </w:rPr>
              <w:t>Turbina układ olejowy</w:t>
            </w:r>
          </w:p>
        </w:tc>
        <w:tc>
          <w:tcPr>
            <w:tcW w:w="650" w:type="pct"/>
            <w:vAlign w:val="center"/>
          </w:tcPr>
          <w:p w14:paraId="7C532399" w14:textId="5F64096C" w:rsidR="00E9720F" w:rsidRPr="000224E0" w:rsidRDefault="00E9720F" w:rsidP="00E9720F">
            <w:pPr>
              <w:pStyle w:val="IIIPoziom3"/>
              <w:numPr>
                <w:ilvl w:val="0"/>
                <w:numId w:val="0"/>
              </w:numPr>
              <w:jc w:val="center"/>
              <w:rPr>
                <w:szCs w:val="18"/>
              </w:rPr>
            </w:pPr>
            <w:r>
              <w:rPr>
                <w:szCs w:val="18"/>
              </w:rPr>
              <w:t>Pompy lewarowe</w:t>
            </w:r>
          </w:p>
        </w:tc>
        <w:tc>
          <w:tcPr>
            <w:tcW w:w="2820" w:type="pct"/>
            <w:vAlign w:val="center"/>
          </w:tcPr>
          <w:p w14:paraId="40736C24" w14:textId="112F69FB" w:rsidR="002E498D" w:rsidRDefault="002E498D" w:rsidP="00C60E39">
            <w:pPr>
              <w:pStyle w:val="Legenda"/>
              <w:keepNext/>
              <w:spacing w:before="0" w:line="260" w:lineRule="exact"/>
              <w:rPr>
                <w:i w:val="0"/>
                <w:sz w:val="18"/>
              </w:rPr>
            </w:pPr>
            <w:r>
              <w:rPr>
                <w:i w:val="0"/>
                <w:sz w:val="18"/>
              </w:rPr>
              <w:t>Przegląd pompy oleju lewarowego w zakresie:</w:t>
            </w:r>
          </w:p>
          <w:p w14:paraId="1BCA58B7" w14:textId="7352898A" w:rsidR="00E9720F" w:rsidRPr="00487B95" w:rsidRDefault="00E9720F">
            <w:pPr>
              <w:pStyle w:val="Legenda"/>
              <w:keepNext/>
              <w:numPr>
                <w:ilvl w:val="0"/>
                <w:numId w:val="11"/>
              </w:numPr>
              <w:spacing w:before="0" w:line="260" w:lineRule="exact"/>
              <w:rPr>
                <w:i w:val="0"/>
                <w:sz w:val="18"/>
              </w:rPr>
            </w:pPr>
            <w:r w:rsidRPr="00487B95">
              <w:rPr>
                <w:i w:val="0"/>
                <w:sz w:val="18"/>
              </w:rPr>
              <w:t>Przeprowadzenie prób i pomiarów wydajności, ciśnienia na tłoczeniu i ssaniu oraz wydatków i ciśnienia w linii przecieków. Próby wykonane na stanowisku prób lub na stanowisku docelowym pompy pod warunkiem wykonania pomiarów za pomocą zewnętrznego opomiarowania (przyrządów Wykonawcy).</w:t>
            </w:r>
          </w:p>
          <w:p w14:paraId="1C8994C1" w14:textId="3CBA2E36" w:rsidR="00E9720F" w:rsidRPr="000224E0" w:rsidRDefault="00E9720F">
            <w:pPr>
              <w:pStyle w:val="Legenda"/>
              <w:keepNext/>
              <w:numPr>
                <w:ilvl w:val="0"/>
                <w:numId w:val="11"/>
              </w:numPr>
              <w:spacing w:before="0" w:line="260" w:lineRule="exact"/>
            </w:pPr>
            <w:r w:rsidRPr="00487B95">
              <w:rPr>
                <w:i w:val="0"/>
                <w:sz w:val="18"/>
              </w:rPr>
              <w:t>Czyszczenie agregatów i instalacji układu lewarowego z zabrudzeń.</w:t>
            </w:r>
          </w:p>
        </w:tc>
      </w:tr>
      <w:tr w:rsidR="00E9720F" w:rsidRPr="000224E0" w14:paraId="7FA72E8D" w14:textId="77777777" w:rsidTr="5650EFAA">
        <w:trPr>
          <w:trHeight w:val="70"/>
        </w:trPr>
        <w:tc>
          <w:tcPr>
            <w:tcW w:w="231" w:type="pct"/>
            <w:vAlign w:val="center"/>
          </w:tcPr>
          <w:p w14:paraId="4ACFB680" w14:textId="77777777" w:rsidR="00E9720F" w:rsidRPr="000224E0" w:rsidRDefault="00E9720F">
            <w:pPr>
              <w:pStyle w:val="IIIPoziom3"/>
              <w:numPr>
                <w:ilvl w:val="0"/>
                <w:numId w:val="24"/>
              </w:numPr>
              <w:ind w:left="170" w:firstLine="0"/>
              <w:jc w:val="center"/>
            </w:pPr>
          </w:p>
        </w:tc>
        <w:tc>
          <w:tcPr>
            <w:tcW w:w="556" w:type="pct"/>
            <w:vAlign w:val="center"/>
          </w:tcPr>
          <w:p w14:paraId="1D991D93" w14:textId="4D8B9D44" w:rsidR="00E9720F" w:rsidRPr="000224E0" w:rsidRDefault="00E9720F" w:rsidP="00E9720F">
            <w:pPr>
              <w:pStyle w:val="IIIPoziom3"/>
              <w:numPr>
                <w:ilvl w:val="0"/>
                <w:numId w:val="0"/>
              </w:numPr>
              <w:jc w:val="center"/>
            </w:pPr>
            <w:r>
              <w:rPr>
                <w:szCs w:val="18"/>
              </w:rPr>
              <w:t>10MAX</w:t>
            </w:r>
          </w:p>
        </w:tc>
        <w:tc>
          <w:tcPr>
            <w:tcW w:w="743" w:type="pct"/>
            <w:vAlign w:val="center"/>
          </w:tcPr>
          <w:p w14:paraId="16105869" w14:textId="001D16C5" w:rsidR="00E9720F" w:rsidRPr="000224E0" w:rsidRDefault="00E9720F" w:rsidP="00E9720F">
            <w:pPr>
              <w:pStyle w:val="IIIPoziom3"/>
              <w:numPr>
                <w:ilvl w:val="0"/>
                <w:numId w:val="0"/>
              </w:numPr>
              <w:jc w:val="center"/>
            </w:pPr>
            <w:r w:rsidRPr="00AB59C2">
              <w:rPr>
                <w:szCs w:val="18"/>
              </w:rPr>
              <w:t>Turbina układ regulacji</w:t>
            </w:r>
          </w:p>
        </w:tc>
        <w:tc>
          <w:tcPr>
            <w:tcW w:w="650" w:type="pct"/>
            <w:vAlign w:val="center"/>
          </w:tcPr>
          <w:p w14:paraId="0C1C7CFA" w14:textId="76FF279B" w:rsidR="00E9720F" w:rsidRPr="000224E0" w:rsidRDefault="00E9720F" w:rsidP="00E9720F">
            <w:pPr>
              <w:pStyle w:val="IIIPoziom3"/>
              <w:numPr>
                <w:ilvl w:val="0"/>
                <w:numId w:val="0"/>
              </w:numPr>
              <w:jc w:val="center"/>
              <w:rPr>
                <w:szCs w:val="18"/>
              </w:rPr>
            </w:pPr>
            <w:r>
              <w:rPr>
                <w:szCs w:val="18"/>
              </w:rPr>
              <w:t>Blok</w:t>
            </w:r>
            <w:r w:rsidRPr="00AB59C2">
              <w:rPr>
                <w:szCs w:val="18"/>
              </w:rPr>
              <w:t xml:space="preserve"> zasilania olejem wysokociśnieniowym (regulacyjnym</w:t>
            </w:r>
            <w:r>
              <w:rPr>
                <w:szCs w:val="18"/>
              </w:rPr>
              <w:t>)</w:t>
            </w:r>
          </w:p>
        </w:tc>
        <w:tc>
          <w:tcPr>
            <w:tcW w:w="2820" w:type="pct"/>
            <w:vAlign w:val="center"/>
          </w:tcPr>
          <w:p w14:paraId="5AA045E3" w14:textId="77777777" w:rsidR="00BE3D61" w:rsidRPr="00100FDE" w:rsidRDefault="00BE3D61" w:rsidP="00BE3D61">
            <w:pPr>
              <w:jc w:val="both"/>
              <w:rPr>
                <w:rFonts w:cs="Arial"/>
                <w:szCs w:val="18"/>
              </w:rPr>
            </w:pPr>
            <w:r w:rsidRPr="009C37B9">
              <w:rPr>
                <w:rFonts w:cs="Arial"/>
                <w:szCs w:val="18"/>
              </w:rPr>
              <w:t xml:space="preserve">Kontrola pracy i przeprowadzenie serwisu bloku sterowania oleju WP </w:t>
            </w:r>
            <w:r>
              <w:rPr>
                <w:rFonts w:cs="Arial"/>
                <w:szCs w:val="18"/>
              </w:rPr>
              <w:t xml:space="preserve">(10MAX) </w:t>
            </w:r>
            <w:r w:rsidRPr="009C37B9">
              <w:rPr>
                <w:rFonts w:cs="Arial"/>
                <w:szCs w:val="18"/>
              </w:rPr>
              <w:t xml:space="preserve">w zakresie:  </w:t>
            </w:r>
          </w:p>
          <w:p w14:paraId="51A5FCB7" w14:textId="77777777" w:rsidR="00BE3D61" w:rsidRPr="00D71AAB" w:rsidRDefault="00BE3D61" w:rsidP="00BE3D61">
            <w:pPr>
              <w:numPr>
                <w:ilvl w:val="0"/>
                <w:numId w:val="13"/>
              </w:numPr>
              <w:jc w:val="both"/>
              <w:rPr>
                <w:rFonts w:cs="Arial"/>
                <w:szCs w:val="18"/>
              </w:rPr>
            </w:pPr>
            <w:r w:rsidRPr="00D71AAB">
              <w:rPr>
                <w:rFonts w:cs="Arial"/>
                <w:szCs w:val="18"/>
              </w:rPr>
              <w:t xml:space="preserve">Demontaż, przegląd, czyszczenie i montaż regulatorów ciśnienia </w:t>
            </w:r>
            <w:r>
              <w:rPr>
                <w:rFonts w:cs="Arial"/>
                <w:szCs w:val="18"/>
              </w:rPr>
              <w:t xml:space="preserve">(Parker PVCMAMCN1 28146503) </w:t>
            </w:r>
            <w:r w:rsidRPr="00D71AAB">
              <w:rPr>
                <w:rFonts w:cs="Arial"/>
                <w:szCs w:val="18"/>
              </w:rPr>
              <w:t>na każdej z pomp oleju siłowego: 10MAX21AP110 oraz 10MAX22AP110.</w:t>
            </w:r>
          </w:p>
          <w:p w14:paraId="67DCDDDB" w14:textId="77777777" w:rsidR="00BE3D61" w:rsidRPr="00D71AAB" w:rsidRDefault="00BE3D61" w:rsidP="00BE3D61">
            <w:pPr>
              <w:numPr>
                <w:ilvl w:val="0"/>
                <w:numId w:val="13"/>
              </w:numPr>
              <w:jc w:val="both"/>
              <w:rPr>
                <w:rFonts w:cs="Arial"/>
                <w:szCs w:val="18"/>
              </w:rPr>
            </w:pPr>
            <w:r w:rsidRPr="00D71AAB">
              <w:rPr>
                <w:rFonts w:cs="Arial"/>
                <w:szCs w:val="18"/>
              </w:rPr>
              <w:t>Pomiar stanu dynamicznego (drgań) maszyn w obrębie bloku (pompy, silniki, wentylatory), ocena hałasu.</w:t>
            </w:r>
          </w:p>
          <w:p w14:paraId="1F38118C" w14:textId="77777777" w:rsidR="00BE3D61" w:rsidRPr="009C37B9" w:rsidRDefault="00BE3D61" w:rsidP="00BE3D61">
            <w:pPr>
              <w:numPr>
                <w:ilvl w:val="0"/>
                <w:numId w:val="13"/>
              </w:numPr>
              <w:jc w:val="both"/>
              <w:rPr>
                <w:rFonts w:cs="Arial"/>
                <w:szCs w:val="18"/>
              </w:rPr>
            </w:pPr>
            <w:r>
              <w:rPr>
                <w:rFonts w:cs="Arial"/>
                <w:szCs w:val="18"/>
              </w:rPr>
              <w:t>P</w:t>
            </w:r>
            <w:r w:rsidRPr="009C37B9">
              <w:rPr>
                <w:rFonts w:cs="Arial"/>
                <w:szCs w:val="18"/>
              </w:rPr>
              <w:t xml:space="preserve">omiar na każdej z pomp bloku na zasilaczu hydraulicznym: przecieków (przepływ i ciśnienie), wydatku pomp (przepływ i ciśnienie) wraz </w:t>
            </w:r>
            <w:r>
              <w:rPr>
                <w:rFonts w:cs="Arial"/>
                <w:szCs w:val="18"/>
              </w:rPr>
              <w:t>z interpretacją wyników pomiaru. Dostarczenie, montaż i demontaż aparatury pomiarowej po stronie Wykonawcy.</w:t>
            </w:r>
          </w:p>
          <w:p w14:paraId="4505EC6B" w14:textId="77777777" w:rsidR="00BE3D61" w:rsidRPr="00233ADA" w:rsidRDefault="00BE3D61" w:rsidP="00BE3D61">
            <w:pPr>
              <w:numPr>
                <w:ilvl w:val="0"/>
                <w:numId w:val="13"/>
              </w:numPr>
              <w:jc w:val="both"/>
              <w:rPr>
                <w:rFonts w:cs="Arial"/>
                <w:szCs w:val="18"/>
                <w:u w:val="single"/>
              </w:rPr>
            </w:pPr>
            <w:r w:rsidRPr="00233ADA">
              <w:rPr>
                <w:rFonts w:cs="Arial"/>
                <w:szCs w:val="18"/>
                <w:u w:val="single"/>
              </w:rPr>
              <w:t>Dostawa i wymiana wkładów filtracyjnych wraz z uszczelkami (dostawa nowych filtrów po stronie Wykonawcy) w: podwójnym filtrze wysokociśnieniowym-duplex (2 sztuki wkładów), filtrze w obwodzie chłodnicy (1 sztuka), filtrze powietrza (1 sztuka). W przypadku stwierdzenia braku zanieczyszczenia filtra powietrza, nowy wkład filtracyjny zostanie przekazany Zamawiającemu.</w:t>
            </w:r>
          </w:p>
          <w:p w14:paraId="0F4BA66E" w14:textId="77777777" w:rsidR="00BE3D61" w:rsidRPr="00233ADA" w:rsidRDefault="00BE3D61" w:rsidP="00BE3D61">
            <w:pPr>
              <w:pStyle w:val="Akapitzlist"/>
              <w:jc w:val="both"/>
              <w:rPr>
                <w:rFonts w:cs="Arial"/>
                <w:szCs w:val="18"/>
                <w:u w:val="single"/>
              </w:rPr>
            </w:pPr>
            <w:r w:rsidRPr="00233ADA">
              <w:rPr>
                <w:rFonts w:cs="Arial"/>
                <w:szCs w:val="18"/>
                <w:u w:val="single"/>
              </w:rPr>
              <w:t xml:space="preserve">Oznaczenia wkładów filtracyjnych według producenta: </w:t>
            </w:r>
          </w:p>
          <w:p w14:paraId="643C9077" w14:textId="77777777" w:rsidR="00BE3D61" w:rsidRPr="00A77B51" w:rsidRDefault="00BE3D61" w:rsidP="00BE3D61">
            <w:pPr>
              <w:pStyle w:val="Akapitzlist"/>
              <w:numPr>
                <w:ilvl w:val="0"/>
                <w:numId w:val="14"/>
              </w:numPr>
              <w:ind w:left="1434" w:hanging="357"/>
              <w:jc w:val="both"/>
              <w:rPr>
                <w:rFonts w:cs="Arial"/>
                <w:szCs w:val="18"/>
              </w:rPr>
            </w:pPr>
            <w:r w:rsidRPr="00A77B51">
              <w:rPr>
                <w:rFonts w:cs="Arial"/>
                <w:szCs w:val="18"/>
              </w:rPr>
              <w:t>Wkład filtra wysokociśnieniowego Parker G02721Q</w:t>
            </w:r>
          </w:p>
          <w:p w14:paraId="027F2284" w14:textId="77777777" w:rsidR="00BE3D61" w:rsidRPr="00A77B51" w:rsidRDefault="00BE3D61" w:rsidP="00BE3D61">
            <w:pPr>
              <w:pStyle w:val="Akapitzlist"/>
              <w:numPr>
                <w:ilvl w:val="0"/>
                <w:numId w:val="14"/>
              </w:numPr>
              <w:ind w:left="1434" w:hanging="357"/>
              <w:jc w:val="both"/>
              <w:rPr>
                <w:rFonts w:cs="Arial"/>
                <w:szCs w:val="18"/>
              </w:rPr>
            </w:pPr>
            <w:r w:rsidRPr="00A77B51">
              <w:rPr>
                <w:rFonts w:cs="Arial"/>
                <w:szCs w:val="18"/>
              </w:rPr>
              <w:t>Wkład filtra w obwodzie chłodnicy Parker 936710Q</w:t>
            </w:r>
          </w:p>
          <w:p w14:paraId="625BCA0A" w14:textId="77777777" w:rsidR="00BE3D61" w:rsidRPr="00A77B51" w:rsidRDefault="00BE3D61" w:rsidP="00BE3D61">
            <w:pPr>
              <w:pStyle w:val="Akapitzlist"/>
              <w:numPr>
                <w:ilvl w:val="0"/>
                <w:numId w:val="14"/>
              </w:numPr>
              <w:ind w:left="1434" w:hanging="357"/>
              <w:jc w:val="both"/>
              <w:rPr>
                <w:rFonts w:cs="Arial"/>
                <w:szCs w:val="18"/>
              </w:rPr>
            </w:pPr>
            <w:r w:rsidRPr="00A77B51">
              <w:rPr>
                <w:rFonts w:cs="Arial"/>
                <w:szCs w:val="18"/>
              </w:rPr>
              <w:t>Wkład filtra powietrza Parker EAC20P020</w:t>
            </w:r>
          </w:p>
          <w:p w14:paraId="7662C24A" w14:textId="77777777" w:rsidR="00BE3D61" w:rsidRPr="0014324E" w:rsidRDefault="00BE3D61" w:rsidP="00BE3D61">
            <w:pPr>
              <w:numPr>
                <w:ilvl w:val="0"/>
                <w:numId w:val="13"/>
              </w:numPr>
              <w:jc w:val="both"/>
              <w:rPr>
                <w:rFonts w:cs="Arial"/>
                <w:szCs w:val="18"/>
              </w:rPr>
            </w:pPr>
            <w:r w:rsidRPr="0014324E">
              <w:rPr>
                <w:rFonts w:cs="Arial"/>
                <w:szCs w:val="18"/>
              </w:rPr>
              <w:t>Czyszczenie zbiornika oleju regulacyjnego wraz z wymianą uszczelek naruszonych podczas przeprowadzania czyszczenia.</w:t>
            </w:r>
          </w:p>
          <w:p w14:paraId="45C48DDD" w14:textId="77777777" w:rsidR="00BE3D61" w:rsidRPr="0014324E" w:rsidRDefault="00BE3D61" w:rsidP="00BE3D61">
            <w:pPr>
              <w:numPr>
                <w:ilvl w:val="0"/>
                <w:numId w:val="13"/>
              </w:numPr>
              <w:jc w:val="both"/>
              <w:rPr>
                <w:rFonts w:cs="Arial"/>
                <w:szCs w:val="18"/>
              </w:rPr>
            </w:pPr>
            <w:r w:rsidRPr="0014324E">
              <w:rPr>
                <w:rFonts w:cs="Arial"/>
                <w:szCs w:val="18"/>
              </w:rPr>
              <w:t>Demontaż ze stanowiska chłodnicy oleju, czyszczenie chłodnicy po stronie olejowej i powietrza (np. gorącą wod</w:t>
            </w:r>
            <w:r>
              <w:rPr>
                <w:rFonts w:cs="Arial"/>
                <w:szCs w:val="18"/>
              </w:rPr>
              <w:t>ą</w:t>
            </w:r>
            <w:r w:rsidRPr="0014324E">
              <w:rPr>
                <w:rFonts w:cs="Arial"/>
                <w:szCs w:val="18"/>
              </w:rPr>
              <w:t xml:space="preserve"> z naftą), montaż na stanowisku chłodnicy wraz z wymianą uszczelek naruszonych podczas przeprowadzania czyszczenia.</w:t>
            </w:r>
          </w:p>
          <w:p w14:paraId="2083303A" w14:textId="77777777" w:rsidR="00BE3D61" w:rsidRPr="00233ADA" w:rsidRDefault="00BE3D61" w:rsidP="00BE3D61">
            <w:pPr>
              <w:numPr>
                <w:ilvl w:val="0"/>
                <w:numId w:val="13"/>
              </w:numPr>
              <w:jc w:val="both"/>
              <w:rPr>
                <w:rFonts w:cs="Arial"/>
                <w:szCs w:val="18"/>
                <w:u w:val="single"/>
              </w:rPr>
            </w:pPr>
            <w:r w:rsidRPr="00233ADA">
              <w:rPr>
                <w:rFonts w:cs="Arial"/>
                <w:szCs w:val="18"/>
                <w:u w:val="single"/>
              </w:rPr>
              <w:t>Dostawa i wymiana oleju w agregacie na nowy (olej hydrauliczny klasy HLP, o klasie lepkości VG46, w wymaganej minimalnej klasie czystości 8 według NAS 1038 oraz 17/14 według ISO 4406, w ilości około 2 beczki po 205 litrów), kontrola poziomu w zbiorniku.</w:t>
            </w:r>
          </w:p>
          <w:p w14:paraId="63DDEBD9" w14:textId="77777777" w:rsidR="00BE3D61" w:rsidRPr="00E72122" w:rsidRDefault="00BE3D61" w:rsidP="00BE3D61">
            <w:pPr>
              <w:numPr>
                <w:ilvl w:val="0"/>
                <w:numId w:val="13"/>
              </w:numPr>
              <w:jc w:val="both"/>
              <w:rPr>
                <w:rFonts w:cs="Arial"/>
                <w:szCs w:val="18"/>
              </w:rPr>
            </w:pPr>
            <w:r>
              <w:rPr>
                <w:rFonts w:cs="Arial"/>
                <w:szCs w:val="18"/>
              </w:rPr>
              <w:t>K</w:t>
            </w:r>
            <w:r w:rsidRPr="009C37B9">
              <w:rPr>
                <w:rFonts w:cs="Arial"/>
                <w:szCs w:val="18"/>
              </w:rPr>
              <w:t>ontrola nieszczelności na elementach złącznych i połączeń</w:t>
            </w:r>
            <w:r>
              <w:rPr>
                <w:rFonts w:cs="Arial"/>
                <w:szCs w:val="18"/>
              </w:rPr>
              <w:t xml:space="preserve"> wraz z ewentualną wymianą uszczelek</w:t>
            </w:r>
          </w:p>
          <w:p w14:paraId="53ADC84F" w14:textId="77777777" w:rsidR="00BE3D61" w:rsidRDefault="00BE3D61" w:rsidP="00BE3D61">
            <w:pPr>
              <w:numPr>
                <w:ilvl w:val="0"/>
                <w:numId w:val="13"/>
              </w:numPr>
              <w:jc w:val="both"/>
              <w:rPr>
                <w:rFonts w:cs="Arial"/>
                <w:szCs w:val="18"/>
              </w:rPr>
            </w:pPr>
            <w:r>
              <w:rPr>
                <w:rFonts w:cs="Arial"/>
                <w:szCs w:val="18"/>
              </w:rPr>
              <w:t>Wyczyszczenie z zabrudzeń i kurzu elementów w obrębie agregatu hydraulicznego.</w:t>
            </w:r>
          </w:p>
          <w:p w14:paraId="3BF34B94" w14:textId="116DAF63" w:rsidR="00E9720F" w:rsidRPr="000224E0" w:rsidRDefault="00BE3D61">
            <w:pPr>
              <w:numPr>
                <w:ilvl w:val="0"/>
                <w:numId w:val="13"/>
              </w:numPr>
              <w:jc w:val="both"/>
            </w:pPr>
            <w:r>
              <w:rPr>
                <w:rFonts w:cs="Arial"/>
                <w:szCs w:val="18"/>
              </w:rPr>
              <w:t>Kontrola ciśnienia w akumulatorze, wyregulowanie ciśnienia azotu w akumulatorze.</w:t>
            </w:r>
          </w:p>
        </w:tc>
      </w:tr>
      <w:tr w:rsidR="00440975" w:rsidRPr="000224E0" w14:paraId="739DB508" w14:textId="77777777" w:rsidTr="5650EFAA">
        <w:trPr>
          <w:trHeight w:val="3034"/>
        </w:trPr>
        <w:tc>
          <w:tcPr>
            <w:tcW w:w="231" w:type="pct"/>
            <w:vAlign w:val="center"/>
          </w:tcPr>
          <w:p w14:paraId="0C64C3F6" w14:textId="77777777" w:rsidR="00440975" w:rsidRPr="000224E0" w:rsidRDefault="00440975">
            <w:pPr>
              <w:pStyle w:val="IIIPoziom3"/>
              <w:numPr>
                <w:ilvl w:val="0"/>
                <w:numId w:val="24"/>
              </w:numPr>
              <w:ind w:left="170" w:firstLine="0"/>
              <w:jc w:val="center"/>
            </w:pPr>
          </w:p>
        </w:tc>
        <w:tc>
          <w:tcPr>
            <w:tcW w:w="556" w:type="pct"/>
            <w:vAlign w:val="center"/>
          </w:tcPr>
          <w:p w14:paraId="10BE6333" w14:textId="0EF080A9" w:rsidR="00440975" w:rsidRDefault="00440975" w:rsidP="00440975">
            <w:pPr>
              <w:pStyle w:val="IIIPoziom3"/>
              <w:numPr>
                <w:ilvl w:val="0"/>
                <w:numId w:val="0"/>
              </w:numPr>
              <w:jc w:val="center"/>
              <w:rPr>
                <w:szCs w:val="18"/>
              </w:rPr>
            </w:pPr>
            <w:r w:rsidRPr="007335C5">
              <w:rPr>
                <w:szCs w:val="18"/>
              </w:rPr>
              <w:t>10MAV</w:t>
            </w:r>
          </w:p>
        </w:tc>
        <w:tc>
          <w:tcPr>
            <w:tcW w:w="743" w:type="pct"/>
            <w:vAlign w:val="center"/>
          </w:tcPr>
          <w:p w14:paraId="72F06328" w14:textId="3B849615" w:rsidR="00440975" w:rsidRPr="00AB59C2" w:rsidRDefault="00440975" w:rsidP="00440975">
            <w:pPr>
              <w:pStyle w:val="IIIPoziom3"/>
              <w:numPr>
                <w:ilvl w:val="0"/>
                <w:numId w:val="0"/>
              </w:numPr>
              <w:jc w:val="center"/>
              <w:rPr>
                <w:szCs w:val="18"/>
              </w:rPr>
            </w:pPr>
            <w:r w:rsidRPr="007335C5">
              <w:rPr>
                <w:szCs w:val="18"/>
              </w:rPr>
              <w:t>Turbina układ olejowy</w:t>
            </w:r>
          </w:p>
        </w:tc>
        <w:tc>
          <w:tcPr>
            <w:tcW w:w="650" w:type="pct"/>
            <w:vAlign w:val="center"/>
          </w:tcPr>
          <w:p w14:paraId="0B18E840" w14:textId="687E706E" w:rsidR="00440975" w:rsidRDefault="00440975" w:rsidP="00440975">
            <w:pPr>
              <w:pStyle w:val="IIIPoziom3"/>
              <w:numPr>
                <w:ilvl w:val="0"/>
                <w:numId w:val="0"/>
              </w:numPr>
              <w:jc w:val="center"/>
              <w:rPr>
                <w:szCs w:val="18"/>
              </w:rPr>
            </w:pPr>
            <w:r w:rsidRPr="007335C5">
              <w:rPr>
                <w:szCs w:val="18"/>
              </w:rPr>
              <w:t>Układ oleju smarnego turbiny TP10</w:t>
            </w:r>
          </w:p>
        </w:tc>
        <w:tc>
          <w:tcPr>
            <w:tcW w:w="2820" w:type="pct"/>
          </w:tcPr>
          <w:p w14:paraId="41B2F13D" w14:textId="2108F027" w:rsidR="002E498D" w:rsidRDefault="002E498D" w:rsidP="00EE4C0B">
            <w:pPr>
              <w:jc w:val="both"/>
            </w:pPr>
            <w:r>
              <w:t>Badanie jakości oleju smarnego:</w:t>
            </w:r>
          </w:p>
          <w:p w14:paraId="55AC0CC4" w14:textId="4AA89D9A" w:rsidR="00440975" w:rsidRDefault="00440975">
            <w:pPr>
              <w:numPr>
                <w:ilvl w:val="0"/>
                <w:numId w:val="13"/>
              </w:numPr>
              <w:jc w:val="both"/>
            </w:pPr>
            <w:r>
              <w:t xml:space="preserve">Otwarcie włazu zbiornika oleju smarnego, zamknięcie włazu wraz z wymianą uszczelki włazu. </w:t>
            </w:r>
          </w:p>
          <w:p w14:paraId="4472AF1E" w14:textId="77777777" w:rsidR="00440975" w:rsidRDefault="00440975">
            <w:pPr>
              <w:numPr>
                <w:ilvl w:val="0"/>
                <w:numId w:val="13"/>
              </w:numPr>
              <w:jc w:val="both"/>
            </w:pPr>
            <w:r>
              <w:t>Pobranie próbki tzw. słupkowej (</w:t>
            </w:r>
            <w:r w:rsidRPr="008349D4">
              <w:t xml:space="preserve">z całego profilu oleju w </w:t>
            </w:r>
            <w:r>
              <w:t>zbiorniku).</w:t>
            </w:r>
          </w:p>
          <w:p w14:paraId="7EB4EBA9" w14:textId="77777777" w:rsidR="00440975" w:rsidRDefault="00440975">
            <w:pPr>
              <w:numPr>
                <w:ilvl w:val="0"/>
                <w:numId w:val="13"/>
              </w:numPr>
              <w:jc w:val="both"/>
            </w:pPr>
            <w:r>
              <w:rPr>
                <w:rFonts w:cs="Arial"/>
                <w:szCs w:val="18"/>
              </w:rPr>
              <w:t>Wykonanie</w:t>
            </w:r>
            <w:r>
              <w:t xml:space="preserve"> badania jakości oleju oraz przekazanie Zamawiającemu raportu z badań.</w:t>
            </w:r>
          </w:p>
          <w:p w14:paraId="7DC1A375" w14:textId="77777777" w:rsidR="00440975" w:rsidRDefault="00440975" w:rsidP="00440975">
            <w:pPr>
              <w:spacing w:line="260" w:lineRule="exact"/>
              <w:jc w:val="both"/>
            </w:pPr>
          </w:p>
          <w:p w14:paraId="55929652" w14:textId="246DAC86" w:rsidR="00440975" w:rsidRPr="009C37B9" w:rsidRDefault="00440975" w:rsidP="00954C6A">
            <w:pPr>
              <w:spacing w:line="260" w:lineRule="exact"/>
              <w:jc w:val="both"/>
              <w:rPr>
                <w:rFonts w:cs="Arial"/>
                <w:szCs w:val="18"/>
              </w:rPr>
            </w:pPr>
            <w:r w:rsidRPr="00973E96">
              <w:t>Badania muszą zostać przeprowadzone przez certyfikowane laboratorium. Wyniki badań muszą zawierać minimum następujące dane: klasę czystości oleju według ISO 4406, określenie zużycia pierwiastków składowych oleju, ilość zanieczyszczeń (w tym zawartość wody w oleju), własności fizykochemiczne (minimum: lepkość kinematyczna, wskaźnik lepkości, ilość cząstek w 100 ml o wielkości powyżej 4 µm, 6 µm, 14 µm, 21 µm, 38 µm, 70 µm, Inhibitor fenolowy (RULER fenolowy), inhibitor aminowy (RULER aminowy), liczba deemulgacji, skłonność i tendencję do pienienia, zdolność wydzielania powietrza, wskaźnik MPC, wynik badania testem RPVOT, licz</w:t>
            </w:r>
            <w:r>
              <w:t xml:space="preserve">bę kwasową wyrażoną w mg KOH/g). </w:t>
            </w:r>
          </w:p>
        </w:tc>
      </w:tr>
      <w:tr w:rsidR="00630D64" w:rsidRPr="000224E0" w14:paraId="46CC3298" w14:textId="5E1CB3E2" w:rsidTr="5650EFAA">
        <w:trPr>
          <w:trHeight w:val="3034"/>
        </w:trPr>
        <w:tc>
          <w:tcPr>
            <w:tcW w:w="231" w:type="pct"/>
            <w:vAlign w:val="center"/>
          </w:tcPr>
          <w:p w14:paraId="6AC9275D" w14:textId="1529FB43" w:rsidR="00630D64" w:rsidRPr="000224E0" w:rsidRDefault="00630D64">
            <w:pPr>
              <w:pStyle w:val="IIIPoziom3"/>
              <w:numPr>
                <w:ilvl w:val="0"/>
                <w:numId w:val="24"/>
              </w:numPr>
              <w:ind w:left="170" w:firstLine="0"/>
              <w:jc w:val="center"/>
            </w:pPr>
          </w:p>
        </w:tc>
        <w:tc>
          <w:tcPr>
            <w:tcW w:w="556" w:type="pct"/>
            <w:vAlign w:val="center"/>
          </w:tcPr>
          <w:p w14:paraId="41F7F7D9" w14:textId="4B452BB8" w:rsidR="00630D64" w:rsidRPr="007335C5" w:rsidRDefault="00630D64" w:rsidP="00630D64">
            <w:pPr>
              <w:pStyle w:val="IIIPoziom3"/>
              <w:numPr>
                <w:ilvl w:val="0"/>
                <w:numId w:val="0"/>
              </w:numPr>
              <w:jc w:val="center"/>
              <w:rPr>
                <w:szCs w:val="18"/>
              </w:rPr>
            </w:pPr>
            <w:r>
              <w:rPr>
                <w:szCs w:val="18"/>
              </w:rPr>
              <w:t>10</w:t>
            </w:r>
            <w:r w:rsidRPr="00CF1E9B">
              <w:rPr>
                <w:szCs w:val="18"/>
              </w:rPr>
              <w:t>MAV21AP110</w:t>
            </w:r>
          </w:p>
        </w:tc>
        <w:tc>
          <w:tcPr>
            <w:tcW w:w="743" w:type="pct"/>
            <w:vAlign w:val="center"/>
          </w:tcPr>
          <w:p w14:paraId="60EC0A62" w14:textId="3B08466C" w:rsidR="00630D64" w:rsidRPr="007335C5" w:rsidRDefault="00630D64" w:rsidP="00630D64">
            <w:pPr>
              <w:pStyle w:val="IIIPoziom3"/>
              <w:numPr>
                <w:ilvl w:val="0"/>
                <w:numId w:val="0"/>
              </w:numPr>
              <w:jc w:val="center"/>
              <w:rPr>
                <w:szCs w:val="18"/>
              </w:rPr>
            </w:pPr>
            <w:r>
              <w:rPr>
                <w:szCs w:val="18"/>
              </w:rPr>
              <w:t>Turbina układ olejowy</w:t>
            </w:r>
          </w:p>
        </w:tc>
        <w:tc>
          <w:tcPr>
            <w:tcW w:w="650" w:type="pct"/>
            <w:vAlign w:val="center"/>
          </w:tcPr>
          <w:p w14:paraId="5A57478A" w14:textId="5FD46B7B" w:rsidR="00630D64" w:rsidRPr="007335C5" w:rsidRDefault="00630D64" w:rsidP="00630D64">
            <w:pPr>
              <w:pStyle w:val="IIIPoziom3"/>
              <w:numPr>
                <w:ilvl w:val="0"/>
                <w:numId w:val="0"/>
              </w:numPr>
              <w:jc w:val="center"/>
              <w:rPr>
                <w:szCs w:val="18"/>
              </w:rPr>
            </w:pPr>
            <w:r>
              <w:rPr>
                <w:szCs w:val="18"/>
              </w:rPr>
              <w:t>Pomocnicza p</w:t>
            </w:r>
            <w:r w:rsidRPr="00CF1CC9">
              <w:rPr>
                <w:szCs w:val="18"/>
              </w:rPr>
              <w:t xml:space="preserve">ompa </w:t>
            </w:r>
            <w:r>
              <w:rPr>
                <w:szCs w:val="18"/>
              </w:rPr>
              <w:t>oleju smarnego (</w:t>
            </w:r>
            <w:r w:rsidRPr="00CF1CC9">
              <w:rPr>
                <w:szCs w:val="18"/>
              </w:rPr>
              <w:t>rozruchowa</w:t>
            </w:r>
            <w:r>
              <w:rPr>
                <w:szCs w:val="18"/>
              </w:rPr>
              <w:t>) z klapą zwrotną na rurze tłocznej – agregat montowany pionowo</w:t>
            </w:r>
          </w:p>
        </w:tc>
        <w:tc>
          <w:tcPr>
            <w:tcW w:w="2820" w:type="pct"/>
            <w:vAlign w:val="center"/>
          </w:tcPr>
          <w:p w14:paraId="2C777861" w14:textId="09594A1B" w:rsidR="00630D64" w:rsidRDefault="00630D64" w:rsidP="00630D64">
            <w:pPr>
              <w:jc w:val="both"/>
            </w:pPr>
            <w:r>
              <w:t>Przegląd</w:t>
            </w:r>
            <w:r w:rsidRPr="00CF1CC9">
              <w:t xml:space="preserve"> pompy</w:t>
            </w:r>
            <w:r>
              <w:t>:</w:t>
            </w:r>
          </w:p>
          <w:p w14:paraId="7E51F288" w14:textId="0AC1FCB4" w:rsidR="00630D64" w:rsidRDefault="00630D64">
            <w:pPr>
              <w:pStyle w:val="Akapitzlist"/>
              <w:numPr>
                <w:ilvl w:val="0"/>
                <w:numId w:val="12"/>
              </w:numPr>
              <w:ind w:left="714" w:hanging="357"/>
              <w:jc w:val="both"/>
            </w:pPr>
            <w:r w:rsidRPr="00A77B51">
              <w:t xml:space="preserve">Demontaż i montaż </w:t>
            </w:r>
            <w:r w:rsidR="00967374">
              <w:t>pompy</w:t>
            </w:r>
            <w:r w:rsidRPr="00A77B51">
              <w:t xml:space="preserve"> ze zbiornika.</w:t>
            </w:r>
          </w:p>
          <w:p w14:paraId="44FB5B41" w14:textId="091B9297" w:rsidR="00706456" w:rsidRPr="00EE4C0B" w:rsidRDefault="00706456">
            <w:pPr>
              <w:pStyle w:val="Akapitzlist"/>
              <w:numPr>
                <w:ilvl w:val="0"/>
                <w:numId w:val="12"/>
              </w:numPr>
              <w:ind w:left="714" w:hanging="357"/>
              <w:jc w:val="both"/>
            </w:pPr>
            <w:r w:rsidRPr="00EE4C0B">
              <w:t>Rozprzęgnięcie pompy z silnikiem, kontrola i czyszczenie sprzęgła.</w:t>
            </w:r>
          </w:p>
          <w:p w14:paraId="28D24EAF" w14:textId="74F04AC3" w:rsidR="00630D64" w:rsidRPr="00A77B51" w:rsidRDefault="00630D64">
            <w:pPr>
              <w:pStyle w:val="Akapitzlist"/>
              <w:numPr>
                <w:ilvl w:val="0"/>
                <w:numId w:val="12"/>
              </w:numPr>
              <w:ind w:left="714" w:hanging="357"/>
              <w:jc w:val="both"/>
            </w:pPr>
            <w:r>
              <w:t>Pra</w:t>
            </w:r>
            <w:r w:rsidRPr="00A77B51">
              <w:t>ce montażowe i demontażowe pompy.</w:t>
            </w:r>
          </w:p>
          <w:p w14:paraId="27214C0B" w14:textId="09EA66F7" w:rsidR="00630D64" w:rsidRDefault="00630D64">
            <w:pPr>
              <w:pStyle w:val="Akapitzlist"/>
              <w:numPr>
                <w:ilvl w:val="0"/>
                <w:numId w:val="12"/>
              </w:numPr>
              <w:ind w:left="714" w:hanging="357"/>
              <w:jc w:val="both"/>
            </w:pPr>
            <w:r>
              <w:t>Czyszczenie, p</w:t>
            </w:r>
            <w:r w:rsidRPr="00A77B51">
              <w:t>rzeprowadzenie inspekcji stanu wirników i wału pompy pod kątem występowania korozji, kawitacji i uszkodzeń, zarysowań etc.</w:t>
            </w:r>
          </w:p>
          <w:p w14:paraId="436F0BE0" w14:textId="4FD3FAD6" w:rsidR="00630D64" w:rsidRPr="00233ADA" w:rsidRDefault="00630D64">
            <w:pPr>
              <w:pStyle w:val="Akapitzlist"/>
              <w:numPr>
                <w:ilvl w:val="0"/>
                <w:numId w:val="12"/>
              </w:numPr>
              <w:ind w:left="714" w:hanging="357"/>
              <w:jc w:val="both"/>
              <w:rPr>
                <w:u w:val="single"/>
              </w:rPr>
            </w:pPr>
            <w:r w:rsidRPr="00233ADA">
              <w:rPr>
                <w:u w:val="single"/>
              </w:rPr>
              <w:t>Dostawa i wymiana uszczelki na włazie zbiornika – mocowanie agregatu pompowego na zbiorniku.</w:t>
            </w:r>
          </w:p>
          <w:p w14:paraId="16276DF7" w14:textId="7A44A3C3" w:rsidR="00630D64" w:rsidRPr="00233ADA" w:rsidRDefault="00630D64">
            <w:pPr>
              <w:pStyle w:val="Akapitzlist"/>
              <w:numPr>
                <w:ilvl w:val="0"/>
                <w:numId w:val="12"/>
              </w:numPr>
              <w:ind w:left="714" w:hanging="357"/>
              <w:jc w:val="both"/>
              <w:rPr>
                <w:u w:val="single"/>
              </w:rPr>
            </w:pPr>
            <w:r w:rsidRPr="00233ADA">
              <w:rPr>
                <w:u w:val="single"/>
              </w:rPr>
              <w:t>Dostawa i wymiana uszczelki płaskiej na połączeniu pompy z podstawą na zbiorniku oleju smarnego (numer części według producenta: 400.02).</w:t>
            </w:r>
          </w:p>
          <w:p w14:paraId="01B24B31" w14:textId="071BE77D" w:rsidR="00630D64" w:rsidRPr="00233ADA" w:rsidRDefault="00630D64">
            <w:pPr>
              <w:pStyle w:val="Akapitzlist"/>
              <w:numPr>
                <w:ilvl w:val="0"/>
                <w:numId w:val="12"/>
              </w:numPr>
              <w:ind w:left="714" w:hanging="357"/>
              <w:jc w:val="both"/>
              <w:rPr>
                <w:u w:val="single"/>
              </w:rPr>
            </w:pPr>
            <w:r w:rsidRPr="00233ADA">
              <w:rPr>
                <w:u w:val="single"/>
              </w:rPr>
              <w:t xml:space="preserve">Dostawa i wymiana uszczelek obudowy pompy (numer części według producenta: </w:t>
            </w:r>
          </w:p>
          <w:p w14:paraId="2FFB3B98" w14:textId="11622060" w:rsidR="00630D64" w:rsidRPr="00A77B51" w:rsidRDefault="00630D64">
            <w:pPr>
              <w:pStyle w:val="Akapitzlist"/>
              <w:numPr>
                <w:ilvl w:val="0"/>
                <w:numId w:val="14"/>
              </w:numPr>
              <w:jc w:val="both"/>
            </w:pPr>
            <w:r w:rsidRPr="00A77B51">
              <w:t>400.</w:t>
            </w:r>
            <w:r w:rsidRPr="005137EF">
              <w:rPr>
                <w:rFonts w:cs="Arial"/>
                <w:szCs w:val="18"/>
              </w:rPr>
              <w:t>03</w:t>
            </w:r>
            <w:r w:rsidRPr="00A77B51">
              <w:t xml:space="preserve"> – uszczelka płaska na połączeniu śrubowo – kołnierzowym z rurą klapy zwrotnej</w:t>
            </w:r>
          </w:p>
          <w:p w14:paraId="5429F0D0" w14:textId="6CE865C0" w:rsidR="00630D64" w:rsidRPr="00A77B51" w:rsidRDefault="00630D64">
            <w:pPr>
              <w:pStyle w:val="Akapitzlist"/>
              <w:numPr>
                <w:ilvl w:val="0"/>
                <w:numId w:val="14"/>
              </w:numPr>
              <w:jc w:val="both"/>
            </w:pPr>
            <w:r w:rsidRPr="00A77B51">
              <w:t>400.05 – uszczelka płaska – uszczelka pokrywy łożyska górnego).</w:t>
            </w:r>
          </w:p>
          <w:p w14:paraId="68084E0D" w14:textId="195CE627" w:rsidR="00630D64" w:rsidRPr="00A77B51" w:rsidRDefault="00630D64">
            <w:pPr>
              <w:pStyle w:val="Akapitzlist"/>
              <w:numPr>
                <w:ilvl w:val="0"/>
                <w:numId w:val="12"/>
              </w:numPr>
              <w:ind w:left="714" w:hanging="357"/>
              <w:jc w:val="both"/>
            </w:pPr>
            <w:r w:rsidRPr="00A77B51">
              <w:t>Pasowanie, osiowanie wałów i sprzęgnięcie.</w:t>
            </w:r>
          </w:p>
          <w:p w14:paraId="21A7378B" w14:textId="4E591D0C" w:rsidR="00630D64" w:rsidRPr="00A77B51" w:rsidRDefault="00630D64">
            <w:pPr>
              <w:pStyle w:val="Akapitzlist"/>
              <w:numPr>
                <w:ilvl w:val="0"/>
                <w:numId w:val="12"/>
              </w:numPr>
              <w:ind w:left="714" w:hanging="357"/>
              <w:jc w:val="both"/>
            </w:pPr>
            <w:r w:rsidRPr="00A77B51">
              <w:t>Czyszczenie kosza na ssaniu pompy (kosz sitowy/ssący).</w:t>
            </w:r>
          </w:p>
          <w:p w14:paraId="12AD61CE" w14:textId="1406BE08" w:rsidR="00967374" w:rsidRDefault="00630D64">
            <w:pPr>
              <w:pStyle w:val="Akapitzlist"/>
              <w:numPr>
                <w:ilvl w:val="0"/>
                <w:numId w:val="12"/>
              </w:numPr>
              <w:ind w:left="714" w:hanging="357"/>
              <w:jc w:val="both"/>
              <w:rPr>
                <w:rFonts w:cs="Arial"/>
                <w:szCs w:val="18"/>
              </w:rPr>
            </w:pPr>
            <w:r w:rsidRPr="00A77B51">
              <w:t>Czyszczenie, sprawdzenie przylegania klapy zwrotne</w:t>
            </w:r>
            <w:r w:rsidRPr="00A77B51">
              <w:rPr>
                <w:rFonts w:cs="Arial"/>
                <w:szCs w:val="18"/>
              </w:rPr>
              <w:t xml:space="preserve">j, </w:t>
            </w:r>
            <w:r w:rsidRPr="00233ADA">
              <w:rPr>
                <w:rFonts w:cs="Arial"/>
                <w:szCs w:val="18"/>
                <w:u w:val="single"/>
              </w:rPr>
              <w:t>dostawa i wymiana uszczelek na połączeniach kołnierzowych rury tłocznej oraz klapy zwrotnej.</w:t>
            </w:r>
          </w:p>
          <w:p w14:paraId="01AF0784" w14:textId="61B503D5" w:rsidR="00967374" w:rsidRDefault="00967374" w:rsidP="00580248">
            <w:pPr>
              <w:pStyle w:val="Akapitzlist"/>
              <w:ind w:left="714"/>
              <w:jc w:val="both"/>
              <w:rPr>
                <w:rFonts w:cs="Arial"/>
                <w:szCs w:val="18"/>
              </w:rPr>
            </w:pPr>
          </w:p>
          <w:p w14:paraId="592F7B63" w14:textId="27FDD38F" w:rsidR="00967374" w:rsidRDefault="00967374" w:rsidP="00580248">
            <w:pPr>
              <w:jc w:val="both"/>
              <w:rPr>
                <w:rFonts w:cs="Arial"/>
                <w:szCs w:val="18"/>
              </w:rPr>
            </w:pPr>
            <w:r>
              <w:rPr>
                <w:rFonts w:cs="Arial"/>
                <w:szCs w:val="18"/>
              </w:rPr>
              <w:t>W ramach prac branży elektrycznej</w:t>
            </w:r>
            <w:r w:rsidR="002A4FAB">
              <w:rPr>
                <w:rFonts w:cs="Arial"/>
                <w:szCs w:val="18"/>
              </w:rPr>
              <w:t xml:space="preserve"> </w:t>
            </w:r>
            <w:r>
              <w:rPr>
                <w:rFonts w:cs="Arial"/>
                <w:szCs w:val="18"/>
              </w:rPr>
              <w:t>będą przeprowadzone Prace:</w:t>
            </w:r>
          </w:p>
          <w:p w14:paraId="2D2BC412" w14:textId="206F4E92" w:rsidR="00967374" w:rsidRDefault="00967374">
            <w:pPr>
              <w:pStyle w:val="Akapitzlist"/>
              <w:numPr>
                <w:ilvl w:val="0"/>
                <w:numId w:val="12"/>
              </w:numPr>
              <w:ind w:left="714" w:hanging="357"/>
              <w:jc w:val="both"/>
              <w:rPr>
                <w:rFonts w:cs="Arial"/>
                <w:szCs w:val="18"/>
              </w:rPr>
            </w:pPr>
            <w:r>
              <w:rPr>
                <w:rFonts w:cs="Arial"/>
                <w:szCs w:val="18"/>
              </w:rPr>
              <w:t>Demontaż i montaż silnika pompy ze stanowiska,</w:t>
            </w:r>
          </w:p>
          <w:p w14:paraId="6987B2C7" w14:textId="185071E1" w:rsidR="00967374" w:rsidRDefault="00967374">
            <w:pPr>
              <w:pStyle w:val="Akapitzlist"/>
              <w:numPr>
                <w:ilvl w:val="0"/>
                <w:numId w:val="12"/>
              </w:numPr>
              <w:ind w:left="714" w:hanging="357"/>
              <w:jc w:val="both"/>
              <w:rPr>
                <w:rFonts w:cs="Arial"/>
                <w:szCs w:val="18"/>
              </w:rPr>
            </w:pPr>
            <w:r>
              <w:rPr>
                <w:rFonts w:cs="Arial"/>
                <w:szCs w:val="18"/>
              </w:rPr>
              <w:t>Odpięcie</w:t>
            </w:r>
            <w:r w:rsidRPr="00967374">
              <w:rPr>
                <w:rFonts w:cs="Arial"/>
                <w:szCs w:val="18"/>
              </w:rPr>
              <w:t xml:space="preserve"> przewodów zasilających i sterujących silnika elektrycznego</w:t>
            </w:r>
            <w:r>
              <w:rPr>
                <w:rFonts w:cs="Arial"/>
                <w:szCs w:val="18"/>
              </w:rPr>
              <w:t>,</w:t>
            </w:r>
          </w:p>
          <w:p w14:paraId="24DD1A17" w14:textId="7D7F5B15" w:rsidR="0052137E" w:rsidRDefault="00967374" w:rsidP="00580248">
            <w:pPr>
              <w:pStyle w:val="Akapitzlist"/>
              <w:jc w:val="both"/>
              <w:rPr>
                <w:rFonts w:cs="Arial"/>
                <w:szCs w:val="18"/>
              </w:rPr>
            </w:pPr>
            <w:r>
              <w:rPr>
                <w:rFonts w:cs="Arial"/>
                <w:szCs w:val="18"/>
              </w:rPr>
              <w:t xml:space="preserve">Po remoncie silnika: </w:t>
            </w:r>
            <w:r w:rsidRPr="00967374">
              <w:rPr>
                <w:rFonts w:cs="Arial"/>
                <w:szCs w:val="18"/>
              </w:rPr>
              <w:t xml:space="preserve">Podłączenie przewodów zasilających i sterujących silnika rozruchowego (silnika elektrycznego), sprawdzenie poprawności obrotów silnika wraz z ewentualną </w:t>
            </w:r>
            <w:r w:rsidR="00D32DEE" w:rsidRPr="00967374">
              <w:rPr>
                <w:rFonts w:cs="Arial"/>
                <w:szCs w:val="18"/>
              </w:rPr>
              <w:t>korektą</w:t>
            </w:r>
            <w:r w:rsidR="00D32DEE">
              <w:rPr>
                <w:rFonts w:cs="Arial"/>
                <w:szCs w:val="18"/>
              </w:rPr>
              <w:t xml:space="preserve">. </w:t>
            </w:r>
          </w:p>
          <w:p w14:paraId="5B9F62C0" w14:textId="33FB6286" w:rsidR="00D32DEE" w:rsidRPr="0052137E" w:rsidRDefault="0052137E" w:rsidP="00580248">
            <w:pPr>
              <w:jc w:val="both"/>
              <w:rPr>
                <w:rFonts w:cs="Arial"/>
                <w:szCs w:val="18"/>
              </w:rPr>
            </w:pPr>
            <w:r>
              <w:rPr>
                <w:rFonts w:cs="Arial"/>
                <w:szCs w:val="18"/>
              </w:rPr>
              <w:t>Prace te zostały</w:t>
            </w:r>
            <w:r w:rsidR="00D32DEE" w:rsidRPr="0052137E">
              <w:rPr>
                <w:rFonts w:cs="Arial"/>
                <w:szCs w:val="18"/>
              </w:rPr>
              <w:t xml:space="preserve"> </w:t>
            </w:r>
            <w:r>
              <w:rPr>
                <w:rFonts w:cs="Arial"/>
                <w:szCs w:val="18"/>
              </w:rPr>
              <w:t xml:space="preserve">uwzględnione i </w:t>
            </w:r>
            <w:r w:rsidR="00D32DEE" w:rsidRPr="0052137E">
              <w:rPr>
                <w:rFonts w:cs="Arial"/>
                <w:szCs w:val="18"/>
              </w:rPr>
              <w:t xml:space="preserve">szczegółowo opisane </w:t>
            </w:r>
            <w:r w:rsidR="00D32DEE" w:rsidRPr="00F8112D">
              <w:rPr>
                <w:rFonts w:cs="Arial"/>
                <w:b/>
                <w:bCs/>
                <w:szCs w:val="18"/>
              </w:rPr>
              <w:t xml:space="preserve">w </w:t>
            </w:r>
            <w:r w:rsidRPr="00F8112D">
              <w:rPr>
                <w:rFonts w:cs="Arial"/>
                <w:b/>
                <w:bCs/>
                <w:szCs w:val="18"/>
              </w:rPr>
              <w:t>„</w:t>
            </w:r>
            <w:r w:rsidR="00D32DEE" w:rsidRPr="00F8112D">
              <w:rPr>
                <w:rFonts w:cs="Arial"/>
                <w:b/>
                <w:bCs/>
                <w:szCs w:val="18"/>
              </w:rPr>
              <w:t>III. SZCZEGÓŁOWY ZAKRES PRAC  – BRANŻA ELEKTRYCZNA</w:t>
            </w:r>
            <w:r w:rsidRPr="00F8112D">
              <w:rPr>
                <w:rFonts w:cs="Arial"/>
                <w:b/>
                <w:bCs/>
                <w:szCs w:val="18"/>
              </w:rPr>
              <w:t>” w dalszej części OPZ.</w:t>
            </w:r>
          </w:p>
          <w:p w14:paraId="61604F39" w14:textId="4DFF81A0" w:rsidR="00630D64" w:rsidRPr="00967374" w:rsidRDefault="00630D64" w:rsidP="005C2D01">
            <w:pPr>
              <w:pStyle w:val="Akapitzlist"/>
              <w:jc w:val="both"/>
              <w:rPr>
                <w:rFonts w:cs="Arial"/>
                <w:szCs w:val="18"/>
              </w:rPr>
            </w:pPr>
          </w:p>
        </w:tc>
      </w:tr>
      <w:tr w:rsidR="00630D64" w:rsidRPr="000224E0" w14:paraId="109B6704" w14:textId="076B0707" w:rsidTr="5650EFAA">
        <w:trPr>
          <w:trHeight w:val="1021"/>
        </w:trPr>
        <w:tc>
          <w:tcPr>
            <w:tcW w:w="231" w:type="pct"/>
            <w:vAlign w:val="center"/>
          </w:tcPr>
          <w:p w14:paraId="30EC291C" w14:textId="0E2DE05D" w:rsidR="00630D64" w:rsidRPr="000224E0" w:rsidRDefault="00630D64">
            <w:pPr>
              <w:pStyle w:val="IIIPoziom3"/>
              <w:numPr>
                <w:ilvl w:val="0"/>
                <w:numId w:val="24"/>
              </w:numPr>
              <w:ind w:left="170" w:firstLine="0"/>
              <w:jc w:val="center"/>
            </w:pPr>
          </w:p>
        </w:tc>
        <w:tc>
          <w:tcPr>
            <w:tcW w:w="556" w:type="pct"/>
            <w:vAlign w:val="center"/>
          </w:tcPr>
          <w:p w14:paraId="6EF1E026" w14:textId="45D4F8BE" w:rsidR="00630D64" w:rsidRPr="007335C5" w:rsidRDefault="00630D64" w:rsidP="00630D64">
            <w:pPr>
              <w:pStyle w:val="IIIPoziom3"/>
              <w:numPr>
                <w:ilvl w:val="0"/>
                <w:numId w:val="0"/>
              </w:numPr>
              <w:jc w:val="center"/>
              <w:rPr>
                <w:szCs w:val="18"/>
              </w:rPr>
            </w:pPr>
            <w:r>
              <w:rPr>
                <w:szCs w:val="18"/>
              </w:rPr>
              <w:t>10</w:t>
            </w:r>
            <w:r w:rsidRPr="00C04E9F">
              <w:rPr>
                <w:szCs w:val="18"/>
              </w:rPr>
              <w:t>MAV25AP110</w:t>
            </w:r>
          </w:p>
        </w:tc>
        <w:tc>
          <w:tcPr>
            <w:tcW w:w="743" w:type="pct"/>
            <w:vAlign w:val="center"/>
          </w:tcPr>
          <w:p w14:paraId="50310EDC" w14:textId="30E54664" w:rsidR="00630D64" w:rsidRPr="007335C5" w:rsidRDefault="00630D64" w:rsidP="00630D64">
            <w:pPr>
              <w:pStyle w:val="IIIPoziom3"/>
              <w:numPr>
                <w:ilvl w:val="0"/>
                <w:numId w:val="0"/>
              </w:numPr>
              <w:jc w:val="center"/>
              <w:rPr>
                <w:szCs w:val="18"/>
              </w:rPr>
            </w:pPr>
            <w:r>
              <w:rPr>
                <w:szCs w:val="18"/>
              </w:rPr>
              <w:t>Turbina układ olejowy</w:t>
            </w:r>
          </w:p>
        </w:tc>
        <w:tc>
          <w:tcPr>
            <w:tcW w:w="650" w:type="pct"/>
            <w:vAlign w:val="center"/>
          </w:tcPr>
          <w:p w14:paraId="0513EDE9" w14:textId="4EDCE476" w:rsidR="00630D64" w:rsidRPr="007335C5" w:rsidRDefault="00630D64" w:rsidP="00630D64">
            <w:pPr>
              <w:pStyle w:val="IIIPoziom3"/>
              <w:numPr>
                <w:ilvl w:val="0"/>
                <w:numId w:val="0"/>
              </w:numPr>
              <w:jc w:val="center"/>
              <w:rPr>
                <w:szCs w:val="18"/>
              </w:rPr>
            </w:pPr>
            <w:r>
              <w:rPr>
                <w:szCs w:val="18"/>
              </w:rPr>
              <w:t>Pompa awaryjna</w:t>
            </w:r>
            <w:r w:rsidRPr="00C04E9F">
              <w:rPr>
                <w:szCs w:val="18"/>
              </w:rPr>
              <w:t xml:space="preserve"> oleju smarnego</w:t>
            </w:r>
            <w:r>
              <w:rPr>
                <w:szCs w:val="18"/>
              </w:rPr>
              <w:t xml:space="preserve"> z zaworem zwrotnym na rurociągu ssącym – agregat montowany pionowo</w:t>
            </w:r>
          </w:p>
        </w:tc>
        <w:tc>
          <w:tcPr>
            <w:tcW w:w="2820" w:type="pct"/>
            <w:vAlign w:val="center"/>
          </w:tcPr>
          <w:p w14:paraId="36FC66BF" w14:textId="0F415774" w:rsidR="00630D64" w:rsidRDefault="00630D64" w:rsidP="00630D64">
            <w:pPr>
              <w:jc w:val="both"/>
            </w:pPr>
            <w:r w:rsidRPr="00CF1CC9">
              <w:t>Remont średni pompy</w:t>
            </w:r>
            <w:r>
              <w:t>:</w:t>
            </w:r>
          </w:p>
          <w:p w14:paraId="0BFE8954" w14:textId="70F78A6D" w:rsidR="00630D64" w:rsidRPr="00A77B51" w:rsidRDefault="00630D64">
            <w:pPr>
              <w:pStyle w:val="Akapitzlist"/>
              <w:numPr>
                <w:ilvl w:val="0"/>
                <w:numId w:val="12"/>
              </w:numPr>
              <w:ind w:left="714" w:hanging="357"/>
              <w:jc w:val="both"/>
            </w:pPr>
            <w:r w:rsidRPr="00A77B51">
              <w:t xml:space="preserve">Demontaż i montaż </w:t>
            </w:r>
            <w:r w:rsidR="00967374">
              <w:t>pompy</w:t>
            </w:r>
            <w:r w:rsidRPr="00A77B51">
              <w:t xml:space="preserve"> ze zbiornika.</w:t>
            </w:r>
          </w:p>
          <w:p w14:paraId="3EE70A1F" w14:textId="37F0A42C" w:rsidR="00630D64" w:rsidRPr="00A77B51" w:rsidRDefault="00630D64">
            <w:pPr>
              <w:pStyle w:val="Akapitzlist"/>
              <w:numPr>
                <w:ilvl w:val="0"/>
                <w:numId w:val="12"/>
              </w:numPr>
              <w:ind w:left="714" w:hanging="357"/>
              <w:jc w:val="both"/>
            </w:pPr>
            <w:r w:rsidRPr="00A77B51">
              <w:t>Rozprzęgnięcie pompy z silnikiem, kontrola i czyszczenie sprzęgła.</w:t>
            </w:r>
          </w:p>
          <w:p w14:paraId="407C205A" w14:textId="46AAEE71" w:rsidR="00630D64" w:rsidRPr="00A77B51" w:rsidRDefault="00630D64">
            <w:pPr>
              <w:pStyle w:val="Akapitzlist"/>
              <w:numPr>
                <w:ilvl w:val="0"/>
                <w:numId w:val="12"/>
              </w:numPr>
              <w:ind w:left="714" w:hanging="357"/>
              <w:jc w:val="both"/>
            </w:pPr>
            <w:r w:rsidRPr="00A77B51">
              <w:t>Prace montażowe i demontażowe pompy.</w:t>
            </w:r>
          </w:p>
          <w:p w14:paraId="74F1F568" w14:textId="3BD2C8D5" w:rsidR="00630D64" w:rsidRDefault="00630D64">
            <w:pPr>
              <w:pStyle w:val="Akapitzlist"/>
              <w:numPr>
                <w:ilvl w:val="0"/>
                <w:numId w:val="12"/>
              </w:numPr>
              <w:ind w:left="714" w:hanging="357"/>
              <w:jc w:val="both"/>
            </w:pPr>
            <w:r>
              <w:t>Czyszczenie, p</w:t>
            </w:r>
            <w:r w:rsidRPr="00A77B51">
              <w:t>rzeprowadzenie inspekcji stanu wirników i wału pompy pod kątem występowania korozji, kawitacji i uszkodzeń, zarysowań etc.</w:t>
            </w:r>
          </w:p>
          <w:p w14:paraId="01609963" w14:textId="52D0637D" w:rsidR="00630D64" w:rsidRPr="00233ADA" w:rsidRDefault="00630D64">
            <w:pPr>
              <w:pStyle w:val="Akapitzlist"/>
              <w:numPr>
                <w:ilvl w:val="0"/>
                <w:numId w:val="12"/>
              </w:numPr>
              <w:ind w:left="714" w:hanging="357"/>
              <w:jc w:val="both"/>
              <w:rPr>
                <w:u w:val="single"/>
              </w:rPr>
            </w:pPr>
            <w:r w:rsidRPr="00233ADA">
              <w:rPr>
                <w:u w:val="single"/>
              </w:rPr>
              <w:t>Dostawa i wymiana uszczelki na włazie zbiornika – mocowanie agregatu pompowego na zbiorniku.</w:t>
            </w:r>
          </w:p>
          <w:p w14:paraId="71E90F27" w14:textId="6042D1DA" w:rsidR="00630D64" w:rsidRPr="00233ADA" w:rsidRDefault="00630D64">
            <w:pPr>
              <w:pStyle w:val="Akapitzlist"/>
              <w:numPr>
                <w:ilvl w:val="0"/>
                <w:numId w:val="12"/>
              </w:numPr>
              <w:ind w:left="714" w:hanging="357"/>
              <w:jc w:val="both"/>
              <w:rPr>
                <w:u w:val="single"/>
              </w:rPr>
            </w:pPr>
            <w:r w:rsidRPr="00233ADA">
              <w:rPr>
                <w:u w:val="single"/>
              </w:rPr>
              <w:t>Dostawa i wymiana uszczelki na połączeniu pompy z podstawą na zbiorniku oleju smarnego (numer części według producenta: 119).</w:t>
            </w:r>
          </w:p>
          <w:p w14:paraId="14F7411C" w14:textId="28F56E0D" w:rsidR="00630D64" w:rsidRPr="00233ADA" w:rsidRDefault="00630D64">
            <w:pPr>
              <w:pStyle w:val="Akapitzlist"/>
              <w:numPr>
                <w:ilvl w:val="0"/>
                <w:numId w:val="12"/>
              </w:numPr>
              <w:ind w:left="714" w:hanging="357"/>
              <w:jc w:val="both"/>
              <w:rPr>
                <w:u w:val="single"/>
              </w:rPr>
            </w:pPr>
            <w:r w:rsidRPr="00233ADA">
              <w:rPr>
                <w:u w:val="single"/>
              </w:rPr>
              <w:t>Dostawa i wymiana uszczelki płaskiej kołnierza na przyłączeniu rury tłocznej do kołnierza wylotowego zamontowanego na zbiorniku oleju smarnego.</w:t>
            </w:r>
          </w:p>
          <w:p w14:paraId="6C898A70" w14:textId="0AF6AB0E" w:rsidR="00630D64" w:rsidRPr="00233ADA" w:rsidRDefault="00630D64">
            <w:pPr>
              <w:pStyle w:val="Akapitzlist"/>
              <w:numPr>
                <w:ilvl w:val="0"/>
                <w:numId w:val="12"/>
              </w:numPr>
              <w:ind w:left="714" w:hanging="357"/>
              <w:jc w:val="both"/>
              <w:rPr>
                <w:u w:val="single"/>
              </w:rPr>
            </w:pPr>
            <w:r w:rsidRPr="00233ADA">
              <w:rPr>
                <w:u w:val="single"/>
              </w:rPr>
              <w:t>Dostawa i wymiana uszczelki kołnierza na przyłączu zaworu zwrotnego do rurociągu ssawnego pompy (numer części według producenta: 137).</w:t>
            </w:r>
          </w:p>
          <w:p w14:paraId="7390DE86" w14:textId="6D5434E4" w:rsidR="00630D64" w:rsidRPr="00A77B51" w:rsidRDefault="00630D64">
            <w:pPr>
              <w:pStyle w:val="Akapitzlist"/>
              <w:numPr>
                <w:ilvl w:val="0"/>
                <w:numId w:val="12"/>
              </w:numPr>
              <w:ind w:left="714" w:hanging="357"/>
              <w:jc w:val="both"/>
            </w:pPr>
            <w:r w:rsidRPr="00A77B51">
              <w:t>Pasowanie, osiowanie wałów i sprzęgnięcie.</w:t>
            </w:r>
          </w:p>
          <w:p w14:paraId="7DFB62D8" w14:textId="5C65D49D" w:rsidR="00580248" w:rsidRDefault="00630D64">
            <w:pPr>
              <w:pStyle w:val="Akapitzlist"/>
              <w:numPr>
                <w:ilvl w:val="0"/>
                <w:numId w:val="12"/>
              </w:numPr>
              <w:ind w:left="714" w:hanging="357"/>
              <w:jc w:val="both"/>
            </w:pPr>
            <w:r w:rsidRPr="00A77B51">
              <w:t>Czyszczenie kosza na ssaniu pompy (kosz sitowy/ssący).</w:t>
            </w:r>
          </w:p>
          <w:p w14:paraId="510B8D02" w14:textId="499A779B" w:rsidR="00580248" w:rsidRDefault="00580248" w:rsidP="00580248">
            <w:pPr>
              <w:pStyle w:val="Akapitzlist"/>
              <w:ind w:left="714"/>
              <w:jc w:val="both"/>
            </w:pPr>
          </w:p>
          <w:p w14:paraId="0AA2FD01" w14:textId="77777777" w:rsidR="002A4FAB" w:rsidRDefault="002A4FAB" w:rsidP="002A4FAB">
            <w:pPr>
              <w:jc w:val="both"/>
              <w:rPr>
                <w:rFonts w:cs="Arial"/>
                <w:szCs w:val="18"/>
              </w:rPr>
            </w:pPr>
            <w:r>
              <w:rPr>
                <w:rFonts w:cs="Arial"/>
                <w:szCs w:val="18"/>
              </w:rPr>
              <w:t>W ramach prac branży elektrycznej będą przeprowadzone Prace:</w:t>
            </w:r>
          </w:p>
          <w:p w14:paraId="51893E8D" w14:textId="450D5C84" w:rsidR="00580248" w:rsidRDefault="00580248">
            <w:pPr>
              <w:pStyle w:val="Akapitzlist"/>
              <w:numPr>
                <w:ilvl w:val="0"/>
                <w:numId w:val="12"/>
              </w:numPr>
              <w:ind w:left="714" w:hanging="357"/>
              <w:jc w:val="both"/>
              <w:rPr>
                <w:rFonts w:cs="Arial"/>
                <w:szCs w:val="18"/>
              </w:rPr>
            </w:pPr>
            <w:r>
              <w:rPr>
                <w:rFonts w:cs="Arial"/>
                <w:szCs w:val="18"/>
              </w:rPr>
              <w:t>Demontaż i montaż silnika pompy ze stanowiska,</w:t>
            </w:r>
          </w:p>
          <w:p w14:paraId="19317C92" w14:textId="5E05B68E" w:rsidR="00580248" w:rsidRDefault="00580248">
            <w:pPr>
              <w:pStyle w:val="Akapitzlist"/>
              <w:numPr>
                <w:ilvl w:val="0"/>
                <w:numId w:val="12"/>
              </w:numPr>
              <w:ind w:left="714" w:hanging="357"/>
              <w:jc w:val="both"/>
              <w:rPr>
                <w:rFonts w:cs="Arial"/>
                <w:szCs w:val="18"/>
              </w:rPr>
            </w:pPr>
            <w:r>
              <w:rPr>
                <w:rFonts w:cs="Arial"/>
                <w:szCs w:val="18"/>
              </w:rPr>
              <w:t>Odpięcie</w:t>
            </w:r>
            <w:r w:rsidRPr="00967374">
              <w:rPr>
                <w:rFonts w:cs="Arial"/>
                <w:szCs w:val="18"/>
              </w:rPr>
              <w:t xml:space="preserve"> przewodów zasilających i sterujących silnika elektrycznego</w:t>
            </w:r>
            <w:r>
              <w:rPr>
                <w:rFonts w:cs="Arial"/>
                <w:szCs w:val="18"/>
              </w:rPr>
              <w:t>,</w:t>
            </w:r>
          </w:p>
          <w:p w14:paraId="62DEED9B" w14:textId="05D6A925" w:rsidR="00580248" w:rsidRPr="00580248" w:rsidRDefault="00580248" w:rsidP="00580248">
            <w:pPr>
              <w:pStyle w:val="Akapitzlist"/>
              <w:jc w:val="both"/>
              <w:rPr>
                <w:rFonts w:cs="Arial"/>
                <w:szCs w:val="18"/>
              </w:rPr>
            </w:pPr>
            <w:r>
              <w:rPr>
                <w:rFonts w:cs="Arial"/>
                <w:szCs w:val="18"/>
              </w:rPr>
              <w:t xml:space="preserve">Po remoncie silnika: </w:t>
            </w:r>
            <w:r w:rsidRPr="00967374">
              <w:rPr>
                <w:rFonts w:cs="Arial"/>
                <w:szCs w:val="18"/>
              </w:rPr>
              <w:t>Podłączenie przewodów zasilających i sterujących silnika rozruchowego (silnika elektrycznego), sprawdzenie poprawności obrotów silnika wraz z ewentualną korektą</w:t>
            </w:r>
            <w:r>
              <w:rPr>
                <w:rFonts w:cs="Arial"/>
                <w:szCs w:val="18"/>
              </w:rPr>
              <w:t xml:space="preserve">. </w:t>
            </w:r>
          </w:p>
          <w:p w14:paraId="0460F849" w14:textId="0A6B4E48" w:rsidR="00580248" w:rsidRPr="00580248" w:rsidRDefault="00580248" w:rsidP="005C2D01">
            <w:pPr>
              <w:jc w:val="both"/>
            </w:pPr>
            <w:r>
              <w:rPr>
                <w:rFonts w:cs="Arial"/>
                <w:szCs w:val="18"/>
              </w:rPr>
              <w:t>Prace te zostały</w:t>
            </w:r>
            <w:r w:rsidRPr="0052137E">
              <w:rPr>
                <w:rFonts w:cs="Arial"/>
                <w:szCs w:val="18"/>
              </w:rPr>
              <w:t xml:space="preserve"> </w:t>
            </w:r>
            <w:r>
              <w:rPr>
                <w:rFonts w:cs="Arial"/>
                <w:szCs w:val="18"/>
              </w:rPr>
              <w:t xml:space="preserve">uwzględnione i </w:t>
            </w:r>
            <w:r w:rsidRPr="0052137E">
              <w:rPr>
                <w:rFonts w:cs="Arial"/>
                <w:szCs w:val="18"/>
              </w:rPr>
              <w:t xml:space="preserve">szczegółowo opisane w </w:t>
            </w:r>
            <w:r>
              <w:rPr>
                <w:rFonts w:cs="Arial"/>
                <w:szCs w:val="18"/>
              </w:rPr>
              <w:t>„</w:t>
            </w:r>
            <w:r w:rsidRPr="0052137E">
              <w:rPr>
                <w:rFonts w:cs="Arial"/>
                <w:szCs w:val="18"/>
              </w:rPr>
              <w:t>III. SZCZEGÓŁOWY ZAKRES PRAC  – BRANŻA ELEKTRYCZNA</w:t>
            </w:r>
            <w:r>
              <w:rPr>
                <w:rFonts w:cs="Arial"/>
                <w:szCs w:val="18"/>
              </w:rPr>
              <w:t>” w dalszej części OPZ.</w:t>
            </w:r>
          </w:p>
          <w:p w14:paraId="689AAAE8" w14:textId="51A6CF49" w:rsidR="00630D64" w:rsidRDefault="00630D64" w:rsidP="00630D64">
            <w:pPr>
              <w:jc w:val="both"/>
            </w:pPr>
          </w:p>
        </w:tc>
      </w:tr>
      <w:tr w:rsidR="00776B27" w:rsidRPr="000224E0" w14:paraId="61B13E25" w14:textId="77777777" w:rsidTr="5650EFAA">
        <w:trPr>
          <w:trHeight w:val="70"/>
        </w:trPr>
        <w:tc>
          <w:tcPr>
            <w:tcW w:w="231" w:type="pct"/>
            <w:vAlign w:val="center"/>
          </w:tcPr>
          <w:p w14:paraId="77DB302B" w14:textId="77777777" w:rsidR="00776B27" w:rsidRPr="000224E0" w:rsidRDefault="00776B27">
            <w:pPr>
              <w:pStyle w:val="IIIPoziom3"/>
              <w:numPr>
                <w:ilvl w:val="0"/>
                <w:numId w:val="24"/>
              </w:numPr>
              <w:ind w:left="170" w:firstLine="0"/>
              <w:jc w:val="center"/>
            </w:pPr>
          </w:p>
        </w:tc>
        <w:tc>
          <w:tcPr>
            <w:tcW w:w="556" w:type="pct"/>
            <w:vAlign w:val="center"/>
          </w:tcPr>
          <w:p w14:paraId="62EEE9D0" w14:textId="77777777" w:rsidR="00776B27" w:rsidRDefault="00776B27" w:rsidP="00776B27">
            <w:pPr>
              <w:pStyle w:val="IIIPoziom3"/>
              <w:numPr>
                <w:ilvl w:val="0"/>
                <w:numId w:val="0"/>
              </w:numPr>
              <w:jc w:val="center"/>
              <w:rPr>
                <w:szCs w:val="18"/>
              </w:rPr>
            </w:pPr>
            <w:r>
              <w:rPr>
                <w:szCs w:val="18"/>
              </w:rPr>
              <w:t>10MAA10BP010</w:t>
            </w:r>
          </w:p>
          <w:p w14:paraId="007287DB" w14:textId="77777777" w:rsidR="00776B27" w:rsidRDefault="00776B27" w:rsidP="00776B27">
            <w:pPr>
              <w:pStyle w:val="IIIPoziom3"/>
              <w:numPr>
                <w:ilvl w:val="0"/>
                <w:numId w:val="0"/>
              </w:numPr>
              <w:jc w:val="center"/>
              <w:rPr>
                <w:szCs w:val="18"/>
              </w:rPr>
            </w:pPr>
            <w:r>
              <w:rPr>
                <w:szCs w:val="18"/>
              </w:rPr>
              <w:t>10MAA11BP010</w:t>
            </w:r>
          </w:p>
          <w:p w14:paraId="034EB33A" w14:textId="77777777" w:rsidR="00776B27" w:rsidRDefault="00776B27" w:rsidP="00776B27">
            <w:pPr>
              <w:pStyle w:val="IIIPoziom3"/>
              <w:numPr>
                <w:ilvl w:val="0"/>
                <w:numId w:val="0"/>
              </w:numPr>
              <w:jc w:val="center"/>
              <w:rPr>
                <w:szCs w:val="18"/>
              </w:rPr>
            </w:pPr>
            <w:r>
              <w:rPr>
                <w:szCs w:val="18"/>
              </w:rPr>
              <w:t>10MAA12BP020</w:t>
            </w:r>
          </w:p>
          <w:p w14:paraId="2E90D7FE" w14:textId="6092D52E" w:rsidR="00776B27" w:rsidRDefault="00776B27" w:rsidP="00776B27">
            <w:pPr>
              <w:pStyle w:val="IIIPoziom3"/>
              <w:numPr>
                <w:ilvl w:val="0"/>
                <w:numId w:val="0"/>
              </w:numPr>
              <w:jc w:val="center"/>
              <w:rPr>
                <w:szCs w:val="18"/>
              </w:rPr>
            </w:pPr>
            <w:r>
              <w:rPr>
                <w:szCs w:val="18"/>
              </w:rPr>
              <w:t>10MAA13BP020</w:t>
            </w:r>
          </w:p>
          <w:p w14:paraId="7C0924F1" w14:textId="2186CB25" w:rsidR="00776B27" w:rsidRDefault="00776B27" w:rsidP="00776B27">
            <w:pPr>
              <w:pStyle w:val="IIIPoziom3"/>
              <w:numPr>
                <w:ilvl w:val="0"/>
                <w:numId w:val="0"/>
              </w:numPr>
              <w:jc w:val="center"/>
              <w:rPr>
                <w:szCs w:val="18"/>
              </w:rPr>
            </w:pPr>
            <w:r>
              <w:rPr>
                <w:szCs w:val="18"/>
              </w:rPr>
              <w:t>10MAA14BP020</w:t>
            </w:r>
          </w:p>
          <w:p w14:paraId="4B2C1CCA" w14:textId="5772E391" w:rsidR="00776B27" w:rsidRDefault="00776B27" w:rsidP="00776B27">
            <w:pPr>
              <w:pStyle w:val="IIIPoziom3"/>
              <w:numPr>
                <w:ilvl w:val="0"/>
                <w:numId w:val="0"/>
              </w:numPr>
              <w:jc w:val="center"/>
              <w:rPr>
                <w:szCs w:val="18"/>
              </w:rPr>
            </w:pPr>
            <w:r>
              <w:rPr>
                <w:szCs w:val="18"/>
              </w:rPr>
              <w:t>10LBD40BP020</w:t>
            </w:r>
          </w:p>
          <w:p w14:paraId="6D910D0C" w14:textId="4852C0B5" w:rsidR="00776B27" w:rsidRDefault="00776B27" w:rsidP="00776B27">
            <w:pPr>
              <w:pStyle w:val="IIIPoziom3"/>
              <w:numPr>
                <w:ilvl w:val="0"/>
                <w:numId w:val="0"/>
              </w:numPr>
              <w:jc w:val="center"/>
              <w:rPr>
                <w:szCs w:val="18"/>
              </w:rPr>
            </w:pPr>
            <w:r>
              <w:rPr>
                <w:szCs w:val="18"/>
              </w:rPr>
              <w:t>10LBD43BP020</w:t>
            </w:r>
          </w:p>
          <w:p w14:paraId="29B7B83F" w14:textId="1BBA8171" w:rsidR="00776B27" w:rsidRDefault="00776B27" w:rsidP="00776B27">
            <w:pPr>
              <w:pStyle w:val="IIIPoziom3"/>
              <w:numPr>
                <w:ilvl w:val="0"/>
                <w:numId w:val="0"/>
              </w:numPr>
              <w:jc w:val="center"/>
              <w:rPr>
                <w:szCs w:val="18"/>
              </w:rPr>
            </w:pPr>
            <w:r>
              <w:rPr>
                <w:szCs w:val="18"/>
              </w:rPr>
              <w:t>10MAA17BP020</w:t>
            </w:r>
          </w:p>
          <w:p w14:paraId="2ED3D8AF" w14:textId="05E7F439" w:rsidR="00776B27" w:rsidRPr="007335C5" w:rsidRDefault="00776B27" w:rsidP="00776B27">
            <w:pPr>
              <w:pStyle w:val="IIIPoziom3"/>
              <w:numPr>
                <w:ilvl w:val="0"/>
                <w:numId w:val="0"/>
              </w:numPr>
              <w:jc w:val="center"/>
              <w:rPr>
                <w:szCs w:val="18"/>
              </w:rPr>
            </w:pPr>
          </w:p>
        </w:tc>
        <w:tc>
          <w:tcPr>
            <w:tcW w:w="743" w:type="pct"/>
            <w:vAlign w:val="center"/>
          </w:tcPr>
          <w:p w14:paraId="102C7D2E" w14:textId="45F139F7" w:rsidR="00776B27" w:rsidRPr="007335C5" w:rsidRDefault="4459DF4A" w:rsidP="5650EFAA">
            <w:pPr>
              <w:pStyle w:val="IIIPoziom3"/>
              <w:numPr>
                <w:ilvl w:val="0"/>
                <w:numId w:val="0"/>
              </w:numPr>
              <w:jc w:val="center"/>
            </w:pPr>
            <w:r>
              <w:t>Turbina układ odwodnień</w:t>
            </w:r>
          </w:p>
        </w:tc>
        <w:tc>
          <w:tcPr>
            <w:tcW w:w="650" w:type="pct"/>
            <w:vAlign w:val="center"/>
          </w:tcPr>
          <w:p w14:paraId="15CB0BC1" w14:textId="52499FC2" w:rsidR="00776B27" w:rsidRPr="007335C5" w:rsidRDefault="00776B27" w:rsidP="00776B27">
            <w:pPr>
              <w:pStyle w:val="IIIPoziom3"/>
              <w:numPr>
                <w:ilvl w:val="0"/>
                <w:numId w:val="0"/>
              </w:numPr>
              <w:jc w:val="center"/>
              <w:rPr>
                <w:szCs w:val="18"/>
              </w:rPr>
            </w:pPr>
            <w:r w:rsidRPr="007C3B13">
              <w:rPr>
                <w:szCs w:val="18"/>
              </w:rPr>
              <w:t>Rurociągi odwodnień</w:t>
            </w:r>
          </w:p>
        </w:tc>
        <w:tc>
          <w:tcPr>
            <w:tcW w:w="2820" w:type="pct"/>
          </w:tcPr>
          <w:p w14:paraId="419C51E6" w14:textId="718679A9" w:rsidR="004D3D66" w:rsidRPr="00F5121C" w:rsidRDefault="004D3D66" w:rsidP="00776B27">
            <w:pPr>
              <w:jc w:val="both"/>
            </w:pPr>
            <w:r w:rsidRPr="00F5121C">
              <w:t>Przegląd kryz na rurociągach odwodnie</w:t>
            </w:r>
            <w:r w:rsidR="00C528B1" w:rsidRPr="00F5121C">
              <w:t>ń</w:t>
            </w:r>
            <w:r w:rsidRPr="00F5121C">
              <w:t xml:space="preserve"> w zakresie</w:t>
            </w:r>
            <w:r w:rsidR="005E3216">
              <w:t xml:space="preserve"> (dla każdej ze wskazanych kryz)</w:t>
            </w:r>
            <w:r w:rsidRPr="00F5121C">
              <w:t>:</w:t>
            </w:r>
          </w:p>
          <w:p w14:paraId="50FF4B1F" w14:textId="4B877B80" w:rsidR="004D3D66" w:rsidRPr="00F5121C" w:rsidRDefault="004D3D66">
            <w:pPr>
              <w:numPr>
                <w:ilvl w:val="0"/>
                <w:numId w:val="13"/>
              </w:numPr>
              <w:jc w:val="both"/>
            </w:pPr>
            <w:r w:rsidRPr="00F5121C">
              <w:t>Demontaż i montaż izolacji wraz z wymianą wełny mineralnej.</w:t>
            </w:r>
          </w:p>
          <w:p w14:paraId="2799ACDA" w14:textId="7988B659" w:rsidR="00C528B1" w:rsidRPr="00F5121C" w:rsidRDefault="00C528B1">
            <w:pPr>
              <w:numPr>
                <w:ilvl w:val="0"/>
                <w:numId w:val="13"/>
              </w:numPr>
              <w:jc w:val="both"/>
            </w:pPr>
            <w:r w:rsidRPr="00F5121C">
              <w:t>Demontaż i montaż kryzy z rurociągu. Wykonanie pomiarów średnicy otworu kryzy, grubości oraz sprawdzenie stanu technicznego.</w:t>
            </w:r>
          </w:p>
          <w:p w14:paraId="0859C401" w14:textId="50BA92C1" w:rsidR="00C528B1" w:rsidRPr="00233ADA" w:rsidRDefault="00C528B1">
            <w:pPr>
              <w:numPr>
                <w:ilvl w:val="0"/>
                <w:numId w:val="13"/>
              </w:numPr>
              <w:jc w:val="both"/>
              <w:rPr>
                <w:u w:val="single"/>
              </w:rPr>
            </w:pPr>
            <w:r w:rsidRPr="00233ADA">
              <w:rPr>
                <w:u w:val="single"/>
              </w:rPr>
              <w:t>Dostawa nowych i wymiana (demontaż starych, montaż nowych):</w:t>
            </w:r>
          </w:p>
          <w:p w14:paraId="7124DC3B" w14:textId="5DF1702C" w:rsidR="00C528B1" w:rsidRPr="00F5121C" w:rsidRDefault="00C528B1">
            <w:pPr>
              <w:pStyle w:val="Legenda"/>
              <w:keepNext/>
              <w:numPr>
                <w:ilvl w:val="0"/>
                <w:numId w:val="9"/>
              </w:numPr>
              <w:spacing w:before="0" w:line="260" w:lineRule="exact"/>
              <w:ind w:left="1174" w:hanging="357"/>
              <w:rPr>
                <w:i w:val="0"/>
                <w:sz w:val="18"/>
                <w:szCs w:val="18"/>
              </w:rPr>
            </w:pPr>
            <w:r w:rsidRPr="00F5121C">
              <w:rPr>
                <w:i w:val="0"/>
                <w:sz w:val="18"/>
                <w:szCs w:val="18"/>
              </w:rPr>
              <w:t>uszczelek kryzy i kołnierzy,</w:t>
            </w:r>
          </w:p>
          <w:p w14:paraId="3BC85FE6" w14:textId="6980EC20" w:rsidR="00C528B1" w:rsidRPr="00F5121C" w:rsidRDefault="00C528B1">
            <w:pPr>
              <w:pStyle w:val="Legenda"/>
              <w:keepNext/>
              <w:numPr>
                <w:ilvl w:val="0"/>
                <w:numId w:val="9"/>
              </w:numPr>
              <w:spacing w:before="0" w:line="260" w:lineRule="exact"/>
              <w:ind w:left="1174" w:hanging="357"/>
              <w:rPr>
                <w:i w:val="0"/>
                <w:sz w:val="18"/>
                <w:szCs w:val="18"/>
              </w:rPr>
            </w:pPr>
            <w:r w:rsidRPr="00F5121C">
              <w:rPr>
                <w:i w:val="0"/>
                <w:sz w:val="18"/>
                <w:szCs w:val="18"/>
              </w:rPr>
              <w:t>śrub wraz z nakrętkami.</w:t>
            </w:r>
          </w:p>
          <w:p w14:paraId="5E5390DA" w14:textId="019D36C4" w:rsidR="00C528B1" w:rsidRPr="00F5121C" w:rsidRDefault="00AC0BCC" w:rsidP="00AC0BCC">
            <w:pPr>
              <w:jc w:val="both"/>
            </w:pPr>
            <w:r w:rsidRPr="00F5121C">
              <w:t xml:space="preserve">Dokręcanie śrub kołnierzy wykonane wyłącznie przy użyciu klucza dynamometrycznego. Moment dokręcenia śrub musi zostać dobrany indywidualnie dla każdego </w:t>
            </w:r>
            <w:r w:rsidR="00114E4B" w:rsidRPr="00F5121C">
              <w:t>po</w:t>
            </w:r>
            <w:r w:rsidR="00114E4B">
              <w:t>łączenia</w:t>
            </w:r>
            <w:r w:rsidRPr="00F5121C">
              <w:t xml:space="preserve"> kołnierzowego</w:t>
            </w:r>
            <w:r w:rsidR="00114E4B">
              <w:t xml:space="preserve"> kryz, </w:t>
            </w:r>
            <w:r w:rsidRPr="00F5121C">
              <w:t>na podstawie klasy ciśnienia poszczególnych kołnierzy oraz zastosowanych uszczelek.</w:t>
            </w:r>
          </w:p>
          <w:p w14:paraId="7C0CE15C" w14:textId="77777777" w:rsidR="00C528B1" w:rsidRPr="00F5121C" w:rsidRDefault="00AC0BCC" w:rsidP="00776B27">
            <w:pPr>
              <w:jc w:val="both"/>
            </w:pPr>
            <w:r w:rsidRPr="00F5121C">
              <w:t>Dla każdego połączenia kołnierzowego Wykonawca zobowiązany jest dostarczyć Zamawiającemu karty odbioru jakościowego połączeń kołnierzowych, których wzór stanowi załącznik nr 1 do OPZ.</w:t>
            </w:r>
          </w:p>
          <w:p w14:paraId="284C5F10" w14:textId="77777777" w:rsidR="00F5121C" w:rsidRPr="00F5121C" w:rsidRDefault="00F5121C" w:rsidP="00776B27">
            <w:pPr>
              <w:jc w:val="both"/>
            </w:pPr>
          </w:p>
          <w:p w14:paraId="382AE291" w14:textId="775E3581" w:rsidR="00F5121C" w:rsidRPr="00F5121C" w:rsidRDefault="00F5121C" w:rsidP="00776B27">
            <w:pPr>
              <w:jc w:val="both"/>
            </w:pPr>
            <w:r w:rsidRPr="00F5121C">
              <w:t xml:space="preserve">Dane </w:t>
            </w:r>
            <w:r w:rsidR="005F64C0">
              <w:t xml:space="preserve">aktualnie zamontowanych </w:t>
            </w:r>
            <w:r w:rsidRPr="00F5121C">
              <w:t>części z dokumentacji jakościowej:</w:t>
            </w:r>
          </w:p>
          <w:p w14:paraId="4A8A48A2" w14:textId="14AFE82A" w:rsidR="00F5121C" w:rsidRDefault="00A55F56">
            <w:pPr>
              <w:numPr>
                <w:ilvl w:val="0"/>
                <w:numId w:val="13"/>
              </w:numPr>
              <w:jc w:val="both"/>
            </w:pPr>
            <w:r>
              <w:t>Kryz</w:t>
            </w:r>
            <w:r w:rsidR="00743AFD">
              <w:t>y</w:t>
            </w:r>
            <w:r w:rsidR="00114E4B">
              <w:t xml:space="preserve"> </w:t>
            </w:r>
            <w:r w:rsidR="00F5121C" w:rsidRPr="00F5121C">
              <w:t>10MAA10BP010</w:t>
            </w:r>
            <w:r w:rsidR="00743AFD">
              <w:t xml:space="preserve">, </w:t>
            </w:r>
            <w:r w:rsidR="00743AFD" w:rsidRPr="00675989">
              <w:t>10MAA11BP010</w:t>
            </w:r>
            <w:r w:rsidR="00743AFD">
              <w:t xml:space="preserve">, </w:t>
            </w:r>
            <w:r w:rsidR="00743AFD" w:rsidRPr="008A631B">
              <w:t>10MAA12BP020</w:t>
            </w:r>
            <w:r w:rsidR="008514EE">
              <w:t>, 10MAA13BP020</w:t>
            </w:r>
            <w:r w:rsidR="004959FA">
              <w:t>:</w:t>
            </w:r>
          </w:p>
          <w:p w14:paraId="5837DB88" w14:textId="77777777" w:rsidR="004959FA" w:rsidRDefault="004959FA">
            <w:pPr>
              <w:pStyle w:val="Legenda"/>
              <w:keepNext/>
              <w:numPr>
                <w:ilvl w:val="0"/>
                <w:numId w:val="9"/>
              </w:numPr>
              <w:spacing w:before="0" w:line="260" w:lineRule="exact"/>
              <w:ind w:left="1174" w:hanging="357"/>
              <w:rPr>
                <w:i w:val="0"/>
                <w:sz w:val="18"/>
              </w:rPr>
            </w:pPr>
            <w:r>
              <w:rPr>
                <w:i w:val="0"/>
                <w:sz w:val="18"/>
              </w:rPr>
              <w:t xml:space="preserve">Kryza ALTERNATE 05; DN25; otwór </w:t>
            </w:r>
            <w:r>
              <w:rPr>
                <w:rFonts w:ascii="Symbol" w:eastAsia="Symbol" w:hAnsi="Symbol" w:cs="Symbol"/>
                <w:i w:val="0"/>
                <w:sz w:val="18"/>
              </w:rPr>
              <w:t>f</w:t>
            </w:r>
            <w:r>
              <w:rPr>
                <w:i w:val="0"/>
                <w:sz w:val="18"/>
              </w:rPr>
              <w:t>5; materiał 1.4541 EN10029;</w:t>
            </w:r>
          </w:p>
          <w:p w14:paraId="4100B52B" w14:textId="77777777" w:rsidR="004959FA" w:rsidRDefault="004959FA">
            <w:pPr>
              <w:pStyle w:val="Legenda"/>
              <w:keepNext/>
              <w:numPr>
                <w:ilvl w:val="0"/>
                <w:numId w:val="9"/>
              </w:numPr>
              <w:spacing w:before="0" w:line="260" w:lineRule="exact"/>
              <w:ind w:left="1174" w:hanging="357"/>
              <w:rPr>
                <w:i w:val="0"/>
                <w:sz w:val="18"/>
              </w:rPr>
            </w:pPr>
            <w:r>
              <w:rPr>
                <w:i w:val="0"/>
                <w:sz w:val="18"/>
              </w:rPr>
              <w:t>Kołnierze spawane B2/ TYP 11; DN25 PN250 (</w:t>
            </w:r>
            <w:r>
              <w:rPr>
                <w:rFonts w:ascii="Symbol" w:eastAsia="Symbol" w:hAnsi="Symbol" w:cs="Symbol"/>
                <w:i w:val="0"/>
                <w:sz w:val="18"/>
              </w:rPr>
              <w:t>f</w:t>
            </w:r>
            <w:r>
              <w:rPr>
                <w:i w:val="0"/>
                <w:sz w:val="18"/>
              </w:rPr>
              <w:t>33,7x4); materiał 11CrMo9-10 EN 1092-1;</w:t>
            </w:r>
          </w:p>
          <w:p w14:paraId="2094AEE2" w14:textId="77777777" w:rsidR="004959FA" w:rsidRDefault="004959FA">
            <w:pPr>
              <w:pStyle w:val="Legenda"/>
              <w:keepNext/>
              <w:numPr>
                <w:ilvl w:val="0"/>
                <w:numId w:val="9"/>
              </w:numPr>
              <w:spacing w:before="0" w:line="260" w:lineRule="exact"/>
              <w:ind w:left="1174" w:hanging="357"/>
              <w:rPr>
                <w:i w:val="0"/>
                <w:sz w:val="18"/>
              </w:rPr>
            </w:pPr>
            <w:r>
              <w:rPr>
                <w:i w:val="0"/>
                <w:sz w:val="18"/>
              </w:rPr>
              <w:t xml:space="preserve">Uszczelki DN25 PN250 SPIRATEM 123; d1=34, d2=40, d3=54, d4=82, t=4.5; materiały: wypełnienie grafit z pierścieniem </w:t>
            </w:r>
            <w:r w:rsidR="005A685F">
              <w:rPr>
                <w:i w:val="0"/>
                <w:sz w:val="18"/>
              </w:rPr>
              <w:t xml:space="preserve">z materiału </w:t>
            </w:r>
            <w:r>
              <w:rPr>
                <w:i w:val="0"/>
                <w:sz w:val="18"/>
              </w:rPr>
              <w:t>1.4571; parametry: t=525</w:t>
            </w:r>
            <w:r>
              <w:rPr>
                <w:rFonts w:ascii="Symbol" w:eastAsia="Symbol" w:hAnsi="Symbol" w:cs="Symbol"/>
                <w:i w:val="0"/>
                <w:sz w:val="18"/>
              </w:rPr>
              <w:t>°</w:t>
            </w:r>
            <w:r>
              <w:rPr>
                <w:i w:val="0"/>
                <w:sz w:val="18"/>
              </w:rPr>
              <w:t>C, p=101 bar(a)</w:t>
            </w:r>
            <w:r w:rsidR="005A685F">
              <w:rPr>
                <w:i w:val="0"/>
                <w:sz w:val="18"/>
              </w:rPr>
              <w:t>;</w:t>
            </w:r>
          </w:p>
          <w:p w14:paraId="600C4CB8" w14:textId="38E6C87A" w:rsidR="005A685F" w:rsidRDefault="00743AFD">
            <w:pPr>
              <w:pStyle w:val="Legenda"/>
              <w:keepNext/>
              <w:numPr>
                <w:ilvl w:val="0"/>
                <w:numId w:val="9"/>
              </w:numPr>
              <w:spacing w:before="0" w:line="260" w:lineRule="exact"/>
              <w:ind w:left="1174" w:hanging="357"/>
              <w:rPr>
                <w:i w:val="0"/>
                <w:sz w:val="18"/>
              </w:rPr>
            </w:pPr>
            <w:r>
              <w:rPr>
                <w:i w:val="0"/>
                <w:sz w:val="18"/>
              </w:rPr>
              <w:t xml:space="preserve">Dla każdej z kryzy: </w:t>
            </w:r>
            <w:r w:rsidR="005A685F">
              <w:rPr>
                <w:i w:val="0"/>
                <w:sz w:val="18"/>
              </w:rPr>
              <w:t>Śruby M20x120 w ilości 4 sztuki; materiał: DIN 2510 21CrMoV5-7 EN 10269;</w:t>
            </w:r>
          </w:p>
          <w:p w14:paraId="4DFBA275" w14:textId="44E4BC17" w:rsidR="005F64C0" w:rsidRDefault="00743AFD">
            <w:pPr>
              <w:pStyle w:val="Legenda"/>
              <w:keepNext/>
              <w:numPr>
                <w:ilvl w:val="0"/>
                <w:numId w:val="9"/>
              </w:numPr>
              <w:spacing w:before="0" w:line="260" w:lineRule="exact"/>
              <w:ind w:left="1174" w:hanging="357"/>
              <w:rPr>
                <w:i w:val="0"/>
                <w:sz w:val="18"/>
              </w:rPr>
            </w:pPr>
            <w:r>
              <w:rPr>
                <w:i w:val="0"/>
                <w:sz w:val="18"/>
              </w:rPr>
              <w:t xml:space="preserve">Dla każdej z kryzy: </w:t>
            </w:r>
            <w:r w:rsidR="005A685F">
              <w:rPr>
                <w:i w:val="0"/>
                <w:sz w:val="18"/>
              </w:rPr>
              <w:t xml:space="preserve">Nakrętki </w:t>
            </w:r>
            <w:r w:rsidR="009B4322">
              <w:rPr>
                <w:i w:val="0"/>
                <w:sz w:val="18"/>
              </w:rPr>
              <w:t xml:space="preserve">NF </w:t>
            </w:r>
            <w:r w:rsidR="005A685F">
              <w:rPr>
                <w:i w:val="0"/>
                <w:sz w:val="18"/>
              </w:rPr>
              <w:t>M20 w ilości 8 sztuk; materiał: DIN 2510 21CrMoV5-7 EN 10269.</w:t>
            </w:r>
          </w:p>
          <w:p w14:paraId="0ED0FC76" w14:textId="77777777" w:rsidR="0026048D" w:rsidRDefault="0026048D">
            <w:pPr>
              <w:numPr>
                <w:ilvl w:val="0"/>
                <w:numId w:val="13"/>
              </w:numPr>
              <w:jc w:val="both"/>
            </w:pPr>
            <w:r>
              <w:t xml:space="preserve">Kryza </w:t>
            </w:r>
            <w:r w:rsidRPr="0026048D">
              <w:t>10MAA14BP020</w:t>
            </w:r>
            <w:r>
              <w:t>:</w:t>
            </w:r>
          </w:p>
          <w:p w14:paraId="3C9DE453" w14:textId="41B978A6" w:rsidR="00EC1084" w:rsidRDefault="00EC1084">
            <w:pPr>
              <w:pStyle w:val="Legenda"/>
              <w:keepNext/>
              <w:numPr>
                <w:ilvl w:val="0"/>
                <w:numId w:val="9"/>
              </w:numPr>
              <w:spacing w:before="0" w:line="260" w:lineRule="exact"/>
              <w:ind w:left="1174" w:hanging="357"/>
              <w:rPr>
                <w:i w:val="0"/>
                <w:sz w:val="18"/>
              </w:rPr>
            </w:pPr>
            <w:r>
              <w:rPr>
                <w:i w:val="0"/>
                <w:sz w:val="18"/>
              </w:rPr>
              <w:t xml:space="preserve">Kryza ALTERNATE 07; DN25; otwór </w:t>
            </w:r>
            <w:r>
              <w:rPr>
                <w:rFonts w:ascii="Symbol" w:eastAsia="Symbol" w:hAnsi="Symbol" w:cs="Symbol"/>
                <w:i w:val="0"/>
                <w:sz w:val="18"/>
              </w:rPr>
              <w:t>f</w:t>
            </w:r>
            <w:r>
              <w:rPr>
                <w:i w:val="0"/>
                <w:sz w:val="18"/>
              </w:rPr>
              <w:t>7; materiał 1.4541 EN10029;</w:t>
            </w:r>
          </w:p>
          <w:p w14:paraId="76B44DA2" w14:textId="3B5EC318" w:rsidR="00EC1084" w:rsidRDefault="00EC1084">
            <w:pPr>
              <w:pStyle w:val="Legenda"/>
              <w:keepNext/>
              <w:numPr>
                <w:ilvl w:val="0"/>
                <w:numId w:val="9"/>
              </w:numPr>
              <w:spacing w:before="0" w:line="260" w:lineRule="exact"/>
              <w:ind w:left="1174" w:hanging="357"/>
              <w:rPr>
                <w:i w:val="0"/>
                <w:sz w:val="18"/>
              </w:rPr>
            </w:pPr>
            <w:r>
              <w:rPr>
                <w:i w:val="0"/>
                <w:sz w:val="18"/>
              </w:rPr>
              <w:t>Kołnierze spawane B2/ TYP 11; DN25 PN100 (</w:t>
            </w:r>
            <w:r>
              <w:rPr>
                <w:rFonts w:ascii="Symbol" w:eastAsia="Symbol" w:hAnsi="Symbol" w:cs="Symbol"/>
                <w:i w:val="0"/>
                <w:sz w:val="18"/>
              </w:rPr>
              <w:t>f</w:t>
            </w:r>
            <w:r>
              <w:rPr>
                <w:i w:val="0"/>
                <w:sz w:val="18"/>
              </w:rPr>
              <w:t>33,7x3,2); materiał 13CrMo4-5 EN 1092-1;</w:t>
            </w:r>
          </w:p>
          <w:p w14:paraId="669371CB" w14:textId="42272062" w:rsidR="00EC1084" w:rsidRDefault="00EC1084">
            <w:pPr>
              <w:pStyle w:val="Legenda"/>
              <w:keepNext/>
              <w:numPr>
                <w:ilvl w:val="0"/>
                <w:numId w:val="9"/>
              </w:numPr>
              <w:spacing w:before="0" w:line="260" w:lineRule="exact"/>
              <w:ind w:left="1174" w:hanging="357"/>
              <w:rPr>
                <w:i w:val="0"/>
                <w:sz w:val="18"/>
              </w:rPr>
            </w:pPr>
            <w:r>
              <w:rPr>
                <w:i w:val="0"/>
                <w:sz w:val="18"/>
              </w:rPr>
              <w:t>Uszczelki DN25 PN100 SPIRATEM 123; d1=34, d2=40, d3=54, d4=82, t=4.5; materiały: wypełnienie grafit z pierścieniem z materiału 1.4571; parametry: t=475</w:t>
            </w:r>
            <w:r>
              <w:rPr>
                <w:rFonts w:ascii="Symbol" w:eastAsia="Symbol" w:hAnsi="Symbol" w:cs="Symbol"/>
                <w:i w:val="0"/>
                <w:sz w:val="18"/>
              </w:rPr>
              <w:t>°</w:t>
            </w:r>
            <w:r>
              <w:rPr>
                <w:i w:val="0"/>
                <w:sz w:val="18"/>
              </w:rPr>
              <w:t>C, p=65 bar(a);</w:t>
            </w:r>
          </w:p>
          <w:p w14:paraId="4F2BFF14" w14:textId="2A77AA41" w:rsidR="00EC1084" w:rsidRDefault="00EC1084">
            <w:pPr>
              <w:pStyle w:val="Legenda"/>
              <w:keepNext/>
              <w:numPr>
                <w:ilvl w:val="0"/>
                <w:numId w:val="9"/>
              </w:numPr>
              <w:spacing w:before="0" w:line="260" w:lineRule="exact"/>
              <w:ind w:left="1174" w:hanging="357"/>
              <w:rPr>
                <w:i w:val="0"/>
                <w:sz w:val="18"/>
              </w:rPr>
            </w:pPr>
            <w:r>
              <w:rPr>
                <w:i w:val="0"/>
                <w:sz w:val="18"/>
              </w:rPr>
              <w:t>Śruby M16x100 w ilości 4 sztuki; materiał: DIN 2510 21CrMoV5-7 EN 10269;</w:t>
            </w:r>
          </w:p>
          <w:p w14:paraId="2035399B" w14:textId="45AAEB4A" w:rsidR="0026048D" w:rsidRDefault="00EC1084">
            <w:pPr>
              <w:pStyle w:val="Legenda"/>
              <w:keepNext/>
              <w:numPr>
                <w:ilvl w:val="0"/>
                <w:numId w:val="9"/>
              </w:numPr>
              <w:spacing w:before="0" w:line="260" w:lineRule="exact"/>
              <w:ind w:left="1174" w:hanging="357"/>
              <w:rPr>
                <w:i w:val="0"/>
                <w:sz w:val="18"/>
              </w:rPr>
            </w:pPr>
            <w:r>
              <w:rPr>
                <w:i w:val="0"/>
                <w:sz w:val="18"/>
              </w:rPr>
              <w:t xml:space="preserve">Nakrętki </w:t>
            </w:r>
            <w:r w:rsidR="009B4322">
              <w:rPr>
                <w:i w:val="0"/>
                <w:sz w:val="18"/>
              </w:rPr>
              <w:t xml:space="preserve">NF </w:t>
            </w:r>
            <w:r>
              <w:rPr>
                <w:i w:val="0"/>
                <w:sz w:val="18"/>
              </w:rPr>
              <w:t>M16 w ilości 8 sztuk; materiał: DIN 2510 21CrMoV5-7 EN 10269.</w:t>
            </w:r>
          </w:p>
          <w:p w14:paraId="3A204FEF" w14:textId="42C74A02" w:rsidR="00B66574" w:rsidRPr="00B66574" w:rsidRDefault="00B66574">
            <w:pPr>
              <w:numPr>
                <w:ilvl w:val="0"/>
                <w:numId w:val="13"/>
              </w:numPr>
              <w:jc w:val="both"/>
            </w:pPr>
            <w:r>
              <w:t xml:space="preserve">Kryza </w:t>
            </w:r>
            <w:r w:rsidRPr="00B66574">
              <w:t>10LBD40BP020</w:t>
            </w:r>
            <w:r>
              <w:t>:</w:t>
            </w:r>
          </w:p>
          <w:p w14:paraId="6B75CE74" w14:textId="77777777" w:rsidR="009B4322" w:rsidRDefault="009B4322">
            <w:pPr>
              <w:pStyle w:val="Legenda"/>
              <w:keepNext/>
              <w:numPr>
                <w:ilvl w:val="0"/>
                <w:numId w:val="9"/>
              </w:numPr>
              <w:spacing w:before="0" w:line="260" w:lineRule="exact"/>
              <w:ind w:left="1174" w:hanging="357"/>
              <w:rPr>
                <w:i w:val="0"/>
                <w:sz w:val="18"/>
              </w:rPr>
            </w:pPr>
            <w:r>
              <w:rPr>
                <w:i w:val="0"/>
                <w:sz w:val="18"/>
              </w:rPr>
              <w:t xml:space="preserve">Kryza ALTERNATE 07; DN25; otwór </w:t>
            </w:r>
            <w:r>
              <w:rPr>
                <w:rFonts w:ascii="Symbol" w:eastAsia="Symbol" w:hAnsi="Symbol" w:cs="Symbol"/>
                <w:i w:val="0"/>
                <w:sz w:val="18"/>
              </w:rPr>
              <w:t>f</w:t>
            </w:r>
            <w:r>
              <w:rPr>
                <w:i w:val="0"/>
                <w:sz w:val="18"/>
              </w:rPr>
              <w:t>7; materiał 1.4541 EN10029;</w:t>
            </w:r>
          </w:p>
          <w:p w14:paraId="2B2170CE" w14:textId="79BE43B5" w:rsidR="009B4322" w:rsidRDefault="009B4322">
            <w:pPr>
              <w:pStyle w:val="Legenda"/>
              <w:keepNext/>
              <w:numPr>
                <w:ilvl w:val="0"/>
                <w:numId w:val="9"/>
              </w:numPr>
              <w:spacing w:before="0" w:line="260" w:lineRule="exact"/>
              <w:ind w:left="1174" w:hanging="357"/>
              <w:rPr>
                <w:i w:val="0"/>
                <w:sz w:val="18"/>
              </w:rPr>
            </w:pPr>
            <w:r>
              <w:rPr>
                <w:i w:val="0"/>
                <w:sz w:val="18"/>
              </w:rPr>
              <w:t>Kołnierze spawane B2/ TYP 11; DN25 PN100 (</w:t>
            </w:r>
            <w:r>
              <w:rPr>
                <w:rFonts w:ascii="Symbol" w:eastAsia="Symbol" w:hAnsi="Symbol" w:cs="Symbol"/>
                <w:i w:val="0"/>
                <w:sz w:val="18"/>
              </w:rPr>
              <w:t>f</w:t>
            </w:r>
            <w:r>
              <w:rPr>
                <w:i w:val="0"/>
                <w:sz w:val="18"/>
              </w:rPr>
              <w:t>33,7x3,2); materiał 16Mo3 EN 1092-1;</w:t>
            </w:r>
          </w:p>
          <w:p w14:paraId="4C866022" w14:textId="6E5CC2C6" w:rsidR="009B4322" w:rsidRDefault="009B4322">
            <w:pPr>
              <w:pStyle w:val="Legenda"/>
              <w:keepNext/>
              <w:numPr>
                <w:ilvl w:val="0"/>
                <w:numId w:val="9"/>
              </w:numPr>
              <w:spacing w:before="0" w:line="260" w:lineRule="exact"/>
              <w:ind w:left="1174" w:hanging="357"/>
              <w:rPr>
                <w:i w:val="0"/>
                <w:sz w:val="18"/>
              </w:rPr>
            </w:pPr>
            <w:r>
              <w:rPr>
                <w:i w:val="0"/>
                <w:sz w:val="18"/>
              </w:rPr>
              <w:t>Uszczelki DN25 PN100 SPIRATEM 123; d1=34, d2=40, d3=54, d4=82, t=4.5; materiały: wypełnienie grafit z pierścieniem z materiału 1.4571; parametry: t=420</w:t>
            </w:r>
            <w:r>
              <w:rPr>
                <w:rFonts w:ascii="Symbol" w:eastAsia="Symbol" w:hAnsi="Symbol" w:cs="Symbol"/>
                <w:i w:val="0"/>
                <w:sz w:val="18"/>
              </w:rPr>
              <w:t>°</w:t>
            </w:r>
            <w:r>
              <w:rPr>
                <w:i w:val="0"/>
                <w:sz w:val="18"/>
              </w:rPr>
              <w:t>C, p=44 bar(a);</w:t>
            </w:r>
          </w:p>
          <w:p w14:paraId="07A78063" w14:textId="4D2AD9FF" w:rsidR="009B4322" w:rsidRDefault="009B4322">
            <w:pPr>
              <w:pStyle w:val="Legenda"/>
              <w:keepNext/>
              <w:numPr>
                <w:ilvl w:val="0"/>
                <w:numId w:val="9"/>
              </w:numPr>
              <w:spacing w:before="0" w:line="260" w:lineRule="exact"/>
              <w:ind w:left="1174" w:hanging="357"/>
              <w:rPr>
                <w:i w:val="0"/>
                <w:sz w:val="18"/>
              </w:rPr>
            </w:pPr>
            <w:r>
              <w:rPr>
                <w:i w:val="0"/>
                <w:sz w:val="18"/>
              </w:rPr>
              <w:t>Śruby M16x100 w ilości 4 sztuki; materiał: DIN 2510 25CrMo4 EN 10269;</w:t>
            </w:r>
          </w:p>
          <w:p w14:paraId="2EA3AB6A" w14:textId="77777777" w:rsidR="00B66574" w:rsidRDefault="009B4322">
            <w:pPr>
              <w:pStyle w:val="Legenda"/>
              <w:keepNext/>
              <w:numPr>
                <w:ilvl w:val="0"/>
                <w:numId w:val="9"/>
              </w:numPr>
              <w:spacing w:before="0" w:line="260" w:lineRule="exact"/>
              <w:ind w:left="1174" w:hanging="357"/>
              <w:rPr>
                <w:i w:val="0"/>
                <w:sz w:val="18"/>
              </w:rPr>
            </w:pPr>
            <w:r>
              <w:rPr>
                <w:i w:val="0"/>
                <w:sz w:val="18"/>
              </w:rPr>
              <w:t>Nakrętki NF M16 w ilości 8 sztuk; materiał: DIN 2510 C35E EN 10269.</w:t>
            </w:r>
          </w:p>
          <w:p w14:paraId="355224C6" w14:textId="77777777" w:rsidR="00A212DA" w:rsidRDefault="00A212DA">
            <w:pPr>
              <w:numPr>
                <w:ilvl w:val="0"/>
                <w:numId w:val="13"/>
              </w:numPr>
              <w:jc w:val="both"/>
            </w:pPr>
            <w:r>
              <w:t>Kryza 10LBD43BP020:</w:t>
            </w:r>
          </w:p>
          <w:p w14:paraId="5CA10B04" w14:textId="77777777" w:rsidR="00F10F69" w:rsidRDefault="00F10F69">
            <w:pPr>
              <w:pStyle w:val="Legenda"/>
              <w:keepNext/>
              <w:numPr>
                <w:ilvl w:val="0"/>
                <w:numId w:val="9"/>
              </w:numPr>
              <w:spacing w:before="0" w:line="260" w:lineRule="exact"/>
              <w:ind w:left="1174" w:hanging="357"/>
              <w:rPr>
                <w:i w:val="0"/>
                <w:sz w:val="18"/>
              </w:rPr>
            </w:pPr>
            <w:r>
              <w:rPr>
                <w:i w:val="0"/>
                <w:sz w:val="18"/>
              </w:rPr>
              <w:t xml:space="preserve">Kryza ALTERNATE 07; DN25; otwór </w:t>
            </w:r>
            <w:r>
              <w:rPr>
                <w:rFonts w:ascii="Symbol" w:eastAsia="Symbol" w:hAnsi="Symbol" w:cs="Symbol"/>
                <w:i w:val="0"/>
                <w:sz w:val="18"/>
              </w:rPr>
              <w:t>f</w:t>
            </w:r>
            <w:r>
              <w:rPr>
                <w:i w:val="0"/>
                <w:sz w:val="18"/>
              </w:rPr>
              <w:t>7; materiał 1.4541 EN10029;</w:t>
            </w:r>
          </w:p>
          <w:p w14:paraId="25588A51" w14:textId="236D6944" w:rsidR="00F10F69" w:rsidRDefault="00F10F69">
            <w:pPr>
              <w:pStyle w:val="Legenda"/>
              <w:keepNext/>
              <w:numPr>
                <w:ilvl w:val="0"/>
                <w:numId w:val="9"/>
              </w:numPr>
              <w:spacing w:before="0" w:line="260" w:lineRule="exact"/>
              <w:ind w:left="1174" w:hanging="357"/>
              <w:rPr>
                <w:i w:val="0"/>
                <w:sz w:val="18"/>
              </w:rPr>
            </w:pPr>
            <w:r>
              <w:rPr>
                <w:i w:val="0"/>
                <w:sz w:val="18"/>
              </w:rPr>
              <w:t>Kołnierze spawane B2/ TYP 11; DN25 PN40 (</w:t>
            </w:r>
            <w:r>
              <w:rPr>
                <w:rFonts w:ascii="Symbol" w:eastAsia="Symbol" w:hAnsi="Symbol" w:cs="Symbol"/>
                <w:i w:val="0"/>
                <w:sz w:val="18"/>
              </w:rPr>
              <w:t>f</w:t>
            </w:r>
            <w:r>
              <w:rPr>
                <w:i w:val="0"/>
                <w:sz w:val="18"/>
              </w:rPr>
              <w:t>33,7x2,6); materiał P245GH EN 1092-1;</w:t>
            </w:r>
          </w:p>
          <w:p w14:paraId="63F7F982" w14:textId="5C447336" w:rsidR="00F10F69" w:rsidRDefault="00F10F69">
            <w:pPr>
              <w:pStyle w:val="Legenda"/>
              <w:keepNext/>
              <w:numPr>
                <w:ilvl w:val="0"/>
                <w:numId w:val="9"/>
              </w:numPr>
              <w:spacing w:before="0" w:line="260" w:lineRule="exact"/>
              <w:ind w:left="1174" w:hanging="357"/>
              <w:rPr>
                <w:i w:val="0"/>
                <w:sz w:val="18"/>
              </w:rPr>
            </w:pPr>
            <w:r>
              <w:rPr>
                <w:i w:val="0"/>
                <w:sz w:val="18"/>
              </w:rPr>
              <w:t>Uszczelki DN25 PN40 SPIRATEM 123; d1=34, d2=40, d3=54, d4=71, t=4.5; materiały: wypełnienie grafit z pierścieniem z materiału 1.4571; parametry: t=305</w:t>
            </w:r>
            <w:r>
              <w:rPr>
                <w:rFonts w:ascii="Symbol" w:eastAsia="Symbol" w:hAnsi="Symbol" w:cs="Symbol"/>
                <w:i w:val="0"/>
                <w:sz w:val="18"/>
              </w:rPr>
              <w:t>°</w:t>
            </w:r>
            <w:r>
              <w:rPr>
                <w:i w:val="0"/>
                <w:sz w:val="18"/>
              </w:rPr>
              <w:t>C, p=18 bar(a);</w:t>
            </w:r>
          </w:p>
          <w:p w14:paraId="33A8C236" w14:textId="7C2281FE" w:rsidR="00F10F69" w:rsidRDefault="00F10F69">
            <w:pPr>
              <w:pStyle w:val="Legenda"/>
              <w:keepNext/>
              <w:numPr>
                <w:ilvl w:val="0"/>
                <w:numId w:val="9"/>
              </w:numPr>
              <w:spacing w:before="0" w:line="260" w:lineRule="exact"/>
              <w:ind w:left="1174" w:hanging="357"/>
              <w:rPr>
                <w:i w:val="0"/>
                <w:sz w:val="18"/>
              </w:rPr>
            </w:pPr>
            <w:r>
              <w:rPr>
                <w:i w:val="0"/>
                <w:sz w:val="18"/>
              </w:rPr>
              <w:t>Śruby M12x80 w ilości 4 sztuki; materiał: DIN 2510 25CrMo4 EN 10269;</w:t>
            </w:r>
          </w:p>
          <w:p w14:paraId="4EA60FEC" w14:textId="77777777" w:rsidR="00F10F69" w:rsidRDefault="00F10F69">
            <w:pPr>
              <w:pStyle w:val="Legenda"/>
              <w:keepNext/>
              <w:numPr>
                <w:ilvl w:val="0"/>
                <w:numId w:val="9"/>
              </w:numPr>
              <w:spacing w:before="0" w:line="260" w:lineRule="exact"/>
              <w:ind w:left="1174" w:hanging="357"/>
              <w:rPr>
                <w:i w:val="0"/>
                <w:sz w:val="18"/>
              </w:rPr>
            </w:pPr>
            <w:r>
              <w:rPr>
                <w:i w:val="0"/>
                <w:sz w:val="18"/>
              </w:rPr>
              <w:t>Nakrętki NF M12 w ilości 8 sztuk; materiał: DIN 2510 C35E EN 10269.</w:t>
            </w:r>
          </w:p>
          <w:p w14:paraId="12313A7B" w14:textId="77777777" w:rsidR="008B184D" w:rsidRDefault="008B184D">
            <w:pPr>
              <w:numPr>
                <w:ilvl w:val="0"/>
                <w:numId w:val="13"/>
              </w:numPr>
              <w:jc w:val="both"/>
            </w:pPr>
            <w:r>
              <w:t>Kryza 10MAA17BP020:</w:t>
            </w:r>
          </w:p>
          <w:p w14:paraId="43D0E919" w14:textId="77777777" w:rsidR="00BA176A" w:rsidRDefault="00BA176A">
            <w:pPr>
              <w:pStyle w:val="Legenda"/>
              <w:keepNext/>
              <w:numPr>
                <w:ilvl w:val="0"/>
                <w:numId w:val="9"/>
              </w:numPr>
              <w:spacing w:before="0" w:line="260" w:lineRule="exact"/>
              <w:ind w:left="1174" w:hanging="357"/>
              <w:rPr>
                <w:i w:val="0"/>
                <w:sz w:val="18"/>
              </w:rPr>
            </w:pPr>
            <w:r>
              <w:rPr>
                <w:i w:val="0"/>
                <w:sz w:val="18"/>
              </w:rPr>
              <w:t xml:space="preserve">Kryza ALTERNATE 07; DN25; otwór </w:t>
            </w:r>
            <w:r>
              <w:rPr>
                <w:rFonts w:ascii="Symbol" w:eastAsia="Symbol" w:hAnsi="Symbol" w:cs="Symbol"/>
                <w:i w:val="0"/>
                <w:sz w:val="18"/>
              </w:rPr>
              <w:t>f</w:t>
            </w:r>
            <w:r>
              <w:rPr>
                <w:i w:val="0"/>
                <w:sz w:val="18"/>
              </w:rPr>
              <w:t>7; materiał 1.4541 EN10029;</w:t>
            </w:r>
          </w:p>
          <w:p w14:paraId="3CCB8F6E" w14:textId="77777777" w:rsidR="00BA176A" w:rsidRDefault="00BA176A">
            <w:pPr>
              <w:pStyle w:val="Legenda"/>
              <w:keepNext/>
              <w:numPr>
                <w:ilvl w:val="0"/>
                <w:numId w:val="9"/>
              </w:numPr>
              <w:spacing w:before="0" w:line="260" w:lineRule="exact"/>
              <w:ind w:left="1174" w:hanging="357"/>
              <w:rPr>
                <w:i w:val="0"/>
                <w:sz w:val="18"/>
              </w:rPr>
            </w:pPr>
            <w:r>
              <w:rPr>
                <w:i w:val="0"/>
                <w:sz w:val="18"/>
              </w:rPr>
              <w:t>Kołnierze spawane B2/ TYP 11; DN25 PN40 (</w:t>
            </w:r>
            <w:r>
              <w:rPr>
                <w:rFonts w:ascii="Symbol" w:eastAsia="Symbol" w:hAnsi="Symbol" w:cs="Symbol"/>
                <w:i w:val="0"/>
                <w:sz w:val="18"/>
              </w:rPr>
              <w:t>f</w:t>
            </w:r>
            <w:r>
              <w:rPr>
                <w:i w:val="0"/>
                <w:sz w:val="18"/>
              </w:rPr>
              <w:t>33,7x2,6); materiał P245GH EN 1092-1;</w:t>
            </w:r>
          </w:p>
          <w:p w14:paraId="10D59040" w14:textId="77777777" w:rsidR="00BA176A" w:rsidRDefault="00BA176A">
            <w:pPr>
              <w:pStyle w:val="Legenda"/>
              <w:keepNext/>
              <w:numPr>
                <w:ilvl w:val="0"/>
                <w:numId w:val="9"/>
              </w:numPr>
              <w:spacing w:before="0" w:line="260" w:lineRule="exact"/>
              <w:ind w:left="1174" w:hanging="357"/>
              <w:rPr>
                <w:i w:val="0"/>
                <w:sz w:val="18"/>
              </w:rPr>
            </w:pPr>
            <w:r>
              <w:rPr>
                <w:i w:val="0"/>
                <w:sz w:val="18"/>
              </w:rPr>
              <w:t>Uszczelki DN25 PN40 SPIRATEM 123; d1=34, d2=40, d3=54, d4=71, t=4.5; materiały: wypełnienie grafit z pierścieniem z materiału 1.4571; parametry: t=305</w:t>
            </w:r>
            <w:r>
              <w:rPr>
                <w:rFonts w:ascii="Symbol" w:eastAsia="Symbol" w:hAnsi="Symbol" w:cs="Symbol"/>
                <w:i w:val="0"/>
                <w:sz w:val="18"/>
              </w:rPr>
              <w:t>°</w:t>
            </w:r>
            <w:r>
              <w:rPr>
                <w:i w:val="0"/>
                <w:sz w:val="18"/>
              </w:rPr>
              <w:t>C, p=18 bar(a);</w:t>
            </w:r>
          </w:p>
          <w:p w14:paraId="6C0B9A46" w14:textId="77777777" w:rsidR="00BA176A" w:rsidRDefault="00BA176A">
            <w:pPr>
              <w:pStyle w:val="Legenda"/>
              <w:keepNext/>
              <w:numPr>
                <w:ilvl w:val="0"/>
                <w:numId w:val="9"/>
              </w:numPr>
              <w:spacing w:before="0" w:line="260" w:lineRule="exact"/>
              <w:ind w:left="1174" w:hanging="357"/>
              <w:rPr>
                <w:i w:val="0"/>
                <w:sz w:val="18"/>
              </w:rPr>
            </w:pPr>
            <w:r>
              <w:rPr>
                <w:i w:val="0"/>
                <w:sz w:val="18"/>
              </w:rPr>
              <w:t>Śruby M12x80 w ilości 4 sztuki; materiał: DIN 2510 25CrMo4 EN 10269;</w:t>
            </w:r>
          </w:p>
          <w:p w14:paraId="298EADE0" w14:textId="5127FFDE" w:rsidR="008B184D" w:rsidRPr="00BA176A" w:rsidRDefault="00BA176A">
            <w:pPr>
              <w:pStyle w:val="Legenda"/>
              <w:keepNext/>
              <w:numPr>
                <w:ilvl w:val="0"/>
                <w:numId w:val="9"/>
              </w:numPr>
              <w:spacing w:before="0" w:line="260" w:lineRule="exact"/>
              <w:ind w:left="1174" w:hanging="357"/>
              <w:rPr>
                <w:i w:val="0"/>
                <w:sz w:val="18"/>
              </w:rPr>
            </w:pPr>
            <w:r>
              <w:rPr>
                <w:i w:val="0"/>
                <w:sz w:val="18"/>
              </w:rPr>
              <w:t>Nakrętki NF M12 w ilości 8 sztuk; materiał: DIN 2510 C35E EN 10269.</w:t>
            </w:r>
          </w:p>
        </w:tc>
      </w:tr>
      <w:tr w:rsidR="003832C6" w:rsidRPr="000224E0" w14:paraId="32609987" w14:textId="77777777" w:rsidTr="5650EFAA">
        <w:trPr>
          <w:trHeight w:val="70"/>
        </w:trPr>
        <w:tc>
          <w:tcPr>
            <w:tcW w:w="231" w:type="pct"/>
            <w:vAlign w:val="center"/>
          </w:tcPr>
          <w:p w14:paraId="7898A943" w14:textId="77777777" w:rsidR="003832C6" w:rsidRPr="000224E0" w:rsidRDefault="003832C6">
            <w:pPr>
              <w:pStyle w:val="IIIPoziom3"/>
              <w:numPr>
                <w:ilvl w:val="0"/>
                <w:numId w:val="24"/>
              </w:numPr>
              <w:ind w:left="170" w:firstLine="0"/>
              <w:jc w:val="center"/>
            </w:pPr>
          </w:p>
        </w:tc>
        <w:tc>
          <w:tcPr>
            <w:tcW w:w="556" w:type="pct"/>
            <w:vAlign w:val="center"/>
          </w:tcPr>
          <w:p w14:paraId="707BE0A4" w14:textId="77777777" w:rsidR="003832C6" w:rsidRDefault="003832C6" w:rsidP="003832C6">
            <w:pPr>
              <w:pStyle w:val="IIIPoziom3"/>
              <w:numPr>
                <w:ilvl w:val="0"/>
                <w:numId w:val="0"/>
              </w:numPr>
              <w:jc w:val="center"/>
              <w:rPr>
                <w:szCs w:val="18"/>
              </w:rPr>
            </w:pPr>
            <w:r>
              <w:rPr>
                <w:szCs w:val="18"/>
              </w:rPr>
              <w:t>10MAA</w:t>
            </w:r>
            <w:r w:rsidR="00265511">
              <w:rPr>
                <w:szCs w:val="18"/>
              </w:rPr>
              <w:t>12AA631</w:t>
            </w:r>
          </w:p>
          <w:p w14:paraId="540F069C" w14:textId="77777777" w:rsidR="00265511" w:rsidRDefault="00265511" w:rsidP="003832C6">
            <w:pPr>
              <w:pStyle w:val="IIIPoziom3"/>
              <w:numPr>
                <w:ilvl w:val="0"/>
                <w:numId w:val="0"/>
              </w:numPr>
              <w:jc w:val="center"/>
              <w:rPr>
                <w:szCs w:val="18"/>
              </w:rPr>
            </w:pPr>
            <w:r>
              <w:rPr>
                <w:szCs w:val="18"/>
              </w:rPr>
              <w:t>10MAA13AA631</w:t>
            </w:r>
          </w:p>
          <w:p w14:paraId="7EFB3366" w14:textId="77777777" w:rsidR="00265511" w:rsidRDefault="00265511" w:rsidP="003832C6">
            <w:pPr>
              <w:pStyle w:val="IIIPoziom3"/>
              <w:numPr>
                <w:ilvl w:val="0"/>
                <w:numId w:val="0"/>
              </w:numPr>
              <w:jc w:val="center"/>
              <w:rPr>
                <w:szCs w:val="18"/>
              </w:rPr>
            </w:pPr>
            <w:r>
              <w:rPr>
                <w:szCs w:val="18"/>
              </w:rPr>
              <w:t>10MAA14AA631</w:t>
            </w:r>
          </w:p>
          <w:p w14:paraId="537214E6" w14:textId="08E43C52" w:rsidR="00265511" w:rsidRDefault="00265511" w:rsidP="003832C6">
            <w:pPr>
              <w:pStyle w:val="IIIPoziom3"/>
              <w:numPr>
                <w:ilvl w:val="0"/>
                <w:numId w:val="0"/>
              </w:numPr>
              <w:jc w:val="center"/>
              <w:rPr>
                <w:szCs w:val="18"/>
              </w:rPr>
            </w:pPr>
            <w:r>
              <w:rPr>
                <w:szCs w:val="18"/>
              </w:rPr>
              <w:t>10LBD40AA631</w:t>
            </w:r>
          </w:p>
          <w:p w14:paraId="36EADC4C" w14:textId="04DA38A3" w:rsidR="00265511" w:rsidRDefault="00265511" w:rsidP="003832C6">
            <w:pPr>
              <w:pStyle w:val="IIIPoziom3"/>
              <w:numPr>
                <w:ilvl w:val="0"/>
                <w:numId w:val="0"/>
              </w:numPr>
              <w:jc w:val="center"/>
              <w:rPr>
                <w:szCs w:val="18"/>
              </w:rPr>
            </w:pPr>
            <w:r>
              <w:rPr>
                <w:szCs w:val="18"/>
              </w:rPr>
              <w:t>10LBD43AA631</w:t>
            </w:r>
          </w:p>
          <w:p w14:paraId="42BB825B" w14:textId="6D779899" w:rsidR="00265511" w:rsidRDefault="00265511" w:rsidP="003832C6">
            <w:pPr>
              <w:pStyle w:val="IIIPoziom3"/>
              <w:numPr>
                <w:ilvl w:val="0"/>
                <w:numId w:val="0"/>
              </w:numPr>
              <w:jc w:val="center"/>
              <w:rPr>
                <w:szCs w:val="18"/>
              </w:rPr>
            </w:pPr>
            <w:r>
              <w:rPr>
                <w:szCs w:val="18"/>
              </w:rPr>
              <w:t>10MAA17AA631</w:t>
            </w:r>
          </w:p>
          <w:p w14:paraId="20260CB0" w14:textId="3B6C3C94" w:rsidR="00265511" w:rsidRDefault="00265511" w:rsidP="003832C6">
            <w:pPr>
              <w:pStyle w:val="IIIPoziom3"/>
              <w:numPr>
                <w:ilvl w:val="0"/>
                <w:numId w:val="0"/>
              </w:numPr>
              <w:jc w:val="center"/>
              <w:rPr>
                <w:szCs w:val="18"/>
              </w:rPr>
            </w:pPr>
            <w:r>
              <w:rPr>
                <w:szCs w:val="18"/>
              </w:rPr>
              <w:t>10LBA50AA631</w:t>
            </w:r>
          </w:p>
          <w:p w14:paraId="425CD3E8" w14:textId="51742443" w:rsidR="00265511" w:rsidRDefault="00265511" w:rsidP="003832C6">
            <w:pPr>
              <w:pStyle w:val="IIIPoziom3"/>
              <w:numPr>
                <w:ilvl w:val="0"/>
                <w:numId w:val="0"/>
              </w:numPr>
              <w:jc w:val="center"/>
              <w:rPr>
                <w:szCs w:val="18"/>
              </w:rPr>
            </w:pPr>
            <w:r>
              <w:rPr>
                <w:szCs w:val="18"/>
              </w:rPr>
              <w:t>10LBA50AA661</w:t>
            </w:r>
          </w:p>
          <w:p w14:paraId="6F9FF062" w14:textId="5345A007" w:rsidR="00265511" w:rsidRDefault="00265511" w:rsidP="003832C6">
            <w:pPr>
              <w:pStyle w:val="IIIPoziom3"/>
              <w:numPr>
                <w:ilvl w:val="0"/>
                <w:numId w:val="0"/>
              </w:numPr>
              <w:jc w:val="center"/>
              <w:rPr>
                <w:szCs w:val="18"/>
              </w:rPr>
            </w:pPr>
            <w:r>
              <w:rPr>
                <w:szCs w:val="18"/>
              </w:rPr>
              <w:t>10LBD60AA631</w:t>
            </w:r>
          </w:p>
          <w:p w14:paraId="13A270D2" w14:textId="1D387784" w:rsidR="00265511" w:rsidRPr="007335C5" w:rsidRDefault="00265511" w:rsidP="00776B27">
            <w:pPr>
              <w:pStyle w:val="IIIPoziom3"/>
              <w:numPr>
                <w:ilvl w:val="0"/>
                <w:numId w:val="0"/>
              </w:numPr>
              <w:jc w:val="center"/>
              <w:rPr>
                <w:szCs w:val="18"/>
              </w:rPr>
            </w:pPr>
            <w:r>
              <w:rPr>
                <w:szCs w:val="18"/>
              </w:rPr>
              <w:t>10LBD60AA661</w:t>
            </w:r>
          </w:p>
        </w:tc>
        <w:tc>
          <w:tcPr>
            <w:tcW w:w="743" w:type="pct"/>
            <w:vAlign w:val="center"/>
          </w:tcPr>
          <w:p w14:paraId="59CED6F8" w14:textId="00892260" w:rsidR="003832C6" w:rsidRPr="007335C5" w:rsidRDefault="003832C6" w:rsidP="003832C6">
            <w:pPr>
              <w:pStyle w:val="IIIPoziom3"/>
              <w:numPr>
                <w:ilvl w:val="0"/>
                <w:numId w:val="0"/>
              </w:numPr>
              <w:jc w:val="center"/>
              <w:rPr>
                <w:szCs w:val="18"/>
              </w:rPr>
            </w:pPr>
            <w:r w:rsidRPr="00094A46">
              <w:rPr>
                <w:szCs w:val="18"/>
              </w:rPr>
              <w:t>Turbina układ odwodnień</w:t>
            </w:r>
          </w:p>
        </w:tc>
        <w:tc>
          <w:tcPr>
            <w:tcW w:w="650" w:type="pct"/>
            <w:vAlign w:val="center"/>
          </w:tcPr>
          <w:p w14:paraId="6F19C826" w14:textId="030346F7" w:rsidR="003832C6" w:rsidRPr="007335C5" w:rsidRDefault="003832C6" w:rsidP="003832C6">
            <w:pPr>
              <w:pStyle w:val="IIIPoziom3"/>
              <w:numPr>
                <w:ilvl w:val="0"/>
                <w:numId w:val="0"/>
              </w:numPr>
              <w:jc w:val="center"/>
              <w:rPr>
                <w:szCs w:val="18"/>
              </w:rPr>
            </w:pPr>
            <w:r w:rsidRPr="007C3B13">
              <w:rPr>
                <w:szCs w:val="18"/>
              </w:rPr>
              <w:t>Rurociągi odwodnień</w:t>
            </w:r>
          </w:p>
        </w:tc>
        <w:tc>
          <w:tcPr>
            <w:tcW w:w="2820" w:type="pct"/>
          </w:tcPr>
          <w:p w14:paraId="588D2029" w14:textId="6E5C4AA8" w:rsidR="003832C6" w:rsidRPr="00F5121C" w:rsidRDefault="003832C6" w:rsidP="003832C6">
            <w:pPr>
              <w:jc w:val="both"/>
            </w:pPr>
            <w:r w:rsidRPr="00F5121C">
              <w:t>Wykonanie kontroli pracy stałych odwadniaczy w zakresie:</w:t>
            </w:r>
          </w:p>
          <w:p w14:paraId="23AB4C19" w14:textId="137D6127" w:rsidR="003832C6" w:rsidRPr="00F5121C" w:rsidRDefault="003832C6">
            <w:pPr>
              <w:numPr>
                <w:ilvl w:val="0"/>
                <w:numId w:val="13"/>
              </w:numPr>
              <w:jc w:val="both"/>
            </w:pPr>
            <w:r w:rsidRPr="00F5121C">
              <w:t>Demontaż i montaż izolacji wraz z wymianą wełny mineralnej.</w:t>
            </w:r>
          </w:p>
          <w:p w14:paraId="65A8F741" w14:textId="267CFAB9" w:rsidR="003832C6" w:rsidRPr="00F5121C" w:rsidRDefault="003832C6">
            <w:pPr>
              <w:numPr>
                <w:ilvl w:val="0"/>
                <w:numId w:val="13"/>
              </w:numPr>
              <w:jc w:val="both"/>
            </w:pPr>
            <w:r w:rsidRPr="00F5121C">
              <w:t>Pomiar ultradźwięków pracy odwadniacza.</w:t>
            </w:r>
          </w:p>
          <w:p w14:paraId="78960DE4" w14:textId="37F0F11E" w:rsidR="003832C6" w:rsidRPr="00F5121C" w:rsidRDefault="003832C6">
            <w:pPr>
              <w:numPr>
                <w:ilvl w:val="0"/>
                <w:numId w:val="13"/>
              </w:numPr>
              <w:jc w:val="both"/>
            </w:pPr>
            <w:r w:rsidRPr="00F5121C">
              <w:t>Pomiar temperatury.</w:t>
            </w:r>
          </w:p>
          <w:p w14:paraId="7DFE6495" w14:textId="466B905F" w:rsidR="003832C6" w:rsidRPr="00F5121C" w:rsidRDefault="003832C6">
            <w:pPr>
              <w:numPr>
                <w:ilvl w:val="0"/>
                <w:numId w:val="13"/>
              </w:numPr>
              <w:jc w:val="both"/>
            </w:pPr>
            <w:r w:rsidRPr="00F5121C">
              <w:t>Sprawdzenie poprawności instalacji.</w:t>
            </w:r>
          </w:p>
          <w:p w14:paraId="278E563E" w14:textId="39BECACC" w:rsidR="003832C6" w:rsidRPr="00F5121C" w:rsidRDefault="003832C6">
            <w:pPr>
              <w:numPr>
                <w:ilvl w:val="0"/>
                <w:numId w:val="13"/>
              </w:numPr>
              <w:jc w:val="both"/>
            </w:pPr>
            <w:r w:rsidRPr="00F5121C">
              <w:t>Przygotowanie i dostarczenie raportu z przeprowadzonych badań ze wskazaniem:</w:t>
            </w:r>
          </w:p>
          <w:p w14:paraId="0A6B66F0" w14:textId="77777777" w:rsidR="003832C6" w:rsidRPr="00F5121C" w:rsidRDefault="003832C6">
            <w:pPr>
              <w:pStyle w:val="Legenda"/>
              <w:keepNext/>
              <w:numPr>
                <w:ilvl w:val="0"/>
                <w:numId w:val="9"/>
              </w:numPr>
              <w:spacing w:before="0" w:line="260" w:lineRule="exact"/>
              <w:ind w:left="1174" w:hanging="357"/>
              <w:rPr>
                <w:i w:val="0"/>
                <w:sz w:val="18"/>
                <w:szCs w:val="18"/>
              </w:rPr>
            </w:pPr>
            <w:r w:rsidRPr="00F5121C">
              <w:rPr>
                <w:i w:val="0"/>
                <w:sz w:val="18"/>
                <w:szCs w:val="18"/>
              </w:rPr>
              <w:t>spis wszystkich typów odwadniaczy ze zdjęciami i podaną lokalizacją,</w:t>
            </w:r>
          </w:p>
          <w:p w14:paraId="5558B66A" w14:textId="77777777" w:rsidR="003832C6" w:rsidRPr="00F5121C" w:rsidRDefault="003832C6">
            <w:pPr>
              <w:pStyle w:val="Legenda"/>
              <w:keepNext/>
              <w:numPr>
                <w:ilvl w:val="0"/>
                <w:numId w:val="9"/>
              </w:numPr>
              <w:spacing w:before="0" w:line="260" w:lineRule="exact"/>
              <w:ind w:left="1174" w:hanging="357"/>
              <w:rPr>
                <w:i w:val="0"/>
                <w:sz w:val="18"/>
                <w:szCs w:val="18"/>
              </w:rPr>
            </w:pPr>
            <w:r w:rsidRPr="00F5121C">
              <w:rPr>
                <w:i w:val="0"/>
                <w:sz w:val="18"/>
                <w:szCs w:val="18"/>
              </w:rPr>
              <w:t>pogrupowanie na populacje odwadniaczy wg producenta, typów itp.,</w:t>
            </w:r>
          </w:p>
          <w:p w14:paraId="0704E89F" w14:textId="77777777" w:rsidR="00E10EA3" w:rsidRPr="00F5121C" w:rsidRDefault="003832C6">
            <w:pPr>
              <w:pStyle w:val="Legenda"/>
              <w:keepNext/>
              <w:numPr>
                <w:ilvl w:val="0"/>
                <w:numId w:val="9"/>
              </w:numPr>
              <w:spacing w:before="0" w:line="260" w:lineRule="exact"/>
              <w:ind w:left="1174" w:hanging="357"/>
              <w:rPr>
                <w:i w:val="0"/>
                <w:sz w:val="18"/>
                <w:szCs w:val="18"/>
              </w:rPr>
            </w:pPr>
            <w:r w:rsidRPr="00F5121C">
              <w:rPr>
                <w:i w:val="0"/>
                <w:sz w:val="18"/>
                <w:szCs w:val="18"/>
              </w:rPr>
              <w:t>oszacowanie kosztów strat pary spowodowanej przez przepuszczające odwadniacze,</w:t>
            </w:r>
          </w:p>
          <w:p w14:paraId="092D4F21" w14:textId="7625AA78" w:rsidR="00E10EA3" w:rsidRPr="00F5121C" w:rsidRDefault="00E10EA3">
            <w:pPr>
              <w:pStyle w:val="Legenda"/>
              <w:keepNext/>
              <w:numPr>
                <w:ilvl w:val="0"/>
                <w:numId w:val="9"/>
              </w:numPr>
              <w:spacing w:before="0" w:line="260" w:lineRule="exact"/>
              <w:ind w:left="1174" w:hanging="357"/>
              <w:rPr>
                <w:i w:val="0"/>
                <w:sz w:val="18"/>
                <w:szCs w:val="18"/>
              </w:rPr>
            </w:pPr>
            <w:r w:rsidRPr="00F5121C">
              <w:rPr>
                <w:i w:val="0"/>
                <w:sz w:val="18"/>
                <w:szCs w:val="18"/>
              </w:rPr>
              <w:t>analiza żywotności odwadniacza,</w:t>
            </w:r>
          </w:p>
          <w:p w14:paraId="4B2054C3" w14:textId="48F1E47B" w:rsidR="003832C6" w:rsidRPr="00F5121C" w:rsidRDefault="003832C6">
            <w:pPr>
              <w:pStyle w:val="Legenda"/>
              <w:keepNext/>
              <w:numPr>
                <w:ilvl w:val="0"/>
                <w:numId w:val="9"/>
              </w:numPr>
              <w:spacing w:before="0" w:line="260" w:lineRule="exact"/>
              <w:ind w:left="1174" w:hanging="357"/>
              <w:rPr>
                <w:i w:val="0"/>
                <w:sz w:val="18"/>
                <w:szCs w:val="18"/>
              </w:rPr>
            </w:pPr>
            <w:r w:rsidRPr="00F5121C">
              <w:rPr>
                <w:i w:val="0"/>
                <w:sz w:val="18"/>
                <w:szCs w:val="18"/>
              </w:rPr>
              <w:t>wytypowanie niesprawnych odwadniaczy.</w:t>
            </w:r>
          </w:p>
        </w:tc>
      </w:tr>
    </w:tbl>
    <w:p w14:paraId="729D263D" w14:textId="34D45039" w:rsidR="00F74D4A" w:rsidRDefault="00F74D4A" w:rsidP="00F74D4A">
      <w:pPr>
        <w:pStyle w:val="IIIPoziom3"/>
        <w:numPr>
          <w:ilvl w:val="0"/>
          <w:numId w:val="0"/>
        </w:numPr>
        <w:ind w:left="1146"/>
        <w:rPr>
          <w:b/>
        </w:rPr>
      </w:pPr>
    </w:p>
    <w:p w14:paraId="50166556" w14:textId="6DD67C40" w:rsidR="00512F14" w:rsidRDefault="00512F14" w:rsidP="00F74D4A">
      <w:pPr>
        <w:pStyle w:val="IIIPoziom3"/>
        <w:numPr>
          <w:ilvl w:val="0"/>
          <w:numId w:val="0"/>
        </w:numPr>
        <w:ind w:left="1146"/>
        <w:rPr>
          <w:b/>
        </w:rPr>
      </w:pPr>
    </w:p>
    <w:p w14:paraId="65C01D99" w14:textId="0846BA9D" w:rsidR="00512F14" w:rsidRDefault="00512F14" w:rsidP="008E5D30">
      <w:pPr>
        <w:pStyle w:val="IIIPoziom3"/>
        <w:numPr>
          <w:ilvl w:val="0"/>
          <w:numId w:val="0"/>
        </w:numPr>
        <w:rPr>
          <w:b/>
        </w:rPr>
      </w:pPr>
    </w:p>
    <w:p w14:paraId="338D3354" w14:textId="5BE413CE" w:rsidR="00512F14" w:rsidRPr="0058073B" w:rsidRDefault="0080663A" w:rsidP="007B3CF6">
      <w:pPr>
        <w:rPr>
          <w:b/>
        </w:rPr>
      </w:pPr>
      <w:r>
        <w:rPr>
          <w:b/>
        </w:rPr>
        <w:br w:type="page"/>
      </w:r>
    </w:p>
    <w:p w14:paraId="470BEE4E" w14:textId="40A1C52D" w:rsidR="000538D0" w:rsidRPr="00E870AB" w:rsidRDefault="001A786B" w:rsidP="004514C8">
      <w:pPr>
        <w:pStyle w:val="IIpoziom"/>
      </w:pPr>
      <w:bookmarkStart w:id="80" w:name="_Toc201312901"/>
      <w:r>
        <w:t xml:space="preserve">Szczegółowy zakres prac </w:t>
      </w:r>
      <w:r w:rsidR="004B5C7F">
        <w:t xml:space="preserve">dla </w:t>
      </w:r>
      <w:r w:rsidR="004B5C7F" w:rsidRPr="00E870AB">
        <w:t xml:space="preserve">remontu kapitalnego w </w:t>
      </w:r>
      <w:r w:rsidR="00C36637" w:rsidRPr="00E870AB">
        <w:t>2028</w:t>
      </w:r>
      <w:r w:rsidR="004B5C7F" w:rsidRPr="00E870AB">
        <w:t xml:space="preserve"> roku</w:t>
      </w:r>
      <w:r w:rsidR="00FB6048">
        <w:t xml:space="preserve"> - branża maszynowa</w:t>
      </w:r>
      <w:bookmarkEnd w:id="80"/>
      <w:r w:rsidR="00C36637" w:rsidRPr="00E870AB">
        <w:t xml:space="preserve"> </w:t>
      </w:r>
    </w:p>
    <w:p w14:paraId="4A07D66E" w14:textId="54D1C5BA" w:rsidR="00EE6DE2" w:rsidRPr="00CB2CD0" w:rsidRDefault="00EE6DE2" w:rsidP="00EE6DE2">
      <w:pPr>
        <w:pStyle w:val="Legenda"/>
        <w:keepNext/>
        <w:jc w:val="center"/>
        <w:rPr>
          <w:i w:val="0"/>
          <w:sz w:val="18"/>
        </w:rPr>
      </w:pPr>
      <w:bookmarkStart w:id="81" w:name="_Toc201143360"/>
      <w:r w:rsidRPr="00E870AB">
        <w:rPr>
          <w:i w:val="0"/>
          <w:sz w:val="18"/>
        </w:rPr>
        <w:t xml:space="preserve">Tabela </w:t>
      </w:r>
      <w:r w:rsidRPr="00E870AB">
        <w:rPr>
          <w:i w:val="0"/>
          <w:sz w:val="18"/>
        </w:rPr>
        <w:fldChar w:fldCharType="begin"/>
      </w:r>
      <w:r w:rsidRPr="00E870AB">
        <w:rPr>
          <w:i w:val="0"/>
          <w:sz w:val="18"/>
        </w:rPr>
        <w:instrText xml:space="preserve"> SEQ Tabela \* ARABIC </w:instrText>
      </w:r>
      <w:r w:rsidRPr="00E870AB">
        <w:rPr>
          <w:i w:val="0"/>
          <w:sz w:val="18"/>
        </w:rPr>
        <w:fldChar w:fldCharType="separate"/>
      </w:r>
      <w:r w:rsidR="004D492B">
        <w:rPr>
          <w:i w:val="0"/>
          <w:noProof/>
          <w:sz w:val="18"/>
        </w:rPr>
        <w:t>12</w:t>
      </w:r>
      <w:r w:rsidRPr="00E870AB">
        <w:rPr>
          <w:i w:val="0"/>
          <w:sz w:val="18"/>
        </w:rPr>
        <w:fldChar w:fldCharType="end"/>
      </w:r>
      <w:r w:rsidRPr="00E870AB">
        <w:rPr>
          <w:i w:val="0"/>
          <w:sz w:val="18"/>
        </w:rPr>
        <w:t xml:space="preserve">. Szczegółowy </w:t>
      </w:r>
      <w:r w:rsidRPr="00E848F5">
        <w:rPr>
          <w:b/>
          <w:i w:val="0"/>
          <w:sz w:val="18"/>
        </w:rPr>
        <w:t xml:space="preserve">zakres </w:t>
      </w:r>
      <w:r w:rsidR="006235FB" w:rsidRPr="00E848F5">
        <w:rPr>
          <w:b/>
          <w:i w:val="0"/>
          <w:sz w:val="18"/>
        </w:rPr>
        <w:t>podstawowy</w:t>
      </w:r>
      <w:r w:rsidR="006235FB" w:rsidRPr="00E870AB">
        <w:rPr>
          <w:i w:val="0"/>
          <w:sz w:val="18"/>
        </w:rPr>
        <w:t xml:space="preserve"> </w:t>
      </w:r>
      <w:r w:rsidRPr="00E870AB">
        <w:rPr>
          <w:i w:val="0"/>
          <w:sz w:val="18"/>
        </w:rPr>
        <w:t>Prac na turbozespole TP10</w:t>
      </w:r>
      <w:r w:rsidR="00383A92" w:rsidRPr="00E870AB">
        <w:rPr>
          <w:i w:val="0"/>
          <w:sz w:val="18"/>
        </w:rPr>
        <w:t xml:space="preserve"> dla remontu kapitalnego</w:t>
      </w:r>
      <w:r w:rsidR="00FD1D62" w:rsidRPr="00E870AB">
        <w:rPr>
          <w:i w:val="0"/>
          <w:sz w:val="18"/>
        </w:rPr>
        <w:t xml:space="preserve"> w 2028 roku.</w:t>
      </w:r>
      <w:bookmarkEnd w:id="81"/>
    </w:p>
    <w:tbl>
      <w:tblPr>
        <w:tblStyle w:val="Tabela-Siatka"/>
        <w:tblW w:w="5000" w:type="pct"/>
        <w:tblLayout w:type="fixed"/>
        <w:tblLook w:val="04A0" w:firstRow="1" w:lastRow="0" w:firstColumn="1" w:lastColumn="0" w:noHBand="0" w:noVBand="1"/>
      </w:tblPr>
      <w:tblGrid>
        <w:gridCol w:w="705"/>
        <w:gridCol w:w="1701"/>
        <w:gridCol w:w="2266"/>
        <w:gridCol w:w="1985"/>
        <w:gridCol w:w="8611"/>
      </w:tblGrid>
      <w:tr w:rsidR="00EE6DE2" w14:paraId="4919E16B" w14:textId="77777777" w:rsidTr="5650EFAA">
        <w:tc>
          <w:tcPr>
            <w:tcW w:w="231" w:type="pct"/>
            <w:vAlign w:val="center"/>
          </w:tcPr>
          <w:p w14:paraId="29BA141A" w14:textId="77777777" w:rsidR="00EE6DE2" w:rsidRDefault="00EE6DE2" w:rsidP="0020726E">
            <w:pPr>
              <w:pStyle w:val="IIIPoziom3"/>
              <w:numPr>
                <w:ilvl w:val="0"/>
                <w:numId w:val="0"/>
              </w:numPr>
              <w:jc w:val="center"/>
            </w:pPr>
            <w:r w:rsidRPr="00A5652A">
              <w:rPr>
                <w:b/>
              </w:rPr>
              <w:t>Lp.</w:t>
            </w:r>
          </w:p>
        </w:tc>
        <w:tc>
          <w:tcPr>
            <w:tcW w:w="557" w:type="pct"/>
            <w:vAlign w:val="center"/>
          </w:tcPr>
          <w:p w14:paraId="62A1F0A0" w14:textId="77777777" w:rsidR="00EE6DE2" w:rsidRDefault="00EE6DE2" w:rsidP="0020726E">
            <w:pPr>
              <w:pStyle w:val="IIIPoziom3"/>
              <w:numPr>
                <w:ilvl w:val="0"/>
                <w:numId w:val="0"/>
              </w:numPr>
              <w:jc w:val="center"/>
            </w:pPr>
            <w:r w:rsidRPr="00A5652A">
              <w:rPr>
                <w:b/>
              </w:rPr>
              <w:t>KKS</w:t>
            </w:r>
          </w:p>
        </w:tc>
        <w:tc>
          <w:tcPr>
            <w:tcW w:w="742" w:type="pct"/>
            <w:vAlign w:val="center"/>
          </w:tcPr>
          <w:p w14:paraId="79991964" w14:textId="77777777" w:rsidR="00EE6DE2" w:rsidRDefault="00EE6DE2" w:rsidP="0020726E">
            <w:pPr>
              <w:pStyle w:val="IIIPoziom3"/>
              <w:numPr>
                <w:ilvl w:val="0"/>
                <w:numId w:val="0"/>
              </w:numPr>
              <w:jc w:val="center"/>
            </w:pPr>
            <w:r w:rsidRPr="00A5652A">
              <w:rPr>
                <w:b/>
              </w:rPr>
              <w:t>Grupa Funkcjonalna</w:t>
            </w:r>
          </w:p>
        </w:tc>
        <w:tc>
          <w:tcPr>
            <w:tcW w:w="650" w:type="pct"/>
            <w:vAlign w:val="center"/>
          </w:tcPr>
          <w:p w14:paraId="0170076B" w14:textId="77777777" w:rsidR="00EE6DE2" w:rsidRDefault="00EE6DE2" w:rsidP="0020726E">
            <w:pPr>
              <w:pStyle w:val="IIIPoziom3"/>
              <w:numPr>
                <w:ilvl w:val="0"/>
                <w:numId w:val="0"/>
              </w:numPr>
              <w:jc w:val="center"/>
            </w:pPr>
            <w:r w:rsidRPr="00A5652A">
              <w:rPr>
                <w:b/>
              </w:rPr>
              <w:t>Element technologiczny</w:t>
            </w:r>
          </w:p>
        </w:tc>
        <w:tc>
          <w:tcPr>
            <w:tcW w:w="2820" w:type="pct"/>
            <w:vAlign w:val="center"/>
          </w:tcPr>
          <w:p w14:paraId="41D9518A" w14:textId="77777777" w:rsidR="00EE6DE2" w:rsidRDefault="00EE6DE2" w:rsidP="0020726E">
            <w:pPr>
              <w:pStyle w:val="IIIPoziom3"/>
              <w:numPr>
                <w:ilvl w:val="0"/>
                <w:numId w:val="0"/>
              </w:numPr>
              <w:jc w:val="center"/>
            </w:pPr>
            <w:r w:rsidRPr="00A5652A">
              <w:rPr>
                <w:b/>
              </w:rPr>
              <w:t>Opis czynności</w:t>
            </w:r>
          </w:p>
        </w:tc>
      </w:tr>
      <w:tr w:rsidR="00EE6DE2" w14:paraId="3CE8FBA5" w14:textId="77777777" w:rsidTr="5650EFAA">
        <w:tc>
          <w:tcPr>
            <w:tcW w:w="231" w:type="pct"/>
            <w:vAlign w:val="center"/>
          </w:tcPr>
          <w:p w14:paraId="00E9935A" w14:textId="42E05E43" w:rsidR="00EE6DE2" w:rsidRPr="000224E0" w:rsidRDefault="00EE6DE2">
            <w:pPr>
              <w:pStyle w:val="IIIPoziom3"/>
              <w:numPr>
                <w:ilvl w:val="0"/>
                <w:numId w:val="23"/>
              </w:numPr>
              <w:ind w:left="170" w:firstLine="0"/>
              <w:jc w:val="center"/>
            </w:pPr>
            <w:r w:rsidRPr="000224E0">
              <w:t>1</w:t>
            </w:r>
          </w:p>
        </w:tc>
        <w:tc>
          <w:tcPr>
            <w:tcW w:w="557" w:type="pct"/>
            <w:vAlign w:val="center"/>
          </w:tcPr>
          <w:p w14:paraId="1BC69021" w14:textId="77777777" w:rsidR="00EE6DE2" w:rsidRPr="000224E0" w:rsidRDefault="00EE6DE2" w:rsidP="0020726E">
            <w:pPr>
              <w:pStyle w:val="IIIPoziom3"/>
              <w:numPr>
                <w:ilvl w:val="0"/>
                <w:numId w:val="0"/>
              </w:numPr>
              <w:jc w:val="center"/>
            </w:pPr>
            <w:r w:rsidRPr="000224E0">
              <w:rPr>
                <w:szCs w:val="18"/>
              </w:rPr>
              <w:t>10M</w:t>
            </w:r>
          </w:p>
        </w:tc>
        <w:tc>
          <w:tcPr>
            <w:tcW w:w="742" w:type="pct"/>
            <w:vAlign w:val="center"/>
          </w:tcPr>
          <w:p w14:paraId="2B9410D1" w14:textId="77777777" w:rsidR="00EE6DE2" w:rsidRPr="000224E0" w:rsidRDefault="00EE6DE2" w:rsidP="0020726E">
            <w:pPr>
              <w:pStyle w:val="IIIPoziom3"/>
              <w:numPr>
                <w:ilvl w:val="0"/>
                <w:numId w:val="0"/>
              </w:numPr>
              <w:jc w:val="center"/>
            </w:pPr>
            <w:r w:rsidRPr="000224E0">
              <w:rPr>
                <w:szCs w:val="18"/>
              </w:rPr>
              <w:t>Turbozespół nr 10</w:t>
            </w:r>
          </w:p>
        </w:tc>
        <w:tc>
          <w:tcPr>
            <w:tcW w:w="650" w:type="pct"/>
            <w:vAlign w:val="center"/>
          </w:tcPr>
          <w:p w14:paraId="6A55E433" w14:textId="77777777" w:rsidR="00EE6DE2" w:rsidRPr="000224E0" w:rsidRDefault="00EE6DE2" w:rsidP="0020726E">
            <w:pPr>
              <w:pStyle w:val="IIIPoziom3"/>
              <w:numPr>
                <w:ilvl w:val="0"/>
                <w:numId w:val="0"/>
              </w:numPr>
              <w:jc w:val="center"/>
              <w:rPr>
                <w:szCs w:val="18"/>
              </w:rPr>
            </w:pPr>
            <w:r w:rsidRPr="000224E0">
              <w:rPr>
                <w:szCs w:val="18"/>
              </w:rPr>
              <w:t>Prace ogólne związane z remontem</w:t>
            </w:r>
          </w:p>
        </w:tc>
        <w:tc>
          <w:tcPr>
            <w:tcW w:w="2820" w:type="pct"/>
            <w:vAlign w:val="center"/>
          </w:tcPr>
          <w:p w14:paraId="7C20588B" w14:textId="6A8D75AF" w:rsidR="00EE6DE2" w:rsidRPr="000224E0" w:rsidRDefault="00EE6DE2" w:rsidP="0020726E">
            <w:pPr>
              <w:pStyle w:val="Legenda"/>
              <w:keepNext/>
              <w:spacing w:before="0" w:line="260" w:lineRule="exact"/>
              <w:rPr>
                <w:i w:val="0"/>
                <w:sz w:val="18"/>
                <w:szCs w:val="18"/>
              </w:rPr>
            </w:pPr>
            <w:r w:rsidRPr="000224E0">
              <w:rPr>
                <w:i w:val="0"/>
                <w:sz w:val="18"/>
                <w:szCs w:val="18"/>
              </w:rPr>
              <w:t xml:space="preserve">Przygotowanie miejsca robót przed remontem (opracowanie dokumentacji m.in. Projektu Organizacji Robót (POR), wykazu pracowników kierowanych do pracy wraz z przygotowaniem uprawnień do weryfikacji, </w:t>
            </w:r>
            <w:r w:rsidR="003C30DE">
              <w:rPr>
                <w:i w:val="0"/>
                <w:sz w:val="18"/>
                <w:szCs w:val="18"/>
              </w:rPr>
              <w:t xml:space="preserve">Planu Kontroli Jakości, </w:t>
            </w:r>
            <w:r w:rsidRPr="000224E0">
              <w:rPr>
                <w:i w:val="0"/>
                <w:sz w:val="18"/>
                <w:szCs w:val="18"/>
              </w:rPr>
              <w:t>współopracowanie kart odbiorów etapowych i jakościowych, wygrodzenia stref pracy, zabezpieczenia poziomów remontowych, przygotowanie narzędzi i sprzętu).</w:t>
            </w:r>
          </w:p>
          <w:p w14:paraId="7FF1D71C" w14:textId="77777777" w:rsidR="00EE6DE2" w:rsidRPr="000224E0" w:rsidRDefault="00EE6DE2" w:rsidP="0020726E">
            <w:pPr>
              <w:spacing w:line="260" w:lineRule="exact"/>
              <w:jc w:val="both"/>
            </w:pPr>
            <w:r w:rsidRPr="000224E0">
              <w:t>Prowadzenie Dziennika remontu, udział w odbiorach etapowych i jakościowych (załączniki do OPZ).</w:t>
            </w:r>
          </w:p>
          <w:p w14:paraId="7BD64EDF" w14:textId="77777777" w:rsidR="00EE6DE2" w:rsidRPr="000224E0" w:rsidRDefault="00EE6DE2" w:rsidP="0020726E">
            <w:pPr>
              <w:spacing w:line="260" w:lineRule="exact"/>
              <w:jc w:val="both"/>
            </w:pPr>
            <w:r w:rsidRPr="000224E0">
              <w:t>Przygotowanie kart odbioru jakościowego połączeń kołnierzowych i z remontu armatury.</w:t>
            </w:r>
          </w:p>
          <w:p w14:paraId="679CAB08" w14:textId="77777777" w:rsidR="00EE6DE2" w:rsidRPr="000224E0" w:rsidRDefault="00EE6DE2" w:rsidP="0020726E">
            <w:pPr>
              <w:spacing w:line="260" w:lineRule="exact"/>
              <w:jc w:val="both"/>
            </w:pPr>
            <w:r w:rsidRPr="000224E0">
              <w:t>Demontaż i montaż fragmentów osłony akustycznej, ewentualnie demontaż, zabezpieczenie i montaż rurociągów wody p.poż. w celu przeprowadzenia Prac remontowych.</w:t>
            </w:r>
          </w:p>
          <w:p w14:paraId="005A5303" w14:textId="77777777" w:rsidR="00EE6DE2" w:rsidRPr="000224E0" w:rsidRDefault="00EE6DE2" w:rsidP="0020726E">
            <w:pPr>
              <w:spacing w:line="260" w:lineRule="exact"/>
              <w:jc w:val="both"/>
            </w:pPr>
            <w:r w:rsidRPr="000224E0">
              <w:t>Demontaż i montaż osłon, w celu przeprowadzenia Prac remontowych.</w:t>
            </w:r>
          </w:p>
          <w:p w14:paraId="242F4C4B" w14:textId="77777777" w:rsidR="00EE6DE2" w:rsidRPr="000224E0" w:rsidRDefault="00EE6DE2" w:rsidP="0020726E">
            <w:pPr>
              <w:spacing w:line="260" w:lineRule="exact"/>
              <w:jc w:val="both"/>
            </w:pPr>
            <w:r w:rsidRPr="000224E0">
              <w:t>Przygotowanie i zabezpieczenie posadzki pod pola odkładcze, miejsca prowadzenia Prac.</w:t>
            </w:r>
          </w:p>
          <w:p w14:paraId="458EA78C" w14:textId="77777777" w:rsidR="00EE6DE2" w:rsidRPr="000224E0" w:rsidRDefault="00EE6DE2" w:rsidP="0020726E">
            <w:pPr>
              <w:spacing w:line="260" w:lineRule="exact"/>
              <w:jc w:val="both"/>
            </w:pPr>
            <w:r w:rsidRPr="000224E0">
              <w:t>Budowa rusztowań wraz z przeprowadzeniem odbiorów i przygotowaniem Protokołów Odbioru Rusztowania zgodnie z zapisami § 110 Rozporządzenia Ministra Infrastruktury z dnia 6 lutego 2003 r. w sprawie bezpieczeństwa i higieny pracy podczas wykonywania robót budowlanych.</w:t>
            </w:r>
          </w:p>
          <w:p w14:paraId="426151F5" w14:textId="77777777" w:rsidR="00695076" w:rsidRDefault="00695076" w:rsidP="00695076">
            <w:pPr>
              <w:spacing w:line="260" w:lineRule="exact"/>
              <w:jc w:val="both"/>
            </w:pPr>
            <w:r w:rsidRPr="000224E0">
              <w:t>Prace związane z demontażem, montażem, ustawieniem i przywróceniem pełnej funkcjonalności urządzeń branży elektrycznej zdemontowanych, w celu przeprowadzenia czynności remontowych</w:t>
            </w:r>
            <w:r>
              <w:t>, wynikających z zakresu mechanicznego.</w:t>
            </w:r>
          </w:p>
          <w:p w14:paraId="1AA4CEDF" w14:textId="3055BB27" w:rsidR="00591025" w:rsidRDefault="002B2AA3" w:rsidP="0020726E">
            <w:pPr>
              <w:spacing w:line="260" w:lineRule="exact"/>
              <w:jc w:val="both"/>
            </w:pPr>
            <w:r>
              <w:t>Prace związane z demontażem, montaż</w:t>
            </w:r>
            <w:r w:rsidR="00B82F25">
              <w:t xml:space="preserve">em, ustawianiem i przywróceniem pełnej funkcjonalności </w:t>
            </w:r>
            <w:r>
              <w:t xml:space="preserve">pomiarów i sterowań które nie są ujęte w szczegółowym zakresie branży AKPiA a których demontaż jest niezbędny do realizacji prac mechanicznych należą </w:t>
            </w:r>
            <w:r w:rsidR="00B82F25">
              <w:t>do obowiązków Wykonawcy.</w:t>
            </w:r>
          </w:p>
          <w:p w14:paraId="09E916D1" w14:textId="0835FFD9" w:rsidR="00EE6DE2" w:rsidRPr="000224E0" w:rsidRDefault="00EE6DE2" w:rsidP="0020726E">
            <w:pPr>
              <w:spacing w:line="260" w:lineRule="exact"/>
              <w:jc w:val="both"/>
            </w:pPr>
            <w:r w:rsidRPr="000224E0">
              <w:t>Uporządkowanie i likwidacja miejsca robót po remoncie.</w:t>
            </w:r>
          </w:p>
          <w:p w14:paraId="4E1CF5C4" w14:textId="77777777" w:rsidR="00EE6DE2" w:rsidRPr="000224E0" w:rsidRDefault="00EE6DE2" w:rsidP="0020726E">
            <w:pPr>
              <w:spacing w:line="260" w:lineRule="exact"/>
              <w:jc w:val="both"/>
            </w:pPr>
            <w:r w:rsidRPr="000224E0">
              <w:t>Obsługa brygady remontowej (transporty międzyoperacyjne, nadzór, organizacja remontu).</w:t>
            </w:r>
          </w:p>
          <w:p w14:paraId="480D2FA0" w14:textId="4F68BE15" w:rsidR="00D11B77" w:rsidRPr="000224E0" w:rsidRDefault="00EE6DE2" w:rsidP="0020726E">
            <w:pPr>
              <w:pStyle w:val="IIIPoziom3"/>
              <w:numPr>
                <w:ilvl w:val="0"/>
                <w:numId w:val="0"/>
              </w:numPr>
            </w:pPr>
            <w:r w:rsidRPr="000224E0">
              <w:t xml:space="preserve">Przygotowanie </w:t>
            </w:r>
            <w:r w:rsidR="00DA5FBE">
              <w:t xml:space="preserve">Dokumentacji Wykonawcy (w tym </w:t>
            </w:r>
            <w:r w:rsidRPr="000224E0">
              <w:t>dokumentacji jakościowej i ilościowej powykonawczej</w:t>
            </w:r>
            <w:r w:rsidR="00DA5FBE">
              <w:t>)</w:t>
            </w:r>
            <w:r w:rsidRPr="000224E0">
              <w:t>.</w:t>
            </w:r>
          </w:p>
        </w:tc>
      </w:tr>
      <w:tr w:rsidR="00EE6DE2" w14:paraId="27F63BBD" w14:textId="77777777" w:rsidTr="5650EFAA">
        <w:tc>
          <w:tcPr>
            <w:tcW w:w="231" w:type="pct"/>
            <w:vAlign w:val="center"/>
          </w:tcPr>
          <w:p w14:paraId="510ABFB5" w14:textId="0D7A6BA0" w:rsidR="00EE6DE2" w:rsidRPr="000224E0" w:rsidRDefault="00EE6DE2">
            <w:pPr>
              <w:pStyle w:val="IIIPoziom3"/>
              <w:numPr>
                <w:ilvl w:val="0"/>
                <w:numId w:val="23"/>
              </w:numPr>
              <w:ind w:left="170" w:firstLine="0"/>
              <w:jc w:val="center"/>
            </w:pPr>
          </w:p>
        </w:tc>
        <w:tc>
          <w:tcPr>
            <w:tcW w:w="557" w:type="pct"/>
            <w:vAlign w:val="center"/>
          </w:tcPr>
          <w:p w14:paraId="246969A2" w14:textId="77777777" w:rsidR="00EE6DE2" w:rsidRPr="000224E0" w:rsidRDefault="00EE6DE2" w:rsidP="005142E6">
            <w:pPr>
              <w:pStyle w:val="IIIPoziom3"/>
              <w:numPr>
                <w:ilvl w:val="0"/>
                <w:numId w:val="0"/>
              </w:numPr>
              <w:jc w:val="center"/>
            </w:pPr>
            <w:r w:rsidRPr="000224E0">
              <w:rPr>
                <w:szCs w:val="18"/>
              </w:rPr>
              <w:t>10MA</w:t>
            </w:r>
          </w:p>
        </w:tc>
        <w:tc>
          <w:tcPr>
            <w:tcW w:w="742" w:type="pct"/>
            <w:vAlign w:val="center"/>
          </w:tcPr>
          <w:p w14:paraId="7B062E62" w14:textId="77777777" w:rsidR="00EE6DE2" w:rsidRPr="000224E0" w:rsidRDefault="00EE6DE2" w:rsidP="005142E6">
            <w:pPr>
              <w:pStyle w:val="Legenda"/>
              <w:keepNext/>
              <w:jc w:val="center"/>
              <w:rPr>
                <w:i w:val="0"/>
                <w:sz w:val="18"/>
                <w:szCs w:val="18"/>
              </w:rPr>
            </w:pPr>
            <w:r w:rsidRPr="000224E0">
              <w:rPr>
                <w:i w:val="0"/>
                <w:sz w:val="18"/>
                <w:szCs w:val="18"/>
              </w:rPr>
              <w:t>Turbina układ łożyskowy</w:t>
            </w:r>
          </w:p>
          <w:p w14:paraId="372E7132" w14:textId="77777777" w:rsidR="00EE6DE2" w:rsidRPr="000224E0" w:rsidRDefault="00EE6DE2" w:rsidP="005142E6">
            <w:pPr>
              <w:pStyle w:val="IIIPoziom3"/>
              <w:numPr>
                <w:ilvl w:val="0"/>
                <w:numId w:val="0"/>
              </w:numPr>
              <w:jc w:val="center"/>
            </w:pPr>
            <w:r w:rsidRPr="000224E0">
              <w:rPr>
                <w:szCs w:val="18"/>
              </w:rPr>
              <w:t>(łożysko turbiny, łożyska przekładni redukcyjnej)</w:t>
            </w:r>
          </w:p>
        </w:tc>
        <w:tc>
          <w:tcPr>
            <w:tcW w:w="650" w:type="pct"/>
            <w:vAlign w:val="center"/>
          </w:tcPr>
          <w:p w14:paraId="0BB94DEE" w14:textId="4FD5C819" w:rsidR="00EE6DE2" w:rsidRPr="000224E0" w:rsidRDefault="00EE6DE2" w:rsidP="005142E6">
            <w:pPr>
              <w:pStyle w:val="IIIPoziom3"/>
              <w:numPr>
                <w:ilvl w:val="0"/>
                <w:numId w:val="0"/>
              </w:numPr>
              <w:jc w:val="center"/>
            </w:pPr>
            <w:r w:rsidRPr="000224E0">
              <w:rPr>
                <w:szCs w:val="18"/>
              </w:rPr>
              <w:t>Prace ogólne – diagnostyka</w:t>
            </w:r>
          </w:p>
        </w:tc>
        <w:tc>
          <w:tcPr>
            <w:tcW w:w="2820" w:type="pct"/>
            <w:vAlign w:val="center"/>
          </w:tcPr>
          <w:p w14:paraId="5EEF50DE" w14:textId="555C8C08" w:rsidR="00EE6DE2" w:rsidRPr="000224E0" w:rsidRDefault="00EE6DE2" w:rsidP="5650EFAA">
            <w:pPr>
              <w:pStyle w:val="Legenda"/>
              <w:keepNext/>
              <w:spacing w:before="0" w:line="260" w:lineRule="exact"/>
              <w:rPr>
                <w:i w:val="0"/>
                <w:sz w:val="18"/>
                <w:szCs w:val="18"/>
              </w:rPr>
            </w:pPr>
            <w:r w:rsidRPr="5650EFAA">
              <w:rPr>
                <w:i w:val="0"/>
                <w:sz w:val="18"/>
                <w:szCs w:val="18"/>
              </w:rPr>
              <w:t>Przeprow</w:t>
            </w:r>
            <w:r w:rsidR="00ED7B52" w:rsidRPr="5650EFAA">
              <w:rPr>
                <w:i w:val="0"/>
                <w:sz w:val="18"/>
                <w:szCs w:val="18"/>
              </w:rPr>
              <w:t>adzenie diagnostyki wibracyjnej:</w:t>
            </w:r>
          </w:p>
          <w:p w14:paraId="1DFE3156" w14:textId="77777777" w:rsidR="00EE6DE2" w:rsidRPr="000224E0" w:rsidRDefault="00EE6DE2">
            <w:pPr>
              <w:pStyle w:val="Legenda"/>
              <w:keepNext/>
              <w:numPr>
                <w:ilvl w:val="0"/>
                <w:numId w:val="9"/>
              </w:numPr>
              <w:spacing w:before="0" w:line="260" w:lineRule="exact"/>
              <w:ind w:left="714" w:hanging="357"/>
              <w:rPr>
                <w:i w:val="0"/>
                <w:sz w:val="18"/>
                <w:szCs w:val="18"/>
              </w:rPr>
            </w:pPr>
            <w:r w:rsidRPr="000224E0">
              <w:rPr>
                <w:i w:val="0"/>
                <w:sz w:val="18"/>
                <w:szCs w:val="18"/>
              </w:rPr>
              <w:t>diagnostyka przed remontem,</w:t>
            </w:r>
          </w:p>
          <w:p w14:paraId="3BB77E2B" w14:textId="77777777" w:rsidR="00EE6DE2" w:rsidRPr="000224E0" w:rsidRDefault="00EE6DE2">
            <w:pPr>
              <w:pStyle w:val="Legenda"/>
              <w:keepNext/>
              <w:numPr>
                <w:ilvl w:val="0"/>
                <w:numId w:val="9"/>
              </w:numPr>
              <w:spacing w:before="0" w:line="260" w:lineRule="exact"/>
              <w:ind w:left="714" w:hanging="357"/>
              <w:rPr>
                <w:i w:val="0"/>
                <w:sz w:val="18"/>
                <w:szCs w:val="18"/>
              </w:rPr>
            </w:pPr>
            <w:r w:rsidRPr="000224E0">
              <w:rPr>
                <w:i w:val="0"/>
                <w:sz w:val="18"/>
                <w:szCs w:val="18"/>
              </w:rPr>
              <w:t>diagnostyka w trakcie uruchomienia,</w:t>
            </w:r>
          </w:p>
          <w:p w14:paraId="09700DDE" w14:textId="77777777" w:rsidR="00EE6DE2" w:rsidRPr="000224E0" w:rsidRDefault="00EE6DE2">
            <w:pPr>
              <w:pStyle w:val="Legenda"/>
              <w:keepNext/>
              <w:numPr>
                <w:ilvl w:val="0"/>
                <w:numId w:val="9"/>
              </w:numPr>
              <w:spacing w:before="0" w:line="260" w:lineRule="exact"/>
              <w:ind w:left="714" w:hanging="357"/>
              <w:rPr>
                <w:i w:val="0"/>
                <w:sz w:val="18"/>
                <w:szCs w:val="18"/>
              </w:rPr>
            </w:pPr>
            <w:r w:rsidRPr="000224E0">
              <w:rPr>
                <w:i w:val="0"/>
                <w:sz w:val="18"/>
                <w:szCs w:val="18"/>
              </w:rPr>
              <w:t>diagnostyka w stanie ustalonym.</w:t>
            </w:r>
          </w:p>
          <w:p w14:paraId="2AD0B3C0" w14:textId="77777777" w:rsidR="00EE6DE2" w:rsidRPr="000224E0" w:rsidRDefault="00EE6DE2" w:rsidP="0020726E">
            <w:pPr>
              <w:spacing w:line="260" w:lineRule="exact"/>
              <w:jc w:val="both"/>
              <w:rPr>
                <w:szCs w:val="18"/>
              </w:rPr>
            </w:pPr>
            <w:r w:rsidRPr="000224E0">
              <w:rPr>
                <w:szCs w:val="18"/>
              </w:rPr>
              <w:t>Pomiar wykonywany na:</w:t>
            </w:r>
          </w:p>
          <w:p w14:paraId="238C85C6" w14:textId="77777777" w:rsidR="00EE6DE2" w:rsidRPr="000224E0" w:rsidRDefault="00EE6DE2">
            <w:pPr>
              <w:pStyle w:val="Legenda"/>
              <w:keepNext/>
              <w:numPr>
                <w:ilvl w:val="0"/>
                <w:numId w:val="9"/>
              </w:numPr>
              <w:spacing w:before="0" w:line="260" w:lineRule="exact"/>
              <w:ind w:left="714" w:hanging="357"/>
              <w:rPr>
                <w:i w:val="0"/>
                <w:sz w:val="18"/>
                <w:szCs w:val="18"/>
              </w:rPr>
            </w:pPr>
            <w:r w:rsidRPr="000224E0">
              <w:rPr>
                <w:i w:val="0"/>
                <w:sz w:val="18"/>
                <w:szCs w:val="18"/>
              </w:rPr>
              <w:t>łożysku przednim poprzeczno-wzdłużnym (oporowo – nośnym) turbiny (od strony przekładni, od strony części WP turbiny),</w:t>
            </w:r>
          </w:p>
          <w:p w14:paraId="60F4B92C" w14:textId="77777777" w:rsidR="00EE6DE2" w:rsidRPr="000224E0" w:rsidRDefault="00EE6DE2">
            <w:pPr>
              <w:pStyle w:val="Legenda"/>
              <w:keepNext/>
              <w:numPr>
                <w:ilvl w:val="0"/>
                <w:numId w:val="9"/>
              </w:numPr>
              <w:spacing w:before="0" w:line="260" w:lineRule="exact"/>
              <w:ind w:left="714" w:hanging="357"/>
              <w:rPr>
                <w:i w:val="0"/>
                <w:sz w:val="18"/>
                <w:szCs w:val="18"/>
              </w:rPr>
            </w:pPr>
            <w:r w:rsidRPr="000224E0">
              <w:rPr>
                <w:i w:val="0"/>
                <w:sz w:val="18"/>
                <w:szCs w:val="18"/>
              </w:rPr>
              <w:t>wszystkich czterech łożyskach przekładni redukcyjnej.</w:t>
            </w:r>
          </w:p>
          <w:p w14:paraId="2770A853" w14:textId="1818B995" w:rsidR="00EE6DE2" w:rsidRPr="000224E0" w:rsidRDefault="00EE6DE2" w:rsidP="0020726E">
            <w:pPr>
              <w:pStyle w:val="IIIPoziom3"/>
              <w:numPr>
                <w:ilvl w:val="0"/>
                <w:numId w:val="0"/>
              </w:numPr>
            </w:pPr>
            <w:r w:rsidRPr="000224E0">
              <w:t>Brak dostępu do łożyska nr 2 turbiny (od strony skraplacza) podczas uruchomienia i pracy maszyny.</w:t>
            </w:r>
            <w:r w:rsidR="00CD1B82" w:rsidRPr="000224E0">
              <w:t xml:space="preserve"> Łożysko nr 2 turbiny znajduje się w kanale wylotowym pary z turbiny do skraplacza. </w:t>
            </w:r>
          </w:p>
        </w:tc>
      </w:tr>
      <w:tr w:rsidR="0040643E" w14:paraId="2F0CE95C" w14:textId="77777777" w:rsidTr="5650EFAA">
        <w:tc>
          <w:tcPr>
            <w:tcW w:w="231" w:type="pct"/>
            <w:vAlign w:val="center"/>
          </w:tcPr>
          <w:p w14:paraId="1965C55C" w14:textId="77777777" w:rsidR="0040643E" w:rsidRPr="000224E0" w:rsidRDefault="0040643E">
            <w:pPr>
              <w:pStyle w:val="IIIPoziom3"/>
              <w:numPr>
                <w:ilvl w:val="0"/>
                <w:numId w:val="23"/>
              </w:numPr>
              <w:ind w:left="170" w:firstLine="0"/>
              <w:jc w:val="center"/>
            </w:pPr>
          </w:p>
        </w:tc>
        <w:tc>
          <w:tcPr>
            <w:tcW w:w="557" w:type="pct"/>
            <w:vAlign w:val="center"/>
          </w:tcPr>
          <w:p w14:paraId="62B49530" w14:textId="48F62FCC" w:rsidR="00E91890" w:rsidRPr="008C784D" w:rsidRDefault="00E91890" w:rsidP="0040643E">
            <w:pPr>
              <w:pStyle w:val="IIIPoziom3"/>
              <w:numPr>
                <w:ilvl w:val="0"/>
                <w:numId w:val="0"/>
              </w:numPr>
              <w:jc w:val="center"/>
              <w:rPr>
                <w:lang w:val="en-GB"/>
              </w:rPr>
            </w:pPr>
            <w:r w:rsidRPr="008C784D">
              <w:rPr>
                <w:lang w:val="en-GB"/>
              </w:rPr>
              <w:t>10MAD10</w:t>
            </w:r>
          </w:p>
          <w:p w14:paraId="27948B63" w14:textId="46E0F580" w:rsidR="00E91890" w:rsidRPr="008C784D" w:rsidRDefault="00E91890" w:rsidP="0040643E">
            <w:pPr>
              <w:pStyle w:val="IIIPoziom3"/>
              <w:numPr>
                <w:ilvl w:val="0"/>
                <w:numId w:val="0"/>
              </w:numPr>
              <w:jc w:val="center"/>
              <w:rPr>
                <w:lang w:val="en-GB"/>
              </w:rPr>
            </w:pPr>
            <w:r w:rsidRPr="008C784D">
              <w:rPr>
                <w:lang w:val="en-GB"/>
              </w:rPr>
              <w:t>10MAD20</w:t>
            </w:r>
            <w:r w:rsidR="004B0D6D" w:rsidRPr="008C784D">
              <w:rPr>
                <w:lang w:val="en-GB"/>
              </w:rPr>
              <w:t xml:space="preserve"> </w:t>
            </w:r>
          </w:p>
          <w:p w14:paraId="0E1A8816" w14:textId="77777777" w:rsidR="00E91890" w:rsidRPr="008C784D" w:rsidRDefault="004B0D6D" w:rsidP="0040643E">
            <w:pPr>
              <w:pStyle w:val="IIIPoziom3"/>
              <w:numPr>
                <w:ilvl w:val="0"/>
                <w:numId w:val="0"/>
              </w:numPr>
              <w:jc w:val="center"/>
              <w:rPr>
                <w:szCs w:val="18"/>
                <w:lang w:val="en-GB"/>
              </w:rPr>
            </w:pPr>
            <w:r w:rsidRPr="008C784D">
              <w:rPr>
                <w:szCs w:val="18"/>
                <w:lang w:val="en-GB"/>
              </w:rPr>
              <w:t>10MAD30</w:t>
            </w:r>
          </w:p>
          <w:p w14:paraId="78504E23" w14:textId="77777777" w:rsidR="004B0D6D" w:rsidRPr="008C784D" w:rsidRDefault="004B0D6D" w:rsidP="0040643E">
            <w:pPr>
              <w:pStyle w:val="IIIPoziom3"/>
              <w:numPr>
                <w:ilvl w:val="0"/>
                <w:numId w:val="0"/>
              </w:numPr>
              <w:jc w:val="center"/>
              <w:rPr>
                <w:szCs w:val="18"/>
                <w:lang w:val="en-GB"/>
              </w:rPr>
            </w:pPr>
            <w:r w:rsidRPr="008C784D">
              <w:rPr>
                <w:szCs w:val="18"/>
                <w:lang w:val="en-GB"/>
              </w:rPr>
              <w:t>10</w:t>
            </w:r>
            <w:r w:rsidR="00545B5E" w:rsidRPr="008C784D">
              <w:rPr>
                <w:szCs w:val="18"/>
                <w:lang w:val="en-GB"/>
              </w:rPr>
              <w:t>MAD40</w:t>
            </w:r>
          </w:p>
          <w:p w14:paraId="3C45497C" w14:textId="77777777" w:rsidR="00545B5E" w:rsidRPr="008C784D" w:rsidRDefault="00545B5E" w:rsidP="0040643E">
            <w:pPr>
              <w:pStyle w:val="IIIPoziom3"/>
              <w:numPr>
                <w:ilvl w:val="0"/>
                <w:numId w:val="0"/>
              </w:numPr>
              <w:jc w:val="center"/>
              <w:rPr>
                <w:szCs w:val="18"/>
                <w:lang w:val="en-GB"/>
              </w:rPr>
            </w:pPr>
            <w:r w:rsidRPr="008C784D">
              <w:rPr>
                <w:szCs w:val="18"/>
                <w:lang w:val="en-GB"/>
              </w:rPr>
              <w:t>10MAD50</w:t>
            </w:r>
          </w:p>
          <w:p w14:paraId="70511131" w14:textId="3415E3C5" w:rsidR="00545B5E" w:rsidRPr="008C784D" w:rsidRDefault="00545B5E" w:rsidP="0040643E">
            <w:pPr>
              <w:pStyle w:val="IIIPoziom3"/>
              <w:numPr>
                <w:ilvl w:val="0"/>
                <w:numId w:val="0"/>
              </w:numPr>
              <w:jc w:val="center"/>
              <w:rPr>
                <w:szCs w:val="18"/>
                <w:lang w:val="en-GB"/>
              </w:rPr>
            </w:pPr>
            <w:r w:rsidRPr="008C784D">
              <w:rPr>
                <w:szCs w:val="18"/>
                <w:lang w:val="en-GB"/>
              </w:rPr>
              <w:t>10MAD60</w:t>
            </w:r>
          </w:p>
        </w:tc>
        <w:tc>
          <w:tcPr>
            <w:tcW w:w="742" w:type="pct"/>
            <w:vAlign w:val="center"/>
          </w:tcPr>
          <w:p w14:paraId="5825033D" w14:textId="77777777" w:rsidR="00E91890" w:rsidRPr="008C784D" w:rsidRDefault="00E91890" w:rsidP="00B140E6">
            <w:pPr>
              <w:rPr>
                <w:lang w:val="en-GB"/>
              </w:rPr>
            </w:pPr>
          </w:p>
          <w:p w14:paraId="710D7C89" w14:textId="5F36FEB1" w:rsidR="00E91890" w:rsidRPr="000105A9" w:rsidRDefault="00E91890" w:rsidP="00B140E6">
            <w:pPr>
              <w:pStyle w:val="Legenda"/>
              <w:keepNext/>
              <w:spacing w:before="0"/>
              <w:jc w:val="center"/>
              <w:rPr>
                <w:i w:val="0"/>
                <w:sz w:val="18"/>
                <w:szCs w:val="18"/>
              </w:rPr>
            </w:pPr>
            <w:r w:rsidRPr="00F678E5">
              <w:rPr>
                <w:i w:val="0"/>
                <w:sz w:val="18"/>
                <w:szCs w:val="18"/>
              </w:rPr>
              <w:t>Turbina</w:t>
            </w:r>
            <w:r w:rsidR="00D36418">
              <w:rPr>
                <w:i w:val="0"/>
                <w:sz w:val="18"/>
                <w:szCs w:val="18"/>
              </w:rPr>
              <w:t xml:space="preserve"> i przekładnia</w:t>
            </w:r>
            <w:r w:rsidRPr="00F678E5">
              <w:rPr>
                <w:i w:val="0"/>
                <w:sz w:val="18"/>
                <w:szCs w:val="18"/>
              </w:rPr>
              <w:t xml:space="preserve"> ukła</w:t>
            </w:r>
            <w:r>
              <w:rPr>
                <w:i w:val="0"/>
                <w:sz w:val="18"/>
                <w:szCs w:val="18"/>
              </w:rPr>
              <w:t>d łożyskowy</w:t>
            </w:r>
          </w:p>
        </w:tc>
        <w:tc>
          <w:tcPr>
            <w:tcW w:w="650" w:type="pct"/>
            <w:vAlign w:val="center"/>
          </w:tcPr>
          <w:p w14:paraId="0F62C69B" w14:textId="77777777" w:rsidR="00D16D75" w:rsidRDefault="00D16D75" w:rsidP="00B140E6">
            <w:pPr>
              <w:jc w:val="center"/>
              <w:rPr>
                <w:szCs w:val="18"/>
              </w:rPr>
            </w:pPr>
          </w:p>
          <w:p w14:paraId="351072D0" w14:textId="7DB616F5" w:rsidR="00D16D75" w:rsidRDefault="00D16D75">
            <w:pPr>
              <w:jc w:val="center"/>
              <w:rPr>
                <w:szCs w:val="18"/>
              </w:rPr>
            </w:pPr>
            <w:r w:rsidRPr="00F678E5">
              <w:rPr>
                <w:szCs w:val="18"/>
              </w:rPr>
              <w:t xml:space="preserve">Łożysko przednie poprzeczno-wzdłużne </w:t>
            </w:r>
            <w:r>
              <w:rPr>
                <w:szCs w:val="18"/>
              </w:rPr>
              <w:br/>
            </w:r>
            <w:r w:rsidR="00006ACF">
              <w:rPr>
                <w:szCs w:val="18"/>
              </w:rPr>
              <w:t xml:space="preserve">turbiny </w:t>
            </w:r>
            <w:r w:rsidRPr="00F678E5">
              <w:rPr>
                <w:szCs w:val="18"/>
              </w:rPr>
              <w:t>(od strony przekładni)</w:t>
            </w:r>
          </w:p>
          <w:p w14:paraId="53116FF6" w14:textId="77777777" w:rsidR="00D16D75" w:rsidRPr="00F678E5" w:rsidRDefault="00D16D75">
            <w:pPr>
              <w:jc w:val="center"/>
              <w:rPr>
                <w:szCs w:val="18"/>
              </w:rPr>
            </w:pPr>
          </w:p>
          <w:p w14:paraId="70F09A05" w14:textId="77777777" w:rsidR="00D16D75" w:rsidRDefault="00D16D75" w:rsidP="00B140E6">
            <w:pPr>
              <w:jc w:val="center"/>
              <w:rPr>
                <w:szCs w:val="18"/>
              </w:rPr>
            </w:pPr>
            <w:r w:rsidRPr="000105A9">
              <w:rPr>
                <w:szCs w:val="18"/>
              </w:rPr>
              <w:t xml:space="preserve">Łożysko tylne wzdłużne </w:t>
            </w:r>
            <w:r w:rsidR="00006ACF">
              <w:rPr>
                <w:szCs w:val="18"/>
              </w:rPr>
              <w:t xml:space="preserve">turbiny </w:t>
            </w:r>
            <w:r w:rsidRPr="000105A9">
              <w:rPr>
                <w:szCs w:val="18"/>
              </w:rPr>
              <w:t>(od strony skraplacza)</w:t>
            </w:r>
          </w:p>
          <w:p w14:paraId="6D3C5562" w14:textId="77777777" w:rsidR="00006ACF" w:rsidRDefault="00006ACF" w:rsidP="00B140E6">
            <w:pPr>
              <w:jc w:val="center"/>
              <w:rPr>
                <w:szCs w:val="18"/>
              </w:rPr>
            </w:pPr>
          </w:p>
          <w:p w14:paraId="2D6F77CD" w14:textId="7C2132C0" w:rsidR="00006ACF" w:rsidRPr="000105A9" w:rsidRDefault="00006ACF" w:rsidP="00B140E6">
            <w:pPr>
              <w:jc w:val="center"/>
              <w:rPr>
                <w:szCs w:val="18"/>
              </w:rPr>
            </w:pPr>
            <w:r>
              <w:rPr>
                <w:szCs w:val="18"/>
              </w:rPr>
              <w:t>Łożyska przekładni</w:t>
            </w:r>
          </w:p>
        </w:tc>
        <w:tc>
          <w:tcPr>
            <w:tcW w:w="2820" w:type="pct"/>
            <w:vAlign w:val="center"/>
          </w:tcPr>
          <w:p w14:paraId="36538257" w14:textId="4663C235" w:rsidR="0040643E" w:rsidRPr="00B140E6" w:rsidRDefault="00545B5E" w:rsidP="00B140E6">
            <w:pPr>
              <w:pStyle w:val="Legenda"/>
              <w:keepNext/>
              <w:spacing w:before="0" w:line="260" w:lineRule="exact"/>
              <w:rPr>
                <w:sz w:val="18"/>
                <w:szCs w:val="18"/>
              </w:rPr>
            </w:pPr>
            <w:r>
              <w:rPr>
                <w:i w:val="0"/>
                <w:sz w:val="18"/>
                <w:szCs w:val="18"/>
              </w:rPr>
              <w:t>Wykonanie</w:t>
            </w:r>
            <w:r w:rsidR="0040643E" w:rsidRPr="00B140E6">
              <w:rPr>
                <w:i w:val="0"/>
                <w:sz w:val="18"/>
                <w:szCs w:val="18"/>
              </w:rPr>
              <w:t xml:space="preserve"> ścieżek pomiarowych wirników pod sondy wiroprądowe czujników zbliżeniowych takich jak: czujniki drgań względnych</w:t>
            </w:r>
            <w:r w:rsidR="0040643E" w:rsidRPr="000105A9">
              <w:rPr>
                <w:i w:val="0"/>
                <w:sz w:val="18"/>
                <w:szCs w:val="18"/>
              </w:rPr>
              <w:t xml:space="preserve"> oraz</w:t>
            </w:r>
            <w:r w:rsidR="0040643E" w:rsidRPr="00B140E6">
              <w:rPr>
                <w:i w:val="0"/>
                <w:sz w:val="18"/>
                <w:szCs w:val="18"/>
              </w:rPr>
              <w:t xml:space="preserve"> przesuwu osiowego według </w:t>
            </w:r>
            <w:r>
              <w:rPr>
                <w:i w:val="0"/>
                <w:sz w:val="18"/>
                <w:szCs w:val="18"/>
              </w:rPr>
              <w:t xml:space="preserve">zaleceń normy API 670 oraz </w:t>
            </w:r>
            <w:r w:rsidR="0040643E" w:rsidRPr="00B140E6">
              <w:rPr>
                <w:i w:val="0"/>
                <w:sz w:val="18"/>
                <w:szCs w:val="18"/>
              </w:rPr>
              <w:t>następujących wymagań:</w:t>
            </w:r>
          </w:p>
          <w:p w14:paraId="3CBC25E9" w14:textId="77777777" w:rsidR="0040643E" w:rsidRPr="00B140E6" w:rsidRDefault="0040643E">
            <w:pPr>
              <w:pStyle w:val="Legenda"/>
              <w:keepNext/>
              <w:numPr>
                <w:ilvl w:val="0"/>
                <w:numId w:val="9"/>
              </w:numPr>
              <w:spacing w:before="0" w:line="260" w:lineRule="exact"/>
              <w:ind w:left="714" w:hanging="357"/>
              <w:rPr>
                <w:szCs w:val="18"/>
              </w:rPr>
            </w:pPr>
            <w:r w:rsidRPr="00B140E6">
              <w:rPr>
                <w:i w:val="0"/>
                <w:sz w:val="18"/>
                <w:szCs w:val="18"/>
              </w:rPr>
              <w:t>Runout całkowity musi zawierać się w przedziale od 6 do 8 µm peak to peak;</w:t>
            </w:r>
          </w:p>
          <w:p w14:paraId="1907417A" w14:textId="3F2851CA" w:rsidR="0040643E" w:rsidRPr="00B140E6" w:rsidRDefault="0040643E">
            <w:pPr>
              <w:pStyle w:val="Legenda"/>
              <w:keepNext/>
              <w:numPr>
                <w:ilvl w:val="0"/>
                <w:numId w:val="9"/>
              </w:numPr>
              <w:spacing w:before="0" w:line="260" w:lineRule="exact"/>
              <w:ind w:left="714" w:hanging="357"/>
              <w:rPr>
                <w:szCs w:val="18"/>
              </w:rPr>
            </w:pPr>
            <w:r w:rsidRPr="00B140E6">
              <w:rPr>
                <w:i w:val="0"/>
                <w:sz w:val="18"/>
                <w:szCs w:val="18"/>
              </w:rPr>
              <w:t xml:space="preserve">Runout magnetyczny ścieżek pomiarowych nie może przekraczać </w:t>
            </w:r>
            <w:r w:rsidR="00545B5E">
              <w:rPr>
                <w:i w:val="0"/>
                <w:sz w:val="18"/>
                <w:szCs w:val="18"/>
              </w:rPr>
              <w:t>2</w:t>
            </w:r>
            <w:r w:rsidRPr="00B140E6">
              <w:rPr>
                <w:i w:val="0"/>
                <w:sz w:val="18"/>
                <w:szCs w:val="18"/>
              </w:rPr>
              <w:t xml:space="preserve"> Gs i nie może wahać się więcej niż </w:t>
            </w:r>
            <w:r w:rsidR="00545B5E">
              <w:rPr>
                <w:i w:val="0"/>
                <w:sz w:val="18"/>
                <w:szCs w:val="18"/>
              </w:rPr>
              <w:t>1</w:t>
            </w:r>
            <w:r w:rsidRPr="00B140E6">
              <w:rPr>
                <w:i w:val="0"/>
                <w:sz w:val="18"/>
                <w:szCs w:val="18"/>
              </w:rPr>
              <w:t xml:space="preserve"> Gs podczas pomiaru na</w:t>
            </w:r>
            <w:r w:rsidR="00545B5E">
              <w:rPr>
                <w:i w:val="0"/>
                <w:sz w:val="18"/>
                <w:szCs w:val="18"/>
              </w:rPr>
              <w:t xml:space="preserve"> obwodzie czopa</w:t>
            </w:r>
            <w:r w:rsidRPr="00B140E6">
              <w:rPr>
                <w:i w:val="0"/>
                <w:sz w:val="18"/>
                <w:szCs w:val="18"/>
              </w:rPr>
              <w:t xml:space="preserve"> </w:t>
            </w:r>
            <w:r w:rsidR="00006ACF">
              <w:rPr>
                <w:i w:val="0"/>
                <w:sz w:val="18"/>
                <w:szCs w:val="18"/>
              </w:rPr>
              <w:t xml:space="preserve">w </w:t>
            </w:r>
            <w:r w:rsidRPr="00B140E6">
              <w:rPr>
                <w:i w:val="0"/>
                <w:sz w:val="18"/>
                <w:szCs w:val="18"/>
              </w:rPr>
              <w:t>różnych płaszczyznach;</w:t>
            </w:r>
          </w:p>
          <w:p w14:paraId="46679307" w14:textId="09E4D545" w:rsidR="0040643E" w:rsidRDefault="0040643E">
            <w:pPr>
              <w:pStyle w:val="Legenda"/>
              <w:keepNext/>
              <w:numPr>
                <w:ilvl w:val="0"/>
                <w:numId w:val="9"/>
              </w:numPr>
              <w:spacing w:before="0" w:line="260" w:lineRule="exact"/>
              <w:ind w:left="714" w:hanging="357"/>
              <w:rPr>
                <w:i w:val="0"/>
                <w:sz w:val="18"/>
                <w:szCs w:val="18"/>
              </w:rPr>
            </w:pPr>
            <w:r w:rsidRPr="00B140E6">
              <w:rPr>
                <w:i w:val="0"/>
                <w:sz w:val="18"/>
                <w:szCs w:val="18"/>
              </w:rPr>
              <w:t>Szerokość ścieżek pomiarowych powinna uwzględniać poprawkę na przesuw osiowy i</w:t>
            </w:r>
            <w:r w:rsidR="00006ACF">
              <w:rPr>
                <w:i w:val="0"/>
                <w:sz w:val="18"/>
                <w:szCs w:val="18"/>
              </w:rPr>
              <w:t> </w:t>
            </w:r>
            <w:r w:rsidRPr="00B140E6">
              <w:rPr>
                <w:i w:val="0"/>
                <w:sz w:val="18"/>
                <w:szCs w:val="18"/>
              </w:rPr>
              <w:t>rozszerzalność cieplną wału;</w:t>
            </w:r>
          </w:p>
          <w:p w14:paraId="6C8F665D" w14:textId="10E0B56A" w:rsidR="00006ACF" w:rsidRPr="008C784D" w:rsidRDefault="00006ACF" w:rsidP="00BA7E92">
            <w:pPr>
              <w:pStyle w:val="Legenda"/>
              <w:keepNext/>
              <w:numPr>
                <w:ilvl w:val="0"/>
                <w:numId w:val="9"/>
              </w:numPr>
              <w:spacing w:before="0" w:line="260" w:lineRule="exact"/>
              <w:rPr>
                <w:i w:val="0"/>
                <w:sz w:val="18"/>
                <w:szCs w:val="18"/>
              </w:rPr>
            </w:pPr>
            <w:r w:rsidRPr="008C784D">
              <w:rPr>
                <w:i w:val="0"/>
                <w:sz w:val="18"/>
                <w:szCs w:val="18"/>
              </w:rPr>
              <w:t>Dla czujników drgań względnych należy wykonać szersze ścieżki pomiarowe na wałach niż są dotychczas tak aby możliwy był montaż czujnika w dwóch miejscach:</w:t>
            </w:r>
          </w:p>
          <w:p w14:paraId="53F66EC4" w14:textId="4B770738" w:rsidR="00006ACF" w:rsidRPr="008C784D" w:rsidRDefault="00006ACF">
            <w:pPr>
              <w:pStyle w:val="Legenda"/>
              <w:keepNext/>
              <w:numPr>
                <w:ilvl w:val="0"/>
                <w:numId w:val="46"/>
              </w:numPr>
              <w:spacing w:before="0" w:line="260" w:lineRule="exact"/>
              <w:rPr>
                <w:i w:val="0"/>
                <w:sz w:val="18"/>
                <w:szCs w:val="18"/>
              </w:rPr>
            </w:pPr>
            <w:r w:rsidRPr="008C784D">
              <w:rPr>
                <w:i w:val="0"/>
                <w:sz w:val="18"/>
                <w:szCs w:val="18"/>
              </w:rPr>
              <w:t>W dotychczasowym miejscu czyli do pokrywy łożyska;</w:t>
            </w:r>
          </w:p>
          <w:p w14:paraId="71501B84" w14:textId="4A056A21" w:rsidR="00006ACF" w:rsidRPr="008C784D" w:rsidRDefault="00006ACF">
            <w:pPr>
              <w:pStyle w:val="Legenda"/>
              <w:keepNext/>
              <w:numPr>
                <w:ilvl w:val="0"/>
                <w:numId w:val="46"/>
              </w:numPr>
              <w:spacing w:before="0" w:line="260" w:lineRule="exact"/>
              <w:rPr>
                <w:i w:val="0"/>
                <w:sz w:val="18"/>
                <w:szCs w:val="18"/>
              </w:rPr>
            </w:pPr>
            <w:r w:rsidRPr="008C784D">
              <w:rPr>
                <w:i w:val="0"/>
                <w:sz w:val="18"/>
                <w:szCs w:val="18"/>
              </w:rPr>
              <w:t>W nowym miejscu czyli bezpośrednio do łożyska</w:t>
            </w:r>
            <w:r w:rsidR="004319E8" w:rsidRPr="008C784D">
              <w:rPr>
                <w:i w:val="0"/>
                <w:sz w:val="18"/>
                <w:szCs w:val="18"/>
              </w:rPr>
              <w:t xml:space="preserve"> (do panwi łożyskowej).</w:t>
            </w:r>
          </w:p>
          <w:p w14:paraId="0E8045BE" w14:textId="2E4745FC" w:rsidR="0040643E" w:rsidRPr="008C784D" w:rsidRDefault="00006ACF">
            <w:pPr>
              <w:pStyle w:val="Legenda"/>
              <w:keepNext/>
              <w:numPr>
                <w:ilvl w:val="0"/>
                <w:numId w:val="9"/>
              </w:numPr>
              <w:spacing w:before="0" w:line="260" w:lineRule="exact"/>
              <w:ind w:left="714" w:hanging="357"/>
              <w:rPr>
                <w:i w:val="0"/>
                <w:sz w:val="18"/>
                <w:szCs w:val="18"/>
              </w:rPr>
            </w:pPr>
            <w:r>
              <w:rPr>
                <w:i w:val="0"/>
                <w:sz w:val="18"/>
                <w:szCs w:val="18"/>
              </w:rPr>
              <w:t>Ścieżki pomiarowe na wałach</w:t>
            </w:r>
            <w:r w:rsidR="0040643E" w:rsidRPr="00B140E6">
              <w:rPr>
                <w:i w:val="0"/>
                <w:sz w:val="18"/>
                <w:szCs w:val="18"/>
              </w:rPr>
              <w:t xml:space="preserve"> należy wykonać poprzez dogniatanie głowica diamentową;</w:t>
            </w:r>
          </w:p>
          <w:p w14:paraId="4AFE62C4" w14:textId="60D34C2D" w:rsidR="00545B5E" w:rsidRDefault="0040643E">
            <w:pPr>
              <w:pStyle w:val="Legenda"/>
              <w:keepNext/>
              <w:numPr>
                <w:ilvl w:val="0"/>
                <w:numId w:val="9"/>
              </w:numPr>
              <w:spacing w:before="0" w:line="260" w:lineRule="exact"/>
              <w:ind w:left="714" w:hanging="357"/>
              <w:rPr>
                <w:i w:val="0"/>
                <w:sz w:val="18"/>
                <w:szCs w:val="18"/>
              </w:rPr>
            </w:pPr>
            <w:r w:rsidRPr="00B140E6">
              <w:rPr>
                <w:i w:val="0"/>
                <w:sz w:val="18"/>
                <w:szCs w:val="18"/>
              </w:rPr>
              <w:t>Przed  montażem pokryw łożyskowych należy jeszcze raz wizualnie sprawdzić stan ścieżek pomiarowych na wa</w:t>
            </w:r>
            <w:r w:rsidR="00545B5E">
              <w:rPr>
                <w:i w:val="0"/>
                <w:sz w:val="18"/>
                <w:szCs w:val="18"/>
              </w:rPr>
              <w:t>łach</w:t>
            </w:r>
            <w:r w:rsidRPr="00B140E6">
              <w:rPr>
                <w:i w:val="0"/>
                <w:sz w:val="18"/>
                <w:szCs w:val="18"/>
              </w:rPr>
              <w:t>. Niedopuszczalne jest zarysowanie ścieżki. Podczas montażu wirnika ścieżki musza być zabezpieczone przed uszkodzeniem.</w:t>
            </w:r>
          </w:p>
          <w:p w14:paraId="41457D62" w14:textId="77777777" w:rsidR="008C784D" w:rsidRPr="008C784D" w:rsidRDefault="008C784D" w:rsidP="008C784D"/>
          <w:p w14:paraId="08CCC99C" w14:textId="12E04BB0" w:rsidR="00545B5E" w:rsidRPr="00545B5E" w:rsidRDefault="00545B5E" w:rsidP="008C784D">
            <w:r w:rsidRPr="00545B5E">
              <w:t>Wymagane jest sporządzenie protokołu pomiarowego dla każdej ścieżki pomiarowej.</w:t>
            </w:r>
          </w:p>
          <w:p w14:paraId="478EBB55" w14:textId="77777777" w:rsidR="00770ABE" w:rsidRPr="00770ABE" w:rsidRDefault="00770ABE" w:rsidP="00D23700"/>
          <w:p w14:paraId="619FEA64" w14:textId="059C942E" w:rsidR="0040643E" w:rsidRDefault="0040643E" w:rsidP="00B140E6">
            <w:r>
              <w:t xml:space="preserve">Ścieżki pomiarowe </w:t>
            </w:r>
            <w:r w:rsidR="00545B5E">
              <w:t>wirników i przekładni turbozespołu TP</w:t>
            </w:r>
            <w:r w:rsidR="00D36418">
              <w:t>10</w:t>
            </w:r>
            <w:r>
              <w:t>:</w:t>
            </w:r>
          </w:p>
          <w:p w14:paraId="381896B9" w14:textId="77777777" w:rsidR="00D36418" w:rsidRPr="00D36418" w:rsidRDefault="00D36418" w:rsidP="008C784D">
            <w:pPr>
              <w:pStyle w:val="Legenda"/>
              <w:keepNext/>
              <w:spacing w:before="0" w:line="260" w:lineRule="exact"/>
              <w:rPr>
                <w:i w:val="0"/>
                <w:sz w:val="18"/>
              </w:rPr>
            </w:pPr>
            <w:r w:rsidRPr="00D36418">
              <w:rPr>
                <w:i w:val="0"/>
                <w:sz w:val="18"/>
              </w:rPr>
              <w:t xml:space="preserve">Łożysko nr </w:t>
            </w:r>
            <w:r w:rsidRPr="008C784D">
              <w:rPr>
                <w:i w:val="0"/>
                <w:sz w:val="18"/>
                <w:szCs w:val="18"/>
              </w:rPr>
              <w:t>10MAD10</w:t>
            </w:r>
          </w:p>
          <w:p w14:paraId="225B15C5" w14:textId="10BDE6BF" w:rsidR="00D36418" w:rsidRPr="008C784D" w:rsidRDefault="00D36418">
            <w:pPr>
              <w:pStyle w:val="Legenda"/>
              <w:keepNext/>
              <w:numPr>
                <w:ilvl w:val="0"/>
                <w:numId w:val="9"/>
              </w:numPr>
              <w:spacing w:before="0" w:line="260" w:lineRule="exact"/>
              <w:ind w:left="714" w:hanging="357"/>
              <w:rPr>
                <w:i w:val="0"/>
                <w:sz w:val="18"/>
                <w:szCs w:val="18"/>
              </w:rPr>
            </w:pPr>
            <w:r w:rsidRPr="008C784D">
              <w:rPr>
                <w:i w:val="0"/>
                <w:sz w:val="18"/>
                <w:szCs w:val="18"/>
              </w:rPr>
              <w:t>Ścieżka pomiarowa dla czujników przesuwu osiowego;</w:t>
            </w:r>
          </w:p>
          <w:p w14:paraId="1B5EE2E3" w14:textId="1467B238" w:rsidR="00D36418" w:rsidRPr="008C784D" w:rsidRDefault="00D36418">
            <w:pPr>
              <w:pStyle w:val="Legenda"/>
              <w:keepNext/>
              <w:numPr>
                <w:ilvl w:val="0"/>
                <w:numId w:val="9"/>
              </w:numPr>
              <w:spacing w:before="0" w:line="260" w:lineRule="exact"/>
              <w:ind w:left="714" w:hanging="357"/>
              <w:rPr>
                <w:i w:val="0"/>
                <w:sz w:val="18"/>
                <w:szCs w:val="18"/>
              </w:rPr>
            </w:pPr>
            <w:r w:rsidRPr="008C784D">
              <w:rPr>
                <w:i w:val="0"/>
                <w:sz w:val="18"/>
                <w:szCs w:val="18"/>
              </w:rPr>
              <w:t>Ścieżka pomiarowa dla czujników drgań względnych.</w:t>
            </w:r>
          </w:p>
          <w:p w14:paraId="2232DA69" w14:textId="77777777" w:rsidR="00D36418" w:rsidRPr="00D36418" w:rsidRDefault="00D36418" w:rsidP="00D36418">
            <w:pPr>
              <w:pStyle w:val="Legenda"/>
              <w:keepNext/>
              <w:spacing w:line="260" w:lineRule="exact"/>
              <w:rPr>
                <w:i w:val="0"/>
                <w:sz w:val="18"/>
              </w:rPr>
            </w:pPr>
            <w:r w:rsidRPr="00D36418">
              <w:rPr>
                <w:i w:val="0"/>
                <w:sz w:val="18"/>
              </w:rPr>
              <w:t>Łożysko nr 10MAD20</w:t>
            </w:r>
          </w:p>
          <w:p w14:paraId="13F1AD9D" w14:textId="0B68B35E" w:rsidR="00D36418" w:rsidRPr="008C784D" w:rsidRDefault="00D36418">
            <w:pPr>
              <w:pStyle w:val="Legenda"/>
              <w:keepNext/>
              <w:numPr>
                <w:ilvl w:val="0"/>
                <w:numId w:val="9"/>
              </w:numPr>
              <w:spacing w:before="0" w:line="260" w:lineRule="exact"/>
              <w:ind w:left="714" w:hanging="357"/>
              <w:rPr>
                <w:i w:val="0"/>
                <w:sz w:val="18"/>
                <w:szCs w:val="18"/>
              </w:rPr>
            </w:pPr>
            <w:r w:rsidRPr="008C784D">
              <w:rPr>
                <w:i w:val="0"/>
                <w:sz w:val="18"/>
                <w:szCs w:val="18"/>
              </w:rPr>
              <w:t>Ścieżka pomiarowa dla czujników drgań względnych.</w:t>
            </w:r>
          </w:p>
          <w:p w14:paraId="399E0DBE" w14:textId="77777777" w:rsidR="00D36418" w:rsidRPr="00D36418" w:rsidRDefault="00D36418" w:rsidP="00D36418">
            <w:pPr>
              <w:pStyle w:val="Legenda"/>
              <w:keepNext/>
              <w:spacing w:line="260" w:lineRule="exact"/>
              <w:rPr>
                <w:i w:val="0"/>
                <w:sz w:val="18"/>
              </w:rPr>
            </w:pPr>
            <w:r w:rsidRPr="00D36418">
              <w:rPr>
                <w:i w:val="0"/>
                <w:sz w:val="18"/>
              </w:rPr>
              <w:t>Łożysko nr 10MAD30</w:t>
            </w:r>
          </w:p>
          <w:p w14:paraId="7F820437" w14:textId="548C12B1" w:rsidR="00D36418" w:rsidRPr="008C784D" w:rsidRDefault="00D36418">
            <w:pPr>
              <w:pStyle w:val="Legenda"/>
              <w:keepNext/>
              <w:numPr>
                <w:ilvl w:val="0"/>
                <w:numId w:val="9"/>
              </w:numPr>
              <w:spacing w:before="0" w:line="260" w:lineRule="exact"/>
              <w:ind w:left="714" w:hanging="357"/>
              <w:rPr>
                <w:i w:val="0"/>
                <w:sz w:val="18"/>
                <w:szCs w:val="18"/>
              </w:rPr>
            </w:pPr>
            <w:r w:rsidRPr="008C784D">
              <w:rPr>
                <w:i w:val="0"/>
                <w:sz w:val="18"/>
                <w:szCs w:val="18"/>
              </w:rPr>
              <w:t>Ścieżka pomiarowa dla czujników drgań względnych.</w:t>
            </w:r>
          </w:p>
          <w:p w14:paraId="39E8BC26" w14:textId="77777777" w:rsidR="00D36418" w:rsidRPr="00D36418" w:rsidRDefault="00D36418" w:rsidP="00D36418">
            <w:pPr>
              <w:pStyle w:val="Legenda"/>
              <w:keepNext/>
              <w:spacing w:line="260" w:lineRule="exact"/>
              <w:rPr>
                <w:i w:val="0"/>
                <w:sz w:val="18"/>
              </w:rPr>
            </w:pPr>
            <w:r w:rsidRPr="00D36418">
              <w:rPr>
                <w:i w:val="0"/>
                <w:sz w:val="18"/>
              </w:rPr>
              <w:t>Łożysko nr 10MAD40</w:t>
            </w:r>
          </w:p>
          <w:p w14:paraId="3086D58C" w14:textId="1A28DD41" w:rsidR="00D36418" w:rsidRPr="008C784D" w:rsidRDefault="00D36418">
            <w:pPr>
              <w:pStyle w:val="Legenda"/>
              <w:keepNext/>
              <w:numPr>
                <w:ilvl w:val="0"/>
                <w:numId w:val="9"/>
              </w:numPr>
              <w:spacing w:before="0" w:line="260" w:lineRule="exact"/>
              <w:ind w:left="714" w:hanging="357"/>
              <w:rPr>
                <w:i w:val="0"/>
                <w:sz w:val="18"/>
                <w:szCs w:val="18"/>
              </w:rPr>
            </w:pPr>
            <w:r w:rsidRPr="008C784D">
              <w:rPr>
                <w:i w:val="0"/>
                <w:sz w:val="18"/>
                <w:szCs w:val="18"/>
              </w:rPr>
              <w:t>Ścieżka pomiarowa dla czujników drgań względnych.</w:t>
            </w:r>
          </w:p>
          <w:p w14:paraId="3FBB2A3C" w14:textId="77777777" w:rsidR="00D36418" w:rsidRPr="00D36418" w:rsidRDefault="00D36418" w:rsidP="00D36418">
            <w:pPr>
              <w:pStyle w:val="Legenda"/>
              <w:keepNext/>
              <w:spacing w:line="260" w:lineRule="exact"/>
              <w:rPr>
                <w:i w:val="0"/>
                <w:sz w:val="18"/>
              </w:rPr>
            </w:pPr>
            <w:r w:rsidRPr="00D36418">
              <w:rPr>
                <w:i w:val="0"/>
                <w:sz w:val="18"/>
              </w:rPr>
              <w:t>Łożysko nr 10MAD50</w:t>
            </w:r>
          </w:p>
          <w:p w14:paraId="0A50197D" w14:textId="1A32EDDE" w:rsidR="00D36418" w:rsidRPr="008C784D" w:rsidRDefault="00D36418">
            <w:pPr>
              <w:pStyle w:val="Legenda"/>
              <w:keepNext/>
              <w:numPr>
                <w:ilvl w:val="0"/>
                <w:numId w:val="9"/>
              </w:numPr>
              <w:spacing w:before="0" w:line="260" w:lineRule="exact"/>
              <w:ind w:left="714" w:hanging="357"/>
              <w:rPr>
                <w:i w:val="0"/>
                <w:sz w:val="18"/>
                <w:szCs w:val="18"/>
              </w:rPr>
            </w:pPr>
            <w:r w:rsidRPr="008C784D">
              <w:rPr>
                <w:i w:val="0"/>
                <w:sz w:val="18"/>
                <w:szCs w:val="18"/>
              </w:rPr>
              <w:t>Ścieżka pomiarowa dla czujników drgań względnych.</w:t>
            </w:r>
          </w:p>
          <w:p w14:paraId="3DEE9425" w14:textId="77777777" w:rsidR="00D36418" w:rsidRPr="00D36418" w:rsidRDefault="00D36418" w:rsidP="00D36418">
            <w:pPr>
              <w:pStyle w:val="Legenda"/>
              <w:keepNext/>
              <w:spacing w:line="260" w:lineRule="exact"/>
              <w:rPr>
                <w:i w:val="0"/>
                <w:sz w:val="18"/>
              </w:rPr>
            </w:pPr>
            <w:r w:rsidRPr="00D36418">
              <w:rPr>
                <w:i w:val="0"/>
                <w:sz w:val="18"/>
              </w:rPr>
              <w:t>Łożysko nr 10MAD60</w:t>
            </w:r>
          </w:p>
          <w:p w14:paraId="2853B9D5" w14:textId="04BE6447" w:rsidR="00E91890" w:rsidRPr="008C784D" w:rsidRDefault="00D36418">
            <w:pPr>
              <w:pStyle w:val="Legenda"/>
              <w:keepNext/>
              <w:numPr>
                <w:ilvl w:val="0"/>
                <w:numId w:val="9"/>
              </w:numPr>
              <w:spacing w:before="0" w:line="260" w:lineRule="exact"/>
              <w:ind w:left="714" w:hanging="357"/>
              <w:rPr>
                <w:i w:val="0"/>
                <w:sz w:val="18"/>
              </w:rPr>
            </w:pPr>
            <w:r w:rsidRPr="00D36418">
              <w:rPr>
                <w:i w:val="0"/>
                <w:sz w:val="18"/>
              </w:rPr>
              <w:t>Ścieżka pomiarowa dla czujników drgań względnych.</w:t>
            </w:r>
          </w:p>
        </w:tc>
      </w:tr>
      <w:tr w:rsidR="00A50C1D" w14:paraId="04946F9C" w14:textId="77777777" w:rsidTr="5650EFAA">
        <w:tc>
          <w:tcPr>
            <w:tcW w:w="231" w:type="pct"/>
            <w:vAlign w:val="center"/>
          </w:tcPr>
          <w:p w14:paraId="45E82D2F" w14:textId="4CF31D5C" w:rsidR="00A50C1D" w:rsidRPr="000224E0" w:rsidRDefault="00A50C1D">
            <w:pPr>
              <w:pStyle w:val="IIIPoziom3"/>
              <w:numPr>
                <w:ilvl w:val="0"/>
                <w:numId w:val="23"/>
              </w:numPr>
              <w:ind w:left="170" w:firstLine="0"/>
              <w:jc w:val="center"/>
            </w:pPr>
          </w:p>
        </w:tc>
        <w:tc>
          <w:tcPr>
            <w:tcW w:w="557" w:type="pct"/>
            <w:vAlign w:val="center"/>
          </w:tcPr>
          <w:p w14:paraId="771A4F5E" w14:textId="448516B9" w:rsidR="00A50C1D" w:rsidRPr="000224E0" w:rsidRDefault="00A50C1D" w:rsidP="005142E6">
            <w:pPr>
              <w:pStyle w:val="IIIPoziom3"/>
              <w:numPr>
                <w:ilvl w:val="0"/>
                <w:numId w:val="0"/>
              </w:numPr>
              <w:jc w:val="center"/>
            </w:pPr>
            <w:r w:rsidRPr="000224E0">
              <w:t>10MA</w:t>
            </w:r>
          </w:p>
        </w:tc>
        <w:tc>
          <w:tcPr>
            <w:tcW w:w="742" w:type="pct"/>
            <w:vAlign w:val="center"/>
          </w:tcPr>
          <w:p w14:paraId="4763CD8C" w14:textId="77726B83" w:rsidR="00A50C1D" w:rsidRPr="000224E0" w:rsidRDefault="00A50C1D" w:rsidP="005142E6">
            <w:pPr>
              <w:pStyle w:val="IIIPoziom3"/>
              <w:numPr>
                <w:ilvl w:val="0"/>
                <w:numId w:val="0"/>
              </w:numPr>
              <w:jc w:val="center"/>
            </w:pPr>
            <w:r w:rsidRPr="000224E0">
              <w:t>Turbina</w:t>
            </w:r>
          </w:p>
        </w:tc>
        <w:tc>
          <w:tcPr>
            <w:tcW w:w="650" w:type="pct"/>
            <w:vAlign w:val="center"/>
          </w:tcPr>
          <w:p w14:paraId="5AD14C33" w14:textId="576A4E68" w:rsidR="00A50C1D" w:rsidRPr="000224E0" w:rsidRDefault="00A50C1D" w:rsidP="005142E6">
            <w:pPr>
              <w:pStyle w:val="IIIPoziom3"/>
              <w:numPr>
                <w:ilvl w:val="0"/>
                <w:numId w:val="0"/>
              </w:numPr>
              <w:jc w:val="center"/>
            </w:pPr>
            <w:r w:rsidRPr="000224E0">
              <w:t>Prace izolacyjne</w:t>
            </w:r>
          </w:p>
        </w:tc>
        <w:tc>
          <w:tcPr>
            <w:tcW w:w="2820" w:type="pct"/>
            <w:vAlign w:val="center"/>
          </w:tcPr>
          <w:p w14:paraId="4D27B6BE" w14:textId="5D3C1C45" w:rsidR="00A50C1D" w:rsidRPr="000224E0" w:rsidRDefault="00A50C1D" w:rsidP="00A50C1D">
            <w:pPr>
              <w:pStyle w:val="IIIPoziom3"/>
              <w:numPr>
                <w:ilvl w:val="0"/>
                <w:numId w:val="0"/>
              </w:numPr>
              <w:jc w:val="left"/>
            </w:pPr>
            <w:r w:rsidRPr="000224E0">
              <w:t>Demontaż</w:t>
            </w:r>
            <w:r w:rsidR="00B63417" w:rsidRPr="000224E0">
              <w:t xml:space="preserve"> </w:t>
            </w:r>
            <w:r w:rsidRPr="000224E0">
              <w:t>izolacji (poduszki izolacyjne)</w:t>
            </w:r>
            <w:r w:rsidR="00B63417" w:rsidRPr="000224E0">
              <w:t>.</w:t>
            </w:r>
          </w:p>
          <w:p w14:paraId="3BE9B492" w14:textId="6AF9A2B3" w:rsidR="00B63417" w:rsidRPr="000224E0" w:rsidRDefault="00B63417" w:rsidP="00A50C1D">
            <w:pPr>
              <w:pStyle w:val="IIIPoziom3"/>
              <w:numPr>
                <w:ilvl w:val="0"/>
                <w:numId w:val="0"/>
              </w:numPr>
              <w:jc w:val="left"/>
            </w:pPr>
            <w:r w:rsidRPr="000224E0">
              <w:t>Przeprowadzenie inspekcji izolacji pod kątem uszkodzeń – raport z inspekcji należy dołączyć do dokumentacji powykonawczej.</w:t>
            </w:r>
          </w:p>
          <w:p w14:paraId="7148FC76" w14:textId="4E579281" w:rsidR="00B63417" w:rsidRPr="00233ADA" w:rsidRDefault="009C73C2" w:rsidP="00A50C1D">
            <w:pPr>
              <w:pStyle w:val="IIIPoziom3"/>
              <w:numPr>
                <w:ilvl w:val="0"/>
                <w:numId w:val="0"/>
              </w:numPr>
              <w:jc w:val="left"/>
              <w:rPr>
                <w:u w:val="single"/>
              </w:rPr>
            </w:pPr>
            <w:r w:rsidRPr="5650EFAA">
              <w:rPr>
                <w:u w:val="single"/>
              </w:rPr>
              <w:t>Dostawa i w</w:t>
            </w:r>
            <w:r w:rsidR="00B63417" w:rsidRPr="5650EFAA">
              <w:rPr>
                <w:u w:val="single"/>
              </w:rPr>
              <w:t xml:space="preserve">ymiana izolacji (należy założyć </w:t>
            </w:r>
            <w:r w:rsidR="000105A9" w:rsidRPr="5650EFAA">
              <w:rPr>
                <w:u w:val="single"/>
              </w:rPr>
              <w:t>50</w:t>
            </w:r>
            <w:r w:rsidR="00B63417" w:rsidRPr="5650EFAA">
              <w:rPr>
                <w:u w:val="single"/>
              </w:rPr>
              <w:t>% poduszek do wymiany</w:t>
            </w:r>
            <w:r w:rsidR="003B5013" w:rsidRPr="5650EFAA">
              <w:rPr>
                <w:u w:val="single"/>
              </w:rPr>
              <w:t xml:space="preserve">, pozostałe 50% zostało uwzględnione w zakresie opcjonalnym – </w:t>
            </w:r>
            <w:r w:rsidR="003B5013" w:rsidRPr="5650EFAA">
              <w:rPr>
                <w:b/>
                <w:bCs/>
                <w:u w:val="single"/>
              </w:rPr>
              <w:t>Tabela 1</w:t>
            </w:r>
            <w:r w:rsidR="003C7A40">
              <w:rPr>
                <w:b/>
                <w:bCs/>
                <w:u w:val="single"/>
              </w:rPr>
              <w:t>3</w:t>
            </w:r>
            <w:r w:rsidR="003B5013" w:rsidRPr="5650EFAA">
              <w:rPr>
                <w:b/>
                <w:bCs/>
                <w:u w:val="single"/>
              </w:rPr>
              <w:t>. OPZ</w:t>
            </w:r>
            <w:r w:rsidR="00B63417" w:rsidRPr="5650EFAA">
              <w:rPr>
                <w:u w:val="single"/>
              </w:rPr>
              <w:t>). Nowe poduszki izolacyjne dostarczone przez Wykonawcę</w:t>
            </w:r>
            <w:r w:rsidR="00F267A7" w:rsidRPr="5650EFAA">
              <w:rPr>
                <w:u w:val="single"/>
              </w:rPr>
              <w:t xml:space="preserve"> z uwzględnieniem warunków pracy turbozespołu.</w:t>
            </w:r>
          </w:p>
          <w:p w14:paraId="2A65204A" w14:textId="4BF17847" w:rsidR="00B63417" w:rsidRPr="000224E0" w:rsidRDefault="00B63417" w:rsidP="00A50C1D">
            <w:pPr>
              <w:pStyle w:val="IIIPoziom3"/>
              <w:numPr>
                <w:ilvl w:val="0"/>
                <w:numId w:val="0"/>
              </w:numPr>
              <w:jc w:val="left"/>
            </w:pPr>
            <w:r w:rsidRPr="000224E0">
              <w:t>Montaż izolacji na maszynie.</w:t>
            </w:r>
          </w:p>
        </w:tc>
      </w:tr>
      <w:tr w:rsidR="00EE6DE2" w14:paraId="6B627C2D" w14:textId="77777777" w:rsidTr="5650EFAA">
        <w:tc>
          <w:tcPr>
            <w:tcW w:w="231" w:type="pct"/>
            <w:vAlign w:val="center"/>
          </w:tcPr>
          <w:p w14:paraId="2C5E955B" w14:textId="545D5B13" w:rsidR="00EE6DE2" w:rsidRPr="000224E0" w:rsidRDefault="00EE6DE2">
            <w:pPr>
              <w:pStyle w:val="IIIPoziom3"/>
              <w:numPr>
                <w:ilvl w:val="0"/>
                <w:numId w:val="23"/>
              </w:numPr>
              <w:ind w:left="170" w:firstLine="0"/>
              <w:jc w:val="center"/>
            </w:pPr>
          </w:p>
        </w:tc>
        <w:tc>
          <w:tcPr>
            <w:tcW w:w="557" w:type="pct"/>
            <w:vAlign w:val="center"/>
          </w:tcPr>
          <w:p w14:paraId="439499C7" w14:textId="57F35D58" w:rsidR="00EE6DE2" w:rsidRPr="000224E0" w:rsidRDefault="00EE6DE2" w:rsidP="005142E6">
            <w:pPr>
              <w:pStyle w:val="IIIPoziom3"/>
              <w:numPr>
                <w:ilvl w:val="0"/>
                <w:numId w:val="0"/>
              </w:numPr>
              <w:jc w:val="center"/>
            </w:pPr>
            <w:r w:rsidRPr="000224E0">
              <w:t>10MAD</w:t>
            </w:r>
            <w:r w:rsidR="00E10595">
              <w:t>10/10MAD30</w:t>
            </w:r>
          </w:p>
        </w:tc>
        <w:tc>
          <w:tcPr>
            <w:tcW w:w="742" w:type="pct"/>
            <w:vAlign w:val="center"/>
          </w:tcPr>
          <w:p w14:paraId="36DC3957" w14:textId="77777777" w:rsidR="00EE6DE2" w:rsidRPr="000224E0" w:rsidRDefault="00EE6DE2" w:rsidP="005142E6">
            <w:pPr>
              <w:pStyle w:val="IIIPoziom3"/>
              <w:numPr>
                <w:ilvl w:val="0"/>
                <w:numId w:val="0"/>
              </w:numPr>
              <w:jc w:val="center"/>
            </w:pPr>
            <w:r w:rsidRPr="000224E0">
              <w:t>Turbina układ łożyskowy</w:t>
            </w:r>
          </w:p>
        </w:tc>
        <w:tc>
          <w:tcPr>
            <w:tcW w:w="650" w:type="pct"/>
            <w:vAlign w:val="center"/>
          </w:tcPr>
          <w:p w14:paraId="39909479" w14:textId="77777777" w:rsidR="00EE6DE2" w:rsidRPr="000224E0" w:rsidRDefault="00EE6DE2" w:rsidP="005142E6">
            <w:pPr>
              <w:pStyle w:val="IIIPoziom3"/>
              <w:numPr>
                <w:ilvl w:val="0"/>
                <w:numId w:val="0"/>
              </w:numPr>
              <w:jc w:val="center"/>
            </w:pPr>
            <w:r w:rsidRPr="000224E0">
              <w:t>Linia wałów</w:t>
            </w:r>
          </w:p>
        </w:tc>
        <w:tc>
          <w:tcPr>
            <w:tcW w:w="2820" w:type="pct"/>
            <w:vAlign w:val="center"/>
          </w:tcPr>
          <w:p w14:paraId="7A9CC5F0" w14:textId="43F504EA" w:rsidR="00EE6DE2" w:rsidRPr="000224E0" w:rsidRDefault="00EE6DE2" w:rsidP="000105A9">
            <w:pPr>
              <w:pStyle w:val="IIIPoziom3"/>
              <w:numPr>
                <w:ilvl w:val="0"/>
                <w:numId w:val="0"/>
              </w:numPr>
              <w:jc w:val="left"/>
            </w:pPr>
            <w:r w:rsidRPr="000224E0">
              <w:t>Rozsprzęglenie i zesprzęglenie sprzęgła turbina</w:t>
            </w:r>
            <w:r w:rsidR="00DB3196">
              <w:t xml:space="preserve"> </w:t>
            </w:r>
            <w:r w:rsidR="00B77CFE">
              <w:t>–</w:t>
            </w:r>
            <w:r w:rsidRPr="000224E0">
              <w:t xml:space="preserve"> przekładnia</w:t>
            </w:r>
            <w:r w:rsidR="00B77CFE">
              <w:t xml:space="preserve"> wraz z wałem pośrednim.</w:t>
            </w:r>
          </w:p>
        </w:tc>
      </w:tr>
      <w:tr w:rsidR="00EE6DE2" w14:paraId="6BA21834" w14:textId="77777777" w:rsidTr="5650EFAA">
        <w:tc>
          <w:tcPr>
            <w:tcW w:w="231" w:type="pct"/>
            <w:vAlign w:val="center"/>
          </w:tcPr>
          <w:p w14:paraId="3C42AB15" w14:textId="68EB350F" w:rsidR="00EE6DE2" w:rsidRPr="000224E0" w:rsidRDefault="00EE6DE2">
            <w:pPr>
              <w:pStyle w:val="IIIPoziom3"/>
              <w:numPr>
                <w:ilvl w:val="0"/>
                <w:numId w:val="23"/>
              </w:numPr>
              <w:ind w:left="170" w:firstLine="0"/>
              <w:jc w:val="center"/>
            </w:pPr>
            <w:r w:rsidRPr="000224E0">
              <w:t>4</w:t>
            </w:r>
          </w:p>
        </w:tc>
        <w:tc>
          <w:tcPr>
            <w:tcW w:w="557" w:type="pct"/>
            <w:vAlign w:val="center"/>
          </w:tcPr>
          <w:p w14:paraId="64AA0B49" w14:textId="17B64481" w:rsidR="00EE6DE2" w:rsidRPr="000224E0" w:rsidRDefault="00D93070" w:rsidP="00D93070">
            <w:pPr>
              <w:pStyle w:val="IIIPoziom3"/>
              <w:numPr>
                <w:ilvl w:val="0"/>
                <w:numId w:val="0"/>
              </w:numPr>
              <w:jc w:val="center"/>
            </w:pPr>
            <w:r w:rsidRPr="000224E0">
              <w:t>10M</w:t>
            </w:r>
            <w:r>
              <w:t>KD</w:t>
            </w:r>
            <w:r w:rsidR="00E10595">
              <w:t>10/ 10MAD60</w:t>
            </w:r>
          </w:p>
        </w:tc>
        <w:tc>
          <w:tcPr>
            <w:tcW w:w="742" w:type="pct"/>
            <w:vAlign w:val="center"/>
          </w:tcPr>
          <w:p w14:paraId="1A76D22F" w14:textId="77777777" w:rsidR="00D93070" w:rsidRDefault="00D93070" w:rsidP="00D93070">
            <w:pPr>
              <w:pStyle w:val="Legenda"/>
              <w:keepNext/>
              <w:jc w:val="center"/>
              <w:rPr>
                <w:i w:val="0"/>
                <w:sz w:val="18"/>
                <w:szCs w:val="18"/>
              </w:rPr>
            </w:pPr>
            <w:r w:rsidRPr="006F5E75">
              <w:rPr>
                <w:i w:val="0"/>
                <w:sz w:val="18"/>
                <w:szCs w:val="18"/>
              </w:rPr>
              <w:t>Generator</w:t>
            </w:r>
            <w:r>
              <w:rPr>
                <w:i w:val="0"/>
                <w:sz w:val="18"/>
                <w:szCs w:val="18"/>
              </w:rPr>
              <w:t xml:space="preserve"> układ łożyskowy</w:t>
            </w:r>
          </w:p>
          <w:p w14:paraId="6A7FD45F" w14:textId="788E5762" w:rsidR="00EE6DE2" w:rsidRPr="000224E0" w:rsidRDefault="00EE6DE2" w:rsidP="005142E6">
            <w:pPr>
              <w:pStyle w:val="IIIPoziom3"/>
              <w:numPr>
                <w:ilvl w:val="0"/>
                <w:numId w:val="0"/>
              </w:numPr>
              <w:jc w:val="center"/>
            </w:pPr>
          </w:p>
        </w:tc>
        <w:tc>
          <w:tcPr>
            <w:tcW w:w="650" w:type="pct"/>
            <w:vAlign w:val="center"/>
          </w:tcPr>
          <w:p w14:paraId="45032D15" w14:textId="77777777" w:rsidR="00EE6DE2" w:rsidRPr="000224E0" w:rsidRDefault="00EE6DE2" w:rsidP="005142E6">
            <w:pPr>
              <w:pStyle w:val="IIIPoziom3"/>
              <w:numPr>
                <w:ilvl w:val="0"/>
                <w:numId w:val="0"/>
              </w:numPr>
              <w:jc w:val="center"/>
            </w:pPr>
            <w:r w:rsidRPr="000224E0">
              <w:t>Linia wałów</w:t>
            </w:r>
          </w:p>
        </w:tc>
        <w:tc>
          <w:tcPr>
            <w:tcW w:w="2820" w:type="pct"/>
            <w:vAlign w:val="center"/>
          </w:tcPr>
          <w:p w14:paraId="25E5600A" w14:textId="618FC713" w:rsidR="00EE6DE2" w:rsidRPr="000224E0" w:rsidRDefault="00EE6DE2" w:rsidP="00DF78B2">
            <w:pPr>
              <w:pStyle w:val="IIIPoziom3"/>
              <w:numPr>
                <w:ilvl w:val="0"/>
                <w:numId w:val="0"/>
              </w:numPr>
              <w:jc w:val="left"/>
            </w:pPr>
            <w:r w:rsidRPr="000224E0">
              <w:t xml:space="preserve">Rozsprzęglenie i zesprzęglenie sprzęgła przekładnia </w:t>
            </w:r>
            <w:r w:rsidR="00B77CFE">
              <w:t>–</w:t>
            </w:r>
            <w:r w:rsidRPr="000224E0">
              <w:t xml:space="preserve"> generator</w:t>
            </w:r>
            <w:r w:rsidR="00B77CFE">
              <w:t xml:space="preserve"> wraz z wałem pośrednim.</w:t>
            </w:r>
          </w:p>
        </w:tc>
      </w:tr>
      <w:tr w:rsidR="00F267A7" w14:paraId="19B63815" w14:textId="77777777" w:rsidTr="5650EFAA">
        <w:tc>
          <w:tcPr>
            <w:tcW w:w="231" w:type="pct"/>
            <w:vAlign w:val="center"/>
          </w:tcPr>
          <w:p w14:paraId="575B16B5" w14:textId="67AA373C" w:rsidR="00F267A7" w:rsidRPr="000224E0" w:rsidRDefault="00F267A7">
            <w:pPr>
              <w:pStyle w:val="IIIPoziom3"/>
              <w:numPr>
                <w:ilvl w:val="0"/>
                <w:numId w:val="23"/>
              </w:numPr>
              <w:ind w:left="170" w:firstLine="0"/>
              <w:jc w:val="center"/>
            </w:pPr>
          </w:p>
        </w:tc>
        <w:tc>
          <w:tcPr>
            <w:tcW w:w="557" w:type="pct"/>
            <w:vAlign w:val="center"/>
          </w:tcPr>
          <w:p w14:paraId="30E63AC4" w14:textId="77777777" w:rsidR="00F267A7" w:rsidRDefault="00F267A7" w:rsidP="005142E6">
            <w:pPr>
              <w:pStyle w:val="IIIPoziom3"/>
              <w:numPr>
                <w:ilvl w:val="0"/>
                <w:numId w:val="0"/>
              </w:numPr>
              <w:jc w:val="center"/>
            </w:pPr>
            <w:r w:rsidRPr="000224E0">
              <w:t>10MAD</w:t>
            </w:r>
          </w:p>
          <w:p w14:paraId="5C82F3FF" w14:textId="549A9F46" w:rsidR="00392BA5" w:rsidRPr="000224E0" w:rsidRDefault="00392BA5" w:rsidP="005142E6">
            <w:pPr>
              <w:pStyle w:val="IIIPoziom3"/>
              <w:numPr>
                <w:ilvl w:val="0"/>
                <w:numId w:val="0"/>
              </w:numPr>
              <w:jc w:val="center"/>
            </w:pPr>
            <w:r>
              <w:t>10MKD</w:t>
            </w:r>
          </w:p>
        </w:tc>
        <w:tc>
          <w:tcPr>
            <w:tcW w:w="742" w:type="pct"/>
            <w:vAlign w:val="center"/>
          </w:tcPr>
          <w:p w14:paraId="5358AEE5" w14:textId="77777777" w:rsidR="00330CA2" w:rsidRDefault="00F267A7" w:rsidP="00330CA2">
            <w:pPr>
              <w:pStyle w:val="IIIPoziom3"/>
              <w:numPr>
                <w:ilvl w:val="0"/>
                <w:numId w:val="0"/>
              </w:numPr>
              <w:jc w:val="center"/>
            </w:pPr>
            <w:r w:rsidRPr="000224E0">
              <w:t>Turbina układ łożyskowy</w:t>
            </w:r>
          </w:p>
          <w:p w14:paraId="26D75A1A" w14:textId="1A37377E" w:rsidR="00392BA5" w:rsidRPr="00330CA2" w:rsidRDefault="00392BA5" w:rsidP="00330CA2">
            <w:pPr>
              <w:pStyle w:val="IIIPoziom3"/>
              <w:numPr>
                <w:ilvl w:val="0"/>
                <w:numId w:val="0"/>
              </w:numPr>
              <w:jc w:val="center"/>
            </w:pPr>
            <w:r w:rsidRPr="00330CA2">
              <w:rPr>
                <w:szCs w:val="18"/>
              </w:rPr>
              <w:t>Generator</w:t>
            </w:r>
            <w:r w:rsidRPr="00B140E6">
              <w:rPr>
                <w:szCs w:val="18"/>
              </w:rPr>
              <w:t xml:space="preserve"> układ łożyskowy</w:t>
            </w:r>
          </w:p>
        </w:tc>
        <w:tc>
          <w:tcPr>
            <w:tcW w:w="650" w:type="pct"/>
            <w:vAlign w:val="center"/>
          </w:tcPr>
          <w:p w14:paraId="2EA85078" w14:textId="58C24861" w:rsidR="00F267A7" w:rsidRPr="000224E0" w:rsidRDefault="009462AE" w:rsidP="005142E6">
            <w:pPr>
              <w:pStyle w:val="IIIPoziom3"/>
              <w:numPr>
                <w:ilvl w:val="0"/>
                <w:numId w:val="0"/>
              </w:numPr>
              <w:jc w:val="center"/>
            </w:pPr>
            <w:r w:rsidRPr="000224E0">
              <w:t>Linia wałów</w:t>
            </w:r>
          </w:p>
        </w:tc>
        <w:tc>
          <w:tcPr>
            <w:tcW w:w="2820" w:type="pct"/>
            <w:vAlign w:val="center"/>
          </w:tcPr>
          <w:p w14:paraId="0A23C7D7" w14:textId="54C0065F" w:rsidR="00F267A7" w:rsidRPr="000224E0" w:rsidRDefault="000224E0" w:rsidP="00DF78B2">
            <w:pPr>
              <w:pStyle w:val="IIIPoziom3"/>
              <w:numPr>
                <w:ilvl w:val="0"/>
                <w:numId w:val="0"/>
              </w:numPr>
              <w:jc w:val="left"/>
            </w:pPr>
            <w:r w:rsidRPr="000224E0">
              <w:t>Pomiary optyczne reperów fundamentów i punktów turbozespołu w stanie zimnym oraz gorącym podczas prac remontowych.</w:t>
            </w:r>
          </w:p>
        </w:tc>
      </w:tr>
      <w:tr w:rsidR="00491B40" w14:paraId="734BC016" w14:textId="77777777" w:rsidTr="5650EFAA">
        <w:tc>
          <w:tcPr>
            <w:tcW w:w="231" w:type="pct"/>
            <w:vAlign w:val="center"/>
          </w:tcPr>
          <w:p w14:paraId="7E924136" w14:textId="2DCB853C" w:rsidR="00491B40" w:rsidRPr="000224E0" w:rsidRDefault="00491B40">
            <w:pPr>
              <w:pStyle w:val="IIIPoziom3"/>
              <w:numPr>
                <w:ilvl w:val="0"/>
                <w:numId w:val="23"/>
              </w:numPr>
              <w:ind w:left="170" w:firstLine="0"/>
              <w:jc w:val="center"/>
            </w:pPr>
            <w:r w:rsidRPr="000224E0">
              <w:t>6</w:t>
            </w:r>
          </w:p>
        </w:tc>
        <w:tc>
          <w:tcPr>
            <w:tcW w:w="557" w:type="pct"/>
            <w:vAlign w:val="center"/>
          </w:tcPr>
          <w:p w14:paraId="350D3557" w14:textId="77777777" w:rsidR="00491B40" w:rsidRDefault="00491B40" w:rsidP="005142E6">
            <w:pPr>
              <w:pStyle w:val="IIIPoziom3"/>
              <w:numPr>
                <w:ilvl w:val="0"/>
                <w:numId w:val="0"/>
              </w:numPr>
              <w:jc w:val="center"/>
            </w:pPr>
            <w:r w:rsidRPr="000224E0">
              <w:t>10MAD</w:t>
            </w:r>
          </w:p>
          <w:p w14:paraId="4BDCAEAD" w14:textId="26F54EBB" w:rsidR="00392BA5" w:rsidRPr="000224E0" w:rsidRDefault="00392BA5" w:rsidP="005142E6">
            <w:pPr>
              <w:pStyle w:val="IIIPoziom3"/>
              <w:numPr>
                <w:ilvl w:val="0"/>
                <w:numId w:val="0"/>
              </w:numPr>
              <w:jc w:val="center"/>
            </w:pPr>
            <w:r>
              <w:t>10MKD</w:t>
            </w:r>
          </w:p>
        </w:tc>
        <w:tc>
          <w:tcPr>
            <w:tcW w:w="742" w:type="pct"/>
            <w:vAlign w:val="center"/>
          </w:tcPr>
          <w:p w14:paraId="0D355065" w14:textId="77777777" w:rsidR="00491B40" w:rsidRDefault="00491B40" w:rsidP="005142E6">
            <w:pPr>
              <w:pStyle w:val="IIIPoziom3"/>
              <w:numPr>
                <w:ilvl w:val="0"/>
                <w:numId w:val="0"/>
              </w:numPr>
              <w:jc w:val="center"/>
            </w:pPr>
            <w:r w:rsidRPr="000224E0">
              <w:t>Turbina układ łożyskowy</w:t>
            </w:r>
          </w:p>
          <w:p w14:paraId="6C25F8A3" w14:textId="2F340751" w:rsidR="00392BA5" w:rsidRPr="000224E0" w:rsidRDefault="00392BA5" w:rsidP="005142E6">
            <w:pPr>
              <w:pStyle w:val="IIIPoziom3"/>
              <w:numPr>
                <w:ilvl w:val="0"/>
                <w:numId w:val="0"/>
              </w:numPr>
              <w:jc w:val="center"/>
            </w:pPr>
            <w:r w:rsidRPr="00392BA5">
              <w:t>Generator układ łożyskowy</w:t>
            </w:r>
          </w:p>
        </w:tc>
        <w:tc>
          <w:tcPr>
            <w:tcW w:w="650" w:type="pct"/>
            <w:vAlign w:val="center"/>
          </w:tcPr>
          <w:p w14:paraId="07C08499" w14:textId="72B65539" w:rsidR="00491B40" w:rsidRPr="000224E0" w:rsidRDefault="00491B40" w:rsidP="005142E6">
            <w:pPr>
              <w:pStyle w:val="IIIPoziom3"/>
              <w:numPr>
                <w:ilvl w:val="0"/>
                <w:numId w:val="0"/>
              </w:numPr>
              <w:jc w:val="center"/>
            </w:pPr>
            <w:r w:rsidRPr="000224E0">
              <w:t>Linia wałów</w:t>
            </w:r>
          </w:p>
        </w:tc>
        <w:tc>
          <w:tcPr>
            <w:tcW w:w="2820" w:type="pct"/>
            <w:vAlign w:val="center"/>
          </w:tcPr>
          <w:p w14:paraId="7FAB8CF6" w14:textId="36418C7E" w:rsidR="00491B40" w:rsidRPr="000224E0" w:rsidRDefault="000224E0" w:rsidP="00491B40">
            <w:pPr>
              <w:pStyle w:val="IIIPoziom3"/>
              <w:numPr>
                <w:ilvl w:val="0"/>
                <w:numId w:val="0"/>
              </w:numPr>
              <w:jc w:val="left"/>
            </w:pPr>
            <w:r w:rsidRPr="000224E0">
              <w:t>Pomiar niwelacyjny linii wałów podczas montażu łożysk z pomiarem płaszczyzn i punktów na stojakach-pomiar linii wirników (czopów łożysk) z pomiarem płaszczyzn podziałów w osiach łożysk</w:t>
            </w:r>
          </w:p>
        </w:tc>
      </w:tr>
      <w:tr w:rsidR="00491B40" w14:paraId="21537220" w14:textId="77777777" w:rsidTr="5650EFAA">
        <w:tc>
          <w:tcPr>
            <w:tcW w:w="231" w:type="pct"/>
            <w:vAlign w:val="center"/>
          </w:tcPr>
          <w:p w14:paraId="3C14FC9C" w14:textId="237D3502" w:rsidR="00491B40" w:rsidRPr="00C02EE0" w:rsidRDefault="00491B40">
            <w:pPr>
              <w:pStyle w:val="IIIPoziom3"/>
              <w:numPr>
                <w:ilvl w:val="0"/>
                <w:numId w:val="23"/>
              </w:numPr>
              <w:ind w:left="170" w:firstLine="0"/>
            </w:pPr>
          </w:p>
        </w:tc>
        <w:tc>
          <w:tcPr>
            <w:tcW w:w="557" w:type="pct"/>
            <w:vAlign w:val="center"/>
          </w:tcPr>
          <w:p w14:paraId="12424618" w14:textId="77777777" w:rsidR="00491B40" w:rsidRDefault="00491B40" w:rsidP="005142E6">
            <w:pPr>
              <w:pStyle w:val="IIIPoziom3"/>
              <w:numPr>
                <w:ilvl w:val="0"/>
                <w:numId w:val="0"/>
              </w:numPr>
              <w:jc w:val="center"/>
            </w:pPr>
            <w:r w:rsidRPr="00C02EE0">
              <w:t>10MAD</w:t>
            </w:r>
          </w:p>
          <w:p w14:paraId="0C2BC6D0" w14:textId="0CCD2B42" w:rsidR="00392BA5" w:rsidRPr="00C02EE0" w:rsidRDefault="00392BA5" w:rsidP="005142E6">
            <w:pPr>
              <w:pStyle w:val="IIIPoziom3"/>
              <w:numPr>
                <w:ilvl w:val="0"/>
                <w:numId w:val="0"/>
              </w:numPr>
              <w:jc w:val="center"/>
            </w:pPr>
            <w:r>
              <w:t>10MKD</w:t>
            </w:r>
          </w:p>
        </w:tc>
        <w:tc>
          <w:tcPr>
            <w:tcW w:w="742" w:type="pct"/>
            <w:vAlign w:val="center"/>
          </w:tcPr>
          <w:p w14:paraId="7DCF7F7F" w14:textId="77777777" w:rsidR="00491B40" w:rsidRDefault="00491B40" w:rsidP="005142E6">
            <w:pPr>
              <w:pStyle w:val="IIIPoziom3"/>
              <w:numPr>
                <w:ilvl w:val="0"/>
                <w:numId w:val="0"/>
              </w:numPr>
              <w:jc w:val="center"/>
            </w:pPr>
            <w:r w:rsidRPr="00C02EE0">
              <w:t>Turbina układ łożyskowy</w:t>
            </w:r>
          </w:p>
          <w:p w14:paraId="0676E0C0" w14:textId="1B80DDAF" w:rsidR="00392BA5" w:rsidRPr="00C02EE0" w:rsidRDefault="00392BA5" w:rsidP="005142E6">
            <w:pPr>
              <w:pStyle w:val="IIIPoziom3"/>
              <w:numPr>
                <w:ilvl w:val="0"/>
                <w:numId w:val="0"/>
              </w:numPr>
              <w:jc w:val="center"/>
            </w:pPr>
            <w:r w:rsidRPr="00392BA5">
              <w:t>Generator układ łożyskowy</w:t>
            </w:r>
          </w:p>
        </w:tc>
        <w:tc>
          <w:tcPr>
            <w:tcW w:w="650" w:type="pct"/>
            <w:vAlign w:val="center"/>
          </w:tcPr>
          <w:p w14:paraId="1998C84B" w14:textId="57F051D5" w:rsidR="00491B40" w:rsidRPr="00C02EE0" w:rsidRDefault="00491B40" w:rsidP="005142E6">
            <w:pPr>
              <w:pStyle w:val="IIIPoziom3"/>
              <w:numPr>
                <w:ilvl w:val="0"/>
                <w:numId w:val="0"/>
              </w:numPr>
              <w:jc w:val="center"/>
            </w:pPr>
            <w:r w:rsidRPr="00C02EE0">
              <w:t>Linia wałów</w:t>
            </w:r>
          </w:p>
        </w:tc>
        <w:tc>
          <w:tcPr>
            <w:tcW w:w="2820" w:type="pct"/>
            <w:vAlign w:val="center"/>
          </w:tcPr>
          <w:p w14:paraId="40044090" w14:textId="749ECD2D" w:rsidR="000224E0" w:rsidRPr="00C02EE0" w:rsidRDefault="000224E0" w:rsidP="000224E0">
            <w:pPr>
              <w:pStyle w:val="IIIPoziom3"/>
              <w:numPr>
                <w:ilvl w:val="0"/>
                <w:numId w:val="0"/>
              </w:numPr>
            </w:pPr>
            <w:r w:rsidRPr="00C02EE0">
              <w:t>Pomiary geodezyjne układu przepływowego i linii wałów:</w:t>
            </w:r>
          </w:p>
          <w:p w14:paraId="11D42F9F" w14:textId="1DD608F9" w:rsidR="000224E0" w:rsidRPr="00C02EE0" w:rsidRDefault="000224E0">
            <w:pPr>
              <w:pStyle w:val="Legenda"/>
              <w:keepNext/>
              <w:numPr>
                <w:ilvl w:val="0"/>
                <w:numId w:val="9"/>
              </w:numPr>
              <w:spacing w:before="0" w:line="260" w:lineRule="exact"/>
              <w:ind w:left="714" w:hanging="357"/>
              <w:rPr>
                <w:i w:val="0"/>
                <w:sz w:val="18"/>
                <w:szCs w:val="18"/>
              </w:rPr>
            </w:pPr>
            <w:r w:rsidRPr="00C02EE0">
              <w:rPr>
                <w:i w:val="0"/>
                <w:sz w:val="18"/>
                <w:szCs w:val="18"/>
              </w:rPr>
              <w:t>pomiary w stanie gorącym,</w:t>
            </w:r>
          </w:p>
          <w:p w14:paraId="3A003A05" w14:textId="6C9B63AF" w:rsidR="000224E0" w:rsidRPr="00C02EE0" w:rsidRDefault="000224E0">
            <w:pPr>
              <w:pStyle w:val="Legenda"/>
              <w:keepNext/>
              <w:numPr>
                <w:ilvl w:val="0"/>
                <w:numId w:val="9"/>
              </w:numPr>
              <w:spacing w:before="0" w:line="260" w:lineRule="exact"/>
              <w:ind w:left="714" w:hanging="357"/>
              <w:rPr>
                <w:i w:val="0"/>
                <w:sz w:val="18"/>
                <w:szCs w:val="18"/>
              </w:rPr>
            </w:pPr>
            <w:r w:rsidRPr="00C02EE0">
              <w:rPr>
                <w:i w:val="0"/>
                <w:sz w:val="18"/>
                <w:szCs w:val="18"/>
              </w:rPr>
              <w:t>pomiary w stanie zimnym,</w:t>
            </w:r>
          </w:p>
          <w:p w14:paraId="1548B4F9" w14:textId="7D38EF3A" w:rsidR="00491B40" w:rsidRPr="00C02EE0" w:rsidRDefault="000224E0">
            <w:pPr>
              <w:pStyle w:val="Legenda"/>
              <w:keepNext/>
              <w:numPr>
                <w:ilvl w:val="0"/>
                <w:numId w:val="9"/>
              </w:numPr>
              <w:spacing w:before="0" w:line="260" w:lineRule="exact"/>
              <w:ind w:left="714" w:hanging="357"/>
            </w:pPr>
            <w:r w:rsidRPr="00C02EE0">
              <w:rPr>
                <w:i w:val="0"/>
                <w:sz w:val="18"/>
                <w:szCs w:val="18"/>
              </w:rPr>
              <w:t>pomiary w trakcie remontu.</w:t>
            </w:r>
          </w:p>
        </w:tc>
      </w:tr>
      <w:tr w:rsidR="00491B40" w14:paraId="079B7398" w14:textId="77777777" w:rsidTr="5650EFAA">
        <w:tc>
          <w:tcPr>
            <w:tcW w:w="231" w:type="pct"/>
            <w:vAlign w:val="center"/>
          </w:tcPr>
          <w:p w14:paraId="194DFBE9" w14:textId="229D16A5" w:rsidR="00491B40" w:rsidRPr="00C02EE0" w:rsidRDefault="00491B40">
            <w:pPr>
              <w:pStyle w:val="IIIPoziom3"/>
              <w:numPr>
                <w:ilvl w:val="0"/>
                <w:numId w:val="23"/>
              </w:numPr>
              <w:ind w:left="170" w:firstLine="0"/>
            </w:pPr>
          </w:p>
        </w:tc>
        <w:tc>
          <w:tcPr>
            <w:tcW w:w="557" w:type="pct"/>
            <w:vAlign w:val="center"/>
          </w:tcPr>
          <w:p w14:paraId="1460DAC5" w14:textId="77777777" w:rsidR="00491B40" w:rsidRDefault="00491B40" w:rsidP="005142E6">
            <w:pPr>
              <w:pStyle w:val="IIIPoziom3"/>
              <w:numPr>
                <w:ilvl w:val="0"/>
                <w:numId w:val="0"/>
              </w:numPr>
              <w:jc w:val="center"/>
            </w:pPr>
            <w:r w:rsidRPr="00C02EE0">
              <w:t>10MAD</w:t>
            </w:r>
          </w:p>
          <w:p w14:paraId="5FC5DBA8" w14:textId="6949F2E6" w:rsidR="00392BA5" w:rsidRPr="00C02EE0" w:rsidRDefault="00392BA5" w:rsidP="005142E6">
            <w:pPr>
              <w:pStyle w:val="IIIPoziom3"/>
              <w:numPr>
                <w:ilvl w:val="0"/>
                <w:numId w:val="0"/>
              </w:numPr>
              <w:jc w:val="center"/>
            </w:pPr>
            <w:r>
              <w:t>10MKD</w:t>
            </w:r>
          </w:p>
        </w:tc>
        <w:tc>
          <w:tcPr>
            <w:tcW w:w="742" w:type="pct"/>
            <w:vAlign w:val="center"/>
          </w:tcPr>
          <w:p w14:paraId="7DEC841A" w14:textId="77777777" w:rsidR="00491B40" w:rsidRDefault="00491B40" w:rsidP="005142E6">
            <w:pPr>
              <w:pStyle w:val="IIIPoziom3"/>
              <w:numPr>
                <w:ilvl w:val="0"/>
                <w:numId w:val="0"/>
              </w:numPr>
              <w:jc w:val="center"/>
            </w:pPr>
            <w:r w:rsidRPr="00C02EE0">
              <w:t>Turbina układ łożyskowy</w:t>
            </w:r>
          </w:p>
          <w:p w14:paraId="448896D8" w14:textId="78CAA87F" w:rsidR="00455D34" w:rsidRPr="00C02EE0" w:rsidRDefault="00455D34" w:rsidP="005142E6">
            <w:pPr>
              <w:pStyle w:val="IIIPoziom3"/>
              <w:numPr>
                <w:ilvl w:val="0"/>
                <w:numId w:val="0"/>
              </w:numPr>
              <w:jc w:val="center"/>
            </w:pPr>
            <w:r>
              <w:t>Generator układ łożyskowy</w:t>
            </w:r>
          </w:p>
        </w:tc>
        <w:tc>
          <w:tcPr>
            <w:tcW w:w="650" w:type="pct"/>
            <w:vAlign w:val="center"/>
          </w:tcPr>
          <w:p w14:paraId="470FBC01" w14:textId="39804866" w:rsidR="00491B40" w:rsidRPr="00C02EE0" w:rsidRDefault="00491B40" w:rsidP="005142E6">
            <w:pPr>
              <w:pStyle w:val="IIIPoziom3"/>
              <w:numPr>
                <w:ilvl w:val="0"/>
                <w:numId w:val="0"/>
              </w:numPr>
              <w:jc w:val="center"/>
            </w:pPr>
            <w:r w:rsidRPr="00C02EE0">
              <w:t>Linia wałów</w:t>
            </w:r>
          </w:p>
        </w:tc>
        <w:tc>
          <w:tcPr>
            <w:tcW w:w="2820" w:type="pct"/>
            <w:vAlign w:val="center"/>
          </w:tcPr>
          <w:p w14:paraId="41AC3C8B" w14:textId="7ED8E98B" w:rsidR="00491B40" w:rsidRPr="00C02EE0" w:rsidRDefault="00734CD7" w:rsidP="00491B40">
            <w:pPr>
              <w:pStyle w:val="IIIPoziom3"/>
              <w:numPr>
                <w:ilvl w:val="0"/>
                <w:numId w:val="0"/>
              </w:numPr>
              <w:jc w:val="left"/>
            </w:pPr>
            <w:r w:rsidRPr="00C02EE0">
              <w:t>Pomiar wykorbienia czopów.</w:t>
            </w:r>
          </w:p>
        </w:tc>
      </w:tr>
      <w:tr w:rsidR="00491B40" w14:paraId="77407686" w14:textId="77777777" w:rsidTr="5650EFAA">
        <w:tc>
          <w:tcPr>
            <w:tcW w:w="231" w:type="pct"/>
            <w:vAlign w:val="center"/>
          </w:tcPr>
          <w:p w14:paraId="3FF946A6" w14:textId="6DDB866C" w:rsidR="00491B40" w:rsidRPr="00C02EE0" w:rsidRDefault="00491B40">
            <w:pPr>
              <w:pStyle w:val="IIIPoziom3"/>
              <w:numPr>
                <w:ilvl w:val="0"/>
                <w:numId w:val="23"/>
              </w:numPr>
              <w:ind w:left="170" w:firstLine="0"/>
            </w:pPr>
            <w:r w:rsidRPr="00C02EE0">
              <w:t>9</w:t>
            </w:r>
          </w:p>
        </w:tc>
        <w:tc>
          <w:tcPr>
            <w:tcW w:w="557" w:type="pct"/>
            <w:vAlign w:val="center"/>
          </w:tcPr>
          <w:p w14:paraId="1413E27D" w14:textId="77777777" w:rsidR="00491B40" w:rsidRDefault="00491B40" w:rsidP="005142E6">
            <w:pPr>
              <w:pStyle w:val="IIIPoziom3"/>
              <w:numPr>
                <w:ilvl w:val="0"/>
                <w:numId w:val="0"/>
              </w:numPr>
              <w:jc w:val="center"/>
            </w:pPr>
            <w:r w:rsidRPr="00C02EE0">
              <w:t>10MAD</w:t>
            </w:r>
          </w:p>
          <w:p w14:paraId="591834A8" w14:textId="42056FA3" w:rsidR="00330CA2" w:rsidRPr="00C02EE0" w:rsidRDefault="00330CA2" w:rsidP="005142E6">
            <w:pPr>
              <w:pStyle w:val="IIIPoziom3"/>
              <w:numPr>
                <w:ilvl w:val="0"/>
                <w:numId w:val="0"/>
              </w:numPr>
              <w:jc w:val="center"/>
            </w:pPr>
            <w:r>
              <w:t>10MKD</w:t>
            </w:r>
          </w:p>
        </w:tc>
        <w:tc>
          <w:tcPr>
            <w:tcW w:w="742" w:type="pct"/>
            <w:vAlign w:val="center"/>
          </w:tcPr>
          <w:p w14:paraId="7F8B1F2E" w14:textId="77777777" w:rsidR="00491B40" w:rsidRDefault="00491B40" w:rsidP="005142E6">
            <w:pPr>
              <w:pStyle w:val="IIIPoziom3"/>
              <w:numPr>
                <w:ilvl w:val="0"/>
                <w:numId w:val="0"/>
              </w:numPr>
              <w:jc w:val="center"/>
            </w:pPr>
            <w:r w:rsidRPr="00C02EE0">
              <w:t>Turbina układ łożyskowy</w:t>
            </w:r>
          </w:p>
          <w:p w14:paraId="10A8EF85" w14:textId="1B0CDB0F" w:rsidR="00D70303" w:rsidRPr="00C02EE0" w:rsidRDefault="00D70303" w:rsidP="005142E6">
            <w:pPr>
              <w:pStyle w:val="IIIPoziom3"/>
              <w:numPr>
                <w:ilvl w:val="0"/>
                <w:numId w:val="0"/>
              </w:numPr>
              <w:jc w:val="center"/>
            </w:pPr>
            <w:r>
              <w:t>Generator układ łożyskowy</w:t>
            </w:r>
          </w:p>
        </w:tc>
        <w:tc>
          <w:tcPr>
            <w:tcW w:w="650" w:type="pct"/>
            <w:vAlign w:val="center"/>
          </w:tcPr>
          <w:p w14:paraId="3BF976AA" w14:textId="096639BD" w:rsidR="00491B40" w:rsidRPr="00C02EE0" w:rsidRDefault="00491B40" w:rsidP="005142E6">
            <w:pPr>
              <w:pStyle w:val="IIIPoziom3"/>
              <w:numPr>
                <w:ilvl w:val="0"/>
                <w:numId w:val="0"/>
              </w:numPr>
              <w:jc w:val="center"/>
            </w:pPr>
            <w:r w:rsidRPr="00C02EE0">
              <w:t>Linia wałów</w:t>
            </w:r>
          </w:p>
        </w:tc>
        <w:tc>
          <w:tcPr>
            <w:tcW w:w="2820" w:type="pct"/>
            <w:vAlign w:val="center"/>
          </w:tcPr>
          <w:p w14:paraId="6C4A3E2F" w14:textId="3B13D676" w:rsidR="00491B40" w:rsidRPr="00C02EE0" w:rsidRDefault="00734CD7" w:rsidP="00491B40">
            <w:pPr>
              <w:pStyle w:val="IIIPoziom3"/>
              <w:numPr>
                <w:ilvl w:val="0"/>
                <w:numId w:val="0"/>
              </w:numPr>
              <w:jc w:val="left"/>
            </w:pPr>
            <w:r w:rsidRPr="00C02EE0">
              <w:t>Pomiar średnicy czopów.</w:t>
            </w:r>
          </w:p>
        </w:tc>
      </w:tr>
      <w:tr w:rsidR="00491B40" w14:paraId="4BDD5E2A" w14:textId="77777777" w:rsidTr="5650EFAA">
        <w:tc>
          <w:tcPr>
            <w:tcW w:w="231" w:type="pct"/>
            <w:vAlign w:val="center"/>
          </w:tcPr>
          <w:p w14:paraId="7F0FF0C8" w14:textId="25CAEE8A" w:rsidR="00491B40" w:rsidRPr="00C02EE0" w:rsidRDefault="00CA3124">
            <w:pPr>
              <w:pStyle w:val="IIIPoziom3"/>
              <w:numPr>
                <w:ilvl w:val="0"/>
                <w:numId w:val="23"/>
              </w:numPr>
              <w:ind w:left="170" w:firstLine="0"/>
            </w:pPr>
            <w:r>
              <w:t>1</w:t>
            </w:r>
          </w:p>
        </w:tc>
        <w:tc>
          <w:tcPr>
            <w:tcW w:w="557" w:type="pct"/>
            <w:vAlign w:val="center"/>
          </w:tcPr>
          <w:p w14:paraId="20E171A2" w14:textId="77777777" w:rsidR="00491B40" w:rsidRDefault="00491B40" w:rsidP="005142E6">
            <w:pPr>
              <w:pStyle w:val="IIIPoziom3"/>
              <w:numPr>
                <w:ilvl w:val="0"/>
                <w:numId w:val="0"/>
              </w:numPr>
              <w:jc w:val="center"/>
            </w:pPr>
            <w:r w:rsidRPr="00C02EE0">
              <w:t>10MAD</w:t>
            </w:r>
          </w:p>
          <w:p w14:paraId="21951D79" w14:textId="7132A314" w:rsidR="00D70303" w:rsidRPr="00C02EE0" w:rsidRDefault="00D70303" w:rsidP="005142E6">
            <w:pPr>
              <w:pStyle w:val="IIIPoziom3"/>
              <w:numPr>
                <w:ilvl w:val="0"/>
                <w:numId w:val="0"/>
              </w:numPr>
              <w:jc w:val="center"/>
            </w:pPr>
            <w:r>
              <w:t>10MKD</w:t>
            </w:r>
          </w:p>
        </w:tc>
        <w:tc>
          <w:tcPr>
            <w:tcW w:w="742" w:type="pct"/>
            <w:vAlign w:val="center"/>
          </w:tcPr>
          <w:p w14:paraId="440A2C0E" w14:textId="77777777" w:rsidR="00491B40" w:rsidRDefault="00491B40" w:rsidP="005142E6">
            <w:pPr>
              <w:pStyle w:val="IIIPoziom3"/>
              <w:numPr>
                <w:ilvl w:val="0"/>
                <w:numId w:val="0"/>
              </w:numPr>
              <w:jc w:val="center"/>
            </w:pPr>
            <w:r w:rsidRPr="00C02EE0">
              <w:t>Turbina układ łożyskowy</w:t>
            </w:r>
          </w:p>
          <w:p w14:paraId="70986553" w14:textId="5EBB7B60" w:rsidR="00D70303" w:rsidRPr="00C02EE0" w:rsidRDefault="00D70303" w:rsidP="005142E6">
            <w:pPr>
              <w:pStyle w:val="IIIPoziom3"/>
              <w:numPr>
                <w:ilvl w:val="0"/>
                <w:numId w:val="0"/>
              </w:numPr>
              <w:jc w:val="center"/>
            </w:pPr>
            <w:r>
              <w:t>Generator układ łożyskowy</w:t>
            </w:r>
          </w:p>
        </w:tc>
        <w:tc>
          <w:tcPr>
            <w:tcW w:w="650" w:type="pct"/>
            <w:vAlign w:val="center"/>
          </w:tcPr>
          <w:p w14:paraId="21740E1A" w14:textId="31C1C27B" w:rsidR="00491B40" w:rsidRPr="00C02EE0" w:rsidRDefault="00491B40" w:rsidP="005142E6">
            <w:pPr>
              <w:pStyle w:val="IIIPoziom3"/>
              <w:numPr>
                <w:ilvl w:val="0"/>
                <w:numId w:val="0"/>
              </w:numPr>
              <w:jc w:val="center"/>
            </w:pPr>
            <w:r w:rsidRPr="00C02EE0">
              <w:t>Linia wałów</w:t>
            </w:r>
          </w:p>
        </w:tc>
        <w:tc>
          <w:tcPr>
            <w:tcW w:w="2820" w:type="pct"/>
            <w:vAlign w:val="center"/>
          </w:tcPr>
          <w:p w14:paraId="7C4DB31D" w14:textId="4D5E9907" w:rsidR="00491B40" w:rsidRPr="00C02EE0" w:rsidRDefault="00734CD7" w:rsidP="00491B40">
            <w:pPr>
              <w:pStyle w:val="IIIPoziom3"/>
              <w:numPr>
                <w:ilvl w:val="0"/>
                <w:numId w:val="0"/>
              </w:numPr>
              <w:jc w:val="left"/>
            </w:pPr>
            <w:r w:rsidRPr="00C02EE0">
              <w:t>Pomiar średnic wału wirnika pod uszczelnienia olejowe.</w:t>
            </w:r>
          </w:p>
        </w:tc>
      </w:tr>
      <w:tr w:rsidR="00491B40" w14:paraId="4384B446" w14:textId="77777777" w:rsidTr="5650EFAA">
        <w:tc>
          <w:tcPr>
            <w:tcW w:w="231" w:type="pct"/>
            <w:vAlign w:val="center"/>
          </w:tcPr>
          <w:p w14:paraId="06724A34" w14:textId="090837AF" w:rsidR="00491B40" w:rsidRPr="00C02EE0" w:rsidRDefault="00CA3124">
            <w:pPr>
              <w:pStyle w:val="IIIPoziom3"/>
              <w:numPr>
                <w:ilvl w:val="0"/>
                <w:numId w:val="23"/>
              </w:numPr>
              <w:ind w:left="170" w:firstLine="0"/>
            </w:pPr>
            <w:r>
              <w:t>1</w:t>
            </w:r>
          </w:p>
        </w:tc>
        <w:tc>
          <w:tcPr>
            <w:tcW w:w="557" w:type="pct"/>
            <w:vAlign w:val="center"/>
          </w:tcPr>
          <w:p w14:paraId="6369249A" w14:textId="77777777" w:rsidR="00491B40" w:rsidRDefault="00491B40" w:rsidP="005142E6">
            <w:pPr>
              <w:pStyle w:val="IIIPoziom3"/>
              <w:numPr>
                <w:ilvl w:val="0"/>
                <w:numId w:val="0"/>
              </w:numPr>
              <w:jc w:val="center"/>
            </w:pPr>
            <w:r w:rsidRPr="00C02EE0">
              <w:t>10MAD</w:t>
            </w:r>
          </w:p>
          <w:p w14:paraId="6995514E" w14:textId="55773362" w:rsidR="00D70303" w:rsidRPr="00C02EE0" w:rsidRDefault="00D70303" w:rsidP="005142E6">
            <w:pPr>
              <w:pStyle w:val="IIIPoziom3"/>
              <w:numPr>
                <w:ilvl w:val="0"/>
                <w:numId w:val="0"/>
              </w:numPr>
              <w:jc w:val="center"/>
            </w:pPr>
            <w:r>
              <w:t>10MKD</w:t>
            </w:r>
          </w:p>
        </w:tc>
        <w:tc>
          <w:tcPr>
            <w:tcW w:w="742" w:type="pct"/>
            <w:vAlign w:val="center"/>
          </w:tcPr>
          <w:p w14:paraId="4B8E27A3" w14:textId="77777777" w:rsidR="00491B40" w:rsidRDefault="00491B40" w:rsidP="005142E6">
            <w:pPr>
              <w:pStyle w:val="IIIPoziom3"/>
              <w:numPr>
                <w:ilvl w:val="0"/>
                <w:numId w:val="0"/>
              </w:numPr>
              <w:jc w:val="center"/>
            </w:pPr>
            <w:r w:rsidRPr="00C02EE0">
              <w:t>Turbina układ łożyskowy</w:t>
            </w:r>
          </w:p>
          <w:p w14:paraId="205D01D1" w14:textId="62D9D0E1" w:rsidR="00D70303" w:rsidRPr="00C02EE0" w:rsidRDefault="00D70303" w:rsidP="005142E6">
            <w:pPr>
              <w:pStyle w:val="IIIPoziom3"/>
              <w:numPr>
                <w:ilvl w:val="0"/>
                <w:numId w:val="0"/>
              </w:numPr>
              <w:jc w:val="center"/>
            </w:pPr>
            <w:r>
              <w:t>Generator układ łożyskowy</w:t>
            </w:r>
          </w:p>
        </w:tc>
        <w:tc>
          <w:tcPr>
            <w:tcW w:w="650" w:type="pct"/>
            <w:vAlign w:val="center"/>
          </w:tcPr>
          <w:p w14:paraId="2B1B78A8" w14:textId="714EB2B6" w:rsidR="00491B40" w:rsidRPr="00C02EE0" w:rsidRDefault="00491B40" w:rsidP="005142E6">
            <w:pPr>
              <w:pStyle w:val="IIIPoziom3"/>
              <w:numPr>
                <w:ilvl w:val="0"/>
                <w:numId w:val="0"/>
              </w:numPr>
              <w:jc w:val="center"/>
            </w:pPr>
            <w:r w:rsidRPr="00C02EE0">
              <w:t>Linia wałów</w:t>
            </w:r>
          </w:p>
        </w:tc>
        <w:tc>
          <w:tcPr>
            <w:tcW w:w="2820" w:type="pct"/>
            <w:vAlign w:val="center"/>
          </w:tcPr>
          <w:p w14:paraId="57F094AE" w14:textId="73C28FA5" w:rsidR="00491B40" w:rsidRPr="00C02EE0" w:rsidRDefault="00734CD7" w:rsidP="00DA5FBE">
            <w:pPr>
              <w:pStyle w:val="IIIPoziom3"/>
              <w:numPr>
                <w:ilvl w:val="0"/>
                <w:numId w:val="0"/>
              </w:numPr>
              <w:jc w:val="left"/>
            </w:pPr>
            <w:r w:rsidRPr="00C02EE0">
              <w:t>Pomiar centrówki osiowej i promieniowej sprzęgieł.</w:t>
            </w:r>
          </w:p>
        </w:tc>
      </w:tr>
      <w:tr w:rsidR="00491B40" w14:paraId="17E02929" w14:textId="77777777" w:rsidTr="5650EFAA">
        <w:tc>
          <w:tcPr>
            <w:tcW w:w="231" w:type="pct"/>
            <w:vAlign w:val="center"/>
          </w:tcPr>
          <w:p w14:paraId="5504ABD5" w14:textId="561BEA90" w:rsidR="00491B40" w:rsidRPr="00C02EE0" w:rsidRDefault="00CA3124">
            <w:pPr>
              <w:pStyle w:val="IIIPoziom3"/>
              <w:numPr>
                <w:ilvl w:val="0"/>
                <w:numId w:val="23"/>
              </w:numPr>
              <w:ind w:left="170" w:firstLine="0"/>
            </w:pPr>
            <w:r>
              <w:t>1</w:t>
            </w:r>
          </w:p>
        </w:tc>
        <w:tc>
          <w:tcPr>
            <w:tcW w:w="557" w:type="pct"/>
            <w:vAlign w:val="center"/>
          </w:tcPr>
          <w:p w14:paraId="42B4C600" w14:textId="77777777" w:rsidR="00491B40" w:rsidRDefault="00491B40" w:rsidP="005142E6">
            <w:pPr>
              <w:pStyle w:val="IIIPoziom3"/>
              <w:numPr>
                <w:ilvl w:val="0"/>
                <w:numId w:val="0"/>
              </w:numPr>
              <w:jc w:val="center"/>
            </w:pPr>
            <w:r w:rsidRPr="00C02EE0">
              <w:t>10MAD</w:t>
            </w:r>
          </w:p>
          <w:p w14:paraId="2F40F261" w14:textId="7096EA66" w:rsidR="00D70303" w:rsidRPr="00C02EE0" w:rsidRDefault="00D70303" w:rsidP="005142E6">
            <w:pPr>
              <w:pStyle w:val="IIIPoziom3"/>
              <w:numPr>
                <w:ilvl w:val="0"/>
                <w:numId w:val="0"/>
              </w:numPr>
              <w:jc w:val="center"/>
            </w:pPr>
            <w:r>
              <w:t>10MKD</w:t>
            </w:r>
          </w:p>
        </w:tc>
        <w:tc>
          <w:tcPr>
            <w:tcW w:w="742" w:type="pct"/>
            <w:vAlign w:val="center"/>
          </w:tcPr>
          <w:p w14:paraId="07B46DE6" w14:textId="77777777" w:rsidR="00491B40" w:rsidRDefault="00491B40" w:rsidP="005142E6">
            <w:pPr>
              <w:pStyle w:val="IIIPoziom3"/>
              <w:numPr>
                <w:ilvl w:val="0"/>
                <w:numId w:val="0"/>
              </w:numPr>
              <w:jc w:val="center"/>
            </w:pPr>
            <w:r w:rsidRPr="00C02EE0">
              <w:t>Turbina układ łożyskowy</w:t>
            </w:r>
          </w:p>
          <w:p w14:paraId="699F5192" w14:textId="1DF14936" w:rsidR="00D70303" w:rsidRPr="00C02EE0" w:rsidRDefault="00D70303" w:rsidP="005142E6">
            <w:pPr>
              <w:pStyle w:val="IIIPoziom3"/>
              <w:numPr>
                <w:ilvl w:val="0"/>
                <w:numId w:val="0"/>
              </w:numPr>
              <w:jc w:val="center"/>
            </w:pPr>
            <w:r>
              <w:t>Generator układ łożyskowy</w:t>
            </w:r>
          </w:p>
        </w:tc>
        <w:tc>
          <w:tcPr>
            <w:tcW w:w="650" w:type="pct"/>
            <w:vAlign w:val="center"/>
          </w:tcPr>
          <w:p w14:paraId="2009422E" w14:textId="5885BE65" w:rsidR="00491B40" w:rsidRPr="00C02EE0" w:rsidRDefault="00491B40" w:rsidP="005142E6">
            <w:pPr>
              <w:pStyle w:val="IIIPoziom3"/>
              <w:numPr>
                <w:ilvl w:val="0"/>
                <w:numId w:val="0"/>
              </w:numPr>
              <w:jc w:val="center"/>
            </w:pPr>
            <w:r w:rsidRPr="00C02EE0">
              <w:t>Linia wałów</w:t>
            </w:r>
          </w:p>
        </w:tc>
        <w:tc>
          <w:tcPr>
            <w:tcW w:w="2820" w:type="pct"/>
            <w:vAlign w:val="center"/>
          </w:tcPr>
          <w:p w14:paraId="1E3CA705" w14:textId="7F6DE88F" w:rsidR="00491B40" w:rsidRPr="00C02EE0" w:rsidRDefault="00734CD7" w:rsidP="00DA5FBE">
            <w:pPr>
              <w:pStyle w:val="IIIPoziom3"/>
              <w:numPr>
                <w:ilvl w:val="0"/>
                <w:numId w:val="0"/>
              </w:numPr>
              <w:jc w:val="left"/>
            </w:pPr>
            <w:r w:rsidRPr="00C02EE0">
              <w:t>Korekta centrówki osiowej i promieniowej sprzęgieł.</w:t>
            </w:r>
          </w:p>
        </w:tc>
      </w:tr>
      <w:tr w:rsidR="00491B40" w14:paraId="1E02062E" w14:textId="77777777" w:rsidTr="5650EFAA">
        <w:tc>
          <w:tcPr>
            <w:tcW w:w="231" w:type="pct"/>
            <w:vAlign w:val="center"/>
          </w:tcPr>
          <w:p w14:paraId="1FB25136" w14:textId="055D920E" w:rsidR="00491B40" w:rsidRPr="00C02EE0" w:rsidRDefault="00CA3124">
            <w:pPr>
              <w:pStyle w:val="IIIPoziom3"/>
              <w:numPr>
                <w:ilvl w:val="0"/>
                <w:numId w:val="23"/>
              </w:numPr>
              <w:ind w:left="170" w:firstLine="0"/>
            </w:pPr>
            <w:r>
              <w:t>1</w:t>
            </w:r>
          </w:p>
        </w:tc>
        <w:tc>
          <w:tcPr>
            <w:tcW w:w="557" w:type="pct"/>
            <w:vAlign w:val="center"/>
          </w:tcPr>
          <w:p w14:paraId="0C403740" w14:textId="77777777" w:rsidR="00491B40" w:rsidRDefault="00491B40" w:rsidP="005142E6">
            <w:pPr>
              <w:pStyle w:val="IIIPoziom3"/>
              <w:numPr>
                <w:ilvl w:val="0"/>
                <w:numId w:val="0"/>
              </w:numPr>
              <w:jc w:val="center"/>
            </w:pPr>
            <w:r w:rsidRPr="00C02EE0">
              <w:t>10MAD</w:t>
            </w:r>
          </w:p>
          <w:p w14:paraId="16E25A07" w14:textId="2958201A" w:rsidR="00D70303" w:rsidRPr="00C02EE0" w:rsidRDefault="00D70303" w:rsidP="005142E6">
            <w:pPr>
              <w:pStyle w:val="IIIPoziom3"/>
              <w:numPr>
                <w:ilvl w:val="0"/>
                <w:numId w:val="0"/>
              </w:numPr>
              <w:jc w:val="center"/>
            </w:pPr>
            <w:r>
              <w:t>10MKD</w:t>
            </w:r>
          </w:p>
        </w:tc>
        <w:tc>
          <w:tcPr>
            <w:tcW w:w="742" w:type="pct"/>
            <w:vAlign w:val="center"/>
          </w:tcPr>
          <w:p w14:paraId="0FB27C45" w14:textId="77777777" w:rsidR="00491B40" w:rsidRDefault="00491B40" w:rsidP="005142E6">
            <w:pPr>
              <w:pStyle w:val="IIIPoziom3"/>
              <w:numPr>
                <w:ilvl w:val="0"/>
                <w:numId w:val="0"/>
              </w:numPr>
              <w:jc w:val="center"/>
            </w:pPr>
            <w:r>
              <w:t>Turbina układ łożyskowy</w:t>
            </w:r>
          </w:p>
          <w:p w14:paraId="04A46955" w14:textId="3D914AC7" w:rsidR="00D70303" w:rsidRPr="00C02EE0" w:rsidRDefault="00D70303" w:rsidP="005142E6">
            <w:pPr>
              <w:pStyle w:val="IIIPoziom3"/>
              <w:numPr>
                <w:ilvl w:val="0"/>
                <w:numId w:val="0"/>
              </w:numPr>
              <w:jc w:val="center"/>
            </w:pPr>
            <w:r>
              <w:t>Generator układ łożyskowy</w:t>
            </w:r>
          </w:p>
        </w:tc>
        <w:tc>
          <w:tcPr>
            <w:tcW w:w="650" w:type="pct"/>
            <w:vAlign w:val="center"/>
          </w:tcPr>
          <w:p w14:paraId="32698A7E" w14:textId="1DE60C6C" w:rsidR="00491B40" w:rsidRPr="00C02EE0" w:rsidRDefault="00491B40" w:rsidP="005142E6">
            <w:pPr>
              <w:pStyle w:val="IIIPoziom3"/>
              <w:numPr>
                <w:ilvl w:val="0"/>
                <w:numId w:val="0"/>
              </w:numPr>
              <w:jc w:val="center"/>
            </w:pPr>
            <w:r>
              <w:t>Linia wałów</w:t>
            </w:r>
          </w:p>
        </w:tc>
        <w:tc>
          <w:tcPr>
            <w:tcW w:w="2820" w:type="pct"/>
            <w:vAlign w:val="center"/>
          </w:tcPr>
          <w:p w14:paraId="15F2C87C" w14:textId="14B8D4A8" w:rsidR="00491B40" w:rsidRPr="00C02EE0" w:rsidRDefault="00734CD7" w:rsidP="00DA5FBE">
            <w:pPr>
              <w:pStyle w:val="IIIPoziom3"/>
              <w:numPr>
                <w:ilvl w:val="0"/>
                <w:numId w:val="0"/>
              </w:numPr>
              <w:jc w:val="left"/>
            </w:pPr>
            <w:r w:rsidRPr="00C02EE0">
              <w:t>Pomiar bicia promieniowego.</w:t>
            </w:r>
          </w:p>
        </w:tc>
      </w:tr>
      <w:tr w:rsidR="00491B40" w14:paraId="5D7B51F8" w14:textId="77777777" w:rsidTr="5650EFAA">
        <w:tc>
          <w:tcPr>
            <w:tcW w:w="231" w:type="pct"/>
            <w:vAlign w:val="center"/>
          </w:tcPr>
          <w:p w14:paraId="4EB3D0FA" w14:textId="082650BA" w:rsidR="00491B40" w:rsidRPr="00C02EE0" w:rsidRDefault="00CA3124">
            <w:pPr>
              <w:pStyle w:val="IIIPoziom3"/>
              <w:numPr>
                <w:ilvl w:val="0"/>
                <w:numId w:val="23"/>
              </w:numPr>
              <w:ind w:left="170" w:firstLine="0"/>
            </w:pPr>
            <w:r>
              <w:t>1</w:t>
            </w:r>
          </w:p>
        </w:tc>
        <w:tc>
          <w:tcPr>
            <w:tcW w:w="557" w:type="pct"/>
            <w:vAlign w:val="center"/>
          </w:tcPr>
          <w:p w14:paraId="0F582B81" w14:textId="77777777" w:rsidR="00491B40" w:rsidRDefault="00491B40" w:rsidP="005142E6">
            <w:pPr>
              <w:pStyle w:val="IIIPoziom3"/>
              <w:numPr>
                <w:ilvl w:val="0"/>
                <w:numId w:val="0"/>
              </w:numPr>
              <w:jc w:val="center"/>
            </w:pPr>
            <w:r w:rsidRPr="00C02EE0">
              <w:t>10MAD</w:t>
            </w:r>
          </w:p>
          <w:p w14:paraId="6364DE7C" w14:textId="5031F032" w:rsidR="007C4F7F" w:rsidRPr="00C02EE0" w:rsidRDefault="00D70303" w:rsidP="005142E6">
            <w:pPr>
              <w:pStyle w:val="IIIPoziom3"/>
              <w:numPr>
                <w:ilvl w:val="0"/>
                <w:numId w:val="0"/>
              </w:numPr>
              <w:jc w:val="center"/>
            </w:pPr>
            <w:r>
              <w:t>10MKD</w:t>
            </w:r>
          </w:p>
        </w:tc>
        <w:tc>
          <w:tcPr>
            <w:tcW w:w="742" w:type="pct"/>
            <w:vAlign w:val="center"/>
          </w:tcPr>
          <w:p w14:paraId="4A76C96C" w14:textId="77777777" w:rsidR="00491B40" w:rsidRDefault="00491B40" w:rsidP="005142E6">
            <w:pPr>
              <w:pStyle w:val="IIIPoziom3"/>
              <w:numPr>
                <w:ilvl w:val="0"/>
                <w:numId w:val="0"/>
              </w:numPr>
              <w:jc w:val="center"/>
            </w:pPr>
            <w:r w:rsidRPr="00C02EE0">
              <w:t>Turbina układ łożyskowy</w:t>
            </w:r>
          </w:p>
          <w:p w14:paraId="2FB828D1" w14:textId="6A36DBF0" w:rsidR="003A4943" w:rsidRPr="00C02EE0" w:rsidRDefault="003A4943" w:rsidP="005142E6">
            <w:pPr>
              <w:pStyle w:val="IIIPoziom3"/>
              <w:numPr>
                <w:ilvl w:val="0"/>
                <w:numId w:val="0"/>
              </w:numPr>
              <w:jc w:val="center"/>
            </w:pPr>
            <w:r>
              <w:t>Generator układ łożyskowy</w:t>
            </w:r>
          </w:p>
        </w:tc>
        <w:tc>
          <w:tcPr>
            <w:tcW w:w="650" w:type="pct"/>
            <w:vAlign w:val="center"/>
          </w:tcPr>
          <w:p w14:paraId="4702B7BC" w14:textId="1D775C02" w:rsidR="00491B40" w:rsidRPr="00C02EE0" w:rsidRDefault="00491B40" w:rsidP="005142E6">
            <w:pPr>
              <w:pStyle w:val="IIIPoziom3"/>
              <w:numPr>
                <w:ilvl w:val="0"/>
                <w:numId w:val="0"/>
              </w:numPr>
              <w:jc w:val="center"/>
            </w:pPr>
            <w:r w:rsidRPr="00C02EE0">
              <w:t>Linia wałów</w:t>
            </w:r>
          </w:p>
        </w:tc>
        <w:tc>
          <w:tcPr>
            <w:tcW w:w="2820" w:type="pct"/>
            <w:vAlign w:val="center"/>
          </w:tcPr>
          <w:p w14:paraId="4E4F9105" w14:textId="7713C455" w:rsidR="00491B40" w:rsidRPr="00C02EE0" w:rsidRDefault="00734CD7" w:rsidP="00D70303">
            <w:pPr>
              <w:pStyle w:val="IIIPoziom3"/>
              <w:numPr>
                <w:ilvl w:val="0"/>
                <w:numId w:val="0"/>
              </w:numPr>
              <w:jc w:val="left"/>
            </w:pPr>
            <w:r w:rsidRPr="00C02EE0">
              <w:t>Pomiar bicia osiowego półsprzęgieł</w:t>
            </w:r>
            <w:r w:rsidR="00D70303">
              <w:t>: turbiny, wału pośredniego turbiny, generatora, wału pośredniego generatora.</w:t>
            </w:r>
          </w:p>
        </w:tc>
      </w:tr>
      <w:tr w:rsidR="00491B40" w14:paraId="24CAC5FA" w14:textId="77777777" w:rsidTr="5650EFAA">
        <w:tc>
          <w:tcPr>
            <w:tcW w:w="231" w:type="pct"/>
            <w:vAlign w:val="center"/>
          </w:tcPr>
          <w:p w14:paraId="5F04792C" w14:textId="7BEE3BF4" w:rsidR="00491B40" w:rsidRPr="00C02EE0" w:rsidRDefault="00CA3124">
            <w:pPr>
              <w:pStyle w:val="IIIPoziom3"/>
              <w:numPr>
                <w:ilvl w:val="0"/>
                <w:numId w:val="23"/>
              </w:numPr>
              <w:ind w:left="170" w:firstLine="0"/>
            </w:pPr>
            <w:r>
              <w:t>1</w:t>
            </w:r>
          </w:p>
        </w:tc>
        <w:tc>
          <w:tcPr>
            <w:tcW w:w="557" w:type="pct"/>
            <w:vAlign w:val="center"/>
          </w:tcPr>
          <w:p w14:paraId="7529B61E" w14:textId="77777777" w:rsidR="00491B40" w:rsidRDefault="00491B40" w:rsidP="005142E6">
            <w:pPr>
              <w:pStyle w:val="IIIPoziom3"/>
              <w:numPr>
                <w:ilvl w:val="0"/>
                <w:numId w:val="0"/>
              </w:numPr>
              <w:jc w:val="center"/>
            </w:pPr>
            <w:r w:rsidRPr="00C02EE0">
              <w:t>10MAD</w:t>
            </w:r>
          </w:p>
          <w:p w14:paraId="7B234CBB" w14:textId="77777777" w:rsidR="00130407" w:rsidRDefault="00130407" w:rsidP="005142E6">
            <w:pPr>
              <w:pStyle w:val="IIIPoziom3"/>
              <w:numPr>
                <w:ilvl w:val="0"/>
                <w:numId w:val="0"/>
              </w:numPr>
              <w:jc w:val="center"/>
            </w:pPr>
            <w:r>
              <w:t>10MKD</w:t>
            </w:r>
          </w:p>
          <w:p w14:paraId="49A98445" w14:textId="58652073" w:rsidR="00130407" w:rsidRPr="00C02EE0" w:rsidRDefault="00130407" w:rsidP="005142E6">
            <w:pPr>
              <w:pStyle w:val="IIIPoziom3"/>
              <w:numPr>
                <w:ilvl w:val="0"/>
                <w:numId w:val="0"/>
              </w:numPr>
              <w:jc w:val="center"/>
            </w:pPr>
            <w:r>
              <w:t>10MAK</w:t>
            </w:r>
          </w:p>
        </w:tc>
        <w:tc>
          <w:tcPr>
            <w:tcW w:w="742" w:type="pct"/>
            <w:vAlign w:val="center"/>
          </w:tcPr>
          <w:p w14:paraId="5032701F" w14:textId="77777777" w:rsidR="00491B40" w:rsidRDefault="00491B40" w:rsidP="005142E6">
            <w:pPr>
              <w:pStyle w:val="IIIPoziom3"/>
              <w:numPr>
                <w:ilvl w:val="0"/>
                <w:numId w:val="0"/>
              </w:numPr>
              <w:jc w:val="center"/>
            </w:pPr>
            <w:r w:rsidRPr="00C02EE0">
              <w:t>Turbina układ łożyskowy</w:t>
            </w:r>
          </w:p>
          <w:p w14:paraId="7B95CF34" w14:textId="77777777" w:rsidR="00130407" w:rsidRDefault="00130407" w:rsidP="005142E6">
            <w:pPr>
              <w:pStyle w:val="IIIPoziom3"/>
              <w:numPr>
                <w:ilvl w:val="0"/>
                <w:numId w:val="0"/>
              </w:numPr>
              <w:jc w:val="center"/>
            </w:pPr>
            <w:r>
              <w:t>Generator układ łożyskowy</w:t>
            </w:r>
          </w:p>
          <w:p w14:paraId="07442B81" w14:textId="65AA7C79" w:rsidR="00130407" w:rsidRPr="00C02EE0" w:rsidRDefault="00130407" w:rsidP="005142E6">
            <w:pPr>
              <w:pStyle w:val="IIIPoziom3"/>
              <w:numPr>
                <w:ilvl w:val="0"/>
                <w:numId w:val="0"/>
              </w:numPr>
              <w:jc w:val="center"/>
            </w:pPr>
            <w:r>
              <w:t>Przekładnia główna układ łożyskowy</w:t>
            </w:r>
          </w:p>
        </w:tc>
        <w:tc>
          <w:tcPr>
            <w:tcW w:w="650" w:type="pct"/>
            <w:vAlign w:val="center"/>
          </w:tcPr>
          <w:p w14:paraId="5D459E92" w14:textId="07118B3A" w:rsidR="00491B40" w:rsidRPr="00C02EE0" w:rsidRDefault="00491B40" w:rsidP="005142E6">
            <w:pPr>
              <w:pStyle w:val="IIIPoziom3"/>
              <w:numPr>
                <w:ilvl w:val="0"/>
                <w:numId w:val="0"/>
              </w:numPr>
              <w:jc w:val="center"/>
            </w:pPr>
            <w:r w:rsidRPr="00C02EE0">
              <w:t>Linia wałów</w:t>
            </w:r>
          </w:p>
        </w:tc>
        <w:tc>
          <w:tcPr>
            <w:tcW w:w="2820" w:type="pct"/>
            <w:vAlign w:val="center"/>
          </w:tcPr>
          <w:p w14:paraId="52E13568" w14:textId="52130A1B" w:rsidR="00491B40" w:rsidRPr="00C02EE0" w:rsidRDefault="00734CD7" w:rsidP="00DA5FBE">
            <w:pPr>
              <w:pStyle w:val="IIIPoziom3"/>
              <w:numPr>
                <w:ilvl w:val="0"/>
                <w:numId w:val="0"/>
              </w:numPr>
              <w:jc w:val="left"/>
            </w:pPr>
            <w:r>
              <w:t xml:space="preserve">Pomiar krzywizny wirnika </w:t>
            </w:r>
            <w:r w:rsidR="007C4F7F">
              <w:t>turbiny</w:t>
            </w:r>
            <w:r w:rsidR="00781786">
              <w:t>, przekładni, generatora</w:t>
            </w:r>
            <w:r w:rsidR="00BE29FE">
              <w:t xml:space="preserve"> </w:t>
            </w:r>
            <w:r>
              <w:t>w łożyskach własnych.</w:t>
            </w:r>
          </w:p>
        </w:tc>
      </w:tr>
      <w:tr w:rsidR="00491B40" w14:paraId="6FD463CA" w14:textId="77777777" w:rsidTr="5650EFAA">
        <w:tc>
          <w:tcPr>
            <w:tcW w:w="231" w:type="pct"/>
            <w:vAlign w:val="center"/>
          </w:tcPr>
          <w:p w14:paraId="1219D094" w14:textId="786F077C" w:rsidR="00491B40" w:rsidRPr="00C02EE0" w:rsidRDefault="00CA3124">
            <w:pPr>
              <w:pStyle w:val="IIIPoziom3"/>
              <w:numPr>
                <w:ilvl w:val="0"/>
                <w:numId w:val="23"/>
              </w:numPr>
              <w:ind w:left="170" w:firstLine="0"/>
            </w:pPr>
            <w:r>
              <w:t>1</w:t>
            </w:r>
          </w:p>
        </w:tc>
        <w:tc>
          <w:tcPr>
            <w:tcW w:w="557" w:type="pct"/>
            <w:vAlign w:val="center"/>
          </w:tcPr>
          <w:p w14:paraId="03637F8F" w14:textId="5C5C13D9" w:rsidR="00491B40" w:rsidRPr="00C02EE0" w:rsidRDefault="00491B40" w:rsidP="005142E6">
            <w:pPr>
              <w:pStyle w:val="IIIPoziom3"/>
              <w:numPr>
                <w:ilvl w:val="0"/>
                <w:numId w:val="0"/>
              </w:numPr>
              <w:jc w:val="center"/>
            </w:pPr>
            <w:r w:rsidRPr="00C02EE0">
              <w:t>10MAD</w:t>
            </w:r>
          </w:p>
        </w:tc>
        <w:tc>
          <w:tcPr>
            <w:tcW w:w="742" w:type="pct"/>
            <w:vAlign w:val="center"/>
          </w:tcPr>
          <w:p w14:paraId="1B21307F" w14:textId="70F22266" w:rsidR="00491B40" w:rsidRPr="00C02EE0" w:rsidRDefault="00491B40" w:rsidP="005142E6">
            <w:pPr>
              <w:pStyle w:val="IIIPoziom3"/>
              <w:numPr>
                <w:ilvl w:val="0"/>
                <w:numId w:val="0"/>
              </w:numPr>
              <w:jc w:val="center"/>
            </w:pPr>
            <w:r w:rsidRPr="00C02EE0">
              <w:t>Turbina układ łożyskowy</w:t>
            </w:r>
          </w:p>
        </w:tc>
        <w:tc>
          <w:tcPr>
            <w:tcW w:w="650" w:type="pct"/>
            <w:vAlign w:val="center"/>
          </w:tcPr>
          <w:p w14:paraId="634E3DAB" w14:textId="4716E305" w:rsidR="00491B40" w:rsidRPr="00C02EE0" w:rsidRDefault="00491B40" w:rsidP="005142E6">
            <w:pPr>
              <w:pStyle w:val="IIIPoziom3"/>
              <w:numPr>
                <w:ilvl w:val="0"/>
                <w:numId w:val="0"/>
              </w:numPr>
              <w:jc w:val="center"/>
            </w:pPr>
            <w:r w:rsidRPr="00C02EE0">
              <w:t>Linia wałów</w:t>
            </w:r>
          </w:p>
        </w:tc>
        <w:tc>
          <w:tcPr>
            <w:tcW w:w="2820" w:type="pct"/>
            <w:vAlign w:val="center"/>
          </w:tcPr>
          <w:p w14:paraId="4BA0B88A" w14:textId="43796C9B" w:rsidR="00491B40" w:rsidRPr="00C02EE0" w:rsidRDefault="00734CD7" w:rsidP="00DA5FBE">
            <w:pPr>
              <w:pStyle w:val="IIIPoziom3"/>
              <w:numPr>
                <w:ilvl w:val="0"/>
                <w:numId w:val="0"/>
              </w:numPr>
              <w:jc w:val="left"/>
            </w:pPr>
            <w:r w:rsidRPr="00C02EE0">
              <w:t>Pomiary średnic wirnika pod uszczelnienia parowe (labiryntowe).</w:t>
            </w:r>
          </w:p>
        </w:tc>
      </w:tr>
      <w:tr w:rsidR="00491B40" w14:paraId="79AAD6F4" w14:textId="77777777" w:rsidTr="5650EFAA">
        <w:tc>
          <w:tcPr>
            <w:tcW w:w="231" w:type="pct"/>
            <w:vAlign w:val="center"/>
          </w:tcPr>
          <w:p w14:paraId="42053E89" w14:textId="0E0C6C7F" w:rsidR="00491B40" w:rsidRPr="00C02EE0" w:rsidRDefault="00CA3124">
            <w:pPr>
              <w:pStyle w:val="IIIPoziom3"/>
              <w:numPr>
                <w:ilvl w:val="0"/>
                <w:numId w:val="23"/>
              </w:numPr>
              <w:ind w:left="170" w:firstLine="0"/>
            </w:pPr>
            <w:r>
              <w:t>1</w:t>
            </w:r>
          </w:p>
        </w:tc>
        <w:tc>
          <w:tcPr>
            <w:tcW w:w="557" w:type="pct"/>
            <w:vAlign w:val="center"/>
          </w:tcPr>
          <w:p w14:paraId="15B424B9" w14:textId="77777777" w:rsidR="00491B40" w:rsidRDefault="00491B40" w:rsidP="005142E6">
            <w:pPr>
              <w:pStyle w:val="IIIPoziom3"/>
              <w:numPr>
                <w:ilvl w:val="0"/>
                <w:numId w:val="0"/>
              </w:numPr>
              <w:jc w:val="center"/>
            </w:pPr>
            <w:r w:rsidRPr="00C02EE0">
              <w:t>10MAD</w:t>
            </w:r>
          </w:p>
          <w:p w14:paraId="5E3CD4E0" w14:textId="12FFC04C" w:rsidR="00163947" w:rsidRPr="00C02EE0" w:rsidRDefault="00163947" w:rsidP="00CF45C7">
            <w:pPr>
              <w:pStyle w:val="IIIPoziom3"/>
              <w:numPr>
                <w:ilvl w:val="0"/>
                <w:numId w:val="0"/>
              </w:numPr>
              <w:jc w:val="center"/>
            </w:pPr>
            <w:r>
              <w:t>10MKD</w:t>
            </w:r>
          </w:p>
        </w:tc>
        <w:tc>
          <w:tcPr>
            <w:tcW w:w="742" w:type="pct"/>
            <w:vAlign w:val="center"/>
          </w:tcPr>
          <w:p w14:paraId="40974EDD" w14:textId="77777777" w:rsidR="00491B40" w:rsidRDefault="00491B40" w:rsidP="005142E6">
            <w:pPr>
              <w:pStyle w:val="IIIPoziom3"/>
              <w:numPr>
                <w:ilvl w:val="0"/>
                <w:numId w:val="0"/>
              </w:numPr>
              <w:jc w:val="center"/>
            </w:pPr>
            <w:r w:rsidRPr="00C02EE0">
              <w:t>Turbina układ łożyskowy</w:t>
            </w:r>
          </w:p>
          <w:p w14:paraId="5EBF7DAC" w14:textId="400C5E67" w:rsidR="00163947" w:rsidRPr="00C02EE0" w:rsidRDefault="00163947" w:rsidP="005757AD">
            <w:pPr>
              <w:pStyle w:val="IIIPoziom3"/>
              <w:numPr>
                <w:ilvl w:val="0"/>
                <w:numId w:val="0"/>
              </w:numPr>
              <w:jc w:val="center"/>
            </w:pPr>
            <w:r>
              <w:t>Generator układ łożyskowy</w:t>
            </w:r>
          </w:p>
        </w:tc>
        <w:tc>
          <w:tcPr>
            <w:tcW w:w="650" w:type="pct"/>
            <w:vAlign w:val="center"/>
          </w:tcPr>
          <w:p w14:paraId="734529B1" w14:textId="54102470" w:rsidR="00491B40" w:rsidRPr="00C02EE0" w:rsidRDefault="00491B40" w:rsidP="005142E6">
            <w:pPr>
              <w:pStyle w:val="IIIPoziom3"/>
              <w:numPr>
                <w:ilvl w:val="0"/>
                <w:numId w:val="0"/>
              </w:numPr>
              <w:jc w:val="center"/>
            </w:pPr>
            <w:r w:rsidRPr="00C02EE0">
              <w:t>Linia wałów</w:t>
            </w:r>
          </w:p>
        </w:tc>
        <w:tc>
          <w:tcPr>
            <w:tcW w:w="2820" w:type="pct"/>
            <w:vAlign w:val="center"/>
          </w:tcPr>
          <w:p w14:paraId="3F5D4EF5" w14:textId="57238513" w:rsidR="00491B40" w:rsidRPr="00C02EE0" w:rsidRDefault="00734CD7" w:rsidP="00DF78B2">
            <w:pPr>
              <w:pStyle w:val="IIIPoziom3"/>
              <w:numPr>
                <w:ilvl w:val="0"/>
                <w:numId w:val="0"/>
              </w:numPr>
              <w:jc w:val="left"/>
            </w:pPr>
            <w:r w:rsidRPr="00C02EE0">
              <w:t xml:space="preserve">Pomiar średnicy </w:t>
            </w:r>
            <w:r w:rsidR="00DF78B2">
              <w:t xml:space="preserve">wszystkich </w:t>
            </w:r>
            <w:r w:rsidRPr="00C02EE0">
              <w:t>otworów sprzęgłowych. Do pomiarów 2 sprzęgła</w:t>
            </w:r>
            <w:r w:rsidR="003A4943">
              <w:t xml:space="preserve"> łącznie z wałami pośrednimi</w:t>
            </w:r>
            <w:r w:rsidR="00D01FDE">
              <w:t>.</w:t>
            </w:r>
            <w:r w:rsidRPr="00C02EE0">
              <w:t xml:space="preserve"> </w:t>
            </w:r>
          </w:p>
        </w:tc>
      </w:tr>
      <w:tr w:rsidR="00491B40" w14:paraId="175DA156" w14:textId="77777777" w:rsidTr="5650EFAA">
        <w:tc>
          <w:tcPr>
            <w:tcW w:w="231" w:type="pct"/>
            <w:vAlign w:val="center"/>
          </w:tcPr>
          <w:p w14:paraId="2A05598F" w14:textId="0CA99D52" w:rsidR="00491B40" w:rsidRPr="00C02EE0" w:rsidRDefault="00CA3124">
            <w:pPr>
              <w:pStyle w:val="IIIPoziom3"/>
              <w:numPr>
                <w:ilvl w:val="0"/>
                <w:numId w:val="23"/>
              </w:numPr>
              <w:ind w:left="170" w:firstLine="0"/>
            </w:pPr>
            <w:r>
              <w:t>1</w:t>
            </w:r>
          </w:p>
        </w:tc>
        <w:tc>
          <w:tcPr>
            <w:tcW w:w="557" w:type="pct"/>
            <w:vAlign w:val="center"/>
          </w:tcPr>
          <w:p w14:paraId="401550F8" w14:textId="77777777" w:rsidR="00491B40" w:rsidRDefault="00491B40" w:rsidP="005142E6">
            <w:pPr>
              <w:pStyle w:val="IIIPoziom3"/>
              <w:numPr>
                <w:ilvl w:val="0"/>
                <w:numId w:val="0"/>
              </w:numPr>
              <w:jc w:val="center"/>
            </w:pPr>
            <w:r w:rsidRPr="00C02EE0">
              <w:t>10MAD</w:t>
            </w:r>
          </w:p>
          <w:p w14:paraId="2A4993CC" w14:textId="531383C3" w:rsidR="005757AD" w:rsidRPr="00C02EE0" w:rsidRDefault="005757AD" w:rsidP="00CF45C7">
            <w:pPr>
              <w:pStyle w:val="IIIPoziom3"/>
              <w:numPr>
                <w:ilvl w:val="0"/>
                <w:numId w:val="0"/>
              </w:numPr>
              <w:jc w:val="center"/>
            </w:pPr>
            <w:r>
              <w:t>10MKD</w:t>
            </w:r>
          </w:p>
        </w:tc>
        <w:tc>
          <w:tcPr>
            <w:tcW w:w="742" w:type="pct"/>
            <w:vAlign w:val="center"/>
          </w:tcPr>
          <w:p w14:paraId="3C040EA8" w14:textId="77777777" w:rsidR="00491B40" w:rsidRDefault="00491B40" w:rsidP="005142E6">
            <w:pPr>
              <w:pStyle w:val="IIIPoziom3"/>
              <w:numPr>
                <w:ilvl w:val="0"/>
                <w:numId w:val="0"/>
              </w:numPr>
              <w:jc w:val="center"/>
            </w:pPr>
            <w:r w:rsidRPr="00C02EE0">
              <w:t>Turbina układ łożyskowy</w:t>
            </w:r>
          </w:p>
          <w:p w14:paraId="63B7D292" w14:textId="4FDEE3CB" w:rsidR="005757AD" w:rsidRPr="00C02EE0" w:rsidRDefault="005757AD" w:rsidP="005757AD">
            <w:pPr>
              <w:pStyle w:val="IIIPoziom3"/>
              <w:numPr>
                <w:ilvl w:val="0"/>
                <w:numId w:val="0"/>
              </w:numPr>
              <w:jc w:val="center"/>
            </w:pPr>
            <w:r>
              <w:t>Generator układ łożyskowy</w:t>
            </w:r>
          </w:p>
        </w:tc>
        <w:tc>
          <w:tcPr>
            <w:tcW w:w="650" w:type="pct"/>
            <w:vAlign w:val="center"/>
          </w:tcPr>
          <w:p w14:paraId="1E162699" w14:textId="0A52AC91" w:rsidR="00491B40" w:rsidRPr="00C02EE0" w:rsidRDefault="00491B40" w:rsidP="005142E6">
            <w:pPr>
              <w:pStyle w:val="IIIPoziom3"/>
              <w:numPr>
                <w:ilvl w:val="0"/>
                <w:numId w:val="0"/>
              </w:numPr>
              <w:jc w:val="center"/>
            </w:pPr>
            <w:r w:rsidRPr="00C02EE0">
              <w:t>Linia wałów</w:t>
            </w:r>
          </w:p>
        </w:tc>
        <w:tc>
          <w:tcPr>
            <w:tcW w:w="2820" w:type="pct"/>
            <w:vAlign w:val="center"/>
          </w:tcPr>
          <w:p w14:paraId="52D38336" w14:textId="6FF50CEF" w:rsidR="00491B40" w:rsidRPr="00C02EE0" w:rsidRDefault="00F45D0E" w:rsidP="00D01FDE">
            <w:pPr>
              <w:pStyle w:val="IIIPoziom3"/>
              <w:numPr>
                <w:ilvl w:val="0"/>
                <w:numId w:val="0"/>
              </w:numPr>
              <w:jc w:val="left"/>
            </w:pPr>
            <w:r w:rsidRPr="00C02EE0">
              <w:t xml:space="preserve">Pomiar średnicy </w:t>
            </w:r>
            <w:r w:rsidR="00DF78B2">
              <w:t>wszystkich</w:t>
            </w:r>
            <w:r w:rsidR="00DF78B2" w:rsidRPr="00C02EE0">
              <w:t xml:space="preserve"> </w:t>
            </w:r>
            <w:r w:rsidRPr="00C02EE0">
              <w:t>śrub sprzęgłowych. Do pomiarów 2 sprzęgła</w:t>
            </w:r>
            <w:r w:rsidR="00D01FDE">
              <w:t xml:space="preserve"> łącznie z wałami pośrednimi</w:t>
            </w:r>
            <w:r w:rsidR="005757AD">
              <w:t>.</w:t>
            </w:r>
            <w:r w:rsidRPr="00C02EE0">
              <w:t xml:space="preserve"> </w:t>
            </w:r>
          </w:p>
        </w:tc>
      </w:tr>
      <w:tr w:rsidR="00491B40" w14:paraId="35D2EF28" w14:textId="77777777" w:rsidTr="5650EFAA">
        <w:tc>
          <w:tcPr>
            <w:tcW w:w="231" w:type="pct"/>
            <w:vAlign w:val="center"/>
          </w:tcPr>
          <w:p w14:paraId="7E03173C" w14:textId="25B57B09" w:rsidR="00491B40" w:rsidRPr="00C02EE0" w:rsidRDefault="00CA3124">
            <w:pPr>
              <w:pStyle w:val="IIIPoziom3"/>
              <w:numPr>
                <w:ilvl w:val="0"/>
                <w:numId w:val="23"/>
              </w:numPr>
              <w:ind w:left="170" w:firstLine="0"/>
            </w:pPr>
            <w:r>
              <w:t>1</w:t>
            </w:r>
          </w:p>
        </w:tc>
        <w:tc>
          <w:tcPr>
            <w:tcW w:w="557" w:type="pct"/>
            <w:vAlign w:val="center"/>
          </w:tcPr>
          <w:p w14:paraId="5BD323B7" w14:textId="77777777" w:rsidR="00491B40" w:rsidRDefault="00491B40" w:rsidP="005142E6">
            <w:pPr>
              <w:pStyle w:val="IIIPoziom3"/>
              <w:numPr>
                <w:ilvl w:val="0"/>
                <w:numId w:val="0"/>
              </w:numPr>
              <w:jc w:val="center"/>
            </w:pPr>
            <w:r w:rsidRPr="00C02EE0">
              <w:t>10MAD</w:t>
            </w:r>
          </w:p>
          <w:p w14:paraId="579F6570" w14:textId="0796AD68" w:rsidR="000C4FFC" w:rsidRPr="00C02EE0" w:rsidRDefault="000C4FFC" w:rsidP="000C4FFC">
            <w:pPr>
              <w:pStyle w:val="IIIPoziom3"/>
              <w:numPr>
                <w:ilvl w:val="0"/>
                <w:numId w:val="0"/>
              </w:numPr>
              <w:jc w:val="center"/>
            </w:pPr>
            <w:r>
              <w:t>10MKD</w:t>
            </w:r>
          </w:p>
        </w:tc>
        <w:tc>
          <w:tcPr>
            <w:tcW w:w="742" w:type="pct"/>
            <w:vAlign w:val="center"/>
          </w:tcPr>
          <w:p w14:paraId="46E9D3BD" w14:textId="77777777" w:rsidR="00491B40" w:rsidRDefault="00491B40" w:rsidP="005142E6">
            <w:pPr>
              <w:pStyle w:val="IIIPoziom3"/>
              <w:numPr>
                <w:ilvl w:val="0"/>
                <w:numId w:val="0"/>
              </w:numPr>
              <w:jc w:val="center"/>
            </w:pPr>
            <w:r w:rsidRPr="00C02EE0">
              <w:t>Turbina układ łożyskowy</w:t>
            </w:r>
          </w:p>
          <w:p w14:paraId="19035148" w14:textId="703470AE" w:rsidR="000C4FFC" w:rsidRPr="00C02EE0" w:rsidRDefault="000C4FFC" w:rsidP="005142E6">
            <w:pPr>
              <w:pStyle w:val="IIIPoziom3"/>
              <w:numPr>
                <w:ilvl w:val="0"/>
                <w:numId w:val="0"/>
              </w:numPr>
              <w:jc w:val="center"/>
            </w:pPr>
            <w:r>
              <w:t>Generator układ łożyskowy</w:t>
            </w:r>
          </w:p>
        </w:tc>
        <w:tc>
          <w:tcPr>
            <w:tcW w:w="650" w:type="pct"/>
            <w:vAlign w:val="center"/>
          </w:tcPr>
          <w:p w14:paraId="2F51F799" w14:textId="20B2DBEB" w:rsidR="00491B40" w:rsidRPr="00C02EE0" w:rsidRDefault="00491B40" w:rsidP="005142E6">
            <w:pPr>
              <w:pStyle w:val="IIIPoziom3"/>
              <w:numPr>
                <w:ilvl w:val="0"/>
                <w:numId w:val="0"/>
              </w:numPr>
              <w:jc w:val="center"/>
            </w:pPr>
            <w:r w:rsidRPr="00C02EE0">
              <w:t>Linia wałów</w:t>
            </w:r>
          </w:p>
        </w:tc>
        <w:tc>
          <w:tcPr>
            <w:tcW w:w="2820" w:type="pct"/>
            <w:vAlign w:val="center"/>
          </w:tcPr>
          <w:p w14:paraId="76946426" w14:textId="0A41EE0D" w:rsidR="00491B40" w:rsidRPr="00C02EE0" w:rsidRDefault="00F45D0E" w:rsidP="00455D34">
            <w:pPr>
              <w:pStyle w:val="IIIPoziom3"/>
              <w:numPr>
                <w:ilvl w:val="0"/>
                <w:numId w:val="0"/>
              </w:numPr>
              <w:jc w:val="left"/>
            </w:pPr>
            <w:r w:rsidRPr="00C02EE0">
              <w:t>Kontrola bicia</w:t>
            </w:r>
            <w:r w:rsidR="00C512AC">
              <w:t>.</w:t>
            </w:r>
            <w:r w:rsidR="00DF78B2">
              <w:t xml:space="preserve"> </w:t>
            </w:r>
          </w:p>
        </w:tc>
      </w:tr>
      <w:tr w:rsidR="00491B40" w14:paraId="0D06758E" w14:textId="77777777" w:rsidTr="5650EFAA">
        <w:tc>
          <w:tcPr>
            <w:tcW w:w="231" w:type="pct"/>
            <w:vAlign w:val="center"/>
          </w:tcPr>
          <w:p w14:paraId="782D93FD" w14:textId="1F92E0D4" w:rsidR="00491B40" w:rsidRPr="00C02EE0" w:rsidRDefault="00CA3124">
            <w:pPr>
              <w:pStyle w:val="IIIPoziom3"/>
              <w:numPr>
                <w:ilvl w:val="0"/>
                <w:numId w:val="23"/>
              </w:numPr>
              <w:ind w:left="170" w:firstLine="0"/>
            </w:pPr>
            <w:r>
              <w:t>2</w:t>
            </w:r>
          </w:p>
        </w:tc>
        <w:tc>
          <w:tcPr>
            <w:tcW w:w="557" w:type="pct"/>
            <w:vAlign w:val="center"/>
          </w:tcPr>
          <w:p w14:paraId="279DBCE6" w14:textId="77777777" w:rsidR="00491B40" w:rsidRDefault="00491B40" w:rsidP="005142E6">
            <w:pPr>
              <w:pStyle w:val="IIIPoziom3"/>
              <w:numPr>
                <w:ilvl w:val="0"/>
                <w:numId w:val="0"/>
              </w:numPr>
              <w:jc w:val="center"/>
            </w:pPr>
            <w:r w:rsidRPr="00C02EE0">
              <w:t>10MAD</w:t>
            </w:r>
          </w:p>
          <w:p w14:paraId="07935589" w14:textId="77B39139" w:rsidR="000C4FFC" w:rsidRPr="00C02EE0" w:rsidRDefault="000C4FFC" w:rsidP="005142E6">
            <w:pPr>
              <w:pStyle w:val="IIIPoziom3"/>
              <w:numPr>
                <w:ilvl w:val="0"/>
                <w:numId w:val="0"/>
              </w:numPr>
              <w:jc w:val="center"/>
            </w:pPr>
            <w:r>
              <w:t>10MKD</w:t>
            </w:r>
          </w:p>
        </w:tc>
        <w:tc>
          <w:tcPr>
            <w:tcW w:w="742" w:type="pct"/>
            <w:vAlign w:val="center"/>
          </w:tcPr>
          <w:p w14:paraId="68C61229" w14:textId="77777777" w:rsidR="00491B40" w:rsidRDefault="00491B40" w:rsidP="005142E6">
            <w:pPr>
              <w:pStyle w:val="IIIPoziom3"/>
              <w:numPr>
                <w:ilvl w:val="0"/>
                <w:numId w:val="0"/>
              </w:numPr>
              <w:jc w:val="center"/>
            </w:pPr>
            <w:r w:rsidRPr="00C02EE0">
              <w:t>Turbina układ łożyskowy</w:t>
            </w:r>
          </w:p>
          <w:p w14:paraId="3A452FBA" w14:textId="0004F618" w:rsidR="000C4FFC" w:rsidRPr="00C02EE0" w:rsidRDefault="000C4FFC" w:rsidP="005142E6">
            <w:pPr>
              <w:pStyle w:val="IIIPoziom3"/>
              <w:numPr>
                <w:ilvl w:val="0"/>
                <w:numId w:val="0"/>
              </w:numPr>
              <w:jc w:val="center"/>
            </w:pPr>
            <w:r>
              <w:t>Generator układ łożyskowy</w:t>
            </w:r>
          </w:p>
        </w:tc>
        <w:tc>
          <w:tcPr>
            <w:tcW w:w="650" w:type="pct"/>
            <w:vAlign w:val="center"/>
          </w:tcPr>
          <w:p w14:paraId="0B44CCF0" w14:textId="08AB846A" w:rsidR="00491B40" w:rsidRPr="00C02EE0" w:rsidRDefault="00491B40" w:rsidP="005142E6">
            <w:pPr>
              <w:pStyle w:val="IIIPoziom3"/>
              <w:numPr>
                <w:ilvl w:val="0"/>
                <w:numId w:val="0"/>
              </w:numPr>
              <w:jc w:val="center"/>
            </w:pPr>
            <w:r w:rsidRPr="00C02EE0">
              <w:t>Linia wałów</w:t>
            </w:r>
          </w:p>
        </w:tc>
        <w:tc>
          <w:tcPr>
            <w:tcW w:w="2820" w:type="pct"/>
            <w:vAlign w:val="center"/>
          </w:tcPr>
          <w:p w14:paraId="6976C8E9" w14:textId="262461A7" w:rsidR="00491B40" w:rsidRPr="00C02EE0" w:rsidRDefault="00F45D0E" w:rsidP="00DA5FBE">
            <w:pPr>
              <w:pStyle w:val="IIIPoziom3"/>
              <w:numPr>
                <w:ilvl w:val="0"/>
                <w:numId w:val="0"/>
              </w:numPr>
              <w:jc w:val="left"/>
            </w:pPr>
            <w:r w:rsidRPr="00C02EE0">
              <w:t>Korekta bicia czopa.</w:t>
            </w:r>
          </w:p>
        </w:tc>
      </w:tr>
      <w:tr w:rsidR="00B140E6" w14:paraId="2FBD7419" w14:textId="77777777" w:rsidTr="5650EFAA">
        <w:tc>
          <w:tcPr>
            <w:tcW w:w="231" w:type="pct"/>
            <w:vAlign w:val="center"/>
          </w:tcPr>
          <w:p w14:paraId="16DFAE8A" w14:textId="3F9FF90E" w:rsidR="00B140E6" w:rsidRPr="0094216A" w:rsidRDefault="00B140E6">
            <w:pPr>
              <w:pStyle w:val="IIIPoziom3"/>
              <w:numPr>
                <w:ilvl w:val="0"/>
                <w:numId w:val="23"/>
              </w:numPr>
              <w:ind w:left="170" w:firstLine="0"/>
            </w:pPr>
            <w:r>
              <w:t>2</w:t>
            </w:r>
          </w:p>
        </w:tc>
        <w:tc>
          <w:tcPr>
            <w:tcW w:w="557" w:type="pct"/>
            <w:vAlign w:val="center"/>
          </w:tcPr>
          <w:p w14:paraId="1E37A399" w14:textId="5A732A9B" w:rsidR="00B140E6" w:rsidRPr="0094216A" w:rsidRDefault="00B140E6" w:rsidP="00B140E6">
            <w:pPr>
              <w:pStyle w:val="IIIPoziom3"/>
              <w:numPr>
                <w:ilvl w:val="0"/>
                <w:numId w:val="0"/>
              </w:numPr>
              <w:jc w:val="center"/>
            </w:pPr>
            <w:r w:rsidRPr="0094216A">
              <w:t>10MA</w:t>
            </w:r>
          </w:p>
        </w:tc>
        <w:tc>
          <w:tcPr>
            <w:tcW w:w="742" w:type="pct"/>
            <w:vAlign w:val="center"/>
          </w:tcPr>
          <w:p w14:paraId="578BF8A7" w14:textId="58BFEAEB" w:rsidR="00B140E6" w:rsidRPr="0094216A" w:rsidRDefault="00B140E6" w:rsidP="00B140E6">
            <w:pPr>
              <w:pStyle w:val="IIIPoziom3"/>
              <w:numPr>
                <w:ilvl w:val="0"/>
                <w:numId w:val="0"/>
              </w:numPr>
              <w:jc w:val="center"/>
            </w:pPr>
            <w:r w:rsidRPr="0094216A">
              <w:t>Turbina</w:t>
            </w:r>
          </w:p>
        </w:tc>
        <w:tc>
          <w:tcPr>
            <w:tcW w:w="650" w:type="pct"/>
            <w:vAlign w:val="center"/>
          </w:tcPr>
          <w:p w14:paraId="2FCEF0DE" w14:textId="588FB6E3" w:rsidR="00B140E6" w:rsidRPr="0094216A" w:rsidRDefault="00B140E6" w:rsidP="00B140E6">
            <w:pPr>
              <w:pStyle w:val="IIIPoziom3"/>
              <w:numPr>
                <w:ilvl w:val="0"/>
                <w:numId w:val="0"/>
              </w:numPr>
              <w:jc w:val="center"/>
            </w:pPr>
            <w:r w:rsidRPr="0094216A">
              <w:t>Linia wałów</w:t>
            </w:r>
          </w:p>
        </w:tc>
        <w:tc>
          <w:tcPr>
            <w:tcW w:w="2820" w:type="pct"/>
            <w:vAlign w:val="center"/>
          </w:tcPr>
          <w:p w14:paraId="30FB3217" w14:textId="7888D25B" w:rsidR="00B140E6" w:rsidRPr="0094216A" w:rsidRDefault="00B140E6" w:rsidP="00B140E6">
            <w:pPr>
              <w:pStyle w:val="IIIPoziom3"/>
              <w:numPr>
                <w:ilvl w:val="0"/>
                <w:numId w:val="0"/>
              </w:numPr>
              <w:jc w:val="left"/>
            </w:pPr>
            <w:r w:rsidRPr="0094216A">
              <w:t>Przegląd układu łopatkowego wirnika pod kątem uszkodzeń mechanicznych.</w:t>
            </w:r>
          </w:p>
        </w:tc>
      </w:tr>
      <w:tr w:rsidR="00B140E6" w14:paraId="76D68408" w14:textId="77777777" w:rsidTr="5650EFAA">
        <w:tc>
          <w:tcPr>
            <w:tcW w:w="231" w:type="pct"/>
            <w:vAlign w:val="center"/>
          </w:tcPr>
          <w:p w14:paraId="243E69D7" w14:textId="764D7EC4" w:rsidR="00B140E6" w:rsidRPr="0094216A" w:rsidRDefault="00B140E6">
            <w:pPr>
              <w:pStyle w:val="IIIPoziom3"/>
              <w:numPr>
                <w:ilvl w:val="0"/>
                <w:numId w:val="23"/>
              </w:numPr>
              <w:ind w:left="170" w:firstLine="0"/>
            </w:pPr>
            <w:r>
              <w:t>2</w:t>
            </w:r>
          </w:p>
        </w:tc>
        <w:tc>
          <w:tcPr>
            <w:tcW w:w="557" w:type="pct"/>
            <w:vAlign w:val="center"/>
          </w:tcPr>
          <w:p w14:paraId="0495FFA8" w14:textId="77777777" w:rsidR="00B140E6" w:rsidRDefault="00B140E6" w:rsidP="00B140E6">
            <w:pPr>
              <w:pStyle w:val="IIIPoziom3"/>
              <w:numPr>
                <w:ilvl w:val="0"/>
                <w:numId w:val="0"/>
              </w:numPr>
              <w:jc w:val="center"/>
            </w:pPr>
            <w:r w:rsidRPr="0094216A">
              <w:t>10MAD</w:t>
            </w:r>
          </w:p>
          <w:p w14:paraId="28F458EF" w14:textId="77777777" w:rsidR="00B140E6" w:rsidRDefault="00B140E6" w:rsidP="00B140E6">
            <w:pPr>
              <w:pStyle w:val="IIIPoziom3"/>
              <w:numPr>
                <w:ilvl w:val="0"/>
                <w:numId w:val="0"/>
              </w:numPr>
              <w:jc w:val="center"/>
            </w:pPr>
            <w:r>
              <w:t>10MKD</w:t>
            </w:r>
          </w:p>
          <w:p w14:paraId="096F33A7" w14:textId="0EFA8DCC" w:rsidR="00B140E6" w:rsidRPr="0094216A" w:rsidRDefault="00B140E6" w:rsidP="00B140E6">
            <w:pPr>
              <w:pStyle w:val="IIIPoziom3"/>
              <w:numPr>
                <w:ilvl w:val="0"/>
                <w:numId w:val="0"/>
              </w:numPr>
              <w:jc w:val="center"/>
            </w:pPr>
            <w:r>
              <w:t>10MAK</w:t>
            </w:r>
          </w:p>
        </w:tc>
        <w:tc>
          <w:tcPr>
            <w:tcW w:w="742" w:type="pct"/>
            <w:vAlign w:val="center"/>
          </w:tcPr>
          <w:p w14:paraId="32915B51" w14:textId="77777777" w:rsidR="00B140E6" w:rsidRDefault="00B140E6" w:rsidP="00B140E6">
            <w:pPr>
              <w:pStyle w:val="IIIPoziom3"/>
              <w:numPr>
                <w:ilvl w:val="0"/>
                <w:numId w:val="0"/>
              </w:numPr>
              <w:jc w:val="center"/>
            </w:pPr>
            <w:r w:rsidRPr="0094216A">
              <w:t>Turbina układ łożyskowy</w:t>
            </w:r>
          </w:p>
          <w:p w14:paraId="72FD026E" w14:textId="77777777" w:rsidR="00B140E6" w:rsidRDefault="00B140E6" w:rsidP="00B140E6">
            <w:pPr>
              <w:pStyle w:val="IIIPoziom3"/>
              <w:numPr>
                <w:ilvl w:val="0"/>
                <w:numId w:val="0"/>
              </w:numPr>
              <w:jc w:val="center"/>
            </w:pPr>
            <w:r>
              <w:t>Generator układ łożyskowy</w:t>
            </w:r>
          </w:p>
          <w:p w14:paraId="0A1D3948" w14:textId="0625F45F" w:rsidR="00B140E6" w:rsidRPr="0094216A" w:rsidRDefault="00B140E6" w:rsidP="00B140E6">
            <w:pPr>
              <w:pStyle w:val="IIIPoziom3"/>
              <w:numPr>
                <w:ilvl w:val="0"/>
                <w:numId w:val="0"/>
              </w:numPr>
              <w:jc w:val="center"/>
            </w:pPr>
            <w:r>
              <w:t>Przekładnia główna układ łożyskowy</w:t>
            </w:r>
          </w:p>
        </w:tc>
        <w:tc>
          <w:tcPr>
            <w:tcW w:w="650" w:type="pct"/>
            <w:vAlign w:val="center"/>
          </w:tcPr>
          <w:p w14:paraId="1E2B27B2" w14:textId="1C67F8B6" w:rsidR="00B140E6" w:rsidRPr="0094216A" w:rsidRDefault="00B140E6" w:rsidP="00B140E6">
            <w:pPr>
              <w:pStyle w:val="IIIPoziom3"/>
              <w:numPr>
                <w:ilvl w:val="0"/>
                <w:numId w:val="0"/>
              </w:numPr>
              <w:jc w:val="center"/>
            </w:pPr>
            <w:r w:rsidRPr="0094216A">
              <w:t>Linia wałów</w:t>
            </w:r>
          </w:p>
        </w:tc>
        <w:tc>
          <w:tcPr>
            <w:tcW w:w="2820" w:type="pct"/>
            <w:vAlign w:val="center"/>
          </w:tcPr>
          <w:p w14:paraId="789E9567" w14:textId="0FCC5DB0" w:rsidR="00B140E6" w:rsidRPr="0094216A" w:rsidRDefault="00B140E6" w:rsidP="00B140E6">
            <w:pPr>
              <w:pStyle w:val="IIIPoziom3"/>
              <w:numPr>
                <w:ilvl w:val="0"/>
                <w:numId w:val="0"/>
              </w:numPr>
              <w:jc w:val="left"/>
            </w:pPr>
            <w:r w:rsidRPr="0094216A">
              <w:t>Ustawienie osiowe zesprzęgniętych wirników do montażu pomiarów specjalnych.</w:t>
            </w:r>
          </w:p>
        </w:tc>
      </w:tr>
      <w:tr w:rsidR="001C6814" w14:paraId="3A67EF7E" w14:textId="77777777" w:rsidTr="5650EFAA">
        <w:tc>
          <w:tcPr>
            <w:tcW w:w="231" w:type="pct"/>
            <w:vAlign w:val="center"/>
          </w:tcPr>
          <w:p w14:paraId="4F8CE83F" w14:textId="77777777" w:rsidR="001C6814" w:rsidRDefault="001C6814">
            <w:pPr>
              <w:pStyle w:val="IIIPoziom3"/>
              <w:numPr>
                <w:ilvl w:val="0"/>
                <w:numId w:val="23"/>
              </w:numPr>
              <w:ind w:left="170" w:firstLine="0"/>
            </w:pPr>
          </w:p>
        </w:tc>
        <w:tc>
          <w:tcPr>
            <w:tcW w:w="557" w:type="pct"/>
            <w:vAlign w:val="center"/>
          </w:tcPr>
          <w:p w14:paraId="6BB6A023" w14:textId="31C80B55" w:rsidR="001C6814" w:rsidRDefault="001C6814" w:rsidP="001C6814">
            <w:pPr>
              <w:pStyle w:val="IIIPoziom3"/>
              <w:numPr>
                <w:ilvl w:val="0"/>
                <w:numId w:val="0"/>
              </w:numPr>
              <w:jc w:val="center"/>
            </w:pPr>
            <w:r>
              <w:t>10MAA10</w:t>
            </w:r>
          </w:p>
        </w:tc>
        <w:tc>
          <w:tcPr>
            <w:tcW w:w="742" w:type="pct"/>
            <w:vAlign w:val="center"/>
          </w:tcPr>
          <w:p w14:paraId="582A4417" w14:textId="23846355" w:rsidR="001C6814" w:rsidRDefault="001C6814" w:rsidP="001C6814">
            <w:pPr>
              <w:pStyle w:val="IIIPoziom3"/>
              <w:numPr>
                <w:ilvl w:val="0"/>
                <w:numId w:val="0"/>
              </w:numPr>
              <w:jc w:val="center"/>
            </w:pPr>
            <w:r>
              <w:t xml:space="preserve">Turbina - </w:t>
            </w:r>
            <w:r w:rsidRPr="005142E6">
              <w:t>Część WP</w:t>
            </w:r>
            <w:r>
              <w:t xml:space="preserve"> i NP</w:t>
            </w:r>
          </w:p>
        </w:tc>
        <w:tc>
          <w:tcPr>
            <w:tcW w:w="650" w:type="pct"/>
            <w:vAlign w:val="center"/>
          </w:tcPr>
          <w:p w14:paraId="68831D6A" w14:textId="56648AC8" w:rsidR="001C6814" w:rsidRPr="009A1DD3" w:rsidRDefault="001C6814" w:rsidP="001C6814">
            <w:pPr>
              <w:pStyle w:val="IIIPoziom3"/>
              <w:numPr>
                <w:ilvl w:val="0"/>
                <w:numId w:val="0"/>
              </w:numPr>
              <w:jc w:val="center"/>
            </w:pPr>
            <w:r>
              <w:t>Rurociągi pary</w:t>
            </w:r>
          </w:p>
        </w:tc>
        <w:tc>
          <w:tcPr>
            <w:tcW w:w="2820" w:type="pct"/>
            <w:vAlign w:val="center"/>
          </w:tcPr>
          <w:p w14:paraId="090C5D67" w14:textId="5B453E7A" w:rsidR="001C6814" w:rsidRPr="009A1DD3" w:rsidRDefault="001C6814" w:rsidP="001C6814">
            <w:pPr>
              <w:pStyle w:val="IIIPoziom3"/>
              <w:numPr>
                <w:ilvl w:val="0"/>
                <w:numId w:val="0"/>
              </w:numPr>
            </w:pPr>
            <w:r w:rsidRPr="0093562F">
              <w:t>Demontaż rurociągów parowych podłączonych do górnej części obudowy turbiny</w:t>
            </w:r>
            <w:r>
              <w:t xml:space="preserve"> (górnej części kadłuba zewnętrznego)</w:t>
            </w:r>
          </w:p>
        </w:tc>
      </w:tr>
      <w:tr w:rsidR="001C6814" w14:paraId="01F7715E" w14:textId="77777777" w:rsidTr="5650EFAA">
        <w:tc>
          <w:tcPr>
            <w:tcW w:w="231" w:type="pct"/>
            <w:vAlign w:val="center"/>
          </w:tcPr>
          <w:p w14:paraId="713413BC" w14:textId="77777777" w:rsidR="001C6814" w:rsidRDefault="001C6814">
            <w:pPr>
              <w:pStyle w:val="IIIPoziom3"/>
              <w:numPr>
                <w:ilvl w:val="0"/>
                <w:numId w:val="23"/>
              </w:numPr>
              <w:ind w:left="170" w:firstLine="0"/>
            </w:pPr>
          </w:p>
        </w:tc>
        <w:tc>
          <w:tcPr>
            <w:tcW w:w="557" w:type="pct"/>
            <w:vAlign w:val="center"/>
          </w:tcPr>
          <w:p w14:paraId="75E614C5" w14:textId="1EE162B2" w:rsidR="001C6814" w:rsidRDefault="001C6814" w:rsidP="001C6814">
            <w:pPr>
              <w:pStyle w:val="IIIPoziom3"/>
              <w:numPr>
                <w:ilvl w:val="0"/>
                <w:numId w:val="0"/>
              </w:numPr>
              <w:jc w:val="center"/>
            </w:pPr>
            <w:r>
              <w:t>10MAA10</w:t>
            </w:r>
          </w:p>
        </w:tc>
        <w:tc>
          <w:tcPr>
            <w:tcW w:w="742" w:type="pct"/>
            <w:vAlign w:val="center"/>
          </w:tcPr>
          <w:p w14:paraId="16B7C4FA" w14:textId="39BB604E" w:rsidR="001C6814" w:rsidRDefault="001C6814" w:rsidP="001C6814">
            <w:pPr>
              <w:pStyle w:val="IIIPoziom3"/>
              <w:numPr>
                <w:ilvl w:val="0"/>
                <w:numId w:val="0"/>
              </w:numPr>
              <w:jc w:val="center"/>
            </w:pPr>
            <w:r>
              <w:t xml:space="preserve">Turbina - </w:t>
            </w:r>
            <w:r w:rsidRPr="005142E6">
              <w:t>Część WP</w:t>
            </w:r>
            <w:r>
              <w:t xml:space="preserve"> i NP</w:t>
            </w:r>
          </w:p>
        </w:tc>
        <w:tc>
          <w:tcPr>
            <w:tcW w:w="650" w:type="pct"/>
            <w:vAlign w:val="center"/>
          </w:tcPr>
          <w:p w14:paraId="230C6498" w14:textId="77E50215" w:rsidR="001C6814" w:rsidRPr="009A1DD3" w:rsidRDefault="001C6814" w:rsidP="001C6814">
            <w:pPr>
              <w:pStyle w:val="IIIPoziom3"/>
              <w:numPr>
                <w:ilvl w:val="0"/>
                <w:numId w:val="0"/>
              </w:numPr>
              <w:jc w:val="center"/>
            </w:pPr>
            <w:r>
              <w:t>Rurociągi pary</w:t>
            </w:r>
          </w:p>
        </w:tc>
        <w:tc>
          <w:tcPr>
            <w:tcW w:w="2820" w:type="pct"/>
            <w:vAlign w:val="center"/>
          </w:tcPr>
          <w:p w14:paraId="777954E5" w14:textId="64A4001A" w:rsidR="001C6814" w:rsidRDefault="001C6814" w:rsidP="001C6814">
            <w:pPr>
              <w:pStyle w:val="IIIPoziom3"/>
              <w:numPr>
                <w:ilvl w:val="0"/>
                <w:numId w:val="0"/>
              </w:numPr>
            </w:pPr>
            <w:r w:rsidRPr="0093562F">
              <w:t>Montaż rurociągów parowych połączonych z górną częścią obudowy turbiny</w:t>
            </w:r>
            <w:r>
              <w:t xml:space="preserve"> (górnej części kadłuba zewnętrznego)</w:t>
            </w:r>
          </w:p>
          <w:p w14:paraId="2D7BD06B" w14:textId="2CA0C636" w:rsidR="001C6814" w:rsidRPr="00233ADA" w:rsidRDefault="001C6814" w:rsidP="001C6814">
            <w:pPr>
              <w:pStyle w:val="IIIPoziom3"/>
              <w:numPr>
                <w:ilvl w:val="0"/>
                <w:numId w:val="0"/>
              </w:numPr>
              <w:rPr>
                <w:u w:val="single"/>
              </w:rPr>
            </w:pPr>
            <w:r w:rsidRPr="5650EFAA">
              <w:rPr>
                <w:u w:val="single"/>
              </w:rPr>
              <w:t>Dostawa i wymiana uszczelek na połączeniach kołnierzowych rurociągów parowych</w:t>
            </w:r>
          </w:p>
        </w:tc>
      </w:tr>
      <w:tr w:rsidR="00B140E6" w14:paraId="7C4C5819" w14:textId="77777777" w:rsidTr="5650EFAA">
        <w:tc>
          <w:tcPr>
            <w:tcW w:w="231" w:type="pct"/>
            <w:vAlign w:val="center"/>
          </w:tcPr>
          <w:p w14:paraId="1E940B3D" w14:textId="08E9E567" w:rsidR="00B140E6" w:rsidRDefault="00B140E6">
            <w:pPr>
              <w:pStyle w:val="IIIPoziom3"/>
              <w:numPr>
                <w:ilvl w:val="0"/>
                <w:numId w:val="23"/>
              </w:numPr>
              <w:ind w:left="170" w:firstLine="0"/>
            </w:pPr>
          </w:p>
        </w:tc>
        <w:tc>
          <w:tcPr>
            <w:tcW w:w="557" w:type="pct"/>
            <w:vAlign w:val="center"/>
          </w:tcPr>
          <w:p w14:paraId="552609CD" w14:textId="77777777" w:rsidR="00B140E6" w:rsidRDefault="00B140E6" w:rsidP="00B140E6">
            <w:pPr>
              <w:pStyle w:val="IIIPoziom3"/>
              <w:numPr>
                <w:ilvl w:val="0"/>
                <w:numId w:val="0"/>
              </w:numPr>
              <w:jc w:val="center"/>
            </w:pPr>
            <w:r>
              <w:t>10MAA</w:t>
            </w:r>
          </w:p>
          <w:p w14:paraId="307FDF07" w14:textId="2BC17FE1" w:rsidR="00B140E6" w:rsidRPr="006D2EE2" w:rsidRDefault="00B140E6" w:rsidP="00B140E6">
            <w:pPr>
              <w:pStyle w:val="IIIPoziom3"/>
              <w:numPr>
                <w:ilvl w:val="0"/>
                <w:numId w:val="0"/>
              </w:numPr>
              <w:jc w:val="center"/>
            </w:pPr>
            <w:r>
              <w:t>10MAC</w:t>
            </w:r>
          </w:p>
        </w:tc>
        <w:tc>
          <w:tcPr>
            <w:tcW w:w="742" w:type="pct"/>
            <w:vAlign w:val="center"/>
          </w:tcPr>
          <w:p w14:paraId="349BEE67" w14:textId="5290CFA6" w:rsidR="00B140E6" w:rsidRPr="006D2EE2" w:rsidRDefault="00B140E6" w:rsidP="00B140E6">
            <w:pPr>
              <w:pStyle w:val="IIIPoziom3"/>
              <w:numPr>
                <w:ilvl w:val="0"/>
                <w:numId w:val="0"/>
              </w:numPr>
              <w:jc w:val="center"/>
            </w:pPr>
            <w:r>
              <w:t xml:space="preserve">Turbina - </w:t>
            </w:r>
            <w:r w:rsidRPr="005142E6">
              <w:t>Część WP</w:t>
            </w:r>
            <w:r>
              <w:t xml:space="preserve"> i NP</w:t>
            </w:r>
          </w:p>
        </w:tc>
        <w:tc>
          <w:tcPr>
            <w:tcW w:w="650" w:type="pct"/>
            <w:vAlign w:val="center"/>
          </w:tcPr>
          <w:p w14:paraId="5D15BD9B" w14:textId="603876D5" w:rsidR="00B140E6" w:rsidRPr="006D2EE2" w:rsidRDefault="00B140E6" w:rsidP="00B140E6">
            <w:pPr>
              <w:pStyle w:val="IIIPoziom3"/>
              <w:numPr>
                <w:ilvl w:val="0"/>
                <w:numId w:val="0"/>
              </w:numPr>
              <w:jc w:val="center"/>
            </w:pPr>
            <w:r w:rsidRPr="009A1DD3">
              <w:t>Kadłub zewnętrzny</w:t>
            </w:r>
          </w:p>
        </w:tc>
        <w:tc>
          <w:tcPr>
            <w:tcW w:w="2820" w:type="pct"/>
            <w:vAlign w:val="center"/>
          </w:tcPr>
          <w:p w14:paraId="16D9024D" w14:textId="77777777" w:rsidR="00B140E6" w:rsidRDefault="00B140E6" w:rsidP="00B140E6">
            <w:pPr>
              <w:pStyle w:val="IIIPoziom3"/>
              <w:numPr>
                <w:ilvl w:val="0"/>
                <w:numId w:val="0"/>
              </w:numPr>
            </w:pPr>
            <w:r w:rsidRPr="009A1DD3">
              <w:t>Rozkręcanie płaszczyzny po</w:t>
            </w:r>
            <w:r>
              <w:t xml:space="preserve">działowej korpusu zewnętrznego </w:t>
            </w:r>
            <w:r w:rsidRPr="009A1DD3">
              <w:t>wraz z przygotowaniem niezbędnego osprzętu</w:t>
            </w:r>
            <w:r>
              <w:t xml:space="preserve">. </w:t>
            </w:r>
            <w:r w:rsidRPr="003D0678">
              <w:t>W zakresie remontu kapitalnego należy rozkręcić śruby na połączeniu kołnierzowym pozio</w:t>
            </w:r>
            <w:r>
              <w:t>mym i zdemontować część górną (</w:t>
            </w:r>
            <w:r w:rsidRPr="003D0678">
              <w:t xml:space="preserve">część </w:t>
            </w:r>
            <w:r>
              <w:t>WP i NP</w:t>
            </w:r>
            <w:r w:rsidRPr="003D0678">
              <w:t>)</w:t>
            </w:r>
            <w:r>
              <w:t>.</w:t>
            </w:r>
            <w:r w:rsidRPr="003D0678">
              <w:t xml:space="preserve"> Nie </w:t>
            </w:r>
            <w:r>
              <w:t>jest zaplanowane rozkręcanie</w:t>
            </w:r>
            <w:r w:rsidRPr="003D0678">
              <w:t xml:space="preserve"> pionowej płaszczyzny p</w:t>
            </w:r>
            <w:r>
              <w:t xml:space="preserve">odziału łączącej część odlewaną </w:t>
            </w:r>
            <w:r w:rsidRPr="003D0678">
              <w:t>z częścią spawaną.</w:t>
            </w:r>
          </w:p>
          <w:p w14:paraId="5F22CA79" w14:textId="11C4F247" w:rsidR="00F63CE8" w:rsidRDefault="00B140E6" w:rsidP="00B140E6">
            <w:pPr>
              <w:pStyle w:val="IIIPoziom3"/>
              <w:numPr>
                <w:ilvl w:val="0"/>
                <w:numId w:val="0"/>
              </w:numPr>
            </w:pPr>
            <w:r>
              <w:t>Rozkręcenie płaszczyzny podziałowej (pionowej) korpusu zewnętrznego NP z dyfuzorem wylotowym pary w części górnej.</w:t>
            </w:r>
          </w:p>
          <w:p w14:paraId="2617DB7F" w14:textId="4C516437" w:rsidR="00B140E6" w:rsidRPr="006D2EE2" w:rsidRDefault="00B140E6" w:rsidP="00B140E6">
            <w:pPr>
              <w:pStyle w:val="IIIPoziom3"/>
              <w:numPr>
                <w:ilvl w:val="0"/>
                <w:numId w:val="0"/>
              </w:numPr>
            </w:pPr>
          </w:p>
        </w:tc>
      </w:tr>
      <w:tr w:rsidR="00B140E6" w14:paraId="434FAC1E" w14:textId="77777777" w:rsidTr="5650EFAA">
        <w:tc>
          <w:tcPr>
            <w:tcW w:w="231" w:type="pct"/>
            <w:vAlign w:val="center"/>
          </w:tcPr>
          <w:p w14:paraId="17DCA36E" w14:textId="3EC57F92" w:rsidR="00B140E6" w:rsidRDefault="00B140E6">
            <w:pPr>
              <w:pStyle w:val="IIIPoziom3"/>
              <w:numPr>
                <w:ilvl w:val="0"/>
                <w:numId w:val="23"/>
              </w:numPr>
              <w:ind w:left="170" w:firstLine="0"/>
            </w:pPr>
            <w:r>
              <w:t>2</w:t>
            </w:r>
          </w:p>
        </w:tc>
        <w:tc>
          <w:tcPr>
            <w:tcW w:w="557" w:type="pct"/>
            <w:vAlign w:val="center"/>
          </w:tcPr>
          <w:p w14:paraId="571F9D6C" w14:textId="77777777" w:rsidR="00B140E6" w:rsidRDefault="00B140E6" w:rsidP="00B140E6">
            <w:pPr>
              <w:pStyle w:val="IIIPoziom3"/>
              <w:numPr>
                <w:ilvl w:val="0"/>
                <w:numId w:val="0"/>
              </w:numPr>
              <w:jc w:val="center"/>
            </w:pPr>
            <w:r>
              <w:t>10MAA</w:t>
            </w:r>
          </w:p>
          <w:p w14:paraId="06767F9E" w14:textId="55A2A291" w:rsidR="00B140E6" w:rsidRPr="006D2EE2" w:rsidRDefault="00B140E6" w:rsidP="00B140E6">
            <w:pPr>
              <w:pStyle w:val="IIIPoziom3"/>
              <w:numPr>
                <w:ilvl w:val="0"/>
                <w:numId w:val="0"/>
              </w:numPr>
              <w:jc w:val="center"/>
            </w:pPr>
            <w:r>
              <w:t>10MAC</w:t>
            </w:r>
          </w:p>
        </w:tc>
        <w:tc>
          <w:tcPr>
            <w:tcW w:w="742" w:type="pct"/>
            <w:vAlign w:val="center"/>
          </w:tcPr>
          <w:p w14:paraId="0B0A7CE9" w14:textId="5ED0D049" w:rsidR="00B140E6" w:rsidRPr="006D2EE2" w:rsidRDefault="00B140E6" w:rsidP="00B140E6">
            <w:pPr>
              <w:pStyle w:val="IIIPoziom3"/>
              <w:numPr>
                <w:ilvl w:val="0"/>
                <w:numId w:val="0"/>
              </w:numPr>
              <w:jc w:val="center"/>
            </w:pPr>
            <w:r w:rsidRPr="00D8459A">
              <w:t>Turbina - Część WP i NP</w:t>
            </w:r>
          </w:p>
        </w:tc>
        <w:tc>
          <w:tcPr>
            <w:tcW w:w="650" w:type="pct"/>
            <w:vAlign w:val="center"/>
          </w:tcPr>
          <w:p w14:paraId="2C66A613" w14:textId="27EE4D7A" w:rsidR="00B140E6" w:rsidRPr="006D2EE2" w:rsidRDefault="00B140E6" w:rsidP="00B140E6">
            <w:pPr>
              <w:pStyle w:val="IIIPoziom3"/>
              <w:numPr>
                <w:ilvl w:val="0"/>
                <w:numId w:val="0"/>
              </w:numPr>
              <w:jc w:val="center"/>
            </w:pPr>
            <w:r w:rsidRPr="009A1DD3">
              <w:t>Kadłub zewnętrzny</w:t>
            </w:r>
          </w:p>
        </w:tc>
        <w:tc>
          <w:tcPr>
            <w:tcW w:w="2820" w:type="pct"/>
            <w:vAlign w:val="center"/>
          </w:tcPr>
          <w:p w14:paraId="32B7DCEC" w14:textId="77777777" w:rsidR="00B140E6" w:rsidRDefault="00B140E6" w:rsidP="00B140E6">
            <w:pPr>
              <w:pStyle w:val="IIIPoziom3"/>
              <w:numPr>
                <w:ilvl w:val="0"/>
                <w:numId w:val="0"/>
              </w:numPr>
              <w:jc w:val="left"/>
            </w:pPr>
            <w:r w:rsidRPr="00DA5FBE">
              <w:t>Skręcenie śrub płaszczyzny podziałowej korpusu zewnętrznego</w:t>
            </w:r>
            <w:r>
              <w:t>.</w:t>
            </w:r>
          </w:p>
          <w:p w14:paraId="78FDFFEA" w14:textId="76F2788E" w:rsidR="00B140E6" w:rsidRPr="006D2EE2" w:rsidRDefault="00B140E6" w:rsidP="00B140E6">
            <w:pPr>
              <w:pStyle w:val="IIIPoziom3"/>
              <w:numPr>
                <w:ilvl w:val="0"/>
                <w:numId w:val="0"/>
              </w:numPr>
              <w:jc w:val="left"/>
            </w:pPr>
            <w:r>
              <w:t xml:space="preserve">Skręcenie śrub </w:t>
            </w:r>
            <w:r w:rsidRPr="009A1DD3">
              <w:t>płaszczyzny</w:t>
            </w:r>
            <w:r>
              <w:t xml:space="preserve"> podziałowej (pionowej) korpusu zewnętrznego NP z dyfuzorem wylotowym pary w części górnej.</w:t>
            </w:r>
          </w:p>
        </w:tc>
      </w:tr>
      <w:tr w:rsidR="00B140E6" w14:paraId="7EBA0BA0" w14:textId="77777777" w:rsidTr="5650EFAA">
        <w:tc>
          <w:tcPr>
            <w:tcW w:w="231" w:type="pct"/>
            <w:vAlign w:val="center"/>
          </w:tcPr>
          <w:p w14:paraId="302EFDF0" w14:textId="21EE9E90" w:rsidR="00B140E6" w:rsidRDefault="00B140E6">
            <w:pPr>
              <w:pStyle w:val="IIIPoziom3"/>
              <w:numPr>
                <w:ilvl w:val="0"/>
                <w:numId w:val="23"/>
              </w:numPr>
              <w:ind w:left="170" w:firstLine="0"/>
            </w:pPr>
            <w:r>
              <w:t>2</w:t>
            </w:r>
          </w:p>
        </w:tc>
        <w:tc>
          <w:tcPr>
            <w:tcW w:w="557" w:type="pct"/>
            <w:vAlign w:val="center"/>
          </w:tcPr>
          <w:p w14:paraId="2DD9B8B7" w14:textId="77777777" w:rsidR="00B140E6" w:rsidRDefault="00B140E6" w:rsidP="00B140E6">
            <w:pPr>
              <w:pStyle w:val="IIIPoziom3"/>
              <w:numPr>
                <w:ilvl w:val="0"/>
                <w:numId w:val="0"/>
              </w:numPr>
              <w:jc w:val="center"/>
            </w:pPr>
            <w:r>
              <w:t>10MAA</w:t>
            </w:r>
          </w:p>
          <w:p w14:paraId="15D0BA7B" w14:textId="14901EFF" w:rsidR="00B140E6" w:rsidRPr="006D2EE2" w:rsidRDefault="00B140E6" w:rsidP="00B140E6">
            <w:pPr>
              <w:pStyle w:val="IIIPoziom3"/>
              <w:numPr>
                <w:ilvl w:val="0"/>
                <w:numId w:val="0"/>
              </w:numPr>
              <w:jc w:val="center"/>
            </w:pPr>
            <w:r>
              <w:t>10MAC</w:t>
            </w:r>
          </w:p>
        </w:tc>
        <w:tc>
          <w:tcPr>
            <w:tcW w:w="742" w:type="pct"/>
            <w:vAlign w:val="center"/>
          </w:tcPr>
          <w:p w14:paraId="038EAF71" w14:textId="7B069E45" w:rsidR="00B140E6" w:rsidRPr="006D2EE2" w:rsidRDefault="00B140E6" w:rsidP="00B140E6">
            <w:pPr>
              <w:pStyle w:val="IIIPoziom3"/>
              <w:numPr>
                <w:ilvl w:val="0"/>
                <w:numId w:val="0"/>
              </w:numPr>
              <w:jc w:val="center"/>
            </w:pPr>
            <w:r w:rsidRPr="00D8459A">
              <w:t>Turbina - Część WP i NP</w:t>
            </w:r>
          </w:p>
        </w:tc>
        <w:tc>
          <w:tcPr>
            <w:tcW w:w="650" w:type="pct"/>
            <w:vAlign w:val="center"/>
          </w:tcPr>
          <w:p w14:paraId="13ED42B8" w14:textId="7D7055F7" w:rsidR="00B140E6" w:rsidRPr="006D2EE2" w:rsidRDefault="00B140E6" w:rsidP="00B140E6">
            <w:pPr>
              <w:pStyle w:val="IIIPoziom3"/>
              <w:numPr>
                <w:ilvl w:val="0"/>
                <w:numId w:val="0"/>
              </w:numPr>
              <w:jc w:val="center"/>
            </w:pPr>
            <w:r w:rsidRPr="009A1DD3">
              <w:t>Kadłub zewnętrzny</w:t>
            </w:r>
          </w:p>
        </w:tc>
        <w:tc>
          <w:tcPr>
            <w:tcW w:w="2820" w:type="pct"/>
            <w:vAlign w:val="center"/>
          </w:tcPr>
          <w:p w14:paraId="102536F5" w14:textId="209B5187" w:rsidR="00B140E6" w:rsidRPr="006D2EE2" w:rsidRDefault="00B140E6" w:rsidP="00B140E6">
            <w:pPr>
              <w:pStyle w:val="IIIPoziom3"/>
              <w:numPr>
                <w:ilvl w:val="0"/>
                <w:numId w:val="0"/>
              </w:numPr>
              <w:jc w:val="left"/>
            </w:pPr>
            <w:r w:rsidRPr="00DA5FBE">
              <w:t>Demontaż kołków ustalających korpusu zewnętrznego</w:t>
            </w:r>
            <w:r>
              <w:t>.</w:t>
            </w:r>
          </w:p>
        </w:tc>
      </w:tr>
      <w:tr w:rsidR="00B140E6" w14:paraId="51EDDEB3" w14:textId="77777777" w:rsidTr="5650EFAA">
        <w:tc>
          <w:tcPr>
            <w:tcW w:w="231" w:type="pct"/>
            <w:vAlign w:val="center"/>
          </w:tcPr>
          <w:p w14:paraId="425CE2ED" w14:textId="4A93BB3D" w:rsidR="00B140E6" w:rsidRDefault="00B140E6">
            <w:pPr>
              <w:pStyle w:val="IIIPoziom3"/>
              <w:numPr>
                <w:ilvl w:val="0"/>
                <w:numId w:val="23"/>
              </w:numPr>
              <w:ind w:left="170" w:firstLine="0"/>
            </w:pPr>
            <w:r>
              <w:t>2</w:t>
            </w:r>
          </w:p>
        </w:tc>
        <w:tc>
          <w:tcPr>
            <w:tcW w:w="557" w:type="pct"/>
            <w:vAlign w:val="center"/>
          </w:tcPr>
          <w:p w14:paraId="367A50B4" w14:textId="77777777" w:rsidR="00B140E6" w:rsidRDefault="00B140E6" w:rsidP="00B140E6">
            <w:pPr>
              <w:pStyle w:val="IIIPoziom3"/>
              <w:numPr>
                <w:ilvl w:val="0"/>
                <w:numId w:val="0"/>
              </w:numPr>
              <w:jc w:val="center"/>
            </w:pPr>
            <w:r>
              <w:t>10MAA</w:t>
            </w:r>
          </w:p>
          <w:p w14:paraId="007A63DC" w14:textId="0D76CEB4" w:rsidR="00B140E6" w:rsidRPr="006D2EE2" w:rsidRDefault="00B140E6" w:rsidP="00B140E6">
            <w:pPr>
              <w:pStyle w:val="IIIPoziom3"/>
              <w:numPr>
                <w:ilvl w:val="0"/>
                <w:numId w:val="0"/>
              </w:numPr>
              <w:jc w:val="center"/>
            </w:pPr>
            <w:r>
              <w:t>10MAC</w:t>
            </w:r>
          </w:p>
        </w:tc>
        <w:tc>
          <w:tcPr>
            <w:tcW w:w="742" w:type="pct"/>
            <w:vAlign w:val="center"/>
          </w:tcPr>
          <w:p w14:paraId="7255A684" w14:textId="56972F28" w:rsidR="00B140E6" w:rsidRPr="006D2EE2" w:rsidRDefault="00B140E6" w:rsidP="00B140E6">
            <w:pPr>
              <w:pStyle w:val="IIIPoziom3"/>
              <w:numPr>
                <w:ilvl w:val="0"/>
                <w:numId w:val="0"/>
              </w:numPr>
              <w:jc w:val="center"/>
            </w:pPr>
            <w:r w:rsidRPr="00D8459A">
              <w:t>Turbina - Część WP i NP</w:t>
            </w:r>
          </w:p>
        </w:tc>
        <w:tc>
          <w:tcPr>
            <w:tcW w:w="650" w:type="pct"/>
            <w:vAlign w:val="center"/>
          </w:tcPr>
          <w:p w14:paraId="5AE20D9D" w14:textId="1DDB1EBF" w:rsidR="00B140E6" w:rsidRPr="006D2EE2" w:rsidRDefault="00B140E6" w:rsidP="00B140E6">
            <w:pPr>
              <w:pStyle w:val="IIIPoziom3"/>
              <w:numPr>
                <w:ilvl w:val="0"/>
                <w:numId w:val="0"/>
              </w:numPr>
              <w:jc w:val="center"/>
            </w:pPr>
            <w:r w:rsidRPr="009A1DD3">
              <w:t>Kadłub zewnętrzny</w:t>
            </w:r>
          </w:p>
        </w:tc>
        <w:tc>
          <w:tcPr>
            <w:tcW w:w="2820" w:type="pct"/>
            <w:vAlign w:val="center"/>
          </w:tcPr>
          <w:p w14:paraId="2D312890" w14:textId="58D4F03F" w:rsidR="00B140E6" w:rsidRPr="006D2EE2" w:rsidRDefault="00B140E6" w:rsidP="00B140E6">
            <w:pPr>
              <w:pStyle w:val="IIIPoziom3"/>
              <w:numPr>
                <w:ilvl w:val="0"/>
                <w:numId w:val="0"/>
              </w:numPr>
              <w:jc w:val="left"/>
            </w:pPr>
            <w:r w:rsidRPr="00DA5FBE">
              <w:t>Montaż kołków ustalających korpusu zewnętrznego w tym czyszczenie i pasowanie</w:t>
            </w:r>
            <w:r>
              <w:t>.</w:t>
            </w:r>
          </w:p>
        </w:tc>
      </w:tr>
      <w:tr w:rsidR="00B140E6" w14:paraId="74F29C1A" w14:textId="77777777" w:rsidTr="5650EFAA">
        <w:tc>
          <w:tcPr>
            <w:tcW w:w="231" w:type="pct"/>
            <w:vAlign w:val="center"/>
          </w:tcPr>
          <w:p w14:paraId="6E1959EB" w14:textId="3A7478E9" w:rsidR="00B140E6" w:rsidRDefault="00B140E6">
            <w:pPr>
              <w:pStyle w:val="IIIPoziom3"/>
              <w:numPr>
                <w:ilvl w:val="0"/>
                <w:numId w:val="23"/>
              </w:numPr>
              <w:ind w:left="170" w:firstLine="0"/>
            </w:pPr>
            <w:r>
              <w:t>3</w:t>
            </w:r>
          </w:p>
        </w:tc>
        <w:tc>
          <w:tcPr>
            <w:tcW w:w="557" w:type="pct"/>
            <w:vAlign w:val="center"/>
          </w:tcPr>
          <w:p w14:paraId="7612AF0E" w14:textId="77777777" w:rsidR="00B140E6" w:rsidRDefault="00B140E6" w:rsidP="00B140E6">
            <w:pPr>
              <w:pStyle w:val="IIIPoziom3"/>
              <w:numPr>
                <w:ilvl w:val="0"/>
                <w:numId w:val="0"/>
              </w:numPr>
              <w:jc w:val="center"/>
            </w:pPr>
            <w:r>
              <w:t>10MAA</w:t>
            </w:r>
          </w:p>
          <w:p w14:paraId="5D9B8A2D" w14:textId="45D29908" w:rsidR="00B140E6" w:rsidRPr="006D2EE2" w:rsidRDefault="00B140E6" w:rsidP="00B140E6">
            <w:pPr>
              <w:pStyle w:val="IIIPoziom3"/>
              <w:numPr>
                <w:ilvl w:val="0"/>
                <w:numId w:val="0"/>
              </w:numPr>
              <w:jc w:val="center"/>
            </w:pPr>
            <w:r>
              <w:t>10MAC</w:t>
            </w:r>
          </w:p>
        </w:tc>
        <w:tc>
          <w:tcPr>
            <w:tcW w:w="742" w:type="pct"/>
            <w:vAlign w:val="center"/>
          </w:tcPr>
          <w:p w14:paraId="3310B94A" w14:textId="79FBE6D0" w:rsidR="00B140E6" w:rsidRPr="006D2EE2" w:rsidRDefault="00B140E6" w:rsidP="00B140E6">
            <w:pPr>
              <w:pStyle w:val="IIIPoziom3"/>
              <w:numPr>
                <w:ilvl w:val="0"/>
                <w:numId w:val="0"/>
              </w:numPr>
              <w:jc w:val="center"/>
            </w:pPr>
            <w:r w:rsidRPr="00D8459A">
              <w:t>Turbina - Część WP i NP</w:t>
            </w:r>
          </w:p>
        </w:tc>
        <w:tc>
          <w:tcPr>
            <w:tcW w:w="650" w:type="pct"/>
            <w:vAlign w:val="center"/>
          </w:tcPr>
          <w:p w14:paraId="23A116AA" w14:textId="4FEF8A1A" w:rsidR="00B140E6" w:rsidRPr="006D2EE2" w:rsidRDefault="00B140E6" w:rsidP="00B140E6">
            <w:pPr>
              <w:pStyle w:val="IIIPoziom3"/>
              <w:numPr>
                <w:ilvl w:val="0"/>
                <w:numId w:val="0"/>
              </w:numPr>
              <w:jc w:val="center"/>
            </w:pPr>
            <w:r w:rsidRPr="009A1DD3">
              <w:t>Kadłub zewnętrzny</w:t>
            </w:r>
          </w:p>
        </w:tc>
        <w:tc>
          <w:tcPr>
            <w:tcW w:w="2820" w:type="pct"/>
            <w:vAlign w:val="center"/>
          </w:tcPr>
          <w:p w14:paraId="75EF35DF" w14:textId="1DDDBA68" w:rsidR="00B140E6" w:rsidRPr="006D2EE2" w:rsidRDefault="00B140E6" w:rsidP="00B140E6">
            <w:pPr>
              <w:pStyle w:val="IIIPoziom3"/>
              <w:numPr>
                <w:ilvl w:val="0"/>
                <w:numId w:val="0"/>
              </w:numPr>
              <w:jc w:val="left"/>
            </w:pPr>
            <w:r>
              <w:t>Demontaż części</w:t>
            </w:r>
            <w:r w:rsidRPr="00DA5FBE">
              <w:t xml:space="preserve"> górnej korpusu zewnętrznego (przygotowanie trawersy, poziomowanie korpusu z trawersą, odstawianie korpusu na pole odkładcze poz. 0,0</w:t>
            </w:r>
            <w:r>
              <w:t xml:space="preserve"> </w:t>
            </w:r>
            <w:r w:rsidRPr="00DA5FBE">
              <w:t>m wraz z jego przygotowaniem, demontaż trawersy)</w:t>
            </w:r>
            <w:r>
              <w:t>.</w:t>
            </w:r>
          </w:p>
        </w:tc>
      </w:tr>
      <w:tr w:rsidR="00B140E6" w14:paraId="383BDFA6" w14:textId="77777777" w:rsidTr="5650EFAA">
        <w:tc>
          <w:tcPr>
            <w:tcW w:w="231" w:type="pct"/>
            <w:vAlign w:val="center"/>
          </w:tcPr>
          <w:p w14:paraId="1A5B8776" w14:textId="245B81DB" w:rsidR="00B140E6" w:rsidRDefault="00B140E6">
            <w:pPr>
              <w:pStyle w:val="IIIPoziom3"/>
              <w:numPr>
                <w:ilvl w:val="0"/>
                <w:numId w:val="23"/>
              </w:numPr>
              <w:ind w:left="170" w:firstLine="0"/>
            </w:pPr>
            <w:r>
              <w:t>3</w:t>
            </w:r>
          </w:p>
        </w:tc>
        <w:tc>
          <w:tcPr>
            <w:tcW w:w="557" w:type="pct"/>
            <w:vAlign w:val="center"/>
          </w:tcPr>
          <w:p w14:paraId="3B422D47" w14:textId="77777777" w:rsidR="00B140E6" w:rsidRDefault="00B140E6" w:rsidP="00B140E6">
            <w:pPr>
              <w:pStyle w:val="IIIPoziom3"/>
              <w:numPr>
                <w:ilvl w:val="0"/>
                <w:numId w:val="0"/>
              </w:numPr>
              <w:jc w:val="center"/>
            </w:pPr>
            <w:r>
              <w:t>10MAA</w:t>
            </w:r>
          </w:p>
          <w:p w14:paraId="446870A4" w14:textId="74CFD967" w:rsidR="00B140E6" w:rsidRPr="006D2EE2" w:rsidRDefault="00B140E6" w:rsidP="00B140E6">
            <w:pPr>
              <w:pStyle w:val="IIIPoziom3"/>
              <w:numPr>
                <w:ilvl w:val="0"/>
                <w:numId w:val="0"/>
              </w:numPr>
              <w:jc w:val="center"/>
            </w:pPr>
            <w:r>
              <w:t>10MAC</w:t>
            </w:r>
          </w:p>
        </w:tc>
        <w:tc>
          <w:tcPr>
            <w:tcW w:w="742" w:type="pct"/>
            <w:vAlign w:val="center"/>
          </w:tcPr>
          <w:p w14:paraId="75B614F3" w14:textId="3B84FA19" w:rsidR="00B140E6" w:rsidRPr="006D2EE2" w:rsidRDefault="00B140E6" w:rsidP="00B140E6">
            <w:pPr>
              <w:pStyle w:val="IIIPoziom3"/>
              <w:numPr>
                <w:ilvl w:val="0"/>
                <w:numId w:val="0"/>
              </w:numPr>
              <w:jc w:val="center"/>
            </w:pPr>
            <w:r w:rsidRPr="00D8459A">
              <w:t>Turbina - Część WP i NP</w:t>
            </w:r>
          </w:p>
        </w:tc>
        <w:tc>
          <w:tcPr>
            <w:tcW w:w="650" w:type="pct"/>
            <w:vAlign w:val="center"/>
          </w:tcPr>
          <w:p w14:paraId="654E9228" w14:textId="45934F74" w:rsidR="00B140E6" w:rsidRPr="006D2EE2" w:rsidRDefault="00B140E6" w:rsidP="00B140E6">
            <w:pPr>
              <w:pStyle w:val="IIIPoziom3"/>
              <w:numPr>
                <w:ilvl w:val="0"/>
                <w:numId w:val="0"/>
              </w:numPr>
              <w:jc w:val="center"/>
            </w:pPr>
            <w:r w:rsidRPr="009A1DD3">
              <w:t>Kadłub zewnętrzny</w:t>
            </w:r>
          </w:p>
        </w:tc>
        <w:tc>
          <w:tcPr>
            <w:tcW w:w="2820" w:type="pct"/>
            <w:vAlign w:val="center"/>
          </w:tcPr>
          <w:p w14:paraId="1249E752" w14:textId="2E80E790" w:rsidR="00B140E6" w:rsidRPr="006D2EE2" w:rsidRDefault="00B140E6" w:rsidP="00B140E6">
            <w:pPr>
              <w:pStyle w:val="IIIPoziom3"/>
              <w:numPr>
                <w:ilvl w:val="0"/>
                <w:numId w:val="0"/>
              </w:numPr>
              <w:jc w:val="left"/>
            </w:pPr>
            <w:r w:rsidRPr="00DA5FBE">
              <w:t>Wykręcenie śrub szpilkowych z płaszczyzny p</w:t>
            </w:r>
            <w:r>
              <w:t>odziałowej korpusu zewnętrznego.</w:t>
            </w:r>
            <w:r>
              <w:br/>
            </w:r>
            <w:r w:rsidRPr="00DA5FBE">
              <w:t>UWAGA: czyszczenie starych śrub lub rozkonserwowanie nowych</w:t>
            </w:r>
            <w:r>
              <w:t>.</w:t>
            </w:r>
          </w:p>
        </w:tc>
      </w:tr>
      <w:tr w:rsidR="00B140E6" w14:paraId="6DFE4587" w14:textId="77777777" w:rsidTr="5650EFAA">
        <w:tc>
          <w:tcPr>
            <w:tcW w:w="231" w:type="pct"/>
            <w:vAlign w:val="center"/>
          </w:tcPr>
          <w:p w14:paraId="6BFFB93F" w14:textId="7B595640" w:rsidR="00B140E6" w:rsidRDefault="00B140E6">
            <w:pPr>
              <w:pStyle w:val="IIIPoziom3"/>
              <w:numPr>
                <w:ilvl w:val="0"/>
                <w:numId w:val="23"/>
              </w:numPr>
              <w:ind w:left="170" w:firstLine="0"/>
            </w:pPr>
            <w:r>
              <w:t>3</w:t>
            </w:r>
          </w:p>
        </w:tc>
        <w:tc>
          <w:tcPr>
            <w:tcW w:w="557" w:type="pct"/>
            <w:vAlign w:val="center"/>
          </w:tcPr>
          <w:p w14:paraId="1DB23000" w14:textId="77777777" w:rsidR="00B140E6" w:rsidRDefault="00B140E6" w:rsidP="00B140E6">
            <w:pPr>
              <w:pStyle w:val="IIIPoziom3"/>
              <w:numPr>
                <w:ilvl w:val="0"/>
                <w:numId w:val="0"/>
              </w:numPr>
              <w:jc w:val="center"/>
            </w:pPr>
            <w:r>
              <w:t>10MAA</w:t>
            </w:r>
          </w:p>
          <w:p w14:paraId="4C728CD6" w14:textId="57E820DA" w:rsidR="00B140E6" w:rsidRPr="006D2EE2" w:rsidRDefault="00B140E6" w:rsidP="00B140E6">
            <w:pPr>
              <w:pStyle w:val="IIIPoziom3"/>
              <w:numPr>
                <w:ilvl w:val="0"/>
                <w:numId w:val="0"/>
              </w:numPr>
              <w:jc w:val="center"/>
            </w:pPr>
            <w:r>
              <w:t>10MAC</w:t>
            </w:r>
          </w:p>
        </w:tc>
        <w:tc>
          <w:tcPr>
            <w:tcW w:w="742" w:type="pct"/>
            <w:vAlign w:val="center"/>
          </w:tcPr>
          <w:p w14:paraId="6191DDC2" w14:textId="03AEFF7E" w:rsidR="00B140E6" w:rsidRPr="006D2EE2" w:rsidRDefault="00B140E6" w:rsidP="00B140E6">
            <w:pPr>
              <w:pStyle w:val="IIIPoziom3"/>
              <w:numPr>
                <w:ilvl w:val="0"/>
                <w:numId w:val="0"/>
              </w:numPr>
              <w:jc w:val="center"/>
            </w:pPr>
            <w:r w:rsidRPr="00D8459A">
              <w:t>Turbina - Część WP i NP</w:t>
            </w:r>
          </w:p>
        </w:tc>
        <w:tc>
          <w:tcPr>
            <w:tcW w:w="650" w:type="pct"/>
            <w:vAlign w:val="center"/>
          </w:tcPr>
          <w:p w14:paraId="33F54A85" w14:textId="6F236A72" w:rsidR="00B140E6" w:rsidRPr="006D2EE2" w:rsidRDefault="00B140E6" w:rsidP="00B140E6">
            <w:pPr>
              <w:pStyle w:val="IIIPoziom3"/>
              <w:numPr>
                <w:ilvl w:val="0"/>
                <w:numId w:val="0"/>
              </w:numPr>
              <w:jc w:val="center"/>
            </w:pPr>
            <w:r w:rsidRPr="009A1DD3">
              <w:t>Kadłub zewnętrzny</w:t>
            </w:r>
          </w:p>
        </w:tc>
        <w:tc>
          <w:tcPr>
            <w:tcW w:w="2820" w:type="pct"/>
            <w:vAlign w:val="center"/>
          </w:tcPr>
          <w:p w14:paraId="0DE15FB3" w14:textId="77777777" w:rsidR="00B140E6" w:rsidRDefault="00B140E6" w:rsidP="00B140E6">
            <w:pPr>
              <w:pStyle w:val="IIIPoziom3"/>
              <w:numPr>
                <w:ilvl w:val="0"/>
                <w:numId w:val="0"/>
              </w:numPr>
              <w:jc w:val="left"/>
            </w:pPr>
            <w:r w:rsidRPr="00DA5FBE">
              <w:t>Czyszczenie płaszczyzny podziałowej korpusu zewnętrznego (część dolna i górna)</w:t>
            </w:r>
            <w:r>
              <w:t>.</w:t>
            </w:r>
          </w:p>
          <w:p w14:paraId="6438B17F" w14:textId="5621CBB1" w:rsidR="00B140E6" w:rsidRPr="006D2EE2" w:rsidRDefault="00B140E6" w:rsidP="00B140E6">
            <w:pPr>
              <w:pStyle w:val="IIIPoziom3"/>
              <w:numPr>
                <w:ilvl w:val="0"/>
                <w:numId w:val="0"/>
              </w:numPr>
              <w:jc w:val="left"/>
            </w:pPr>
            <w:r>
              <w:t>Czyszczenie płaszczyzny podziałowej (pionowej) korpusu zewnętrznego (połączenie części NP z dyfuzorem wylotowym w części górnej.</w:t>
            </w:r>
          </w:p>
        </w:tc>
      </w:tr>
      <w:tr w:rsidR="00B140E6" w14:paraId="2A46584E" w14:textId="77777777" w:rsidTr="5650EFAA">
        <w:tc>
          <w:tcPr>
            <w:tcW w:w="231" w:type="pct"/>
            <w:vAlign w:val="center"/>
          </w:tcPr>
          <w:p w14:paraId="4EBE3791" w14:textId="69C02DA8" w:rsidR="00B140E6" w:rsidRDefault="00B140E6">
            <w:pPr>
              <w:pStyle w:val="IIIPoziom3"/>
              <w:numPr>
                <w:ilvl w:val="0"/>
                <w:numId w:val="23"/>
              </w:numPr>
              <w:ind w:left="170" w:firstLine="0"/>
            </w:pPr>
            <w:r>
              <w:t>3</w:t>
            </w:r>
          </w:p>
        </w:tc>
        <w:tc>
          <w:tcPr>
            <w:tcW w:w="557" w:type="pct"/>
            <w:vAlign w:val="center"/>
          </w:tcPr>
          <w:p w14:paraId="158B10CD" w14:textId="77777777" w:rsidR="00B140E6" w:rsidRDefault="00B140E6" w:rsidP="00B140E6">
            <w:pPr>
              <w:pStyle w:val="IIIPoziom3"/>
              <w:numPr>
                <w:ilvl w:val="0"/>
                <w:numId w:val="0"/>
              </w:numPr>
              <w:jc w:val="center"/>
            </w:pPr>
            <w:r>
              <w:t>10MAA</w:t>
            </w:r>
          </w:p>
          <w:p w14:paraId="72668253" w14:textId="1310453E" w:rsidR="00B140E6" w:rsidRPr="006D2EE2" w:rsidRDefault="00B140E6" w:rsidP="00B140E6">
            <w:pPr>
              <w:pStyle w:val="IIIPoziom3"/>
              <w:numPr>
                <w:ilvl w:val="0"/>
                <w:numId w:val="0"/>
              </w:numPr>
              <w:jc w:val="center"/>
            </w:pPr>
            <w:r>
              <w:t>10MAC</w:t>
            </w:r>
          </w:p>
        </w:tc>
        <w:tc>
          <w:tcPr>
            <w:tcW w:w="742" w:type="pct"/>
            <w:vAlign w:val="center"/>
          </w:tcPr>
          <w:p w14:paraId="61A2A362" w14:textId="2D3E501C" w:rsidR="00B140E6" w:rsidRPr="006D2EE2" w:rsidRDefault="00B140E6" w:rsidP="00B140E6">
            <w:pPr>
              <w:pStyle w:val="IIIPoziom3"/>
              <w:numPr>
                <w:ilvl w:val="0"/>
                <w:numId w:val="0"/>
              </w:numPr>
              <w:jc w:val="center"/>
            </w:pPr>
            <w:r w:rsidRPr="00D8459A">
              <w:t>Turbina - Część WP i NP</w:t>
            </w:r>
          </w:p>
        </w:tc>
        <w:tc>
          <w:tcPr>
            <w:tcW w:w="650" w:type="pct"/>
            <w:vAlign w:val="center"/>
          </w:tcPr>
          <w:p w14:paraId="3762E2E9" w14:textId="090FEDB1" w:rsidR="00B140E6" w:rsidRPr="006D2EE2" w:rsidRDefault="00B140E6" w:rsidP="00B140E6">
            <w:pPr>
              <w:pStyle w:val="IIIPoziom3"/>
              <w:numPr>
                <w:ilvl w:val="0"/>
                <w:numId w:val="0"/>
              </w:numPr>
              <w:jc w:val="center"/>
            </w:pPr>
            <w:r w:rsidRPr="009A1DD3">
              <w:t>Kadłub zewnętrzny</w:t>
            </w:r>
          </w:p>
        </w:tc>
        <w:tc>
          <w:tcPr>
            <w:tcW w:w="2820" w:type="pct"/>
            <w:vAlign w:val="center"/>
          </w:tcPr>
          <w:p w14:paraId="67A7C53B" w14:textId="437713FC" w:rsidR="00B140E6" w:rsidRPr="006D2EE2" w:rsidRDefault="00B140E6" w:rsidP="00B140E6">
            <w:pPr>
              <w:pStyle w:val="IIIPoziom3"/>
              <w:numPr>
                <w:ilvl w:val="0"/>
                <w:numId w:val="0"/>
              </w:numPr>
              <w:jc w:val="left"/>
            </w:pPr>
            <w:r w:rsidRPr="00DA5FBE">
              <w:t>Pomiar (wewnątrz i zewnątrz) szczeliny płaszczyzny podziałowej korpusu zewnętrznego</w:t>
            </w:r>
            <w:r>
              <w:t>.</w:t>
            </w:r>
          </w:p>
        </w:tc>
      </w:tr>
      <w:tr w:rsidR="00B140E6" w14:paraId="0F78D147" w14:textId="77777777" w:rsidTr="5650EFAA">
        <w:tc>
          <w:tcPr>
            <w:tcW w:w="231" w:type="pct"/>
            <w:vAlign w:val="center"/>
          </w:tcPr>
          <w:p w14:paraId="149B1198" w14:textId="1DF6CC39" w:rsidR="00B140E6" w:rsidRDefault="00B140E6">
            <w:pPr>
              <w:pStyle w:val="IIIPoziom3"/>
              <w:numPr>
                <w:ilvl w:val="0"/>
                <w:numId w:val="23"/>
              </w:numPr>
              <w:ind w:left="170" w:firstLine="0"/>
            </w:pPr>
          </w:p>
        </w:tc>
        <w:tc>
          <w:tcPr>
            <w:tcW w:w="557" w:type="pct"/>
            <w:vAlign w:val="center"/>
          </w:tcPr>
          <w:p w14:paraId="47AB4CA2" w14:textId="77777777" w:rsidR="00B140E6" w:rsidRDefault="00B140E6" w:rsidP="00B140E6">
            <w:pPr>
              <w:pStyle w:val="IIIPoziom3"/>
              <w:numPr>
                <w:ilvl w:val="0"/>
                <w:numId w:val="0"/>
              </w:numPr>
              <w:jc w:val="center"/>
            </w:pPr>
            <w:r>
              <w:t>10MAA</w:t>
            </w:r>
          </w:p>
          <w:p w14:paraId="1BFEADD7" w14:textId="11A7C0F7" w:rsidR="00B140E6" w:rsidRPr="006D2EE2" w:rsidRDefault="00B140E6" w:rsidP="00B140E6">
            <w:pPr>
              <w:pStyle w:val="IIIPoziom3"/>
              <w:numPr>
                <w:ilvl w:val="0"/>
                <w:numId w:val="0"/>
              </w:numPr>
              <w:jc w:val="center"/>
            </w:pPr>
            <w:r>
              <w:t>10MAC</w:t>
            </w:r>
          </w:p>
        </w:tc>
        <w:tc>
          <w:tcPr>
            <w:tcW w:w="742" w:type="pct"/>
            <w:vAlign w:val="center"/>
          </w:tcPr>
          <w:p w14:paraId="145FDEBC" w14:textId="5392F49D" w:rsidR="00B140E6" w:rsidRPr="006D2EE2" w:rsidRDefault="00B140E6" w:rsidP="00B140E6">
            <w:pPr>
              <w:pStyle w:val="IIIPoziom3"/>
              <w:numPr>
                <w:ilvl w:val="0"/>
                <w:numId w:val="0"/>
              </w:numPr>
              <w:jc w:val="center"/>
            </w:pPr>
            <w:r w:rsidRPr="00D8459A">
              <w:t>Turbina - Część WP i NP</w:t>
            </w:r>
          </w:p>
        </w:tc>
        <w:tc>
          <w:tcPr>
            <w:tcW w:w="650" w:type="pct"/>
            <w:vAlign w:val="center"/>
          </w:tcPr>
          <w:p w14:paraId="3CF08CAB" w14:textId="4A9157E5" w:rsidR="00B140E6" w:rsidRPr="006D2EE2" w:rsidRDefault="00B140E6" w:rsidP="00B140E6">
            <w:pPr>
              <w:pStyle w:val="IIIPoziom3"/>
              <w:numPr>
                <w:ilvl w:val="0"/>
                <w:numId w:val="0"/>
              </w:numPr>
              <w:jc w:val="center"/>
            </w:pPr>
            <w:r w:rsidRPr="009A1DD3">
              <w:t>Kadłub zewnętrzny</w:t>
            </w:r>
          </w:p>
        </w:tc>
        <w:tc>
          <w:tcPr>
            <w:tcW w:w="2820" w:type="pct"/>
            <w:vAlign w:val="center"/>
          </w:tcPr>
          <w:p w14:paraId="735142B3" w14:textId="05FE37BA" w:rsidR="00B140E6" w:rsidRPr="006D2EE2" w:rsidRDefault="00B140E6" w:rsidP="00B140E6">
            <w:pPr>
              <w:pStyle w:val="IIIPoziom3"/>
              <w:numPr>
                <w:ilvl w:val="0"/>
                <w:numId w:val="0"/>
              </w:numPr>
              <w:jc w:val="left"/>
            </w:pPr>
            <w:r w:rsidRPr="00DA5FBE">
              <w:t>Pomiar deformacji korpusu zewnętrznego od wewnątrz (pomiar osiowy i promieniowy</w:t>
            </w:r>
            <w:r>
              <w:t>).</w:t>
            </w:r>
          </w:p>
        </w:tc>
      </w:tr>
      <w:tr w:rsidR="00B140E6" w14:paraId="37CCCE41" w14:textId="77777777" w:rsidTr="5650EFAA">
        <w:tc>
          <w:tcPr>
            <w:tcW w:w="231" w:type="pct"/>
            <w:vAlign w:val="center"/>
          </w:tcPr>
          <w:p w14:paraId="29015B33" w14:textId="7996F5C6" w:rsidR="00B140E6" w:rsidRDefault="00B140E6">
            <w:pPr>
              <w:pStyle w:val="IIIPoziom3"/>
              <w:numPr>
                <w:ilvl w:val="0"/>
                <w:numId w:val="23"/>
              </w:numPr>
              <w:ind w:left="170" w:firstLine="0"/>
            </w:pPr>
            <w:r>
              <w:t>3</w:t>
            </w:r>
          </w:p>
        </w:tc>
        <w:tc>
          <w:tcPr>
            <w:tcW w:w="557" w:type="pct"/>
            <w:vAlign w:val="center"/>
          </w:tcPr>
          <w:p w14:paraId="56629C76" w14:textId="77777777" w:rsidR="00B140E6" w:rsidRDefault="00B140E6" w:rsidP="00B140E6">
            <w:pPr>
              <w:pStyle w:val="IIIPoziom3"/>
              <w:numPr>
                <w:ilvl w:val="0"/>
                <w:numId w:val="0"/>
              </w:numPr>
              <w:jc w:val="center"/>
            </w:pPr>
            <w:r>
              <w:t>10MAA</w:t>
            </w:r>
          </w:p>
          <w:p w14:paraId="3414752A" w14:textId="2019499D" w:rsidR="00B140E6" w:rsidRPr="006D2EE2" w:rsidRDefault="00B140E6" w:rsidP="00B140E6">
            <w:pPr>
              <w:pStyle w:val="IIIPoziom3"/>
              <w:numPr>
                <w:ilvl w:val="0"/>
                <w:numId w:val="0"/>
              </w:numPr>
              <w:jc w:val="center"/>
            </w:pPr>
            <w:r>
              <w:t>10MAC</w:t>
            </w:r>
          </w:p>
        </w:tc>
        <w:tc>
          <w:tcPr>
            <w:tcW w:w="742" w:type="pct"/>
            <w:vAlign w:val="center"/>
          </w:tcPr>
          <w:p w14:paraId="0FDFAA99" w14:textId="3050F77C" w:rsidR="00B140E6" w:rsidRPr="006D2EE2" w:rsidRDefault="00B140E6" w:rsidP="00B140E6">
            <w:pPr>
              <w:pStyle w:val="IIIPoziom3"/>
              <w:numPr>
                <w:ilvl w:val="0"/>
                <w:numId w:val="0"/>
              </w:numPr>
              <w:jc w:val="center"/>
            </w:pPr>
            <w:r w:rsidRPr="00D8459A">
              <w:t>Turbina - Część WP i NP</w:t>
            </w:r>
          </w:p>
        </w:tc>
        <w:tc>
          <w:tcPr>
            <w:tcW w:w="650" w:type="pct"/>
            <w:vAlign w:val="center"/>
          </w:tcPr>
          <w:p w14:paraId="12A056FF" w14:textId="5B6C36EA" w:rsidR="00B140E6" w:rsidRPr="006D2EE2" w:rsidRDefault="00B140E6" w:rsidP="00B140E6">
            <w:pPr>
              <w:pStyle w:val="IIIPoziom3"/>
              <w:numPr>
                <w:ilvl w:val="0"/>
                <w:numId w:val="0"/>
              </w:numPr>
              <w:jc w:val="center"/>
            </w:pPr>
            <w:r w:rsidRPr="009A1DD3">
              <w:t>Kadłub zewnętrzny</w:t>
            </w:r>
          </w:p>
        </w:tc>
        <w:tc>
          <w:tcPr>
            <w:tcW w:w="2820" w:type="pct"/>
            <w:vAlign w:val="center"/>
          </w:tcPr>
          <w:p w14:paraId="2C363CF2" w14:textId="44FCCBF7" w:rsidR="00B140E6" w:rsidRPr="006D2EE2" w:rsidRDefault="00B140E6" w:rsidP="00B140E6">
            <w:pPr>
              <w:pStyle w:val="IIIPoziom3"/>
              <w:numPr>
                <w:ilvl w:val="0"/>
                <w:numId w:val="0"/>
              </w:numPr>
              <w:jc w:val="left"/>
            </w:pPr>
            <w:r>
              <w:t xml:space="preserve">Wyprowadzenie płaszczyzny podziałowej korpusu zewnętrznego </w:t>
            </w:r>
            <w:r w:rsidRPr="00DA5FBE">
              <w:t>(szlifowanie, skrobanie, bez napawania)</w:t>
            </w:r>
            <w:r>
              <w:t>.</w:t>
            </w:r>
          </w:p>
        </w:tc>
      </w:tr>
      <w:tr w:rsidR="00B140E6" w14:paraId="0354556D" w14:textId="77777777" w:rsidTr="5650EFAA">
        <w:tc>
          <w:tcPr>
            <w:tcW w:w="231" w:type="pct"/>
            <w:vAlign w:val="center"/>
          </w:tcPr>
          <w:p w14:paraId="57E90275" w14:textId="22DC8B94" w:rsidR="00B140E6" w:rsidRDefault="00B140E6">
            <w:pPr>
              <w:pStyle w:val="IIIPoziom3"/>
              <w:numPr>
                <w:ilvl w:val="0"/>
                <w:numId w:val="23"/>
              </w:numPr>
              <w:ind w:left="170" w:firstLine="0"/>
            </w:pPr>
            <w:r>
              <w:t>3</w:t>
            </w:r>
          </w:p>
        </w:tc>
        <w:tc>
          <w:tcPr>
            <w:tcW w:w="557" w:type="pct"/>
            <w:vAlign w:val="center"/>
          </w:tcPr>
          <w:p w14:paraId="2E38E791" w14:textId="77777777" w:rsidR="00B140E6" w:rsidRDefault="00B140E6" w:rsidP="00B140E6">
            <w:pPr>
              <w:pStyle w:val="IIIPoziom3"/>
              <w:numPr>
                <w:ilvl w:val="0"/>
                <w:numId w:val="0"/>
              </w:numPr>
              <w:jc w:val="center"/>
            </w:pPr>
            <w:r>
              <w:t>10MAA</w:t>
            </w:r>
          </w:p>
          <w:p w14:paraId="21102F01" w14:textId="581874A6" w:rsidR="00B140E6" w:rsidRPr="006D2EE2" w:rsidRDefault="00B140E6" w:rsidP="00B140E6">
            <w:pPr>
              <w:pStyle w:val="IIIPoziom3"/>
              <w:numPr>
                <w:ilvl w:val="0"/>
                <w:numId w:val="0"/>
              </w:numPr>
              <w:jc w:val="center"/>
            </w:pPr>
            <w:r>
              <w:t>10MAC</w:t>
            </w:r>
          </w:p>
        </w:tc>
        <w:tc>
          <w:tcPr>
            <w:tcW w:w="742" w:type="pct"/>
            <w:vAlign w:val="center"/>
          </w:tcPr>
          <w:p w14:paraId="04E7ED71" w14:textId="58CF255E" w:rsidR="00B140E6" w:rsidRPr="006D2EE2" w:rsidRDefault="00B140E6" w:rsidP="00B140E6">
            <w:pPr>
              <w:pStyle w:val="IIIPoziom3"/>
              <w:numPr>
                <w:ilvl w:val="0"/>
                <w:numId w:val="0"/>
              </w:numPr>
              <w:jc w:val="center"/>
            </w:pPr>
            <w:r w:rsidRPr="00D8459A">
              <w:t>Turbina - Część WP i NP</w:t>
            </w:r>
          </w:p>
        </w:tc>
        <w:tc>
          <w:tcPr>
            <w:tcW w:w="650" w:type="pct"/>
            <w:vAlign w:val="center"/>
          </w:tcPr>
          <w:p w14:paraId="508CC4BE" w14:textId="49827EEF" w:rsidR="00B140E6" w:rsidRPr="006D2EE2" w:rsidRDefault="00B140E6" w:rsidP="00B140E6">
            <w:pPr>
              <w:pStyle w:val="IIIPoziom3"/>
              <w:numPr>
                <w:ilvl w:val="0"/>
                <w:numId w:val="0"/>
              </w:numPr>
              <w:jc w:val="center"/>
            </w:pPr>
            <w:r w:rsidRPr="009A1DD3">
              <w:t>Kadłub zewnętrzny</w:t>
            </w:r>
          </w:p>
        </w:tc>
        <w:tc>
          <w:tcPr>
            <w:tcW w:w="2820" w:type="pct"/>
            <w:vAlign w:val="center"/>
          </w:tcPr>
          <w:p w14:paraId="43648BCF" w14:textId="6D3D099D" w:rsidR="00B140E6" w:rsidRPr="006D2EE2" w:rsidRDefault="00B140E6" w:rsidP="00B140E6">
            <w:pPr>
              <w:pStyle w:val="IIIPoziom3"/>
              <w:numPr>
                <w:ilvl w:val="0"/>
                <w:numId w:val="0"/>
              </w:numPr>
              <w:jc w:val="left"/>
            </w:pPr>
            <w:r w:rsidRPr="00DA5FBE">
              <w:t>Demontaż poduszek spod łap korpusu zewnętrznego (czyszczenie, pomiar)</w:t>
            </w:r>
            <w:r>
              <w:t>.</w:t>
            </w:r>
          </w:p>
        </w:tc>
      </w:tr>
      <w:tr w:rsidR="00B140E6" w14:paraId="08DC33B6" w14:textId="77777777" w:rsidTr="5650EFAA">
        <w:tc>
          <w:tcPr>
            <w:tcW w:w="231" w:type="pct"/>
            <w:vAlign w:val="center"/>
          </w:tcPr>
          <w:p w14:paraId="555DE62D" w14:textId="6D69C0FC" w:rsidR="00B140E6" w:rsidRDefault="00B140E6">
            <w:pPr>
              <w:pStyle w:val="IIIPoziom3"/>
              <w:numPr>
                <w:ilvl w:val="0"/>
                <w:numId w:val="23"/>
              </w:numPr>
              <w:ind w:left="170" w:firstLine="0"/>
            </w:pPr>
            <w:r>
              <w:t>3</w:t>
            </w:r>
          </w:p>
        </w:tc>
        <w:tc>
          <w:tcPr>
            <w:tcW w:w="557" w:type="pct"/>
            <w:vAlign w:val="center"/>
          </w:tcPr>
          <w:p w14:paraId="604D9950" w14:textId="77777777" w:rsidR="00B140E6" w:rsidRDefault="00B140E6" w:rsidP="00B140E6">
            <w:pPr>
              <w:pStyle w:val="IIIPoziom3"/>
              <w:numPr>
                <w:ilvl w:val="0"/>
                <w:numId w:val="0"/>
              </w:numPr>
              <w:jc w:val="center"/>
            </w:pPr>
            <w:r>
              <w:t>10MAA</w:t>
            </w:r>
          </w:p>
          <w:p w14:paraId="0E54334E" w14:textId="1BFF77E4" w:rsidR="00B140E6" w:rsidRPr="006D2EE2" w:rsidRDefault="00B140E6" w:rsidP="00B140E6">
            <w:pPr>
              <w:pStyle w:val="IIIPoziom3"/>
              <w:numPr>
                <w:ilvl w:val="0"/>
                <w:numId w:val="0"/>
              </w:numPr>
              <w:jc w:val="center"/>
            </w:pPr>
            <w:r>
              <w:t>10MAC</w:t>
            </w:r>
          </w:p>
        </w:tc>
        <w:tc>
          <w:tcPr>
            <w:tcW w:w="742" w:type="pct"/>
            <w:vAlign w:val="center"/>
          </w:tcPr>
          <w:p w14:paraId="4F40F17B" w14:textId="5464FEC0" w:rsidR="00B140E6" w:rsidRPr="006D2EE2" w:rsidRDefault="00B140E6" w:rsidP="00B140E6">
            <w:pPr>
              <w:pStyle w:val="IIIPoziom3"/>
              <w:numPr>
                <w:ilvl w:val="0"/>
                <w:numId w:val="0"/>
              </w:numPr>
              <w:jc w:val="center"/>
            </w:pPr>
            <w:r w:rsidRPr="00D8459A">
              <w:t>Turbina - Część WP i NP</w:t>
            </w:r>
          </w:p>
        </w:tc>
        <w:tc>
          <w:tcPr>
            <w:tcW w:w="650" w:type="pct"/>
            <w:vAlign w:val="center"/>
          </w:tcPr>
          <w:p w14:paraId="097CD3BA" w14:textId="174AC6A7" w:rsidR="00B140E6" w:rsidRPr="006D2EE2" w:rsidRDefault="00B140E6" w:rsidP="00B140E6">
            <w:pPr>
              <w:pStyle w:val="IIIPoziom3"/>
              <w:numPr>
                <w:ilvl w:val="0"/>
                <w:numId w:val="0"/>
              </w:numPr>
              <w:jc w:val="center"/>
            </w:pPr>
            <w:r w:rsidRPr="009A1DD3">
              <w:t>Kadłub zewnętrzny</w:t>
            </w:r>
          </w:p>
        </w:tc>
        <w:tc>
          <w:tcPr>
            <w:tcW w:w="2820" w:type="pct"/>
            <w:vAlign w:val="center"/>
          </w:tcPr>
          <w:p w14:paraId="14D34A75" w14:textId="7D124221" w:rsidR="00B140E6" w:rsidRPr="006D2EE2" w:rsidRDefault="00B140E6" w:rsidP="00B140E6">
            <w:pPr>
              <w:pStyle w:val="IIIPoziom3"/>
              <w:numPr>
                <w:ilvl w:val="0"/>
                <w:numId w:val="0"/>
              </w:numPr>
              <w:jc w:val="left"/>
            </w:pPr>
            <w:r w:rsidRPr="00DA5FBE">
              <w:t>Dopasowanie i montaż poduszek pod łapami korpusu zewn</w:t>
            </w:r>
            <w:r>
              <w:t>ętrznego.</w:t>
            </w:r>
          </w:p>
        </w:tc>
      </w:tr>
      <w:tr w:rsidR="00B140E6" w14:paraId="134DF8E1" w14:textId="77777777" w:rsidTr="5650EFAA">
        <w:tc>
          <w:tcPr>
            <w:tcW w:w="231" w:type="pct"/>
            <w:vAlign w:val="center"/>
          </w:tcPr>
          <w:p w14:paraId="02B8925B" w14:textId="1EC29FDF" w:rsidR="00B140E6" w:rsidRDefault="00B140E6">
            <w:pPr>
              <w:pStyle w:val="IIIPoziom3"/>
              <w:numPr>
                <w:ilvl w:val="0"/>
                <w:numId w:val="23"/>
              </w:numPr>
              <w:ind w:left="170" w:firstLine="0"/>
            </w:pPr>
            <w:r>
              <w:t>3</w:t>
            </w:r>
          </w:p>
        </w:tc>
        <w:tc>
          <w:tcPr>
            <w:tcW w:w="557" w:type="pct"/>
            <w:vAlign w:val="center"/>
          </w:tcPr>
          <w:p w14:paraId="6A80A2FC" w14:textId="77777777" w:rsidR="00B140E6" w:rsidRDefault="00B140E6" w:rsidP="00B140E6">
            <w:pPr>
              <w:pStyle w:val="IIIPoziom3"/>
              <w:numPr>
                <w:ilvl w:val="0"/>
                <w:numId w:val="0"/>
              </w:numPr>
              <w:jc w:val="center"/>
            </w:pPr>
            <w:r>
              <w:t>10MAA</w:t>
            </w:r>
          </w:p>
          <w:p w14:paraId="7DD35A3D" w14:textId="63F97C7B" w:rsidR="00B140E6" w:rsidRPr="006D2EE2" w:rsidRDefault="00B140E6" w:rsidP="00B140E6">
            <w:pPr>
              <w:pStyle w:val="IIIPoziom3"/>
              <w:numPr>
                <w:ilvl w:val="0"/>
                <w:numId w:val="0"/>
              </w:numPr>
              <w:jc w:val="center"/>
            </w:pPr>
            <w:r>
              <w:t>10MAC</w:t>
            </w:r>
          </w:p>
        </w:tc>
        <w:tc>
          <w:tcPr>
            <w:tcW w:w="742" w:type="pct"/>
            <w:vAlign w:val="center"/>
          </w:tcPr>
          <w:p w14:paraId="3039C44F" w14:textId="4E68812B" w:rsidR="00B140E6" w:rsidRPr="006D2EE2" w:rsidRDefault="00B140E6" w:rsidP="00B140E6">
            <w:pPr>
              <w:pStyle w:val="IIIPoziom3"/>
              <w:numPr>
                <w:ilvl w:val="0"/>
                <w:numId w:val="0"/>
              </w:numPr>
              <w:jc w:val="center"/>
            </w:pPr>
            <w:r w:rsidRPr="00D8459A">
              <w:t>Turbina - Część WP i NP</w:t>
            </w:r>
          </w:p>
        </w:tc>
        <w:tc>
          <w:tcPr>
            <w:tcW w:w="650" w:type="pct"/>
            <w:vAlign w:val="center"/>
          </w:tcPr>
          <w:p w14:paraId="332CD5B4" w14:textId="5D271160" w:rsidR="00B140E6" w:rsidRPr="006D2EE2" w:rsidRDefault="00B140E6" w:rsidP="00B140E6">
            <w:pPr>
              <w:pStyle w:val="IIIPoziom3"/>
              <w:numPr>
                <w:ilvl w:val="0"/>
                <w:numId w:val="0"/>
              </w:numPr>
              <w:jc w:val="center"/>
            </w:pPr>
            <w:r w:rsidRPr="009A1DD3">
              <w:t>Kadłub zewnętrzny</w:t>
            </w:r>
          </w:p>
        </w:tc>
        <w:tc>
          <w:tcPr>
            <w:tcW w:w="2820" w:type="pct"/>
            <w:vAlign w:val="center"/>
          </w:tcPr>
          <w:p w14:paraId="5A0F2D69" w14:textId="12E0C459" w:rsidR="00B140E6" w:rsidRPr="006D2EE2" w:rsidRDefault="00B140E6" w:rsidP="00B140E6">
            <w:pPr>
              <w:pStyle w:val="IIIPoziom3"/>
              <w:numPr>
                <w:ilvl w:val="0"/>
                <w:numId w:val="0"/>
              </w:numPr>
              <w:jc w:val="left"/>
            </w:pPr>
            <w:r>
              <w:t>Wyprowadzenie wpustów poprzecznych w łapach korpusu zewnętrznego.</w:t>
            </w:r>
          </w:p>
        </w:tc>
      </w:tr>
      <w:tr w:rsidR="00B140E6" w14:paraId="0C356BD6" w14:textId="77777777" w:rsidTr="5650EFAA">
        <w:tc>
          <w:tcPr>
            <w:tcW w:w="231" w:type="pct"/>
            <w:vAlign w:val="center"/>
          </w:tcPr>
          <w:p w14:paraId="0BA0BE02" w14:textId="0A42D0D5" w:rsidR="00B140E6" w:rsidRDefault="00B140E6">
            <w:pPr>
              <w:pStyle w:val="IIIPoziom3"/>
              <w:numPr>
                <w:ilvl w:val="0"/>
                <w:numId w:val="23"/>
              </w:numPr>
              <w:ind w:left="170" w:firstLine="0"/>
            </w:pPr>
            <w:r>
              <w:t>4</w:t>
            </w:r>
          </w:p>
        </w:tc>
        <w:tc>
          <w:tcPr>
            <w:tcW w:w="557" w:type="pct"/>
            <w:vAlign w:val="center"/>
          </w:tcPr>
          <w:p w14:paraId="14C559DF" w14:textId="77777777" w:rsidR="00B140E6" w:rsidRDefault="00B140E6" w:rsidP="00B140E6">
            <w:pPr>
              <w:pStyle w:val="IIIPoziom3"/>
              <w:numPr>
                <w:ilvl w:val="0"/>
                <w:numId w:val="0"/>
              </w:numPr>
              <w:jc w:val="center"/>
            </w:pPr>
            <w:r>
              <w:t>10MAA</w:t>
            </w:r>
          </w:p>
          <w:p w14:paraId="30A6024F" w14:textId="72157030" w:rsidR="00B140E6" w:rsidRPr="006D2EE2" w:rsidRDefault="00B140E6" w:rsidP="00B140E6">
            <w:pPr>
              <w:pStyle w:val="IIIPoziom3"/>
              <w:numPr>
                <w:ilvl w:val="0"/>
                <w:numId w:val="0"/>
              </w:numPr>
              <w:jc w:val="center"/>
            </w:pPr>
            <w:r>
              <w:t>10MAC</w:t>
            </w:r>
          </w:p>
        </w:tc>
        <w:tc>
          <w:tcPr>
            <w:tcW w:w="742" w:type="pct"/>
            <w:vAlign w:val="center"/>
          </w:tcPr>
          <w:p w14:paraId="6BB35149" w14:textId="66184FFA" w:rsidR="00B140E6" w:rsidRPr="006D2EE2" w:rsidRDefault="00B140E6" w:rsidP="00B140E6">
            <w:pPr>
              <w:pStyle w:val="IIIPoziom3"/>
              <w:numPr>
                <w:ilvl w:val="0"/>
                <w:numId w:val="0"/>
              </w:numPr>
              <w:jc w:val="center"/>
            </w:pPr>
            <w:r w:rsidRPr="00D8459A">
              <w:t>Turbina - Część WP i NP</w:t>
            </w:r>
          </w:p>
        </w:tc>
        <w:tc>
          <w:tcPr>
            <w:tcW w:w="650" w:type="pct"/>
            <w:vAlign w:val="center"/>
          </w:tcPr>
          <w:p w14:paraId="59424D63" w14:textId="78ABB6BC" w:rsidR="00B140E6" w:rsidRPr="006D2EE2" w:rsidRDefault="00B140E6" w:rsidP="00B140E6">
            <w:pPr>
              <w:pStyle w:val="IIIPoziom3"/>
              <w:numPr>
                <w:ilvl w:val="0"/>
                <w:numId w:val="0"/>
              </w:numPr>
              <w:jc w:val="center"/>
            </w:pPr>
            <w:r w:rsidRPr="009A1DD3">
              <w:t>Kadłub zewnętrzny</w:t>
            </w:r>
          </w:p>
        </w:tc>
        <w:tc>
          <w:tcPr>
            <w:tcW w:w="2820" w:type="pct"/>
            <w:vAlign w:val="center"/>
          </w:tcPr>
          <w:p w14:paraId="5F9FB025" w14:textId="3DC199A4" w:rsidR="00B140E6" w:rsidRPr="006D2EE2" w:rsidRDefault="00B140E6" w:rsidP="00B140E6">
            <w:pPr>
              <w:pStyle w:val="IIIPoziom3"/>
              <w:numPr>
                <w:ilvl w:val="0"/>
                <w:numId w:val="0"/>
              </w:numPr>
              <w:jc w:val="left"/>
            </w:pPr>
            <w:r w:rsidRPr="00DA5FBE">
              <w:t>Pomiary luzów na łapach korpusu</w:t>
            </w:r>
            <w:r>
              <w:t>.</w:t>
            </w:r>
          </w:p>
        </w:tc>
      </w:tr>
      <w:tr w:rsidR="00B140E6" w14:paraId="47D3AD11" w14:textId="77777777" w:rsidTr="5650EFAA">
        <w:tc>
          <w:tcPr>
            <w:tcW w:w="231" w:type="pct"/>
            <w:vAlign w:val="center"/>
          </w:tcPr>
          <w:p w14:paraId="4D9DB51B" w14:textId="67304DF0" w:rsidR="00B140E6" w:rsidRDefault="00B140E6">
            <w:pPr>
              <w:pStyle w:val="IIIPoziom3"/>
              <w:numPr>
                <w:ilvl w:val="0"/>
                <w:numId w:val="23"/>
              </w:numPr>
              <w:ind w:left="170" w:firstLine="0"/>
            </w:pPr>
            <w:r>
              <w:t>4</w:t>
            </w:r>
          </w:p>
        </w:tc>
        <w:tc>
          <w:tcPr>
            <w:tcW w:w="557" w:type="pct"/>
            <w:vAlign w:val="center"/>
          </w:tcPr>
          <w:p w14:paraId="74A125A3" w14:textId="77777777" w:rsidR="00B140E6" w:rsidRDefault="00B140E6" w:rsidP="00B140E6">
            <w:pPr>
              <w:pStyle w:val="IIIPoziom3"/>
              <w:numPr>
                <w:ilvl w:val="0"/>
                <w:numId w:val="0"/>
              </w:numPr>
              <w:jc w:val="center"/>
            </w:pPr>
            <w:r>
              <w:t>10MAA</w:t>
            </w:r>
          </w:p>
          <w:p w14:paraId="3639B509" w14:textId="652DCF6E" w:rsidR="00B140E6" w:rsidRPr="006D2EE2" w:rsidRDefault="00B140E6" w:rsidP="00B140E6">
            <w:pPr>
              <w:pStyle w:val="IIIPoziom3"/>
              <w:numPr>
                <w:ilvl w:val="0"/>
                <w:numId w:val="0"/>
              </w:numPr>
              <w:jc w:val="center"/>
            </w:pPr>
            <w:r>
              <w:t>10MAC</w:t>
            </w:r>
          </w:p>
        </w:tc>
        <w:tc>
          <w:tcPr>
            <w:tcW w:w="742" w:type="pct"/>
            <w:vAlign w:val="center"/>
          </w:tcPr>
          <w:p w14:paraId="5EE2E725" w14:textId="05E253A1" w:rsidR="00B140E6" w:rsidRPr="006D2EE2" w:rsidRDefault="00B140E6" w:rsidP="00B140E6">
            <w:pPr>
              <w:pStyle w:val="IIIPoziom3"/>
              <w:numPr>
                <w:ilvl w:val="0"/>
                <w:numId w:val="0"/>
              </w:numPr>
              <w:jc w:val="center"/>
            </w:pPr>
            <w:r w:rsidRPr="00D8459A">
              <w:t>Turbina - Część WP i NP</w:t>
            </w:r>
          </w:p>
        </w:tc>
        <w:tc>
          <w:tcPr>
            <w:tcW w:w="650" w:type="pct"/>
            <w:vAlign w:val="center"/>
          </w:tcPr>
          <w:p w14:paraId="41CA5E38" w14:textId="1C3FB79B" w:rsidR="00B140E6" w:rsidRPr="006D2EE2" w:rsidRDefault="00B140E6" w:rsidP="00B140E6">
            <w:pPr>
              <w:pStyle w:val="IIIPoziom3"/>
              <w:numPr>
                <w:ilvl w:val="0"/>
                <w:numId w:val="0"/>
              </w:numPr>
              <w:jc w:val="center"/>
            </w:pPr>
            <w:r w:rsidRPr="009A1DD3">
              <w:t>Kadłub zewnętrzny</w:t>
            </w:r>
          </w:p>
        </w:tc>
        <w:tc>
          <w:tcPr>
            <w:tcW w:w="2820" w:type="pct"/>
            <w:vAlign w:val="center"/>
          </w:tcPr>
          <w:p w14:paraId="0B8D53C7" w14:textId="33EB4702" w:rsidR="00B140E6" w:rsidRPr="006D2EE2" w:rsidRDefault="00B140E6" w:rsidP="00B140E6">
            <w:pPr>
              <w:pStyle w:val="IIIPoziom3"/>
              <w:numPr>
                <w:ilvl w:val="0"/>
                <w:numId w:val="0"/>
              </w:numPr>
              <w:jc w:val="left"/>
            </w:pPr>
            <w:r w:rsidRPr="00DA5FBE">
              <w:t>Rozwiercanie otworów pod kołki poduszek łap korpusu</w:t>
            </w:r>
            <w:r>
              <w:t>.</w:t>
            </w:r>
          </w:p>
        </w:tc>
      </w:tr>
      <w:tr w:rsidR="00B140E6" w14:paraId="568AF840" w14:textId="77777777" w:rsidTr="5650EFAA">
        <w:tc>
          <w:tcPr>
            <w:tcW w:w="231" w:type="pct"/>
            <w:vAlign w:val="center"/>
          </w:tcPr>
          <w:p w14:paraId="1EA352B9" w14:textId="5637F818" w:rsidR="00B140E6" w:rsidRDefault="00B140E6">
            <w:pPr>
              <w:pStyle w:val="IIIPoziom3"/>
              <w:numPr>
                <w:ilvl w:val="0"/>
                <w:numId w:val="23"/>
              </w:numPr>
              <w:ind w:left="170" w:firstLine="0"/>
            </w:pPr>
            <w:r>
              <w:t>4</w:t>
            </w:r>
          </w:p>
        </w:tc>
        <w:tc>
          <w:tcPr>
            <w:tcW w:w="557" w:type="pct"/>
            <w:vAlign w:val="center"/>
          </w:tcPr>
          <w:p w14:paraId="0FC7FF76" w14:textId="77777777" w:rsidR="00B140E6" w:rsidRDefault="00B140E6" w:rsidP="00B140E6">
            <w:pPr>
              <w:pStyle w:val="IIIPoziom3"/>
              <w:numPr>
                <w:ilvl w:val="0"/>
                <w:numId w:val="0"/>
              </w:numPr>
              <w:jc w:val="center"/>
            </w:pPr>
            <w:r>
              <w:t>10MAA</w:t>
            </w:r>
          </w:p>
          <w:p w14:paraId="7AA94C1C" w14:textId="06A00426" w:rsidR="00B140E6" w:rsidRPr="006D2EE2" w:rsidRDefault="00B140E6" w:rsidP="00B140E6">
            <w:pPr>
              <w:pStyle w:val="IIIPoziom3"/>
              <w:numPr>
                <w:ilvl w:val="0"/>
                <w:numId w:val="0"/>
              </w:numPr>
              <w:jc w:val="center"/>
            </w:pPr>
            <w:r>
              <w:t>10MAC</w:t>
            </w:r>
          </w:p>
        </w:tc>
        <w:tc>
          <w:tcPr>
            <w:tcW w:w="742" w:type="pct"/>
            <w:vAlign w:val="center"/>
          </w:tcPr>
          <w:p w14:paraId="4BD9C442" w14:textId="7DAC18B7" w:rsidR="00B140E6" w:rsidRPr="006D2EE2" w:rsidRDefault="00B140E6" w:rsidP="00B140E6">
            <w:pPr>
              <w:pStyle w:val="IIIPoziom3"/>
              <w:numPr>
                <w:ilvl w:val="0"/>
                <w:numId w:val="0"/>
              </w:numPr>
              <w:jc w:val="center"/>
            </w:pPr>
            <w:r w:rsidRPr="00D8459A">
              <w:t>Turbina - Część WP i NP</w:t>
            </w:r>
          </w:p>
        </w:tc>
        <w:tc>
          <w:tcPr>
            <w:tcW w:w="650" w:type="pct"/>
            <w:vAlign w:val="center"/>
          </w:tcPr>
          <w:p w14:paraId="7C4AFC01" w14:textId="65494EE3" w:rsidR="00B140E6" w:rsidRPr="006D2EE2" w:rsidRDefault="00B140E6" w:rsidP="00B140E6">
            <w:pPr>
              <w:pStyle w:val="IIIPoziom3"/>
              <w:numPr>
                <w:ilvl w:val="0"/>
                <w:numId w:val="0"/>
              </w:numPr>
              <w:jc w:val="center"/>
            </w:pPr>
            <w:r w:rsidRPr="009A1DD3">
              <w:t>Kadłub zewnętrzny</w:t>
            </w:r>
          </w:p>
        </w:tc>
        <w:tc>
          <w:tcPr>
            <w:tcW w:w="2820" w:type="pct"/>
            <w:vAlign w:val="center"/>
          </w:tcPr>
          <w:p w14:paraId="63B29F02" w14:textId="7EDFC779" w:rsidR="00B140E6" w:rsidRPr="006D2EE2" w:rsidRDefault="00B140E6" w:rsidP="00B140E6">
            <w:pPr>
              <w:pStyle w:val="IIIPoziom3"/>
              <w:numPr>
                <w:ilvl w:val="0"/>
                <w:numId w:val="0"/>
              </w:numPr>
              <w:jc w:val="left"/>
            </w:pPr>
            <w:r>
              <w:t>Korekta położenia korpusu zewnętrznego</w:t>
            </w:r>
            <w:r w:rsidRPr="00DA5FBE">
              <w:t xml:space="preserve"> w pionie (</w:t>
            </w:r>
            <w:r w:rsidR="00ED72A3">
              <w:t xml:space="preserve">dostawa i </w:t>
            </w:r>
            <w:r w:rsidRPr="00DA5FBE">
              <w:t>wymiana podkładek pod poduszkami łap korpusu)</w:t>
            </w:r>
            <w:r>
              <w:t>.</w:t>
            </w:r>
          </w:p>
        </w:tc>
      </w:tr>
      <w:tr w:rsidR="00B140E6" w14:paraId="1D61C5AF" w14:textId="77777777" w:rsidTr="5650EFAA">
        <w:tc>
          <w:tcPr>
            <w:tcW w:w="231" w:type="pct"/>
            <w:vAlign w:val="center"/>
          </w:tcPr>
          <w:p w14:paraId="2C629800" w14:textId="72CD6526" w:rsidR="00B140E6" w:rsidRDefault="00B140E6">
            <w:pPr>
              <w:pStyle w:val="IIIPoziom3"/>
              <w:numPr>
                <w:ilvl w:val="0"/>
                <w:numId w:val="23"/>
              </w:numPr>
              <w:ind w:left="170" w:firstLine="0"/>
            </w:pPr>
            <w:r>
              <w:t>4</w:t>
            </w:r>
          </w:p>
        </w:tc>
        <w:tc>
          <w:tcPr>
            <w:tcW w:w="557" w:type="pct"/>
            <w:vAlign w:val="center"/>
          </w:tcPr>
          <w:p w14:paraId="18119DA4" w14:textId="77777777" w:rsidR="00B140E6" w:rsidRDefault="00B140E6" w:rsidP="00B140E6">
            <w:pPr>
              <w:pStyle w:val="IIIPoziom3"/>
              <w:numPr>
                <w:ilvl w:val="0"/>
                <w:numId w:val="0"/>
              </w:numPr>
              <w:jc w:val="center"/>
            </w:pPr>
            <w:r>
              <w:t>10MAA</w:t>
            </w:r>
          </w:p>
          <w:p w14:paraId="5D6E0F4A" w14:textId="76D958F8" w:rsidR="00B140E6" w:rsidRPr="006D2EE2" w:rsidRDefault="00B140E6" w:rsidP="00B140E6">
            <w:pPr>
              <w:pStyle w:val="IIIPoziom3"/>
              <w:numPr>
                <w:ilvl w:val="0"/>
                <w:numId w:val="0"/>
              </w:numPr>
              <w:jc w:val="center"/>
            </w:pPr>
            <w:r>
              <w:t>10MAC</w:t>
            </w:r>
          </w:p>
        </w:tc>
        <w:tc>
          <w:tcPr>
            <w:tcW w:w="742" w:type="pct"/>
            <w:vAlign w:val="center"/>
          </w:tcPr>
          <w:p w14:paraId="624D7B2C" w14:textId="59BBF6EE" w:rsidR="00B140E6" w:rsidRPr="006D2EE2" w:rsidRDefault="00B140E6" w:rsidP="00B140E6">
            <w:pPr>
              <w:pStyle w:val="IIIPoziom3"/>
              <w:numPr>
                <w:ilvl w:val="0"/>
                <w:numId w:val="0"/>
              </w:numPr>
              <w:jc w:val="center"/>
            </w:pPr>
            <w:r w:rsidRPr="00D8459A">
              <w:t>Turbina - Część WP i NP</w:t>
            </w:r>
          </w:p>
        </w:tc>
        <w:tc>
          <w:tcPr>
            <w:tcW w:w="650" w:type="pct"/>
            <w:vAlign w:val="center"/>
          </w:tcPr>
          <w:p w14:paraId="517B3966" w14:textId="799BFB04" w:rsidR="00B140E6" w:rsidRPr="006D2EE2" w:rsidRDefault="00B140E6" w:rsidP="00B140E6">
            <w:pPr>
              <w:pStyle w:val="IIIPoziom3"/>
              <w:numPr>
                <w:ilvl w:val="0"/>
                <w:numId w:val="0"/>
              </w:numPr>
              <w:jc w:val="center"/>
            </w:pPr>
            <w:r w:rsidRPr="009A1DD3">
              <w:t>Kadłub zewnętrzny</w:t>
            </w:r>
          </w:p>
        </w:tc>
        <w:tc>
          <w:tcPr>
            <w:tcW w:w="2820" w:type="pct"/>
            <w:vAlign w:val="center"/>
          </w:tcPr>
          <w:p w14:paraId="7F55E5E7" w14:textId="713489B1" w:rsidR="00B140E6" w:rsidRPr="006D2EE2" w:rsidRDefault="00B140E6" w:rsidP="00B140E6">
            <w:pPr>
              <w:pStyle w:val="IIIPoziom3"/>
              <w:numPr>
                <w:ilvl w:val="0"/>
                <w:numId w:val="0"/>
              </w:numPr>
              <w:jc w:val="left"/>
            </w:pPr>
            <w:r w:rsidRPr="00DA5FBE">
              <w:t>Ustawienie pr</w:t>
            </w:r>
            <w:r>
              <w:t xml:space="preserve">omieniowe korpusu zewnętrznego </w:t>
            </w:r>
            <w:r w:rsidRPr="00DA5FBE">
              <w:t>do wału kontrolnego z korektą ustawienia</w:t>
            </w:r>
            <w:r>
              <w:t>.</w:t>
            </w:r>
          </w:p>
        </w:tc>
      </w:tr>
      <w:tr w:rsidR="00B140E6" w14:paraId="743A8B9B" w14:textId="77777777" w:rsidTr="5650EFAA">
        <w:tc>
          <w:tcPr>
            <w:tcW w:w="231" w:type="pct"/>
            <w:vAlign w:val="center"/>
          </w:tcPr>
          <w:p w14:paraId="4AE97A4E" w14:textId="18547897" w:rsidR="00B140E6" w:rsidRDefault="00B140E6">
            <w:pPr>
              <w:pStyle w:val="IIIPoziom3"/>
              <w:numPr>
                <w:ilvl w:val="0"/>
                <w:numId w:val="23"/>
              </w:numPr>
              <w:ind w:left="170" w:firstLine="0"/>
            </w:pPr>
            <w:r>
              <w:t>4</w:t>
            </w:r>
          </w:p>
        </w:tc>
        <w:tc>
          <w:tcPr>
            <w:tcW w:w="557" w:type="pct"/>
            <w:vAlign w:val="center"/>
          </w:tcPr>
          <w:p w14:paraId="72BED2ED" w14:textId="77777777" w:rsidR="00B140E6" w:rsidRDefault="00B140E6" w:rsidP="00B140E6">
            <w:pPr>
              <w:pStyle w:val="IIIPoziom3"/>
              <w:numPr>
                <w:ilvl w:val="0"/>
                <w:numId w:val="0"/>
              </w:numPr>
              <w:jc w:val="center"/>
            </w:pPr>
            <w:r>
              <w:t>10MAA</w:t>
            </w:r>
          </w:p>
          <w:p w14:paraId="7A05D0DC" w14:textId="1DAEC40A" w:rsidR="00B140E6" w:rsidRPr="006D2EE2" w:rsidRDefault="00B140E6" w:rsidP="00B140E6">
            <w:pPr>
              <w:pStyle w:val="IIIPoziom3"/>
              <w:numPr>
                <w:ilvl w:val="0"/>
                <w:numId w:val="0"/>
              </w:numPr>
              <w:jc w:val="center"/>
            </w:pPr>
            <w:r>
              <w:t>10MAC</w:t>
            </w:r>
          </w:p>
        </w:tc>
        <w:tc>
          <w:tcPr>
            <w:tcW w:w="742" w:type="pct"/>
            <w:vAlign w:val="center"/>
          </w:tcPr>
          <w:p w14:paraId="4C2A6F8C" w14:textId="1B2D750E" w:rsidR="00B140E6" w:rsidRPr="006D2EE2" w:rsidRDefault="00B140E6" w:rsidP="00B140E6">
            <w:pPr>
              <w:pStyle w:val="IIIPoziom3"/>
              <w:numPr>
                <w:ilvl w:val="0"/>
                <w:numId w:val="0"/>
              </w:numPr>
              <w:jc w:val="center"/>
            </w:pPr>
            <w:r w:rsidRPr="00D8459A">
              <w:t>Turbina - Część WP i NP</w:t>
            </w:r>
          </w:p>
        </w:tc>
        <w:tc>
          <w:tcPr>
            <w:tcW w:w="650" w:type="pct"/>
            <w:vAlign w:val="center"/>
          </w:tcPr>
          <w:p w14:paraId="13062FCB" w14:textId="1BCA6E22" w:rsidR="00B140E6" w:rsidRPr="006D2EE2" w:rsidRDefault="00B140E6" w:rsidP="00B140E6">
            <w:pPr>
              <w:pStyle w:val="IIIPoziom3"/>
              <w:numPr>
                <w:ilvl w:val="0"/>
                <w:numId w:val="0"/>
              </w:numPr>
              <w:jc w:val="center"/>
            </w:pPr>
            <w:r w:rsidRPr="009A1DD3">
              <w:t>Kadłub zewnętrzny</w:t>
            </w:r>
          </w:p>
        </w:tc>
        <w:tc>
          <w:tcPr>
            <w:tcW w:w="2820" w:type="pct"/>
            <w:vAlign w:val="center"/>
          </w:tcPr>
          <w:p w14:paraId="6F6441BB" w14:textId="47129BE2" w:rsidR="00B140E6" w:rsidRPr="006D2EE2" w:rsidRDefault="00B140E6" w:rsidP="00B140E6">
            <w:pPr>
              <w:pStyle w:val="IIIPoziom3"/>
              <w:numPr>
                <w:ilvl w:val="0"/>
                <w:numId w:val="0"/>
              </w:numPr>
              <w:jc w:val="left"/>
            </w:pPr>
            <w:r w:rsidRPr="00DA5FBE">
              <w:t>Kontrola ustawienia osiowego wraz z analizą wymaganych przesunięć</w:t>
            </w:r>
            <w:r>
              <w:t>.</w:t>
            </w:r>
          </w:p>
        </w:tc>
      </w:tr>
      <w:tr w:rsidR="00B140E6" w14:paraId="26DBD071" w14:textId="77777777" w:rsidTr="5650EFAA">
        <w:tc>
          <w:tcPr>
            <w:tcW w:w="231" w:type="pct"/>
            <w:vAlign w:val="center"/>
          </w:tcPr>
          <w:p w14:paraId="050AB013" w14:textId="1031EE0D" w:rsidR="00B140E6" w:rsidRDefault="00B140E6">
            <w:pPr>
              <w:pStyle w:val="IIIPoziom3"/>
              <w:numPr>
                <w:ilvl w:val="0"/>
                <w:numId w:val="23"/>
              </w:numPr>
              <w:ind w:left="170" w:firstLine="0"/>
            </w:pPr>
            <w:r>
              <w:t>4</w:t>
            </w:r>
          </w:p>
        </w:tc>
        <w:tc>
          <w:tcPr>
            <w:tcW w:w="557" w:type="pct"/>
            <w:vAlign w:val="center"/>
          </w:tcPr>
          <w:p w14:paraId="53B1156A" w14:textId="77777777" w:rsidR="00B140E6" w:rsidRDefault="00B140E6" w:rsidP="00B140E6">
            <w:pPr>
              <w:pStyle w:val="IIIPoziom3"/>
              <w:numPr>
                <w:ilvl w:val="0"/>
                <w:numId w:val="0"/>
              </w:numPr>
              <w:jc w:val="center"/>
            </w:pPr>
            <w:r>
              <w:t>10MAA</w:t>
            </w:r>
          </w:p>
          <w:p w14:paraId="061178A3" w14:textId="4B8F5ED8" w:rsidR="00B140E6" w:rsidRPr="006D2EE2" w:rsidRDefault="00B140E6" w:rsidP="00B140E6">
            <w:pPr>
              <w:pStyle w:val="IIIPoziom3"/>
              <w:numPr>
                <w:ilvl w:val="0"/>
                <w:numId w:val="0"/>
              </w:numPr>
              <w:jc w:val="center"/>
            </w:pPr>
            <w:r>
              <w:t>10MAC</w:t>
            </w:r>
          </w:p>
        </w:tc>
        <w:tc>
          <w:tcPr>
            <w:tcW w:w="742" w:type="pct"/>
            <w:vAlign w:val="center"/>
          </w:tcPr>
          <w:p w14:paraId="674DAD60" w14:textId="0136D292" w:rsidR="00B140E6" w:rsidRPr="006D2EE2" w:rsidRDefault="00B140E6" w:rsidP="00B140E6">
            <w:pPr>
              <w:pStyle w:val="IIIPoziom3"/>
              <w:numPr>
                <w:ilvl w:val="0"/>
                <w:numId w:val="0"/>
              </w:numPr>
              <w:jc w:val="center"/>
            </w:pPr>
            <w:r w:rsidRPr="00D8459A">
              <w:t>Turbina - Część WP i NP</w:t>
            </w:r>
          </w:p>
        </w:tc>
        <w:tc>
          <w:tcPr>
            <w:tcW w:w="650" w:type="pct"/>
            <w:vAlign w:val="center"/>
          </w:tcPr>
          <w:p w14:paraId="2A012381" w14:textId="38B8C628" w:rsidR="00B140E6" w:rsidRPr="006D2EE2" w:rsidRDefault="00B140E6" w:rsidP="00B140E6">
            <w:pPr>
              <w:pStyle w:val="IIIPoziom3"/>
              <w:numPr>
                <w:ilvl w:val="0"/>
                <w:numId w:val="0"/>
              </w:numPr>
              <w:jc w:val="center"/>
            </w:pPr>
            <w:r w:rsidRPr="009A1DD3">
              <w:t>Kadłub zewnętrzny</w:t>
            </w:r>
          </w:p>
        </w:tc>
        <w:tc>
          <w:tcPr>
            <w:tcW w:w="2820" w:type="pct"/>
            <w:vAlign w:val="center"/>
          </w:tcPr>
          <w:p w14:paraId="08BBC75C" w14:textId="35F4F385" w:rsidR="00B140E6" w:rsidRPr="006D2EE2" w:rsidRDefault="00B140E6" w:rsidP="00B140E6">
            <w:pPr>
              <w:pStyle w:val="IIIPoziom3"/>
              <w:numPr>
                <w:ilvl w:val="0"/>
                <w:numId w:val="0"/>
              </w:numPr>
              <w:jc w:val="left"/>
            </w:pPr>
            <w:r w:rsidRPr="00DA5FBE">
              <w:t>Usuwanie starych klinów osiujących obejmy i dławnice wewnętrzne z kadłuba zewnętrznego</w:t>
            </w:r>
            <w:r>
              <w:t>.</w:t>
            </w:r>
          </w:p>
        </w:tc>
      </w:tr>
      <w:tr w:rsidR="00B140E6" w14:paraId="7B6FFF50" w14:textId="77777777" w:rsidTr="5650EFAA">
        <w:tc>
          <w:tcPr>
            <w:tcW w:w="231" w:type="pct"/>
            <w:vAlign w:val="center"/>
          </w:tcPr>
          <w:p w14:paraId="59D8457B" w14:textId="0AE7633C" w:rsidR="00B140E6" w:rsidRDefault="00B140E6">
            <w:pPr>
              <w:pStyle w:val="IIIPoziom3"/>
              <w:numPr>
                <w:ilvl w:val="0"/>
                <w:numId w:val="23"/>
              </w:numPr>
              <w:ind w:left="170" w:firstLine="0"/>
            </w:pPr>
            <w:r>
              <w:t>4</w:t>
            </w:r>
          </w:p>
        </w:tc>
        <w:tc>
          <w:tcPr>
            <w:tcW w:w="557" w:type="pct"/>
            <w:vAlign w:val="center"/>
          </w:tcPr>
          <w:p w14:paraId="331F26BD" w14:textId="77777777" w:rsidR="00B140E6" w:rsidRDefault="00B140E6" w:rsidP="00B140E6">
            <w:pPr>
              <w:pStyle w:val="IIIPoziom3"/>
              <w:numPr>
                <w:ilvl w:val="0"/>
                <w:numId w:val="0"/>
              </w:numPr>
              <w:jc w:val="center"/>
            </w:pPr>
            <w:r>
              <w:t>10MAA</w:t>
            </w:r>
          </w:p>
          <w:p w14:paraId="58EE75FF" w14:textId="4D1E0207" w:rsidR="00B140E6" w:rsidRPr="006D2EE2" w:rsidRDefault="00B140E6" w:rsidP="00B140E6">
            <w:pPr>
              <w:pStyle w:val="IIIPoziom3"/>
              <w:numPr>
                <w:ilvl w:val="0"/>
                <w:numId w:val="0"/>
              </w:numPr>
              <w:jc w:val="center"/>
            </w:pPr>
            <w:r>
              <w:t>10MAC</w:t>
            </w:r>
          </w:p>
        </w:tc>
        <w:tc>
          <w:tcPr>
            <w:tcW w:w="742" w:type="pct"/>
            <w:vAlign w:val="center"/>
          </w:tcPr>
          <w:p w14:paraId="4F318A35" w14:textId="34734D6D" w:rsidR="00B140E6" w:rsidRPr="006D2EE2" w:rsidRDefault="00B140E6" w:rsidP="00B140E6">
            <w:pPr>
              <w:pStyle w:val="IIIPoziom3"/>
              <w:numPr>
                <w:ilvl w:val="0"/>
                <w:numId w:val="0"/>
              </w:numPr>
              <w:jc w:val="center"/>
            </w:pPr>
            <w:r w:rsidRPr="00D8459A">
              <w:t>Turbina - Część WP i NP</w:t>
            </w:r>
          </w:p>
        </w:tc>
        <w:tc>
          <w:tcPr>
            <w:tcW w:w="650" w:type="pct"/>
            <w:vAlign w:val="center"/>
          </w:tcPr>
          <w:p w14:paraId="3A8FF38A" w14:textId="2953C454" w:rsidR="00B140E6" w:rsidRPr="006D2EE2" w:rsidRDefault="00B140E6" w:rsidP="00B140E6">
            <w:pPr>
              <w:pStyle w:val="IIIPoziom3"/>
              <w:numPr>
                <w:ilvl w:val="0"/>
                <w:numId w:val="0"/>
              </w:numPr>
              <w:jc w:val="center"/>
            </w:pPr>
            <w:r w:rsidRPr="009A1DD3">
              <w:t>Kadłub zewnętrzny</w:t>
            </w:r>
          </w:p>
        </w:tc>
        <w:tc>
          <w:tcPr>
            <w:tcW w:w="2820" w:type="pct"/>
            <w:vAlign w:val="center"/>
          </w:tcPr>
          <w:p w14:paraId="3F7EB845" w14:textId="35660D59" w:rsidR="00B140E6" w:rsidRPr="00233ADA" w:rsidRDefault="00B140E6" w:rsidP="00B140E6">
            <w:pPr>
              <w:pStyle w:val="IIIPoziom3"/>
              <w:numPr>
                <w:ilvl w:val="0"/>
                <w:numId w:val="0"/>
              </w:numPr>
              <w:jc w:val="left"/>
              <w:rPr>
                <w:u w:val="single"/>
              </w:rPr>
            </w:pPr>
            <w:r w:rsidRPr="00233ADA">
              <w:rPr>
                <w:u w:val="single"/>
              </w:rPr>
              <w:t>Dostawa, dopasowanie i montaż nowych klinów osiujących obejmy i dławnice w kadłubie zewnętrznym.</w:t>
            </w:r>
          </w:p>
        </w:tc>
      </w:tr>
      <w:tr w:rsidR="00B140E6" w14:paraId="4621CE15" w14:textId="77777777" w:rsidTr="5650EFAA">
        <w:tc>
          <w:tcPr>
            <w:tcW w:w="231" w:type="pct"/>
            <w:vAlign w:val="center"/>
          </w:tcPr>
          <w:p w14:paraId="12A28E83" w14:textId="4C4F5B2E" w:rsidR="00B140E6" w:rsidRDefault="00B140E6">
            <w:pPr>
              <w:pStyle w:val="IIIPoziom3"/>
              <w:numPr>
                <w:ilvl w:val="0"/>
                <w:numId w:val="23"/>
              </w:numPr>
              <w:ind w:left="170" w:firstLine="0"/>
            </w:pPr>
          </w:p>
        </w:tc>
        <w:tc>
          <w:tcPr>
            <w:tcW w:w="557" w:type="pct"/>
            <w:vAlign w:val="center"/>
          </w:tcPr>
          <w:p w14:paraId="06DF12BB" w14:textId="77777777" w:rsidR="00B140E6" w:rsidRDefault="00B140E6" w:rsidP="00B140E6">
            <w:pPr>
              <w:pStyle w:val="IIIPoziom3"/>
              <w:numPr>
                <w:ilvl w:val="0"/>
                <w:numId w:val="0"/>
              </w:numPr>
              <w:jc w:val="center"/>
            </w:pPr>
            <w:r>
              <w:t>10MAA</w:t>
            </w:r>
          </w:p>
          <w:p w14:paraId="0141E12E" w14:textId="36DE49B4" w:rsidR="00B140E6" w:rsidRPr="006D2EE2" w:rsidRDefault="00B140E6" w:rsidP="00B140E6">
            <w:pPr>
              <w:pStyle w:val="IIIPoziom3"/>
              <w:numPr>
                <w:ilvl w:val="0"/>
                <w:numId w:val="0"/>
              </w:numPr>
              <w:jc w:val="center"/>
            </w:pPr>
            <w:r>
              <w:t>10MAC</w:t>
            </w:r>
          </w:p>
        </w:tc>
        <w:tc>
          <w:tcPr>
            <w:tcW w:w="742" w:type="pct"/>
            <w:vAlign w:val="center"/>
          </w:tcPr>
          <w:p w14:paraId="57684DEB" w14:textId="098DBE22" w:rsidR="00B140E6" w:rsidRPr="006D2EE2" w:rsidRDefault="00B140E6" w:rsidP="00B140E6">
            <w:pPr>
              <w:pStyle w:val="IIIPoziom3"/>
              <w:numPr>
                <w:ilvl w:val="0"/>
                <w:numId w:val="0"/>
              </w:numPr>
              <w:jc w:val="center"/>
            </w:pPr>
            <w:r w:rsidRPr="00D8459A">
              <w:t>Turbina - Część WP i NP</w:t>
            </w:r>
          </w:p>
        </w:tc>
        <w:tc>
          <w:tcPr>
            <w:tcW w:w="650" w:type="pct"/>
            <w:vAlign w:val="center"/>
          </w:tcPr>
          <w:p w14:paraId="578210A7" w14:textId="3A2BA5A4" w:rsidR="00B140E6" w:rsidRPr="006D2EE2" w:rsidRDefault="00B140E6" w:rsidP="00B140E6">
            <w:pPr>
              <w:pStyle w:val="IIIPoziom3"/>
              <w:numPr>
                <w:ilvl w:val="0"/>
                <w:numId w:val="0"/>
              </w:numPr>
              <w:jc w:val="center"/>
            </w:pPr>
            <w:r w:rsidRPr="009A1DD3">
              <w:t>Kadłub zewnętrzny</w:t>
            </w:r>
          </w:p>
        </w:tc>
        <w:tc>
          <w:tcPr>
            <w:tcW w:w="2820" w:type="pct"/>
            <w:vAlign w:val="center"/>
          </w:tcPr>
          <w:p w14:paraId="33C5CBA2" w14:textId="40CD0791" w:rsidR="00B140E6" w:rsidRPr="006D2EE2" w:rsidRDefault="00B140E6" w:rsidP="00B140E6">
            <w:pPr>
              <w:pStyle w:val="IIIPoziom3"/>
              <w:numPr>
                <w:ilvl w:val="0"/>
                <w:numId w:val="0"/>
              </w:numPr>
              <w:jc w:val="left"/>
            </w:pPr>
            <w:r w:rsidRPr="005142E6">
              <w:t>Demontaż i montaż wraz z dopasowaniem rurociągów impulsowych</w:t>
            </w:r>
            <w:r>
              <w:t>.</w:t>
            </w:r>
          </w:p>
        </w:tc>
      </w:tr>
      <w:tr w:rsidR="00B140E6" w14:paraId="51CA4C3C" w14:textId="77777777" w:rsidTr="5650EFAA">
        <w:tc>
          <w:tcPr>
            <w:tcW w:w="231" w:type="pct"/>
            <w:vAlign w:val="center"/>
          </w:tcPr>
          <w:p w14:paraId="19EBD95E" w14:textId="2734D851" w:rsidR="00B140E6" w:rsidRDefault="00B140E6">
            <w:pPr>
              <w:pStyle w:val="IIIPoziom3"/>
              <w:numPr>
                <w:ilvl w:val="0"/>
                <w:numId w:val="23"/>
              </w:numPr>
              <w:ind w:left="170" w:firstLine="0"/>
            </w:pPr>
            <w:r>
              <w:t>5</w:t>
            </w:r>
          </w:p>
        </w:tc>
        <w:tc>
          <w:tcPr>
            <w:tcW w:w="557" w:type="pct"/>
            <w:vAlign w:val="center"/>
          </w:tcPr>
          <w:p w14:paraId="07FEA78B" w14:textId="377E64DD" w:rsidR="00B140E6" w:rsidRPr="006D2EE2" w:rsidRDefault="00B140E6" w:rsidP="00B140E6">
            <w:pPr>
              <w:pStyle w:val="IIIPoziom3"/>
              <w:numPr>
                <w:ilvl w:val="0"/>
                <w:numId w:val="0"/>
              </w:numPr>
              <w:jc w:val="center"/>
            </w:pPr>
            <w:r>
              <w:t>10MAA</w:t>
            </w:r>
          </w:p>
        </w:tc>
        <w:tc>
          <w:tcPr>
            <w:tcW w:w="742" w:type="pct"/>
            <w:vAlign w:val="center"/>
          </w:tcPr>
          <w:p w14:paraId="4F6E4268" w14:textId="4077B801" w:rsidR="00B140E6" w:rsidRPr="006D2EE2" w:rsidRDefault="00B140E6" w:rsidP="00B140E6">
            <w:pPr>
              <w:pStyle w:val="IIIPoziom3"/>
              <w:numPr>
                <w:ilvl w:val="0"/>
                <w:numId w:val="0"/>
              </w:numPr>
              <w:jc w:val="center"/>
            </w:pPr>
            <w:r w:rsidRPr="00552044">
              <w:t>Turbina - Część wysokoprężna WP</w:t>
            </w:r>
          </w:p>
        </w:tc>
        <w:tc>
          <w:tcPr>
            <w:tcW w:w="650" w:type="pct"/>
            <w:vAlign w:val="center"/>
          </w:tcPr>
          <w:p w14:paraId="53F6717D" w14:textId="483E407B" w:rsidR="00B140E6" w:rsidRPr="006D2EE2" w:rsidRDefault="00B140E6" w:rsidP="00B140E6">
            <w:pPr>
              <w:pStyle w:val="IIIPoziom3"/>
              <w:numPr>
                <w:ilvl w:val="0"/>
                <w:numId w:val="0"/>
              </w:numPr>
              <w:jc w:val="center"/>
            </w:pPr>
            <w:r w:rsidRPr="009A1DD3">
              <w:t>Kadłub zewnętrzny</w:t>
            </w:r>
          </w:p>
        </w:tc>
        <w:tc>
          <w:tcPr>
            <w:tcW w:w="2820" w:type="pct"/>
            <w:vAlign w:val="center"/>
          </w:tcPr>
          <w:p w14:paraId="306C9CDB" w14:textId="0B73232A" w:rsidR="00B140E6" w:rsidRPr="006D2EE2" w:rsidRDefault="00B140E6" w:rsidP="00B140E6">
            <w:pPr>
              <w:pStyle w:val="IIIPoziom3"/>
              <w:numPr>
                <w:ilvl w:val="0"/>
                <w:numId w:val="0"/>
              </w:numPr>
              <w:jc w:val="left"/>
            </w:pPr>
            <w:r w:rsidRPr="005142E6">
              <w:t xml:space="preserve">Diagnostyka kadłuba WP. Badania PT </w:t>
            </w:r>
            <w:r>
              <w:t xml:space="preserve">(penetracyjne) </w:t>
            </w:r>
            <w:r w:rsidRPr="005142E6">
              <w:t>w czasie usuwania pęknięć stwierdzonych podczas badań MT w celu stwierdzenia wybrania wady w 100%</w:t>
            </w:r>
            <w:r>
              <w:t>.</w:t>
            </w:r>
          </w:p>
        </w:tc>
      </w:tr>
      <w:tr w:rsidR="00B140E6" w14:paraId="0AC90416" w14:textId="77777777" w:rsidTr="5650EFAA">
        <w:tc>
          <w:tcPr>
            <w:tcW w:w="231" w:type="pct"/>
            <w:vAlign w:val="center"/>
          </w:tcPr>
          <w:p w14:paraId="58DB68FF" w14:textId="31990B64" w:rsidR="00B140E6" w:rsidRDefault="00B140E6">
            <w:pPr>
              <w:pStyle w:val="IIIPoziom3"/>
              <w:numPr>
                <w:ilvl w:val="0"/>
                <w:numId w:val="23"/>
              </w:numPr>
              <w:ind w:left="170" w:firstLine="0"/>
            </w:pPr>
            <w:r>
              <w:t>5</w:t>
            </w:r>
          </w:p>
        </w:tc>
        <w:tc>
          <w:tcPr>
            <w:tcW w:w="557" w:type="pct"/>
            <w:vAlign w:val="center"/>
          </w:tcPr>
          <w:p w14:paraId="7457D840" w14:textId="173C9D21" w:rsidR="00B140E6" w:rsidRPr="006D2EE2" w:rsidRDefault="00B140E6" w:rsidP="00B140E6">
            <w:pPr>
              <w:pStyle w:val="IIIPoziom3"/>
              <w:numPr>
                <w:ilvl w:val="0"/>
                <w:numId w:val="0"/>
              </w:numPr>
              <w:jc w:val="center"/>
            </w:pPr>
            <w:r>
              <w:t>10MAA</w:t>
            </w:r>
          </w:p>
        </w:tc>
        <w:tc>
          <w:tcPr>
            <w:tcW w:w="742" w:type="pct"/>
            <w:vAlign w:val="center"/>
          </w:tcPr>
          <w:p w14:paraId="690FF261" w14:textId="25CA72E2" w:rsidR="00B140E6" w:rsidRPr="006D2EE2" w:rsidRDefault="00B140E6" w:rsidP="00B140E6">
            <w:pPr>
              <w:pStyle w:val="IIIPoziom3"/>
              <w:numPr>
                <w:ilvl w:val="0"/>
                <w:numId w:val="0"/>
              </w:numPr>
              <w:jc w:val="center"/>
            </w:pPr>
            <w:r w:rsidRPr="00552044">
              <w:t>Turbina - Część wysokoprężna WP</w:t>
            </w:r>
          </w:p>
        </w:tc>
        <w:tc>
          <w:tcPr>
            <w:tcW w:w="650" w:type="pct"/>
            <w:vAlign w:val="center"/>
          </w:tcPr>
          <w:p w14:paraId="23D25911" w14:textId="34C46C05" w:rsidR="00B140E6" w:rsidRPr="006D2EE2" w:rsidRDefault="00B140E6" w:rsidP="00B140E6">
            <w:pPr>
              <w:pStyle w:val="IIIPoziom3"/>
              <w:numPr>
                <w:ilvl w:val="0"/>
                <w:numId w:val="0"/>
              </w:numPr>
              <w:jc w:val="center"/>
            </w:pPr>
            <w:r w:rsidRPr="009A1DD3">
              <w:t>Kadłub zewnętrzny</w:t>
            </w:r>
          </w:p>
        </w:tc>
        <w:tc>
          <w:tcPr>
            <w:tcW w:w="2820" w:type="pct"/>
            <w:vAlign w:val="center"/>
          </w:tcPr>
          <w:p w14:paraId="57AFB53F" w14:textId="6E5C5836" w:rsidR="00B140E6" w:rsidRPr="006D2EE2" w:rsidRDefault="00B140E6" w:rsidP="00B140E6">
            <w:pPr>
              <w:pStyle w:val="IIIPoziom3"/>
              <w:numPr>
                <w:ilvl w:val="0"/>
                <w:numId w:val="0"/>
              </w:numPr>
              <w:jc w:val="left"/>
            </w:pPr>
            <w:r w:rsidRPr="005142E6">
              <w:t>Diagnostyka kadłuba WP. Badania MT</w:t>
            </w:r>
            <w:r>
              <w:t xml:space="preserve"> (</w:t>
            </w:r>
            <w:r w:rsidRPr="005142E6">
              <w:t>magnetyczno-proszkowe</w:t>
            </w:r>
            <w:r>
              <w:t>)</w:t>
            </w:r>
            <w:r w:rsidRPr="005142E6">
              <w:t xml:space="preserve"> 100% powierzchni zewnętrznej i wewnętrzne, 100% powierzchni płaszczyzn podziałowych</w:t>
            </w:r>
            <w:r>
              <w:t>.</w:t>
            </w:r>
          </w:p>
        </w:tc>
      </w:tr>
      <w:tr w:rsidR="00B140E6" w14:paraId="04CE7A5A" w14:textId="77777777" w:rsidTr="5650EFAA">
        <w:tc>
          <w:tcPr>
            <w:tcW w:w="231" w:type="pct"/>
            <w:vAlign w:val="center"/>
          </w:tcPr>
          <w:p w14:paraId="6BAF0AE8" w14:textId="7CDC8EC1" w:rsidR="00B140E6" w:rsidRDefault="00B140E6">
            <w:pPr>
              <w:pStyle w:val="IIIPoziom3"/>
              <w:numPr>
                <w:ilvl w:val="0"/>
                <w:numId w:val="23"/>
              </w:numPr>
              <w:ind w:left="170" w:firstLine="0"/>
            </w:pPr>
            <w:r>
              <w:t>5</w:t>
            </w:r>
          </w:p>
        </w:tc>
        <w:tc>
          <w:tcPr>
            <w:tcW w:w="557" w:type="pct"/>
            <w:vAlign w:val="center"/>
          </w:tcPr>
          <w:p w14:paraId="354267E8" w14:textId="6E70BDFA" w:rsidR="00B140E6" w:rsidRPr="006D2EE2" w:rsidRDefault="00B140E6" w:rsidP="00B140E6">
            <w:pPr>
              <w:pStyle w:val="IIIPoziom3"/>
              <w:numPr>
                <w:ilvl w:val="0"/>
                <w:numId w:val="0"/>
              </w:numPr>
              <w:jc w:val="center"/>
            </w:pPr>
            <w:r>
              <w:t>10MAA</w:t>
            </w:r>
          </w:p>
        </w:tc>
        <w:tc>
          <w:tcPr>
            <w:tcW w:w="742" w:type="pct"/>
            <w:vAlign w:val="center"/>
          </w:tcPr>
          <w:p w14:paraId="4F991269" w14:textId="18182741" w:rsidR="00B140E6" w:rsidRPr="006D2EE2" w:rsidRDefault="00B140E6" w:rsidP="00B140E6">
            <w:pPr>
              <w:pStyle w:val="IIIPoziom3"/>
              <w:numPr>
                <w:ilvl w:val="0"/>
                <w:numId w:val="0"/>
              </w:numPr>
              <w:jc w:val="center"/>
            </w:pPr>
            <w:r w:rsidRPr="00552044">
              <w:t>Turbina - Część wysokoprężna WP</w:t>
            </w:r>
          </w:p>
        </w:tc>
        <w:tc>
          <w:tcPr>
            <w:tcW w:w="650" w:type="pct"/>
            <w:vAlign w:val="center"/>
          </w:tcPr>
          <w:p w14:paraId="3E642BE6" w14:textId="6B96A07A" w:rsidR="00B140E6" w:rsidRPr="006D2EE2" w:rsidRDefault="00B140E6" w:rsidP="00B140E6">
            <w:pPr>
              <w:pStyle w:val="IIIPoziom3"/>
              <w:numPr>
                <w:ilvl w:val="0"/>
                <w:numId w:val="0"/>
              </w:numPr>
              <w:jc w:val="center"/>
            </w:pPr>
            <w:r w:rsidRPr="009A1DD3">
              <w:t>Kadłub zewnętrzny</w:t>
            </w:r>
          </w:p>
        </w:tc>
        <w:tc>
          <w:tcPr>
            <w:tcW w:w="2820" w:type="pct"/>
            <w:vAlign w:val="center"/>
          </w:tcPr>
          <w:p w14:paraId="23F4E3A8" w14:textId="134201CF" w:rsidR="00B140E6" w:rsidRPr="006D2EE2" w:rsidRDefault="00B140E6" w:rsidP="00B140E6">
            <w:pPr>
              <w:pStyle w:val="IIIPoziom3"/>
              <w:numPr>
                <w:ilvl w:val="0"/>
                <w:numId w:val="0"/>
              </w:numPr>
              <w:jc w:val="left"/>
            </w:pPr>
            <w:r w:rsidRPr="005142E6">
              <w:t xml:space="preserve">Diagnostyka kadłuba WP. Badania VT </w:t>
            </w:r>
            <w:r>
              <w:t xml:space="preserve">(wizualne nieniszczące) </w:t>
            </w:r>
            <w:r w:rsidRPr="005142E6">
              <w:t>100% powierzchni</w:t>
            </w:r>
            <w:r>
              <w:t>.</w:t>
            </w:r>
          </w:p>
        </w:tc>
      </w:tr>
      <w:tr w:rsidR="00B140E6" w14:paraId="038CC445" w14:textId="77777777" w:rsidTr="5650EFAA">
        <w:tc>
          <w:tcPr>
            <w:tcW w:w="231" w:type="pct"/>
            <w:vAlign w:val="center"/>
          </w:tcPr>
          <w:p w14:paraId="00388BC4" w14:textId="5421A19A" w:rsidR="00B140E6" w:rsidRDefault="00B140E6">
            <w:pPr>
              <w:pStyle w:val="IIIPoziom3"/>
              <w:numPr>
                <w:ilvl w:val="0"/>
                <w:numId w:val="23"/>
              </w:numPr>
              <w:ind w:left="170" w:firstLine="0"/>
            </w:pPr>
          </w:p>
        </w:tc>
        <w:tc>
          <w:tcPr>
            <w:tcW w:w="557" w:type="pct"/>
            <w:vAlign w:val="center"/>
          </w:tcPr>
          <w:p w14:paraId="1456931B" w14:textId="0C9767A0" w:rsidR="00B140E6" w:rsidRPr="006D2EE2" w:rsidRDefault="00B140E6" w:rsidP="00B140E6">
            <w:pPr>
              <w:pStyle w:val="IIIPoziom3"/>
              <w:numPr>
                <w:ilvl w:val="0"/>
                <w:numId w:val="0"/>
              </w:numPr>
              <w:jc w:val="center"/>
            </w:pPr>
            <w:r>
              <w:t>10MAA</w:t>
            </w:r>
          </w:p>
        </w:tc>
        <w:tc>
          <w:tcPr>
            <w:tcW w:w="742" w:type="pct"/>
            <w:vAlign w:val="center"/>
          </w:tcPr>
          <w:p w14:paraId="58562F6D" w14:textId="2245B2EE" w:rsidR="00B140E6" w:rsidRPr="006D2EE2" w:rsidRDefault="00B140E6" w:rsidP="00B140E6">
            <w:pPr>
              <w:pStyle w:val="IIIPoziom3"/>
              <w:numPr>
                <w:ilvl w:val="0"/>
                <w:numId w:val="0"/>
              </w:numPr>
              <w:jc w:val="center"/>
            </w:pPr>
            <w:r w:rsidRPr="00552044">
              <w:t>Turbina - Część wysokoprężna WP</w:t>
            </w:r>
          </w:p>
        </w:tc>
        <w:tc>
          <w:tcPr>
            <w:tcW w:w="650" w:type="pct"/>
            <w:vAlign w:val="center"/>
          </w:tcPr>
          <w:p w14:paraId="7D664EC7" w14:textId="6F907544" w:rsidR="00B140E6" w:rsidRPr="006D2EE2" w:rsidRDefault="00B140E6" w:rsidP="00B140E6">
            <w:pPr>
              <w:pStyle w:val="IIIPoziom3"/>
              <w:numPr>
                <w:ilvl w:val="0"/>
                <w:numId w:val="0"/>
              </w:numPr>
              <w:jc w:val="center"/>
            </w:pPr>
            <w:r w:rsidRPr="009A1DD3">
              <w:t>Kadłub zewnętrzny</w:t>
            </w:r>
          </w:p>
        </w:tc>
        <w:tc>
          <w:tcPr>
            <w:tcW w:w="2820" w:type="pct"/>
            <w:vAlign w:val="center"/>
          </w:tcPr>
          <w:p w14:paraId="58E92712" w14:textId="686AB23B" w:rsidR="00B140E6" w:rsidRPr="006D2EE2" w:rsidRDefault="00B140E6" w:rsidP="00B140E6">
            <w:pPr>
              <w:pStyle w:val="IIIPoziom3"/>
              <w:numPr>
                <w:ilvl w:val="0"/>
                <w:numId w:val="0"/>
              </w:numPr>
              <w:jc w:val="left"/>
            </w:pPr>
            <w:r>
              <w:t>Diagnostyka kadłuba WP. Badania twardości w strefie gorącej 5 punktów pomiarowych dla części górnej i 5 punktów dla części dolnej, w strefie zimnej 5 punktów pomiarowych dla części górnej i 5 punktów dla części dolnej.</w:t>
            </w:r>
          </w:p>
        </w:tc>
      </w:tr>
      <w:tr w:rsidR="00B140E6" w14:paraId="1CE5DB4A" w14:textId="77777777" w:rsidTr="5650EFAA">
        <w:tc>
          <w:tcPr>
            <w:tcW w:w="231" w:type="pct"/>
            <w:vAlign w:val="center"/>
          </w:tcPr>
          <w:p w14:paraId="4A523FAA" w14:textId="50A00B48" w:rsidR="00B140E6" w:rsidRDefault="00B140E6">
            <w:pPr>
              <w:pStyle w:val="IIIPoziom3"/>
              <w:numPr>
                <w:ilvl w:val="0"/>
                <w:numId w:val="23"/>
              </w:numPr>
              <w:ind w:left="170" w:firstLine="0"/>
            </w:pPr>
          </w:p>
        </w:tc>
        <w:tc>
          <w:tcPr>
            <w:tcW w:w="557" w:type="pct"/>
            <w:vAlign w:val="center"/>
          </w:tcPr>
          <w:p w14:paraId="50614A3A" w14:textId="13EF9DAE" w:rsidR="00B140E6" w:rsidRPr="006D2EE2" w:rsidRDefault="00B140E6" w:rsidP="00B140E6">
            <w:pPr>
              <w:pStyle w:val="IIIPoziom3"/>
              <w:numPr>
                <w:ilvl w:val="0"/>
                <w:numId w:val="0"/>
              </w:numPr>
              <w:jc w:val="center"/>
            </w:pPr>
            <w:r>
              <w:t>10MAA</w:t>
            </w:r>
          </w:p>
        </w:tc>
        <w:tc>
          <w:tcPr>
            <w:tcW w:w="742" w:type="pct"/>
            <w:vAlign w:val="center"/>
          </w:tcPr>
          <w:p w14:paraId="3F697B5F" w14:textId="596A9D8B" w:rsidR="00B140E6" w:rsidRPr="006D2EE2" w:rsidRDefault="00B140E6" w:rsidP="00B140E6">
            <w:pPr>
              <w:pStyle w:val="IIIPoziom3"/>
              <w:numPr>
                <w:ilvl w:val="0"/>
                <w:numId w:val="0"/>
              </w:numPr>
              <w:jc w:val="center"/>
            </w:pPr>
            <w:r w:rsidRPr="00552044">
              <w:t>Turbina - Część wysokoprężna WP</w:t>
            </w:r>
          </w:p>
        </w:tc>
        <w:tc>
          <w:tcPr>
            <w:tcW w:w="650" w:type="pct"/>
            <w:vAlign w:val="center"/>
          </w:tcPr>
          <w:p w14:paraId="4CAEBF5B" w14:textId="6936B56B" w:rsidR="00B140E6" w:rsidRPr="006D2EE2" w:rsidRDefault="00B140E6" w:rsidP="00B140E6">
            <w:pPr>
              <w:pStyle w:val="IIIPoziom3"/>
              <w:numPr>
                <w:ilvl w:val="0"/>
                <w:numId w:val="0"/>
              </w:numPr>
              <w:jc w:val="center"/>
            </w:pPr>
            <w:r w:rsidRPr="009A1DD3">
              <w:t>Kadłub zewnętrzny</w:t>
            </w:r>
          </w:p>
        </w:tc>
        <w:tc>
          <w:tcPr>
            <w:tcW w:w="2820" w:type="pct"/>
            <w:vAlign w:val="center"/>
          </w:tcPr>
          <w:p w14:paraId="66EFE9B6" w14:textId="7E7EBAE3" w:rsidR="00B140E6" w:rsidRPr="006D2EE2" w:rsidRDefault="00B140E6" w:rsidP="00B140E6">
            <w:pPr>
              <w:pStyle w:val="IIIPoziom3"/>
              <w:numPr>
                <w:ilvl w:val="0"/>
                <w:numId w:val="0"/>
              </w:numPr>
              <w:jc w:val="left"/>
            </w:pPr>
            <w:r w:rsidRPr="00BE60CA">
              <w:t>Diagnostyka kadłuba WP. Wykonanie replik w strefie gorącej 2 repliki dla części górnej i 2 dla części dolnej, w strefie zimnej 2 repliki dla części górnej i 2 dla części dolnej</w:t>
            </w:r>
            <w:r>
              <w:t>.</w:t>
            </w:r>
          </w:p>
        </w:tc>
      </w:tr>
      <w:tr w:rsidR="00B140E6" w14:paraId="03BB0234" w14:textId="77777777" w:rsidTr="5650EFAA">
        <w:tc>
          <w:tcPr>
            <w:tcW w:w="231" w:type="pct"/>
            <w:vAlign w:val="center"/>
          </w:tcPr>
          <w:p w14:paraId="391A5623" w14:textId="66A38900" w:rsidR="00B140E6" w:rsidRDefault="00B140E6">
            <w:pPr>
              <w:pStyle w:val="IIIPoziom3"/>
              <w:numPr>
                <w:ilvl w:val="0"/>
                <w:numId w:val="23"/>
              </w:numPr>
              <w:ind w:left="170" w:firstLine="0"/>
            </w:pPr>
            <w:r>
              <w:t>5</w:t>
            </w:r>
          </w:p>
        </w:tc>
        <w:tc>
          <w:tcPr>
            <w:tcW w:w="557" w:type="pct"/>
            <w:vAlign w:val="center"/>
          </w:tcPr>
          <w:p w14:paraId="426755A8" w14:textId="72DAC846" w:rsidR="00B140E6" w:rsidRPr="006D2EE2" w:rsidRDefault="00B140E6" w:rsidP="00B140E6">
            <w:pPr>
              <w:pStyle w:val="IIIPoziom3"/>
              <w:numPr>
                <w:ilvl w:val="0"/>
                <w:numId w:val="0"/>
              </w:numPr>
              <w:jc w:val="center"/>
            </w:pPr>
            <w:r>
              <w:t>10MAA</w:t>
            </w:r>
          </w:p>
        </w:tc>
        <w:tc>
          <w:tcPr>
            <w:tcW w:w="742" w:type="pct"/>
            <w:vAlign w:val="center"/>
          </w:tcPr>
          <w:p w14:paraId="114DD8D0" w14:textId="030A7874" w:rsidR="00B140E6" w:rsidRPr="006D2EE2" w:rsidRDefault="00B140E6" w:rsidP="00B140E6">
            <w:pPr>
              <w:pStyle w:val="IIIPoziom3"/>
              <w:numPr>
                <w:ilvl w:val="0"/>
                <w:numId w:val="0"/>
              </w:numPr>
              <w:jc w:val="center"/>
            </w:pPr>
            <w:r w:rsidRPr="00552044">
              <w:t>Turbina - Część wysokoprężna WP</w:t>
            </w:r>
          </w:p>
        </w:tc>
        <w:tc>
          <w:tcPr>
            <w:tcW w:w="650" w:type="pct"/>
            <w:vAlign w:val="center"/>
          </w:tcPr>
          <w:p w14:paraId="728361AD" w14:textId="57604F91" w:rsidR="00B140E6" w:rsidRPr="006D2EE2" w:rsidRDefault="00B140E6" w:rsidP="00B140E6">
            <w:pPr>
              <w:pStyle w:val="IIIPoziom3"/>
              <w:numPr>
                <w:ilvl w:val="0"/>
                <w:numId w:val="0"/>
              </w:numPr>
              <w:jc w:val="center"/>
            </w:pPr>
            <w:r w:rsidRPr="009A1DD3">
              <w:t>Kadłub zewnętrzny</w:t>
            </w:r>
          </w:p>
        </w:tc>
        <w:tc>
          <w:tcPr>
            <w:tcW w:w="2820" w:type="pct"/>
            <w:vAlign w:val="center"/>
          </w:tcPr>
          <w:p w14:paraId="354719F1" w14:textId="69841031" w:rsidR="00B140E6" w:rsidRPr="006D2EE2" w:rsidRDefault="00B140E6" w:rsidP="00B140E6">
            <w:pPr>
              <w:pStyle w:val="IIIPoziom3"/>
              <w:numPr>
                <w:ilvl w:val="0"/>
                <w:numId w:val="0"/>
              </w:numPr>
              <w:jc w:val="left"/>
            </w:pPr>
            <w:r w:rsidRPr="00BE60CA">
              <w:t>Diagnostyka kadłuba WP. Pomiary geometrii. Pomiary średnic wytoczeń parowych obejm kierowniczych oraz wytoczenia dławnicy w celu oceny owalizacji</w:t>
            </w:r>
            <w:r>
              <w:t>.</w:t>
            </w:r>
          </w:p>
        </w:tc>
      </w:tr>
      <w:tr w:rsidR="00B140E6" w14:paraId="524F7B94" w14:textId="77777777" w:rsidTr="5650EFAA">
        <w:tc>
          <w:tcPr>
            <w:tcW w:w="231" w:type="pct"/>
            <w:vAlign w:val="center"/>
          </w:tcPr>
          <w:p w14:paraId="36C73011" w14:textId="0A1D8005" w:rsidR="00B140E6" w:rsidRDefault="00B140E6">
            <w:pPr>
              <w:pStyle w:val="IIIPoziom3"/>
              <w:numPr>
                <w:ilvl w:val="0"/>
                <w:numId w:val="23"/>
              </w:numPr>
              <w:ind w:left="170" w:firstLine="0"/>
            </w:pPr>
            <w:r>
              <w:t>5</w:t>
            </w:r>
          </w:p>
        </w:tc>
        <w:tc>
          <w:tcPr>
            <w:tcW w:w="557" w:type="pct"/>
            <w:vAlign w:val="center"/>
          </w:tcPr>
          <w:p w14:paraId="128BDAD0" w14:textId="4A8EDF22" w:rsidR="00B140E6" w:rsidRPr="006D2EE2" w:rsidRDefault="00B140E6" w:rsidP="00B140E6">
            <w:pPr>
              <w:pStyle w:val="IIIPoziom3"/>
              <w:numPr>
                <w:ilvl w:val="0"/>
                <w:numId w:val="0"/>
              </w:numPr>
              <w:jc w:val="center"/>
            </w:pPr>
            <w:r>
              <w:t>10MAA</w:t>
            </w:r>
          </w:p>
        </w:tc>
        <w:tc>
          <w:tcPr>
            <w:tcW w:w="742" w:type="pct"/>
            <w:vAlign w:val="center"/>
          </w:tcPr>
          <w:p w14:paraId="1A5620DA" w14:textId="51141018" w:rsidR="00B140E6" w:rsidRPr="006D2EE2" w:rsidRDefault="00B140E6" w:rsidP="00B140E6">
            <w:pPr>
              <w:pStyle w:val="IIIPoziom3"/>
              <w:numPr>
                <w:ilvl w:val="0"/>
                <w:numId w:val="0"/>
              </w:numPr>
              <w:jc w:val="center"/>
            </w:pPr>
            <w:r w:rsidRPr="00552044">
              <w:t>Turbina - Część wysokoprężna WP</w:t>
            </w:r>
          </w:p>
        </w:tc>
        <w:tc>
          <w:tcPr>
            <w:tcW w:w="650" w:type="pct"/>
            <w:vAlign w:val="center"/>
          </w:tcPr>
          <w:p w14:paraId="75370304" w14:textId="7F32D788" w:rsidR="00B140E6" w:rsidRPr="006D2EE2" w:rsidRDefault="00B140E6" w:rsidP="00B140E6">
            <w:pPr>
              <w:pStyle w:val="IIIPoziom3"/>
              <w:numPr>
                <w:ilvl w:val="0"/>
                <w:numId w:val="0"/>
              </w:numPr>
              <w:jc w:val="center"/>
            </w:pPr>
            <w:r w:rsidRPr="009A1DD3">
              <w:t>Kadłub zewnętrzny</w:t>
            </w:r>
          </w:p>
        </w:tc>
        <w:tc>
          <w:tcPr>
            <w:tcW w:w="2820" w:type="pct"/>
            <w:vAlign w:val="center"/>
          </w:tcPr>
          <w:p w14:paraId="5A7B96A7" w14:textId="251C9C90" w:rsidR="00B140E6" w:rsidRPr="0041179A" w:rsidRDefault="00B140E6" w:rsidP="00B140E6">
            <w:pPr>
              <w:pStyle w:val="paragraph"/>
              <w:spacing w:before="0" w:beforeAutospacing="0" w:after="0" w:afterAutospacing="0"/>
              <w:textAlignment w:val="baseline"/>
              <w:rPr>
                <w:rFonts w:cs="Arial"/>
                <w:szCs w:val="18"/>
              </w:rPr>
            </w:pPr>
            <w:r w:rsidRPr="00B140E6">
              <w:rPr>
                <w:rFonts w:ascii="Arial" w:hAnsi="Arial" w:cs="Arial"/>
                <w:sz w:val="18"/>
                <w:szCs w:val="18"/>
              </w:rPr>
              <w:t xml:space="preserve">Diagnostyka kadłuba WP. </w:t>
            </w:r>
            <w:r w:rsidRPr="00786C8C">
              <w:rPr>
                <w:rStyle w:val="normaltextrun"/>
                <w:rFonts w:ascii="Arial" w:hAnsi="Arial" w:cs="Arial"/>
                <w:sz w:val="18"/>
                <w:szCs w:val="18"/>
              </w:rPr>
              <w:t>Własności wytrzymałościowe </w:t>
            </w:r>
            <w:r w:rsidRPr="00786C8C">
              <w:rPr>
                <w:rStyle w:val="eop"/>
                <w:rFonts w:ascii="Arial" w:hAnsi="Arial" w:cs="Arial"/>
                <w:sz w:val="18"/>
                <w:szCs w:val="18"/>
              </w:rPr>
              <w:t> </w:t>
            </w:r>
            <w:r w:rsidRPr="00786C8C">
              <w:rPr>
                <w:rStyle w:val="normaltextrun"/>
                <w:rFonts w:ascii="Arial" w:hAnsi="Arial" w:cs="Arial"/>
                <w:sz w:val="18"/>
                <w:szCs w:val="18"/>
              </w:rPr>
              <w:t>R</w:t>
            </w:r>
            <w:r w:rsidRPr="00B140E6">
              <w:rPr>
                <w:rStyle w:val="normaltextrun"/>
                <w:rFonts w:ascii="Arial" w:hAnsi="Arial" w:cs="Arial"/>
                <w:sz w:val="18"/>
                <w:szCs w:val="18"/>
                <w:vertAlign w:val="subscript"/>
              </w:rPr>
              <w:t>e,</w:t>
            </w:r>
            <w:r w:rsidRPr="00786C8C">
              <w:rPr>
                <w:rStyle w:val="normaltextrun"/>
                <w:rFonts w:ascii="Arial" w:hAnsi="Arial" w:cs="Arial"/>
                <w:sz w:val="18"/>
                <w:szCs w:val="18"/>
              </w:rPr>
              <w:t xml:space="preserve"> R</w:t>
            </w:r>
            <w:r w:rsidRPr="00B140E6">
              <w:rPr>
                <w:rStyle w:val="normaltextrun"/>
                <w:rFonts w:ascii="Arial" w:hAnsi="Arial" w:cs="Arial"/>
                <w:sz w:val="18"/>
                <w:szCs w:val="18"/>
                <w:vertAlign w:val="subscript"/>
              </w:rPr>
              <w:t>m,</w:t>
            </w:r>
            <w:r w:rsidRPr="00B140E6">
              <w:rPr>
                <w:rStyle w:val="eop"/>
                <w:rFonts w:ascii="Arial" w:hAnsi="Arial" w:cs="Arial"/>
                <w:sz w:val="18"/>
                <w:szCs w:val="18"/>
              </w:rPr>
              <w:t xml:space="preserve">, </w:t>
            </w:r>
            <w:r w:rsidRPr="00786C8C">
              <w:rPr>
                <w:rStyle w:val="normaltextrun"/>
                <w:rFonts w:ascii="Arial" w:hAnsi="Arial" w:cs="Arial"/>
                <w:sz w:val="18"/>
                <w:szCs w:val="18"/>
              </w:rPr>
              <w:t xml:space="preserve">udarność Kv </w:t>
            </w:r>
            <w:r w:rsidRPr="00B140E6">
              <w:rPr>
                <w:rFonts w:ascii="Arial" w:hAnsi="Arial" w:cs="Arial"/>
                <w:sz w:val="18"/>
                <w:szCs w:val="18"/>
              </w:rPr>
              <w:t xml:space="preserve">. </w:t>
            </w:r>
            <w:r w:rsidRPr="00786C8C">
              <w:rPr>
                <w:rStyle w:val="normaltextrun"/>
                <w:rFonts w:ascii="Arial" w:hAnsi="Arial" w:cs="Arial"/>
                <w:color w:val="000000"/>
                <w:sz w:val="18"/>
                <w:szCs w:val="18"/>
                <w:shd w:val="clear" w:color="auto" w:fill="FFFFFF"/>
              </w:rPr>
              <w:t xml:space="preserve">Badania przeprowadzić z wykorzystaniem metod </w:t>
            </w:r>
            <w:r w:rsidRPr="00B140E6">
              <w:rPr>
                <w:rStyle w:val="normaltextrun"/>
                <w:rFonts w:ascii="Arial" w:hAnsi="Arial" w:cs="Arial"/>
                <w:bCs/>
                <w:color w:val="000000"/>
                <w:sz w:val="18"/>
                <w:szCs w:val="18"/>
                <w:shd w:val="clear" w:color="auto" w:fill="FFFFFF"/>
              </w:rPr>
              <w:t>nieniszczących</w:t>
            </w:r>
            <w:r w:rsidRPr="00786C8C">
              <w:rPr>
                <w:rStyle w:val="normaltextrun"/>
                <w:rFonts w:ascii="Arial" w:hAnsi="Arial" w:cs="Arial"/>
                <w:color w:val="000000"/>
                <w:sz w:val="18"/>
                <w:szCs w:val="18"/>
                <w:shd w:val="clear" w:color="auto" w:fill="FFFFFF"/>
              </w:rPr>
              <w:t xml:space="preserve"> polegających na określeniu własności wytrzymałościowych poprzez nakłuwanie.</w:t>
            </w:r>
            <w:r w:rsidRPr="00B140E6" w:rsidDel="00DF78B2">
              <w:rPr>
                <w:rFonts w:ascii="Arial" w:hAnsi="Arial" w:cs="Arial"/>
                <w:sz w:val="18"/>
                <w:szCs w:val="18"/>
              </w:rPr>
              <w:t xml:space="preserve"> </w:t>
            </w:r>
            <w:r w:rsidRPr="00B140E6">
              <w:rPr>
                <w:rFonts w:ascii="Arial" w:hAnsi="Arial" w:cs="Arial"/>
                <w:sz w:val="18"/>
                <w:szCs w:val="18"/>
              </w:rPr>
              <w:t>kadłuba zewnętrznego w rejonie dolotu pary do turbiny.</w:t>
            </w:r>
          </w:p>
        </w:tc>
      </w:tr>
      <w:tr w:rsidR="00B140E6" w14:paraId="6F5CFEBD" w14:textId="77777777" w:rsidTr="5650EFAA">
        <w:tc>
          <w:tcPr>
            <w:tcW w:w="231" w:type="pct"/>
            <w:vAlign w:val="center"/>
          </w:tcPr>
          <w:p w14:paraId="4E44C0B8" w14:textId="53959CE1" w:rsidR="00B140E6" w:rsidRDefault="00B140E6">
            <w:pPr>
              <w:pStyle w:val="IIIPoziom3"/>
              <w:numPr>
                <w:ilvl w:val="0"/>
                <w:numId w:val="23"/>
              </w:numPr>
              <w:ind w:left="170" w:firstLine="0"/>
            </w:pPr>
            <w:r>
              <w:t>5</w:t>
            </w:r>
          </w:p>
        </w:tc>
        <w:tc>
          <w:tcPr>
            <w:tcW w:w="557" w:type="pct"/>
            <w:vAlign w:val="center"/>
          </w:tcPr>
          <w:p w14:paraId="34D6258B" w14:textId="77777777" w:rsidR="00B140E6" w:rsidRDefault="00B140E6" w:rsidP="00B140E6">
            <w:pPr>
              <w:pStyle w:val="IIIPoziom3"/>
              <w:numPr>
                <w:ilvl w:val="0"/>
                <w:numId w:val="0"/>
              </w:numPr>
              <w:jc w:val="center"/>
            </w:pPr>
            <w:r>
              <w:t>10MAA</w:t>
            </w:r>
          </w:p>
          <w:p w14:paraId="3EA23886" w14:textId="166B0257" w:rsidR="00B140E6" w:rsidRPr="006D2EE2" w:rsidRDefault="00B140E6" w:rsidP="00B140E6">
            <w:pPr>
              <w:pStyle w:val="IIIPoziom3"/>
              <w:numPr>
                <w:ilvl w:val="0"/>
                <w:numId w:val="0"/>
              </w:numPr>
              <w:jc w:val="center"/>
            </w:pPr>
            <w:r>
              <w:t>10MAC</w:t>
            </w:r>
          </w:p>
        </w:tc>
        <w:tc>
          <w:tcPr>
            <w:tcW w:w="742" w:type="pct"/>
            <w:vAlign w:val="center"/>
          </w:tcPr>
          <w:p w14:paraId="705F32CF" w14:textId="60CA91B5" w:rsidR="00B140E6" w:rsidRPr="006D2EE2" w:rsidRDefault="00B140E6" w:rsidP="00B140E6">
            <w:pPr>
              <w:pStyle w:val="IIIPoziom3"/>
              <w:numPr>
                <w:ilvl w:val="0"/>
                <w:numId w:val="0"/>
              </w:numPr>
              <w:jc w:val="center"/>
            </w:pPr>
            <w:r w:rsidRPr="00D8459A">
              <w:t>Turbina - Część WP i NP</w:t>
            </w:r>
          </w:p>
        </w:tc>
        <w:tc>
          <w:tcPr>
            <w:tcW w:w="650" w:type="pct"/>
            <w:vAlign w:val="center"/>
          </w:tcPr>
          <w:p w14:paraId="0F2D3001" w14:textId="4FA03A6F" w:rsidR="00B140E6" w:rsidRPr="006D2EE2" w:rsidRDefault="00B140E6" w:rsidP="00B140E6">
            <w:pPr>
              <w:pStyle w:val="IIIPoziom3"/>
              <w:numPr>
                <w:ilvl w:val="0"/>
                <w:numId w:val="0"/>
              </w:numPr>
              <w:jc w:val="center"/>
            </w:pPr>
            <w:r w:rsidRPr="009A1DD3">
              <w:t>Kadłub zewnętrzny</w:t>
            </w:r>
          </w:p>
        </w:tc>
        <w:tc>
          <w:tcPr>
            <w:tcW w:w="2820" w:type="pct"/>
            <w:vAlign w:val="center"/>
          </w:tcPr>
          <w:p w14:paraId="53975321" w14:textId="07B598BA" w:rsidR="00B140E6" w:rsidRPr="006D2EE2" w:rsidRDefault="00B140E6" w:rsidP="00B140E6">
            <w:pPr>
              <w:pStyle w:val="IIIPoziom3"/>
              <w:numPr>
                <w:ilvl w:val="0"/>
                <w:numId w:val="0"/>
              </w:numPr>
              <w:jc w:val="left"/>
            </w:pPr>
            <w:r>
              <w:t>Montaż śrub podziałowych korpusu wraz z nakrętkami.</w:t>
            </w:r>
          </w:p>
        </w:tc>
      </w:tr>
      <w:tr w:rsidR="00B140E6" w14:paraId="31901DD1" w14:textId="77777777" w:rsidTr="5650EFAA">
        <w:tc>
          <w:tcPr>
            <w:tcW w:w="231" w:type="pct"/>
            <w:vAlign w:val="center"/>
          </w:tcPr>
          <w:p w14:paraId="75E3980D" w14:textId="77777777" w:rsidR="00B140E6" w:rsidRDefault="00B140E6">
            <w:pPr>
              <w:pStyle w:val="IIIPoziom3"/>
              <w:numPr>
                <w:ilvl w:val="0"/>
                <w:numId w:val="23"/>
              </w:numPr>
              <w:ind w:left="170" w:firstLine="0"/>
            </w:pPr>
          </w:p>
        </w:tc>
        <w:tc>
          <w:tcPr>
            <w:tcW w:w="557" w:type="pct"/>
            <w:vAlign w:val="center"/>
          </w:tcPr>
          <w:p w14:paraId="155869DF" w14:textId="77777777" w:rsidR="00B140E6" w:rsidRDefault="00B140E6" w:rsidP="00B140E6">
            <w:pPr>
              <w:pStyle w:val="IIIPoziom3"/>
              <w:numPr>
                <w:ilvl w:val="0"/>
                <w:numId w:val="0"/>
              </w:numPr>
              <w:jc w:val="center"/>
            </w:pPr>
            <w:r>
              <w:t>10MAA</w:t>
            </w:r>
          </w:p>
          <w:p w14:paraId="374D2BD3" w14:textId="7BE24D4D" w:rsidR="00B140E6" w:rsidRDefault="00B140E6" w:rsidP="00B140E6">
            <w:pPr>
              <w:pStyle w:val="IIIPoziom3"/>
              <w:numPr>
                <w:ilvl w:val="0"/>
                <w:numId w:val="0"/>
              </w:numPr>
              <w:jc w:val="center"/>
            </w:pPr>
            <w:r>
              <w:t>10MAC</w:t>
            </w:r>
          </w:p>
        </w:tc>
        <w:tc>
          <w:tcPr>
            <w:tcW w:w="742" w:type="pct"/>
            <w:vAlign w:val="center"/>
          </w:tcPr>
          <w:p w14:paraId="2697164B" w14:textId="33BC7324" w:rsidR="00B140E6" w:rsidRPr="00D8459A" w:rsidRDefault="00B140E6" w:rsidP="00B140E6">
            <w:pPr>
              <w:pStyle w:val="IIIPoziom3"/>
              <w:numPr>
                <w:ilvl w:val="0"/>
                <w:numId w:val="0"/>
              </w:numPr>
              <w:jc w:val="center"/>
            </w:pPr>
            <w:r w:rsidRPr="00D8459A">
              <w:t>Turbina - Część WP i NP</w:t>
            </w:r>
          </w:p>
        </w:tc>
        <w:tc>
          <w:tcPr>
            <w:tcW w:w="650" w:type="pct"/>
            <w:vAlign w:val="center"/>
          </w:tcPr>
          <w:p w14:paraId="0D3F1085" w14:textId="5F9A02C5" w:rsidR="00B140E6" w:rsidRPr="009A1DD3" w:rsidRDefault="00B140E6" w:rsidP="00B140E6">
            <w:pPr>
              <w:pStyle w:val="IIIPoziom3"/>
              <w:numPr>
                <w:ilvl w:val="0"/>
                <w:numId w:val="0"/>
              </w:numPr>
              <w:jc w:val="center"/>
            </w:pPr>
            <w:r w:rsidRPr="009A1DD3">
              <w:t>Kadłub zewnętrzny</w:t>
            </w:r>
          </w:p>
        </w:tc>
        <w:tc>
          <w:tcPr>
            <w:tcW w:w="2820" w:type="pct"/>
            <w:vAlign w:val="center"/>
          </w:tcPr>
          <w:p w14:paraId="4769668E" w14:textId="1C7291CE" w:rsidR="00B140E6" w:rsidRPr="00BE60CA" w:rsidDel="00820031" w:rsidRDefault="00B140E6" w:rsidP="00B140E6">
            <w:pPr>
              <w:pStyle w:val="IIIPoziom3"/>
              <w:numPr>
                <w:ilvl w:val="0"/>
                <w:numId w:val="0"/>
              </w:numPr>
              <w:jc w:val="left"/>
            </w:pPr>
            <w:r>
              <w:t>Diagnostyka wszystkich śrub podziałowych korpusu: badania ultradźwiękowe, pomiary długości.</w:t>
            </w:r>
          </w:p>
        </w:tc>
      </w:tr>
      <w:tr w:rsidR="00B140E6" w14:paraId="03AD4B17" w14:textId="77777777" w:rsidTr="5650EFAA">
        <w:tc>
          <w:tcPr>
            <w:tcW w:w="231" w:type="pct"/>
            <w:vAlign w:val="center"/>
          </w:tcPr>
          <w:p w14:paraId="1C348933" w14:textId="51F94C62" w:rsidR="00B140E6" w:rsidRDefault="00B140E6">
            <w:pPr>
              <w:pStyle w:val="IIIPoziom3"/>
              <w:numPr>
                <w:ilvl w:val="0"/>
                <w:numId w:val="23"/>
              </w:numPr>
              <w:ind w:left="170" w:firstLine="0"/>
            </w:pPr>
          </w:p>
        </w:tc>
        <w:tc>
          <w:tcPr>
            <w:tcW w:w="557" w:type="pct"/>
            <w:vAlign w:val="center"/>
          </w:tcPr>
          <w:p w14:paraId="26801C1B" w14:textId="57BF8163" w:rsidR="00B140E6" w:rsidRPr="006D2EE2" w:rsidRDefault="00B140E6" w:rsidP="00B140E6">
            <w:pPr>
              <w:pStyle w:val="IIIPoziom3"/>
              <w:numPr>
                <w:ilvl w:val="0"/>
                <w:numId w:val="0"/>
              </w:numPr>
              <w:jc w:val="center"/>
            </w:pPr>
            <w:r>
              <w:t>10MAA</w:t>
            </w:r>
          </w:p>
        </w:tc>
        <w:tc>
          <w:tcPr>
            <w:tcW w:w="742" w:type="pct"/>
            <w:vAlign w:val="center"/>
          </w:tcPr>
          <w:p w14:paraId="1BC30297" w14:textId="78EC43FE" w:rsidR="00B140E6" w:rsidRPr="006D2EE2" w:rsidRDefault="00B140E6" w:rsidP="00B140E6">
            <w:pPr>
              <w:pStyle w:val="IIIPoziom3"/>
              <w:numPr>
                <w:ilvl w:val="0"/>
                <w:numId w:val="0"/>
              </w:numPr>
              <w:jc w:val="center"/>
            </w:pPr>
            <w:r w:rsidRPr="00552044">
              <w:t>Turbina - Część wysokoprężna WP</w:t>
            </w:r>
          </w:p>
        </w:tc>
        <w:tc>
          <w:tcPr>
            <w:tcW w:w="650" w:type="pct"/>
            <w:vAlign w:val="center"/>
          </w:tcPr>
          <w:p w14:paraId="234718F9" w14:textId="19938C91" w:rsidR="00B140E6" w:rsidRPr="006D2EE2" w:rsidRDefault="00B140E6" w:rsidP="00B140E6">
            <w:pPr>
              <w:pStyle w:val="IIIPoziom3"/>
              <w:numPr>
                <w:ilvl w:val="0"/>
                <w:numId w:val="0"/>
              </w:numPr>
              <w:jc w:val="center"/>
            </w:pPr>
            <w:r w:rsidRPr="009A1DD3">
              <w:t>Kadłub zewnętrzny</w:t>
            </w:r>
          </w:p>
        </w:tc>
        <w:tc>
          <w:tcPr>
            <w:tcW w:w="2820" w:type="pct"/>
            <w:vAlign w:val="center"/>
          </w:tcPr>
          <w:p w14:paraId="7995D22F" w14:textId="59997231" w:rsidR="00B140E6" w:rsidRPr="006D2EE2" w:rsidRDefault="00B140E6" w:rsidP="00B140E6">
            <w:pPr>
              <w:pStyle w:val="IIIPoziom3"/>
              <w:numPr>
                <w:ilvl w:val="0"/>
                <w:numId w:val="0"/>
              </w:numPr>
              <w:jc w:val="left"/>
            </w:pPr>
            <w:r w:rsidRPr="00782344">
              <w:t>Demontaż i montaż skrzynek dyszowych</w:t>
            </w:r>
            <w:r>
              <w:t>.</w:t>
            </w:r>
          </w:p>
        </w:tc>
      </w:tr>
      <w:tr w:rsidR="00B140E6" w14:paraId="244D3A15" w14:textId="77777777" w:rsidTr="5650EFAA">
        <w:tc>
          <w:tcPr>
            <w:tcW w:w="231" w:type="pct"/>
            <w:vAlign w:val="center"/>
          </w:tcPr>
          <w:p w14:paraId="2A266821" w14:textId="413B3D92" w:rsidR="00B140E6" w:rsidRPr="00DC6A76" w:rsidRDefault="00B140E6">
            <w:pPr>
              <w:pStyle w:val="IIIPoziom3"/>
              <w:numPr>
                <w:ilvl w:val="0"/>
                <w:numId w:val="23"/>
              </w:numPr>
              <w:ind w:left="170" w:firstLine="0"/>
            </w:pPr>
            <w:r>
              <w:t>6</w:t>
            </w:r>
          </w:p>
        </w:tc>
        <w:tc>
          <w:tcPr>
            <w:tcW w:w="557" w:type="pct"/>
            <w:vAlign w:val="center"/>
          </w:tcPr>
          <w:p w14:paraId="1E758B5D" w14:textId="56ACC102" w:rsidR="00B140E6" w:rsidRPr="00DC6A76" w:rsidRDefault="00B140E6" w:rsidP="00B140E6">
            <w:pPr>
              <w:pStyle w:val="IIIPoziom3"/>
              <w:numPr>
                <w:ilvl w:val="0"/>
                <w:numId w:val="0"/>
              </w:numPr>
              <w:jc w:val="center"/>
            </w:pPr>
            <w:r w:rsidRPr="00DC6A76">
              <w:t>10MAC</w:t>
            </w:r>
          </w:p>
        </w:tc>
        <w:tc>
          <w:tcPr>
            <w:tcW w:w="742" w:type="pct"/>
            <w:vAlign w:val="center"/>
          </w:tcPr>
          <w:p w14:paraId="1E702C4E" w14:textId="7C335978" w:rsidR="00B140E6" w:rsidRPr="00DC6A76" w:rsidRDefault="00B140E6" w:rsidP="00B140E6">
            <w:pPr>
              <w:pStyle w:val="IIIPoziom3"/>
              <w:numPr>
                <w:ilvl w:val="0"/>
                <w:numId w:val="0"/>
              </w:numPr>
              <w:jc w:val="center"/>
            </w:pPr>
            <w:r w:rsidRPr="00DC6A76">
              <w:t>Turbina – Część niskoprężna NP</w:t>
            </w:r>
          </w:p>
        </w:tc>
        <w:tc>
          <w:tcPr>
            <w:tcW w:w="650" w:type="pct"/>
            <w:vAlign w:val="center"/>
          </w:tcPr>
          <w:p w14:paraId="506064AE" w14:textId="123E6E71" w:rsidR="00B140E6" w:rsidRPr="00DC6A76" w:rsidRDefault="00B140E6" w:rsidP="00B140E6">
            <w:pPr>
              <w:pStyle w:val="IIIPoziom3"/>
              <w:numPr>
                <w:ilvl w:val="0"/>
                <w:numId w:val="0"/>
              </w:numPr>
              <w:jc w:val="center"/>
            </w:pPr>
            <w:r w:rsidRPr="00DC6A76">
              <w:t>Kadłub zewnętrzny</w:t>
            </w:r>
          </w:p>
        </w:tc>
        <w:tc>
          <w:tcPr>
            <w:tcW w:w="2820" w:type="pct"/>
            <w:vAlign w:val="center"/>
          </w:tcPr>
          <w:p w14:paraId="1D0357D5" w14:textId="4A9682CF" w:rsidR="00B140E6" w:rsidRPr="00DC6A76" w:rsidRDefault="00B140E6" w:rsidP="00B140E6">
            <w:pPr>
              <w:pStyle w:val="IIIPoziom3"/>
              <w:numPr>
                <w:ilvl w:val="0"/>
                <w:numId w:val="0"/>
              </w:numPr>
              <w:jc w:val="left"/>
            </w:pPr>
            <w:r w:rsidRPr="00DC6A76">
              <w:t>Diagnostyka kadłuba w części NP. Badania MT 100% powierzchni płaszczyzn podziałowych, 100% spoin konstrukcyjnych i usztywniających części spawanej kadłuba.</w:t>
            </w:r>
          </w:p>
        </w:tc>
      </w:tr>
      <w:tr w:rsidR="00B140E6" w14:paraId="15740440" w14:textId="77777777" w:rsidTr="5650EFAA">
        <w:tc>
          <w:tcPr>
            <w:tcW w:w="231" w:type="pct"/>
            <w:vAlign w:val="center"/>
          </w:tcPr>
          <w:p w14:paraId="1D943FA7" w14:textId="77777777" w:rsidR="00B140E6" w:rsidRDefault="00B140E6">
            <w:pPr>
              <w:pStyle w:val="IIIPoziom3"/>
              <w:numPr>
                <w:ilvl w:val="0"/>
                <w:numId w:val="23"/>
              </w:numPr>
              <w:ind w:left="170" w:firstLine="0"/>
            </w:pPr>
          </w:p>
        </w:tc>
        <w:tc>
          <w:tcPr>
            <w:tcW w:w="557" w:type="pct"/>
            <w:vAlign w:val="center"/>
          </w:tcPr>
          <w:p w14:paraId="731FF7DA" w14:textId="77777777" w:rsidR="00B140E6" w:rsidRDefault="00B140E6" w:rsidP="00B140E6">
            <w:pPr>
              <w:pStyle w:val="IIIPoziom3"/>
              <w:numPr>
                <w:ilvl w:val="0"/>
                <w:numId w:val="0"/>
              </w:numPr>
              <w:jc w:val="center"/>
            </w:pPr>
            <w:r>
              <w:t>10MAA</w:t>
            </w:r>
          </w:p>
          <w:p w14:paraId="5B5AB4F8" w14:textId="2C746700" w:rsidR="00B140E6" w:rsidRDefault="00B140E6" w:rsidP="00B140E6">
            <w:pPr>
              <w:pStyle w:val="IIIPoziom3"/>
              <w:numPr>
                <w:ilvl w:val="0"/>
                <w:numId w:val="0"/>
              </w:numPr>
              <w:jc w:val="center"/>
            </w:pPr>
            <w:r>
              <w:t>10MAC</w:t>
            </w:r>
          </w:p>
        </w:tc>
        <w:tc>
          <w:tcPr>
            <w:tcW w:w="742" w:type="pct"/>
            <w:vAlign w:val="center"/>
          </w:tcPr>
          <w:p w14:paraId="41DD7CFD" w14:textId="08A027C5" w:rsidR="00B140E6" w:rsidRPr="00D8459A" w:rsidRDefault="00B140E6" w:rsidP="00B140E6">
            <w:pPr>
              <w:pStyle w:val="IIIPoziom3"/>
              <w:numPr>
                <w:ilvl w:val="0"/>
                <w:numId w:val="0"/>
              </w:numPr>
              <w:jc w:val="center"/>
            </w:pPr>
            <w:r w:rsidRPr="00D8459A">
              <w:t>Turbina - Część WP i NP</w:t>
            </w:r>
          </w:p>
        </w:tc>
        <w:tc>
          <w:tcPr>
            <w:tcW w:w="650" w:type="pct"/>
            <w:vAlign w:val="center"/>
          </w:tcPr>
          <w:p w14:paraId="6910C927" w14:textId="03226FF6" w:rsidR="00B140E6" w:rsidRDefault="00B140E6" w:rsidP="00B140E6">
            <w:pPr>
              <w:pStyle w:val="IIIPoziom3"/>
              <w:numPr>
                <w:ilvl w:val="0"/>
                <w:numId w:val="0"/>
              </w:numPr>
              <w:jc w:val="center"/>
            </w:pPr>
            <w:r>
              <w:t>Obejmy</w:t>
            </w:r>
          </w:p>
        </w:tc>
        <w:tc>
          <w:tcPr>
            <w:tcW w:w="2820" w:type="pct"/>
            <w:vAlign w:val="center"/>
          </w:tcPr>
          <w:p w14:paraId="4401D5CD" w14:textId="4C2B709A" w:rsidR="00B140E6" w:rsidRPr="007763EB" w:rsidRDefault="00B140E6" w:rsidP="00B140E6">
            <w:pPr>
              <w:pStyle w:val="IIIPoziom3"/>
              <w:numPr>
                <w:ilvl w:val="0"/>
                <w:numId w:val="0"/>
              </w:numPr>
              <w:jc w:val="left"/>
              <w:rPr>
                <w:rFonts w:cs="Arial"/>
                <w:szCs w:val="18"/>
              </w:rPr>
            </w:pPr>
            <w:r>
              <w:rPr>
                <w:rFonts w:cs="Arial"/>
                <w:szCs w:val="18"/>
              </w:rPr>
              <w:t>Demontaż obejm nr 1,2,3,4,5,6,7.</w:t>
            </w:r>
          </w:p>
        </w:tc>
      </w:tr>
      <w:tr w:rsidR="00B140E6" w14:paraId="7A64DF18" w14:textId="77777777" w:rsidTr="5650EFAA">
        <w:tc>
          <w:tcPr>
            <w:tcW w:w="231" w:type="pct"/>
            <w:vAlign w:val="center"/>
          </w:tcPr>
          <w:p w14:paraId="41B9F7D8" w14:textId="24162E2C" w:rsidR="00B140E6" w:rsidRDefault="00B140E6">
            <w:pPr>
              <w:pStyle w:val="IIIPoziom3"/>
              <w:numPr>
                <w:ilvl w:val="0"/>
                <w:numId w:val="23"/>
              </w:numPr>
              <w:ind w:left="170" w:firstLine="0"/>
            </w:pPr>
            <w:r>
              <w:t>6</w:t>
            </w:r>
          </w:p>
        </w:tc>
        <w:tc>
          <w:tcPr>
            <w:tcW w:w="557" w:type="pct"/>
            <w:vAlign w:val="center"/>
          </w:tcPr>
          <w:p w14:paraId="71176664" w14:textId="77777777" w:rsidR="00B140E6" w:rsidRDefault="00B140E6" w:rsidP="00B140E6">
            <w:pPr>
              <w:pStyle w:val="IIIPoziom3"/>
              <w:numPr>
                <w:ilvl w:val="0"/>
                <w:numId w:val="0"/>
              </w:numPr>
              <w:jc w:val="center"/>
            </w:pPr>
            <w:r>
              <w:t>10MAA</w:t>
            </w:r>
          </w:p>
          <w:p w14:paraId="1665E67F" w14:textId="29C008CF" w:rsidR="00B140E6" w:rsidRPr="006D2EE2" w:rsidRDefault="00B140E6" w:rsidP="00B140E6">
            <w:pPr>
              <w:pStyle w:val="IIIPoziom3"/>
              <w:numPr>
                <w:ilvl w:val="0"/>
                <w:numId w:val="0"/>
              </w:numPr>
              <w:jc w:val="center"/>
            </w:pPr>
            <w:r>
              <w:t>10MAC</w:t>
            </w:r>
          </w:p>
        </w:tc>
        <w:tc>
          <w:tcPr>
            <w:tcW w:w="742" w:type="pct"/>
            <w:vAlign w:val="center"/>
          </w:tcPr>
          <w:p w14:paraId="5E48657C" w14:textId="0087B62D" w:rsidR="00B140E6" w:rsidRPr="006D2EE2" w:rsidRDefault="00B140E6" w:rsidP="00B140E6">
            <w:pPr>
              <w:pStyle w:val="IIIPoziom3"/>
              <w:numPr>
                <w:ilvl w:val="0"/>
                <w:numId w:val="0"/>
              </w:numPr>
              <w:jc w:val="center"/>
            </w:pPr>
            <w:r w:rsidRPr="00D8459A">
              <w:t>Turbina - Część WP i NP</w:t>
            </w:r>
          </w:p>
        </w:tc>
        <w:tc>
          <w:tcPr>
            <w:tcW w:w="650" w:type="pct"/>
            <w:vAlign w:val="center"/>
          </w:tcPr>
          <w:p w14:paraId="1A6A2D9A" w14:textId="5DFA94D0" w:rsidR="00B140E6" w:rsidRPr="006D2EE2" w:rsidRDefault="00B140E6" w:rsidP="00B140E6">
            <w:pPr>
              <w:pStyle w:val="IIIPoziom3"/>
              <w:numPr>
                <w:ilvl w:val="0"/>
                <w:numId w:val="0"/>
              </w:numPr>
              <w:jc w:val="center"/>
            </w:pPr>
            <w:r>
              <w:t>Obejmy</w:t>
            </w:r>
          </w:p>
        </w:tc>
        <w:tc>
          <w:tcPr>
            <w:tcW w:w="2820" w:type="pct"/>
            <w:vAlign w:val="center"/>
          </w:tcPr>
          <w:p w14:paraId="76642178" w14:textId="1979AE3B" w:rsidR="00B140E6" w:rsidRPr="007763EB" w:rsidRDefault="00B140E6" w:rsidP="00B140E6">
            <w:pPr>
              <w:pStyle w:val="IIIPoziom3"/>
              <w:numPr>
                <w:ilvl w:val="0"/>
                <w:numId w:val="0"/>
              </w:numPr>
              <w:jc w:val="left"/>
              <w:rPr>
                <w:rFonts w:cs="Arial"/>
                <w:szCs w:val="18"/>
              </w:rPr>
            </w:pPr>
            <w:r w:rsidRPr="007763EB">
              <w:rPr>
                <w:rFonts w:cs="Arial"/>
                <w:szCs w:val="18"/>
              </w:rPr>
              <w:t>Pomiar</w:t>
            </w:r>
            <w:r>
              <w:rPr>
                <w:rFonts w:cs="Arial"/>
                <w:szCs w:val="18"/>
              </w:rPr>
              <w:t xml:space="preserve"> luzów osiowych prowadzeń obejm w korpusie zewnętrznym.</w:t>
            </w:r>
          </w:p>
        </w:tc>
      </w:tr>
      <w:tr w:rsidR="00B140E6" w14:paraId="19A4768F" w14:textId="77777777" w:rsidTr="5650EFAA">
        <w:tc>
          <w:tcPr>
            <w:tcW w:w="231" w:type="pct"/>
            <w:vAlign w:val="center"/>
          </w:tcPr>
          <w:p w14:paraId="0ACF8825" w14:textId="3A9976F4" w:rsidR="00B140E6" w:rsidRDefault="00B140E6">
            <w:pPr>
              <w:pStyle w:val="IIIPoziom3"/>
              <w:numPr>
                <w:ilvl w:val="0"/>
                <w:numId w:val="23"/>
              </w:numPr>
              <w:ind w:left="170" w:firstLine="0"/>
            </w:pPr>
            <w:r w:rsidRPr="00DC6A76">
              <w:t>6</w:t>
            </w:r>
          </w:p>
        </w:tc>
        <w:tc>
          <w:tcPr>
            <w:tcW w:w="557" w:type="pct"/>
            <w:vAlign w:val="center"/>
          </w:tcPr>
          <w:p w14:paraId="60238754" w14:textId="77777777" w:rsidR="00B140E6" w:rsidRDefault="00B140E6" w:rsidP="00B140E6">
            <w:pPr>
              <w:pStyle w:val="IIIPoziom3"/>
              <w:numPr>
                <w:ilvl w:val="0"/>
                <w:numId w:val="0"/>
              </w:numPr>
              <w:jc w:val="center"/>
            </w:pPr>
            <w:r>
              <w:t>10MAA</w:t>
            </w:r>
          </w:p>
          <w:p w14:paraId="56A6A09F" w14:textId="4E0B88C4" w:rsidR="00B140E6" w:rsidRPr="006D2EE2" w:rsidRDefault="00B140E6" w:rsidP="00B140E6">
            <w:pPr>
              <w:pStyle w:val="IIIPoziom3"/>
              <w:numPr>
                <w:ilvl w:val="0"/>
                <w:numId w:val="0"/>
              </w:numPr>
              <w:jc w:val="center"/>
            </w:pPr>
            <w:r>
              <w:t>10MAC</w:t>
            </w:r>
          </w:p>
        </w:tc>
        <w:tc>
          <w:tcPr>
            <w:tcW w:w="742" w:type="pct"/>
            <w:vAlign w:val="center"/>
          </w:tcPr>
          <w:p w14:paraId="516CE1E8" w14:textId="020BA0C1" w:rsidR="00B140E6" w:rsidRPr="006D2EE2" w:rsidRDefault="00B140E6" w:rsidP="00B140E6">
            <w:pPr>
              <w:pStyle w:val="IIIPoziom3"/>
              <w:numPr>
                <w:ilvl w:val="0"/>
                <w:numId w:val="0"/>
              </w:numPr>
              <w:jc w:val="center"/>
            </w:pPr>
            <w:r w:rsidRPr="00D8459A">
              <w:t>Turbina - Część WP i NP</w:t>
            </w:r>
          </w:p>
        </w:tc>
        <w:tc>
          <w:tcPr>
            <w:tcW w:w="650" w:type="pct"/>
            <w:vAlign w:val="center"/>
          </w:tcPr>
          <w:p w14:paraId="59235B92" w14:textId="710EE154" w:rsidR="00B140E6" w:rsidRPr="006D2EE2" w:rsidRDefault="00B140E6" w:rsidP="00B140E6">
            <w:pPr>
              <w:pStyle w:val="IIIPoziom3"/>
              <w:numPr>
                <w:ilvl w:val="0"/>
                <w:numId w:val="0"/>
              </w:numPr>
              <w:jc w:val="center"/>
            </w:pPr>
            <w:r w:rsidRPr="00E473EB">
              <w:t>Obejmy</w:t>
            </w:r>
          </w:p>
        </w:tc>
        <w:tc>
          <w:tcPr>
            <w:tcW w:w="2820" w:type="pct"/>
            <w:vAlign w:val="center"/>
          </w:tcPr>
          <w:p w14:paraId="3C7CC528" w14:textId="5D18D384" w:rsidR="00B140E6" w:rsidRPr="007763EB" w:rsidRDefault="00B140E6" w:rsidP="00B140E6">
            <w:pPr>
              <w:pStyle w:val="IIIPoziom3"/>
              <w:numPr>
                <w:ilvl w:val="0"/>
                <w:numId w:val="0"/>
              </w:numPr>
              <w:jc w:val="left"/>
              <w:rPr>
                <w:rFonts w:cs="Arial"/>
                <w:szCs w:val="18"/>
              </w:rPr>
            </w:pPr>
            <w:r>
              <w:rPr>
                <w:rFonts w:cs="Arial"/>
                <w:szCs w:val="18"/>
              </w:rPr>
              <w:t>Wyprowadzenie luzów</w:t>
            </w:r>
            <w:r w:rsidRPr="007763EB">
              <w:rPr>
                <w:rFonts w:cs="Arial"/>
                <w:szCs w:val="18"/>
              </w:rPr>
              <w:t xml:space="preserve"> na płaszczyźnie podziałowej </w:t>
            </w:r>
            <w:r>
              <w:rPr>
                <w:rFonts w:cs="Arial"/>
                <w:szCs w:val="18"/>
              </w:rPr>
              <w:t xml:space="preserve">obejm </w:t>
            </w:r>
            <w:r w:rsidRPr="007763EB">
              <w:rPr>
                <w:rFonts w:cs="Arial"/>
                <w:szCs w:val="18"/>
              </w:rPr>
              <w:t>pomiędzy</w:t>
            </w:r>
            <w:r>
              <w:rPr>
                <w:rFonts w:cs="Arial"/>
                <w:szCs w:val="18"/>
              </w:rPr>
              <w:t xml:space="preserve"> łapkami a korpusem zewnętrznym.</w:t>
            </w:r>
          </w:p>
        </w:tc>
      </w:tr>
      <w:tr w:rsidR="00B140E6" w14:paraId="531D9DB5" w14:textId="77777777" w:rsidTr="5650EFAA">
        <w:tc>
          <w:tcPr>
            <w:tcW w:w="231" w:type="pct"/>
            <w:vAlign w:val="center"/>
          </w:tcPr>
          <w:p w14:paraId="55651C6C" w14:textId="444AE0AB" w:rsidR="00B140E6" w:rsidRDefault="00B140E6">
            <w:pPr>
              <w:pStyle w:val="IIIPoziom3"/>
              <w:numPr>
                <w:ilvl w:val="0"/>
                <w:numId w:val="23"/>
              </w:numPr>
              <w:ind w:left="170" w:firstLine="0"/>
            </w:pPr>
            <w:r>
              <w:t>6</w:t>
            </w:r>
          </w:p>
        </w:tc>
        <w:tc>
          <w:tcPr>
            <w:tcW w:w="557" w:type="pct"/>
            <w:vAlign w:val="center"/>
          </w:tcPr>
          <w:p w14:paraId="4A7DD7BC" w14:textId="77777777" w:rsidR="00B140E6" w:rsidRDefault="00B140E6" w:rsidP="00B140E6">
            <w:pPr>
              <w:pStyle w:val="IIIPoziom3"/>
              <w:numPr>
                <w:ilvl w:val="0"/>
                <w:numId w:val="0"/>
              </w:numPr>
              <w:jc w:val="center"/>
            </w:pPr>
            <w:r>
              <w:t>10MAA</w:t>
            </w:r>
          </w:p>
          <w:p w14:paraId="23003839" w14:textId="58CA36F0" w:rsidR="00B140E6" w:rsidRPr="006D2EE2" w:rsidRDefault="00B140E6" w:rsidP="00B140E6">
            <w:pPr>
              <w:pStyle w:val="IIIPoziom3"/>
              <w:numPr>
                <w:ilvl w:val="0"/>
                <w:numId w:val="0"/>
              </w:numPr>
              <w:jc w:val="center"/>
            </w:pPr>
            <w:r>
              <w:t>10MAC</w:t>
            </w:r>
          </w:p>
        </w:tc>
        <w:tc>
          <w:tcPr>
            <w:tcW w:w="742" w:type="pct"/>
            <w:vAlign w:val="center"/>
          </w:tcPr>
          <w:p w14:paraId="5A79A624" w14:textId="0926C68A" w:rsidR="00B140E6" w:rsidRPr="006D2EE2" w:rsidRDefault="00B140E6" w:rsidP="00B140E6">
            <w:pPr>
              <w:pStyle w:val="IIIPoziom3"/>
              <w:numPr>
                <w:ilvl w:val="0"/>
                <w:numId w:val="0"/>
              </w:numPr>
              <w:jc w:val="center"/>
            </w:pPr>
            <w:r w:rsidRPr="00D8459A">
              <w:t>Turbina - Część WP i NP</w:t>
            </w:r>
          </w:p>
        </w:tc>
        <w:tc>
          <w:tcPr>
            <w:tcW w:w="650" w:type="pct"/>
            <w:vAlign w:val="center"/>
          </w:tcPr>
          <w:p w14:paraId="07E79F34" w14:textId="62E74EB2" w:rsidR="00B140E6" w:rsidRPr="006D2EE2" w:rsidRDefault="00B140E6" w:rsidP="00B140E6">
            <w:pPr>
              <w:pStyle w:val="IIIPoziom3"/>
              <w:numPr>
                <w:ilvl w:val="0"/>
                <w:numId w:val="0"/>
              </w:numPr>
              <w:jc w:val="center"/>
            </w:pPr>
            <w:r w:rsidRPr="00E473EB">
              <w:t>Obejmy</w:t>
            </w:r>
          </w:p>
        </w:tc>
        <w:tc>
          <w:tcPr>
            <w:tcW w:w="2820" w:type="pct"/>
            <w:vAlign w:val="center"/>
          </w:tcPr>
          <w:p w14:paraId="5BD3457C" w14:textId="5E65CB9A" w:rsidR="00B140E6" w:rsidRPr="007763EB" w:rsidRDefault="00B140E6" w:rsidP="00B140E6">
            <w:pPr>
              <w:pStyle w:val="IIIPoziom3"/>
              <w:numPr>
                <w:ilvl w:val="0"/>
                <w:numId w:val="0"/>
              </w:numPr>
              <w:jc w:val="left"/>
              <w:rPr>
                <w:rFonts w:cs="Arial"/>
                <w:szCs w:val="18"/>
              </w:rPr>
            </w:pPr>
            <w:r w:rsidRPr="007763EB">
              <w:rPr>
                <w:rFonts w:cs="Arial"/>
                <w:szCs w:val="18"/>
              </w:rPr>
              <w:t>Montaż na gotowo obejm</w:t>
            </w:r>
            <w:r>
              <w:rPr>
                <w:rFonts w:cs="Arial"/>
                <w:szCs w:val="18"/>
              </w:rPr>
              <w:t>.</w:t>
            </w:r>
          </w:p>
        </w:tc>
      </w:tr>
      <w:tr w:rsidR="00B140E6" w14:paraId="70CEB2E3" w14:textId="77777777" w:rsidTr="5650EFAA">
        <w:tc>
          <w:tcPr>
            <w:tcW w:w="231" w:type="pct"/>
            <w:vAlign w:val="center"/>
          </w:tcPr>
          <w:p w14:paraId="323805AB" w14:textId="77A1A3D6" w:rsidR="00B140E6" w:rsidRDefault="00B140E6">
            <w:pPr>
              <w:pStyle w:val="IIIPoziom3"/>
              <w:numPr>
                <w:ilvl w:val="0"/>
                <w:numId w:val="23"/>
              </w:numPr>
              <w:ind w:left="170" w:firstLine="0"/>
            </w:pPr>
            <w:r>
              <w:t>6</w:t>
            </w:r>
          </w:p>
        </w:tc>
        <w:tc>
          <w:tcPr>
            <w:tcW w:w="557" w:type="pct"/>
            <w:vAlign w:val="center"/>
          </w:tcPr>
          <w:p w14:paraId="776341A6" w14:textId="77777777" w:rsidR="00B140E6" w:rsidRDefault="00B140E6" w:rsidP="00B140E6">
            <w:pPr>
              <w:pStyle w:val="IIIPoziom3"/>
              <w:numPr>
                <w:ilvl w:val="0"/>
                <w:numId w:val="0"/>
              </w:numPr>
              <w:jc w:val="center"/>
            </w:pPr>
            <w:r>
              <w:t>10MAA</w:t>
            </w:r>
          </w:p>
          <w:p w14:paraId="2A3E2D97" w14:textId="35DA642F" w:rsidR="00B140E6" w:rsidRPr="006D2EE2" w:rsidRDefault="00B140E6" w:rsidP="00B140E6">
            <w:pPr>
              <w:pStyle w:val="IIIPoziom3"/>
              <w:numPr>
                <w:ilvl w:val="0"/>
                <w:numId w:val="0"/>
              </w:numPr>
              <w:jc w:val="center"/>
            </w:pPr>
            <w:r>
              <w:t>10MAC</w:t>
            </w:r>
          </w:p>
        </w:tc>
        <w:tc>
          <w:tcPr>
            <w:tcW w:w="742" w:type="pct"/>
            <w:vAlign w:val="center"/>
          </w:tcPr>
          <w:p w14:paraId="2E67C3BC" w14:textId="021322C6" w:rsidR="00B140E6" w:rsidRPr="006D2EE2" w:rsidRDefault="00B140E6" w:rsidP="00B140E6">
            <w:pPr>
              <w:pStyle w:val="IIIPoziom3"/>
              <w:numPr>
                <w:ilvl w:val="0"/>
                <w:numId w:val="0"/>
              </w:numPr>
              <w:jc w:val="center"/>
            </w:pPr>
            <w:r w:rsidRPr="00D8459A">
              <w:t>Turbina - Część WP i NP</w:t>
            </w:r>
          </w:p>
        </w:tc>
        <w:tc>
          <w:tcPr>
            <w:tcW w:w="650" w:type="pct"/>
            <w:vAlign w:val="center"/>
          </w:tcPr>
          <w:p w14:paraId="5DCCE0E1" w14:textId="5EC2F42E" w:rsidR="00B140E6" w:rsidRPr="006D2EE2" w:rsidRDefault="00B140E6" w:rsidP="00B140E6">
            <w:pPr>
              <w:pStyle w:val="IIIPoziom3"/>
              <w:numPr>
                <w:ilvl w:val="0"/>
                <w:numId w:val="0"/>
              </w:numPr>
              <w:jc w:val="center"/>
            </w:pPr>
            <w:r w:rsidRPr="00E473EB">
              <w:t>Obejmy</w:t>
            </w:r>
          </w:p>
        </w:tc>
        <w:tc>
          <w:tcPr>
            <w:tcW w:w="2820" w:type="pct"/>
            <w:vAlign w:val="center"/>
          </w:tcPr>
          <w:p w14:paraId="17DC12EC" w14:textId="1B27A072" w:rsidR="00B140E6" w:rsidRPr="007763EB" w:rsidRDefault="00B140E6" w:rsidP="00B140E6">
            <w:pPr>
              <w:pStyle w:val="IIIPoziom3"/>
              <w:numPr>
                <w:ilvl w:val="0"/>
                <w:numId w:val="0"/>
              </w:numPr>
              <w:jc w:val="left"/>
              <w:rPr>
                <w:rFonts w:cs="Arial"/>
                <w:szCs w:val="18"/>
              </w:rPr>
            </w:pPr>
            <w:r w:rsidRPr="007763EB">
              <w:rPr>
                <w:rFonts w:cs="Arial"/>
                <w:szCs w:val="18"/>
              </w:rPr>
              <w:t>Wyprowadzenie płaszczyzny podziałowej obejm</w:t>
            </w:r>
            <w:r>
              <w:rPr>
                <w:rFonts w:cs="Arial"/>
                <w:szCs w:val="18"/>
              </w:rPr>
              <w:t>.</w:t>
            </w:r>
          </w:p>
        </w:tc>
      </w:tr>
      <w:tr w:rsidR="00B140E6" w14:paraId="1098A3CC" w14:textId="77777777" w:rsidTr="5650EFAA">
        <w:tc>
          <w:tcPr>
            <w:tcW w:w="231" w:type="pct"/>
            <w:vAlign w:val="center"/>
          </w:tcPr>
          <w:p w14:paraId="44B18F6C" w14:textId="2614DF9C" w:rsidR="00B140E6" w:rsidRDefault="00B140E6">
            <w:pPr>
              <w:pStyle w:val="IIIPoziom3"/>
              <w:numPr>
                <w:ilvl w:val="0"/>
                <w:numId w:val="23"/>
              </w:numPr>
              <w:ind w:left="170" w:firstLine="0"/>
            </w:pPr>
            <w:r>
              <w:t>6</w:t>
            </w:r>
          </w:p>
        </w:tc>
        <w:tc>
          <w:tcPr>
            <w:tcW w:w="557" w:type="pct"/>
            <w:vAlign w:val="center"/>
          </w:tcPr>
          <w:p w14:paraId="64640950" w14:textId="77777777" w:rsidR="00B140E6" w:rsidRDefault="00B140E6" w:rsidP="00B140E6">
            <w:pPr>
              <w:pStyle w:val="IIIPoziom3"/>
              <w:numPr>
                <w:ilvl w:val="0"/>
                <w:numId w:val="0"/>
              </w:numPr>
              <w:jc w:val="center"/>
            </w:pPr>
            <w:r>
              <w:t>10MAA</w:t>
            </w:r>
          </w:p>
          <w:p w14:paraId="6AD7FDDF" w14:textId="6CC63659" w:rsidR="00B140E6" w:rsidRPr="006D2EE2" w:rsidRDefault="00B140E6" w:rsidP="00B140E6">
            <w:pPr>
              <w:pStyle w:val="IIIPoziom3"/>
              <w:numPr>
                <w:ilvl w:val="0"/>
                <w:numId w:val="0"/>
              </w:numPr>
              <w:jc w:val="center"/>
            </w:pPr>
            <w:r>
              <w:t>10MAC</w:t>
            </w:r>
          </w:p>
        </w:tc>
        <w:tc>
          <w:tcPr>
            <w:tcW w:w="742" w:type="pct"/>
            <w:vAlign w:val="center"/>
          </w:tcPr>
          <w:p w14:paraId="7B333378" w14:textId="636B03B9" w:rsidR="00B140E6" w:rsidRPr="006D2EE2" w:rsidRDefault="00B140E6" w:rsidP="00B140E6">
            <w:pPr>
              <w:pStyle w:val="IIIPoziom3"/>
              <w:numPr>
                <w:ilvl w:val="0"/>
                <w:numId w:val="0"/>
              </w:numPr>
              <w:jc w:val="center"/>
            </w:pPr>
            <w:r w:rsidRPr="00D8459A">
              <w:t>Turbina - Część WP i NP</w:t>
            </w:r>
          </w:p>
        </w:tc>
        <w:tc>
          <w:tcPr>
            <w:tcW w:w="650" w:type="pct"/>
            <w:vAlign w:val="center"/>
          </w:tcPr>
          <w:p w14:paraId="764A6C51" w14:textId="781E69AA" w:rsidR="00B140E6" w:rsidRPr="006D2EE2" w:rsidRDefault="00B140E6" w:rsidP="00B140E6">
            <w:pPr>
              <w:pStyle w:val="IIIPoziom3"/>
              <w:numPr>
                <w:ilvl w:val="0"/>
                <w:numId w:val="0"/>
              </w:numPr>
              <w:jc w:val="center"/>
            </w:pPr>
            <w:r w:rsidRPr="00E473EB">
              <w:t>Obejmy</w:t>
            </w:r>
          </w:p>
        </w:tc>
        <w:tc>
          <w:tcPr>
            <w:tcW w:w="2820" w:type="pct"/>
            <w:vAlign w:val="center"/>
          </w:tcPr>
          <w:p w14:paraId="202A44A8" w14:textId="03C1E74A" w:rsidR="00B140E6" w:rsidRPr="007763EB" w:rsidRDefault="00B140E6" w:rsidP="00B140E6">
            <w:pPr>
              <w:pStyle w:val="IIIPoziom3"/>
              <w:numPr>
                <w:ilvl w:val="0"/>
                <w:numId w:val="0"/>
              </w:numPr>
              <w:jc w:val="left"/>
              <w:rPr>
                <w:rFonts w:cs="Arial"/>
                <w:szCs w:val="18"/>
              </w:rPr>
            </w:pPr>
            <w:r w:rsidRPr="007763EB">
              <w:rPr>
                <w:rFonts w:cs="Arial"/>
                <w:szCs w:val="18"/>
              </w:rPr>
              <w:t>Pomiar bocznych luz</w:t>
            </w:r>
            <w:r>
              <w:rPr>
                <w:rFonts w:cs="Arial"/>
                <w:szCs w:val="18"/>
              </w:rPr>
              <w:t>ów dylatacyjnych obejm</w:t>
            </w:r>
            <w:r w:rsidRPr="007763EB">
              <w:rPr>
                <w:rFonts w:cs="Arial"/>
                <w:szCs w:val="18"/>
              </w:rPr>
              <w:t xml:space="preserve"> w jednej połówce korpusu</w:t>
            </w:r>
            <w:r>
              <w:rPr>
                <w:rFonts w:cs="Arial"/>
                <w:szCs w:val="18"/>
              </w:rPr>
              <w:t>.</w:t>
            </w:r>
          </w:p>
        </w:tc>
      </w:tr>
      <w:tr w:rsidR="00B140E6" w14:paraId="17792853" w14:textId="77777777" w:rsidTr="5650EFAA">
        <w:tc>
          <w:tcPr>
            <w:tcW w:w="231" w:type="pct"/>
            <w:vAlign w:val="center"/>
          </w:tcPr>
          <w:p w14:paraId="4AD07684" w14:textId="45D0940E" w:rsidR="00B140E6" w:rsidRDefault="00B140E6">
            <w:pPr>
              <w:pStyle w:val="IIIPoziom3"/>
              <w:numPr>
                <w:ilvl w:val="0"/>
                <w:numId w:val="23"/>
              </w:numPr>
              <w:ind w:left="170" w:firstLine="0"/>
            </w:pPr>
            <w:r>
              <w:t>6</w:t>
            </w:r>
          </w:p>
        </w:tc>
        <w:tc>
          <w:tcPr>
            <w:tcW w:w="557" w:type="pct"/>
            <w:vAlign w:val="center"/>
          </w:tcPr>
          <w:p w14:paraId="4DBA6A6F" w14:textId="77777777" w:rsidR="00B140E6" w:rsidRDefault="00B140E6" w:rsidP="00B140E6">
            <w:pPr>
              <w:pStyle w:val="IIIPoziom3"/>
              <w:numPr>
                <w:ilvl w:val="0"/>
                <w:numId w:val="0"/>
              </w:numPr>
              <w:jc w:val="center"/>
            </w:pPr>
            <w:r>
              <w:t>10MAA</w:t>
            </w:r>
          </w:p>
          <w:p w14:paraId="3A5F82A4" w14:textId="0392000A" w:rsidR="00B140E6" w:rsidRPr="006D2EE2" w:rsidRDefault="00B140E6" w:rsidP="00B140E6">
            <w:pPr>
              <w:pStyle w:val="IIIPoziom3"/>
              <w:numPr>
                <w:ilvl w:val="0"/>
                <w:numId w:val="0"/>
              </w:numPr>
              <w:jc w:val="center"/>
            </w:pPr>
            <w:r>
              <w:t>10MAC</w:t>
            </w:r>
          </w:p>
        </w:tc>
        <w:tc>
          <w:tcPr>
            <w:tcW w:w="742" w:type="pct"/>
            <w:vAlign w:val="center"/>
          </w:tcPr>
          <w:p w14:paraId="7D239B80" w14:textId="2450751E" w:rsidR="00B140E6" w:rsidRPr="006D2EE2" w:rsidRDefault="00B140E6" w:rsidP="00B140E6">
            <w:pPr>
              <w:pStyle w:val="IIIPoziom3"/>
              <w:numPr>
                <w:ilvl w:val="0"/>
                <w:numId w:val="0"/>
              </w:numPr>
              <w:jc w:val="center"/>
            </w:pPr>
            <w:r w:rsidRPr="00D8459A">
              <w:t>Turbina - Część WP i NP</w:t>
            </w:r>
          </w:p>
        </w:tc>
        <w:tc>
          <w:tcPr>
            <w:tcW w:w="650" w:type="pct"/>
            <w:vAlign w:val="center"/>
          </w:tcPr>
          <w:p w14:paraId="5A117A1B" w14:textId="41C8A09C" w:rsidR="00B140E6" w:rsidRPr="006D2EE2" w:rsidRDefault="00B140E6" w:rsidP="00B140E6">
            <w:pPr>
              <w:pStyle w:val="IIIPoziom3"/>
              <w:numPr>
                <w:ilvl w:val="0"/>
                <w:numId w:val="0"/>
              </w:numPr>
              <w:jc w:val="center"/>
            </w:pPr>
            <w:r w:rsidRPr="00E473EB">
              <w:t>Obejmy</w:t>
            </w:r>
          </w:p>
        </w:tc>
        <w:tc>
          <w:tcPr>
            <w:tcW w:w="2820" w:type="pct"/>
            <w:vAlign w:val="center"/>
          </w:tcPr>
          <w:p w14:paraId="6B863A58" w14:textId="6E16988C" w:rsidR="00B140E6" w:rsidRPr="007763EB" w:rsidRDefault="00B140E6" w:rsidP="00B140E6">
            <w:pPr>
              <w:pStyle w:val="IIIPoziom3"/>
              <w:numPr>
                <w:ilvl w:val="0"/>
                <w:numId w:val="0"/>
              </w:numPr>
              <w:jc w:val="left"/>
              <w:rPr>
                <w:rFonts w:cs="Arial"/>
                <w:szCs w:val="18"/>
              </w:rPr>
            </w:pPr>
            <w:r w:rsidRPr="007763EB">
              <w:rPr>
                <w:rFonts w:cs="Arial"/>
                <w:szCs w:val="18"/>
              </w:rPr>
              <w:t>Pomiar owalizacji obejm</w:t>
            </w:r>
            <w:r>
              <w:rPr>
                <w:rFonts w:cs="Arial"/>
                <w:szCs w:val="18"/>
              </w:rPr>
              <w:t>.</w:t>
            </w:r>
          </w:p>
        </w:tc>
      </w:tr>
      <w:tr w:rsidR="00B140E6" w14:paraId="1F1FCF12" w14:textId="77777777" w:rsidTr="5650EFAA">
        <w:tc>
          <w:tcPr>
            <w:tcW w:w="231" w:type="pct"/>
            <w:vAlign w:val="center"/>
          </w:tcPr>
          <w:p w14:paraId="1E0CB06D" w14:textId="0080FC98" w:rsidR="00B140E6" w:rsidRDefault="00B140E6">
            <w:pPr>
              <w:pStyle w:val="IIIPoziom3"/>
              <w:numPr>
                <w:ilvl w:val="0"/>
                <w:numId w:val="23"/>
              </w:numPr>
              <w:ind w:left="170" w:firstLine="0"/>
            </w:pPr>
            <w:r>
              <w:t>6</w:t>
            </w:r>
          </w:p>
        </w:tc>
        <w:tc>
          <w:tcPr>
            <w:tcW w:w="557" w:type="pct"/>
            <w:vAlign w:val="center"/>
          </w:tcPr>
          <w:p w14:paraId="37BCBD36" w14:textId="77777777" w:rsidR="00B140E6" w:rsidRDefault="00B140E6" w:rsidP="00B140E6">
            <w:pPr>
              <w:pStyle w:val="IIIPoziom3"/>
              <w:numPr>
                <w:ilvl w:val="0"/>
                <w:numId w:val="0"/>
              </w:numPr>
              <w:jc w:val="center"/>
            </w:pPr>
            <w:r>
              <w:t>10MAA</w:t>
            </w:r>
          </w:p>
          <w:p w14:paraId="67D908E2" w14:textId="5EB3A28C" w:rsidR="00B140E6" w:rsidRPr="006D2EE2" w:rsidRDefault="00B140E6" w:rsidP="00B140E6">
            <w:pPr>
              <w:pStyle w:val="IIIPoziom3"/>
              <w:numPr>
                <w:ilvl w:val="0"/>
                <w:numId w:val="0"/>
              </w:numPr>
              <w:jc w:val="center"/>
            </w:pPr>
            <w:r>
              <w:t>10MAC</w:t>
            </w:r>
          </w:p>
        </w:tc>
        <w:tc>
          <w:tcPr>
            <w:tcW w:w="742" w:type="pct"/>
            <w:vAlign w:val="center"/>
          </w:tcPr>
          <w:p w14:paraId="0C36A44A" w14:textId="55E0DFED" w:rsidR="00B140E6" w:rsidRPr="006D2EE2" w:rsidRDefault="00B140E6" w:rsidP="00B140E6">
            <w:pPr>
              <w:pStyle w:val="IIIPoziom3"/>
              <w:numPr>
                <w:ilvl w:val="0"/>
                <w:numId w:val="0"/>
              </w:numPr>
              <w:jc w:val="center"/>
            </w:pPr>
            <w:r w:rsidRPr="00D8459A">
              <w:t>Turbina - Część WP i NP</w:t>
            </w:r>
          </w:p>
        </w:tc>
        <w:tc>
          <w:tcPr>
            <w:tcW w:w="650" w:type="pct"/>
            <w:vAlign w:val="center"/>
          </w:tcPr>
          <w:p w14:paraId="27496AB9" w14:textId="48C65245" w:rsidR="00B140E6" w:rsidRPr="006D2EE2" w:rsidRDefault="00B140E6" w:rsidP="00B140E6">
            <w:pPr>
              <w:pStyle w:val="IIIPoziom3"/>
              <w:numPr>
                <w:ilvl w:val="0"/>
                <w:numId w:val="0"/>
              </w:numPr>
              <w:jc w:val="center"/>
            </w:pPr>
            <w:r w:rsidRPr="00E473EB">
              <w:t>Obejmy</w:t>
            </w:r>
          </w:p>
        </w:tc>
        <w:tc>
          <w:tcPr>
            <w:tcW w:w="2820" w:type="pct"/>
            <w:vAlign w:val="center"/>
          </w:tcPr>
          <w:p w14:paraId="46900BC1" w14:textId="7EDD9FDF" w:rsidR="00B140E6" w:rsidRPr="007763EB" w:rsidRDefault="00B140E6" w:rsidP="00B140E6">
            <w:pPr>
              <w:pStyle w:val="IIIPoziom3"/>
              <w:numPr>
                <w:ilvl w:val="0"/>
                <w:numId w:val="0"/>
              </w:numPr>
              <w:jc w:val="left"/>
              <w:rPr>
                <w:rFonts w:cs="Arial"/>
                <w:szCs w:val="18"/>
              </w:rPr>
            </w:pPr>
            <w:r w:rsidRPr="007763EB">
              <w:rPr>
                <w:rFonts w:cs="Arial"/>
                <w:szCs w:val="18"/>
              </w:rPr>
              <w:t>Pomiar l</w:t>
            </w:r>
            <w:r>
              <w:rPr>
                <w:rFonts w:cs="Arial"/>
                <w:szCs w:val="18"/>
              </w:rPr>
              <w:t>uzów osiowych w prowadzeniach obejm</w:t>
            </w:r>
            <w:r w:rsidRPr="007763EB">
              <w:rPr>
                <w:rFonts w:cs="Arial"/>
                <w:szCs w:val="18"/>
              </w:rPr>
              <w:t xml:space="preserve"> w korpusie górnym i doln</w:t>
            </w:r>
            <w:r>
              <w:rPr>
                <w:rFonts w:cs="Arial"/>
                <w:szCs w:val="18"/>
              </w:rPr>
              <w:t>ym (czyszczenie prowadnic obejm</w:t>
            </w:r>
            <w:r w:rsidRPr="007763EB">
              <w:rPr>
                <w:rFonts w:cs="Arial"/>
                <w:szCs w:val="18"/>
              </w:rPr>
              <w:t xml:space="preserve"> w miejscu pomiaru)</w:t>
            </w:r>
            <w:r>
              <w:rPr>
                <w:rFonts w:cs="Arial"/>
                <w:szCs w:val="18"/>
              </w:rPr>
              <w:t>.</w:t>
            </w:r>
          </w:p>
        </w:tc>
      </w:tr>
      <w:tr w:rsidR="00B140E6" w14:paraId="30A8D8ED" w14:textId="77777777" w:rsidTr="5650EFAA">
        <w:tc>
          <w:tcPr>
            <w:tcW w:w="231" w:type="pct"/>
            <w:vAlign w:val="center"/>
          </w:tcPr>
          <w:p w14:paraId="2257A4DB" w14:textId="3CC9A37B" w:rsidR="00B140E6" w:rsidRDefault="00B140E6">
            <w:pPr>
              <w:pStyle w:val="IIIPoziom3"/>
              <w:numPr>
                <w:ilvl w:val="0"/>
                <w:numId w:val="23"/>
              </w:numPr>
              <w:ind w:left="170" w:firstLine="0"/>
            </w:pPr>
            <w:r>
              <w:t>.</w:t>
            </w:r>
          </w:p>
        </w:tc>
        <w:tc>
          <w:tcPr>
            <w:tcW w:w="557" w:type="pct"/>
            <w:vAlign w:val="center"/>
          </w:tcPr>
          <w:p w14:paraId="01155713" w14:textId="77777777" w:rsidR="00B140E6" w:rsidRDefault="00B140E6" w:rsidP="00B140E6">
            <w:pPr>
              <w:pStyle w:val="IIIPoziom3"/>
              <w:numPr>
                <w:ilvl w:val="0"/>
                <w:numId w:val="0"/>
              </w:numPr>
              <w:jc w:val="center"/>
            </w:pPr>
            <w:r>
              <w:t>10MAA</w:t>
            </w:r>
          </w:p>
          <w:p w14:paraId="175C2BB2" w14:textId="2ABA1938" w:rsidR="00B140E6" w:rsidRPr="006D2EE2" w:rsidRDefault="00B140E6" w:rsidP="00B140E6">
            <w:pPr>
              <w:pStyle w:val="IIIPoziom3"/>
              <w:numPr>
                <w:ilvl w:val="0"/>
                <w:numId w:val="0"/>
              </w:numPr>
              <w:jc w:val="center"/>
            </w:pPr>
            <w:r>
              <w:t>10MAC</w:t>
            </w:r>
          </w:p>
        </w:tc>
        <w:tc>
          <w:tcPr>
            <w:tcW w:w="742" w:type="pct"/>
            <w:vAlign w:val="center"/>
          </w:tcPr>
          <w:p w14:paraId="4604FFBD" w14:textId="2D72F334" w:rsidR="00B140E6" w:rsidRPr="006D2EE2" w:rsidRDefault="00B140E6" w:rsidP="00B140E6">
            <w:pPr>
              <w:pStyle w:val="IIIPoziom3"/>
              <w:numPr>
                <w:ilvl w:val="0"/>
                <w:numId w:val="0"/>
              </w:numPr>
              <w:jc w:val="center"/>
            </w:pPr>
            <w:r w:rsidRPr="00D8459A">
              <w:t>Turbina - Część WP i NP</w:t>
            </w:r>
          </w:p>
        </w:tc>
        <w:tc>
          <w:tcPr>
            <w:tcW w:w="650" w:type="pct"/>
            <w:vAlign w:val="center"/>
          </w:tcPr>
          <w:p w14:paraId="48D3D8B7" w14:textId="7B4EF37C" w:rsidR="00B140E6" w:rsidRPr="006D2EE2" w:rsidRDefault="00B140E6" w:rsidP="00B140E6">
            <w:pPr>
              <w:pStyle w:val="IIIPoziom3"/>
              <w:numPr>
                <w:ilvl w:val="0"/>
                <w:numId w:val="0"/>
              </w:numPr>
              <w:jc w:val="center"/>
            </w:pPr>
            <w:r w:rsidRPr="00E473EB">
              <w:t>Obejmy</w:t>
            </w:r>
          </w:p>
        </w:tc>
        <w:tc>
          <w:tcPr>
            <w:tcW w:w="2820" w:type="pct"/>
            <w:vAlign w:val="center"/>
          </w:tcPr>
          <w:p w14:paraId="022DC345" w14:textId="6E6E7B33" w:rsidR="00B140E6" w:rsidRPr="007763EB" w:rsidRDefault="00B140E6" w:rsidP="00B140E6">
            <w:pPr>
              <w:pStyle w:val="IIIPoziom3"/>
              <w:numPr>
                <w:ilvl w:val="0"/>
                <w:numId w:val="0"/>
              </w:numPr>
              <w:jc w:val="left"/>
              <w:rPr>
                <w:rFonts w:cs="Arial"/>
                <w:szCs w:val="18"/>
              </w:rPr>
            </w:pPr>
            <w:r w:rsidRPr="007763EB">
              <w:rPr>
                <w:rFonts w:cs="Arial"/>
                <w:szCs w:val="18"/>
              </w:rPr>
              <w:t>Dopasowanie obejm po przesunięciu osiowym przeciwnie do kierunku przepływu pary</w:t>
            </w:r>
            <w:r>
              <w:rPr>
                <w:rFonts w:cs="Arial"/>
                <w:szCs w:val="18"/>
              </w:rPr>
              <w:t>.</w:t>
            </w:r>
          </w:p>
        </w:tc>
      </w:tr>
      <w:tr w:rsidR="00B140E6" w14:paraId="3D58F357" w14:textId="77777777" w:rsidTr="5650EFAA">
        <w:tc>
          <w:tcPr>
            <w:tcW w:w="231" w:type="pct"/>
            <w:vAlign w:val="center"/>
          </w:tcPr>
          <w:p w14:paraId="5896D20B" w14:textId="1F79609D" w:rsidR="00B140E6" w:rsidRDefault="00B140E6">
            <w:pPr>
              <w:pStyle w:val="IIIPoziom3"/>
              <w:numPr>
                <w:ilvl w:val="0"/>
                <w:numId w:val="23"/>
              </w:numPr>
              <w:ind w:left="170" w:firstLine="0"/>
            </w:pPr>
            <w:r>
              <w:t>6</w:t>
            </w:r>
          </w:p>
        </w:tc>
        <w:tc>
          <w:tcPr>
            <w:tcW w:w="557" w:type="pct"/>
            <w:vAlign w:val="center"/>
          </w:tcPr>
          <w:p w14:paraId="573E896E" w14:textId="77777777" w:rsidR="00B140E6" w:rsidRDefault="00B140E6" w:rsidP="00B140E6">
            <w:pPr>
              <w:pStyle w:val="IIIPoziom3"/>
              <w:numPr>
                <w:ilvl w:val="0"/>
                <w:numId w:val="0"/>
              </w:numPr>
              <w:jc w:val="center"/>
            </w:pPr>
            <w:r>
              <w:t>10MAA</w:t>
            </w:r>
          </w:p>
          <w:p w14:paraId="2D04C797" w14:textId="152B22AC" w:rsidR="00B140E6" w:rsidRPr="006D2EE2" w:rsidRDefault="00B140E6" w:rsidP="00B140E6">
            <w:pPr>
              <w:pStyle w:val="IIIPoziom3"/>
              <w:numPr>
                <w:ilvl w:val="0"/>
                <w:numId w:val="0"/>
              </w:numPr>
              <w:jc w:val="center"/>
            </w:pPr>
            <w:r>
              <w:t>10MAC</w:t>
            </w:r>
          </w:p>
        </w:tc>
        <w:tc>
          <w:tcPr>
            <w:tcW w:w="742" w:type="pct"/>
            <w:vAlign w:val="center"/>
          </w:tcPr>
          <w:p w14:paraId="2B69AC4C" w14:textId="024A5F5B" w:rsidR="00B140E6" w:rsidRPr="006D2EE2" w:rsidRDefault="00B140E6" w:rsidP="00B140E6">
            <w:pPr>
              <w:pStyle w:val="IIIPoziom3"/>
              <w:numPr>
                <w:ilvl w:val="0"/>
                <w:numId w:val="0"/>
              </w:numPr>
              <w:jc w:val="center"/>
            </w:pPr>
            <w:r w:rsidRPr="00D8459A">
              <w:t>Turbina - Część WP i NP</w:t>
            </w:r>
          </w:p>
        </w:tc>
        <w:tc>
          <w:tcPr>
            <w:tcW w:w="650" w:type="pct"/>
            <w:vAlign w:val="center"/>
          </w:tcPr>
          <w:p w14:paraId="10039B2E" w14:textId="1EDFD4C2" w:rsidR="00B140E6" w:rsidRPr="006D2EE2" w:rsidRDefault="00B140E6" w:rsidP="00B140E6">
            <w:pPr>
              <w:pStyle w:val="IIIPoziom3"/>
              <w:numPr>
                <w:ilvl w:val="0"/>
                <w:numId w:val="0"/>
              </w:numPr>
              <w:jc w:val="center"/>
            </w:pPr>
            <w:r w:rsidRPr="00E473EB">
              <w:t>Obejmy</w:t>
            </w:r>
          </w:p>
        </w:tc>
        <w:tc>
          <w:tcPr>
            <w:tcW w:w="2820" w:type="pct"/>
            <w:vAlign w:val="center"/>
          </w:tcPr>
          <w:p w14:paraId="7564F6B2" w14:textId="2DF8A020" w:rsidR="00B140E6" w:rsidRPr="007763EB" w:rsidRDefault="00B140E6" w:rsidP="00B140E6">
            <w:pPr>
              <w:pStyle w:val="IIIPoziom3"/>
              <w:numPr>
                <w:ilvl w:val="0"/>
                <w:numId w:val="0"/>
              </w:numPr>
              <w:jc w:val="left"/>
              <w:rPr>
                <w:rFonts w:cs="Arial"/>
                <w:szCs w:val="18"/>
              </w:rPr>
            </w:pPr>
            <w:r w:rsidRPr="007763EB">
              <w:rPr>
                <w:rFonts w:cs="Arial"/>
                <w:szCs w:val="18"/>
              </w:rPr>
              <w:t>Dopasowanie obejm po przesunięciu osiowym w kierunku zgodnym z kierunkiem przepływu pary</w:t>
            </w:r>
            <w:r>
              <w:rPr>
                <w:rFonts w:cs="Arial"/>
                <w:szCs w:val="18"/>
              </w:rPr>
              <w:t>.</w:t>
            </w:r>
          </w:p>
        </w:tc>
      </w:tr>
      <w:tr w:rsidR="00B140E6" w14:paraId="4EE87439" w14:textId="77777777" w:rsidTr="5650EFAA">
        <w:tc>
          <w:tcPr>
            <w:tcW w:w="231" w:type="pct"/>
            <w:vAlign w:val="center"/>
          </w:tcPr>
          <w:p w14:paraId="187C2102" w14:textId="282D8BFF" w:rsidR="00B140E6" w:rsidRDefault="00B140E6">
            <w:pPr>
              <w:pStyle w:val="IIIPoziom3"/>
              <w:numPr>
                <w:ilvl w:val="0"/>
                <w:numId w:val="23"/>
              </w:numPr>
              <w:ind w:left="170" w:firstLine="0"/>
            </w:pPr>
            <w:r>
              <w:t>7</w:t>
            </w:r>
          </w:p>
        </w:tc>
        <w:tc>
          <w:tcPr>
            <w:tcW w:w="557" w:type="pct"/>
            <w:vAlign w:val="center"/>
          </w:tcPr>
          <w:p w14:paraId="706600CE" w14:textId="77777777" w:rsidR="00B140E6" w:rsidRDefault="00B140E6" w:rsidP="00B140E6">
            <w:pPr>
              <w:pStyle w:val="IIIPoziom3"/>
              <w:numPr>
                <w:ilvl w:val="0"/>
                <w:numId w:val="0"/>
              </w:numPr>
              <w:jc w:val="center"/>
            </w:pPr>
            <w:r>
              <w:t>10MAA</w:t>
            </w:r>
          </w:p>
          <w:p w14:paraId="6D0AF961" w14:textId="1439D90C" w:rsidR="00B140E6" w:rsidRPr="006D2EE2" w:rsidRDefault="00B140E6" w:rsidP="00B140E6">
            <w:pPr>
              <w:pStyle w:val="IIIPoziom3"/>
              <w:numPr>
                <w:ilvl w:val="0"/>
                <w:numId w:val="0"/>
              </w:numPr>
              <w:jc w:val="center"/>
            </w:pPr>
            <w:r>
              <w:t>10MAC</w:t>
            </w:r>
          </w:p>
        </w:tc>
        <w:tc>
          <w:tcPr>
            <w:tcW w:w="742" w:type="pct"/>
            <w:vAlign w:val="center"/>
          </w:tcPr>
          <w:p w14:paraId="590DEC28" w14:textId="1566D659" w:rsidR="00B140E6" w:rsidRPr="006D2EE2" w:rsidRDefault="00B140E6" w:rsidP="00B140E6">
            <w:pPr>
              <w:pStyle w:val="IIIPoziom3"/>
              <w:numPr>
                <w:ilvl w:val="0"/>
                <w:numId w:val="0"/>
              </w:numPr>
              <w:jc w:val="center"/>
            </w:pPr>
            <w:r w:rsidRPr="00D8459A">
              <w:t>Turbina - Część WP i NP</w:t>
            </w:r>
          </w:p>
        </w:tc>
        <w:tc>
          <w:tcPr>
            <w:tcW w:w="650" w:type="pct"/>
            <w:vAlign w:val="center"/>
          </w:tcPr>
          <w:p w14:paraId="0629A65B" w14:textId="0BF1E1EF" w:rsidR="00B140E6" w:rsidRPr="006D2EE2" w:rsidRDefault="00B140E6" w:rsidP="00B140E6">
            <w:pPr>
              <w:pStyle w:val="IIIPoziom3"/>
              <w:numPr>
                <w:ilvl w:val="0"/>
                <w:numId w:val="0"/>
              </w:numPr>
              <w:jc w:val="center"/>
            </w:pPr>
            <w:r w:rsidRPr="00E473EB">
              <w:t>Obejmy</w:t>
            </w:r>
          </w:p>
        </w:tc>
        <w:tc>
          <w:tcPr>
            <w:tcW w:w="2820" w:type="pct"/>
            <w:vAlign w:val="center"/>
          </w:tcPr>
          <w:p w14:paraId="06DFB326" w14:textId="40BE7D4A" w:rsidR="00B140E6" w:rsidRPr="007763EB" w:rsidRDefault="00B140E6" w:rsidP="00B140E6">
            <w:pPr>
              <w:pStyle w:val="IIIPoziom3"/>
              <w:numPr>
                <w:ilvl w:val="0"/>
                <w:numId w:val="0"/>
              </w:numPr>
              <w:jc w:val="left"/>
              <w:rPr>
                <w:rFonts w:cs="Arial"/>
                <w:szCs w:val="18"/>
              </w:rPr>
            </w:pPr>
            <w:r w:rsidRPr="007763EB">
              <w:rPr>
                <w:rFonts w:cs="Arial"/>
                <w:szCs w:val="18"/>
              </w:rPr>
              <w:t>Korekta pionowego ustawienia dolnych części obejm (demontaż płytek ustalających, wiercenie śrub, gwintowanie, ustawianie nowych)</w:t>
            </w:r>
            <w:r>
              <w:rPr>
                <w:rFonts w:cs="Arial"/>
                <w:szCs w:val="18"/>
              </w:rPr>
              <w:t>.</w:t>
            </w:r>
          </w:p>
        </w:tc>
      </w:tr>
      <w:tr w:rsidR="00B140E6" w14:paraId="50828B85" w14:textId="77777777" w:rsidTr="5650EFAA">
        <w:tc>
          <w:tcPr>
            <w:tcW w:w="231" w:type="pct"/>
            <w:vAlign w:val="center"/>
          </w:tcPr>
          <w:p w14:paraId="46BF8A1F" w14:textId="645C8A41" w:rsidR="00B140E6" w:rsidRDefault="00B140E6">
            <w:pPr>
              <w:pStyle w:val="IIIPoziom3"/>
              <w:numPr>
                <w:ilvl w:val="0"/>
                <w:numId w:val="23"/>
              </w:numPr>
              <w:ind w:left="170" w:firstLine="0"/>
            </w:pPr>
            <w:r>
              <w:t>7</w:t>
            </w:r>
          </w:p>
        </w:tc>
        <w:tc>
          <w:tcPr>
            <w:tcW w:w="557" w:type="pct"/>
            <w:vAlign w:val="center"/>
          </w:tcPr>
          <w:p w14:paraId="33996E8C" w14:textId="77777777" w:rsidR="00B140E6" w:rsidRDefault="00B140E6" w:rsidP="00B140E6">
            <w:pPr>
              <w:pStyle w:val="IIIPoziom3"/>
              <w:numPr>
                <w:ilvl w:val="0"/>
                <w:numId w:val="0"/>
              </w:numPr>
              <w:jc w:val="center"/>
            </w:pPr>
            <w:r>
              <w:t>10MAA</w:t>
            </w:r>
          </w:p>
          <w:p w14:paraId="3D2291D1" w14:textId="2032B81E" w:rsidR="00B140E6" w:rsidRPr="006D2EE2" w:rsidRDefault="00B140E6" w:rsidP="00B140E6">
            <w:pPr>
              <w:pStyle w:val="IIIPoziom3"/>
              <w:numPr>
                <w:ilvl w:val="0"/>
                <w:numId w:val="0"/>
              </w:numPr>
              <w:jc w:val="center"/>
            </w:pPr>
            <w:r>
              <w:t>10MAC</w:t>
            </w:r>
          </w:p>
        </w:tc>
        <w:tc>
          <w:tcPr>
            <w:tcW w:w="742" w:type="pct"/>
            <w:vAlign w:val="center"/>
          </w:tcPr>
          <w:p w14:paraId="7240CE7F" w14:textId="03B24589" w:rsidR="00B140E6" w:rsidRPr="006D2EE2" w:rsidRDefault="00B140E6" w:rsidP="00B140E6">
            <w:pPr>
              <w:pStyle w:val="IIIPoziom3"/>
              <w:numPr>
                <w:ilvl w:val="0"/>
                <w:numId w:val="0"/>
              </w:numPr>
              <w:jc w:val="center"/>
            </w:pPr>
            <w:r w:rsidRPr="00D8459A">
              <w:t>Turbina - Część WP i NP</w:t>
            </w:r>
          </w:p>
        </w:tc>
        <w:tc>
          <w:tcPr>
            <w:tcW w:w="650" w:type="pct"/>
            <w:vAlign w:val="center"/>
          </w:tcPr>
          <w:p w14:paraId="3B3EDA98" w14:textId="59753DED" w:rsidR="00B140E6" w:rsidRPr="006D2EE2" w:rsidRDefault="00B140E6" w:rsidP="00B140E6">
            <w:pPr>
              <w:pStyle w:val="IIIPoziom3"/>
              <w:numPr>
                <w:ilvl w:val="0"/>
                <w:numId w:val="0"/>
              </w:numPr>
              <w:jc w:val="center"/>
            </w:pPr>
            <w:r w:rsidRPr="00E473EB">
              <w:t>Obejmy</w:t>
            </w:r>
          </w:p>
        </w:tc>
        <w:tc>
          <w:tcPr>
            <w:tcW w:w="2820" w:type="pct"/>
            <w:vAlign w:val="center"/>
          </w:tcPr>
          <w:p w14:paraId="6A8E7AE7" w14:textId="763B4EE3" w:rsidR="00B140E6" w:rsidRDefault="00B140E6" w:rsidP="00B140E6">
            <w:pPr>
              <w:pStyle w:val="IIIPoziom3"/>
              <w:numPr>
                <w:ilvl w:val="0"/>
                <w:numId w:val="0"/>
              </w:numPr>
              <w:jc w:val="left"/>
              <w:rPr>
                <w:rFonts w:cs="Arial"/>
                <w:szCs w:val="18"/>
              </w:rPr>
            </w:pPr>
            <w:r w:rsidRPr="0093328D">
              <w:rPr>
                <w:rFonts w:cs="Arial"/>
                <w:szCs w:val="18"/>
              </w:rPr>
              <w:t>Badania defektoskopowe obejm</w:t>
            </w:r>
            <w:r>
              <w:rPr>
                <w:rFonts w:cs="Arial"/>
                <w:szCs w:val="18"/>
              </w:rPr>
              <w:t>:</w:t>
            </w:r>
          </w:p>
          <w:p w14:paraId="7554C7D1" w14:textId="3BFFABDF" w:rsidR="00B140E6" w:rsidRPr="007763EB" w:rsidRDefault="00B140E6" w:rsidP="00B140E6">
            <w:pPr>
              <w:pStyle w:val="IIIPoziom3"/>
              <w:numPr>
                <w:ilvl w:val="0"/>
                <w:numId w:val="0"/>
              </w:numPr>
              <w:jc w:val="left"/>
              <w:rPr>
                <w:rFonts w:cs="Arial"/>
                <w:szCs w:val="18"/>
              </w:rPr>
            </w:pPr>
            <w:r w:rsidRPr="007763EB">
              <w:rPr>
                <w:rFonts w:cs="Arial"/>
                <w:szCs w:val="18"/>
              </w:rPr>
              <w:t>Diagnostyka korpusów obejm. Badania PT w czasie usuwania pęknięć stwierdzonych podczas badań MT w celu stwierdzenia wybrania wady w 100%</w:t>
            </w:r>
            <w:r>
              <w:rPr>
                <w:rFonts w:cs="Arial"/>
                <w:szCs w:val="18"/>
              </w:rPr>
              <w:t>.</w:t>
            </w:r>
          </w:p>
        </w:tc>
      </w:tr>
      <w:tr w:rsidR="00B140E6" w14:paraId="3B145E14" w14:textId="77777777" w:rsidTr="5650EFAA">
        <w:tc>
          <w:tcPr>
            <w:tcW w:w="231" w:type="pct"/>
            <w:vAlign w:val="center"/>
          </w:tcPr>
          <w:p w14:paraId="64A76FBE" w14:textId="16EA1B8A" w:rsidR="00B140E6" w:rsidRDefault="00B140E6">
            <w:pPr>
              <w:pStyle w:val="IIIPoziom3"/>
              <w:numPr>
                <w:ilvl w:val="0"/>
                <w:numId w:val="23"/>
              </w:numPr>
              <w:ind w:left="170" w:firstLine="0"/>
            </w:pPr>
            <w:r>
              <w:t>7</w:t>
            </w:r>
          </w:p>
        </w:tc>
        <w:tc>
          <w:tcPr>
            <w:tcW w:w="557" w:type="pct"/>
            <w:vAlign w:val="center"/>
          </w:tcPr>
          <w:p w14:paraId="65692C52" w14:textId="77777777" w:rsidR="00B140E6" w:rsidRDefault="00B140E6" w:rsidP="00B140E6">
            <w:pPr>
              <w:pStyle w:val="IIIPoziom3"/>
              <w:numPr>
                <w:ilvl w:val="0"/>
                <w:numId w:val="0"/>
              </w:numPr>
              <w:jc w:val="center"/>
            </w:pPr>
            <w:r>
              <w:t>10MAA</w:t>
            </w:r>
          </w:p>
          <w:p w14:paraId="0676A677" w14:textId="0ED63FED" w:rsidR="00B140E6" w:rsidRDefault="00B140E6" w:rsidP="00B140E6">
            <w:pPr>
              <w:pStyle w:val="IIIPoziom3"/>
              <w:numPr>
                <w:ilvl w:val="0"/>
                <w:numId w:val="0"/>
              </w:numPr>
              <w:jc w:val="center"/>
            </w:pPr>
            <w:r>
              <w:t>10MAC</w:t>
            </w:r>
          </w:p>
        </w:tc>
        <w:tc>
          <w:tcPr>
            <w:tcW w:w="742" w:type="pct"/>
            <w:vAlign w:val="center"/>
          </w:tcPr>
          <w:p w14:paraId="10DCDFED" w14:textId="77F88628" w:rsidR="00B140E6" w:rsidRPr="00552044" w:rsidRDefault="00B140E6" w:rsidP="00B140E6">
            <w:pPr>
              <w:pStyle w:val="IIIPoziom3"/>
              <w:numPr>
                <w:ilvl w:val="0"/>
                <w:numId w:val="0"/>
              </w:numPr>
              <w:jc w:val="center"/>
            </w:pPr>
            <w:r w:rsidRPr="00D8459A">
              <w:t>Turbina - Część WP i NP</w:t>
            </w:r>
          </w:p>
        </w:tc>
        <w:tc>
          <w:tcPr>
            <w:tcW w:w="650" w:type="pct"/>
            <w:vAlign w:val="center"/>
          </w:tcPr>
          <w:p w14:paraId="04873F86" w14:textId="01D59E78" w:rsidR="00B140E6" w:rsidRPr="006D2EE2" w:rsidRDefault="00B140E6" w:rsidP="00B140E6">
            <w:pPr>
              <w:pStyle w:val="IIIPoziom3"/>
              <w:numPr>
                <w:ilvl w:val="0"/>
                <w:numId w:val="0"/>
              </w:numPr>
              <w:jc w:val="center"/>
            </w:pPr>
            <w:r w:rsidRPr="00E473EB">
              <w:t>Obejmy</w:t>
            </w:r>
          </w:p>
        </w:tc>
        <w:tc>
          <w:tcPr>
            <w:tcW w:w="2820" w:type="pct"/>
            <w:vAlign w:val="center"/>
          </w:tcPr>
          <w:p w14:paraId="14130573" w14:textId="5BC793F2" w:rsidR="00B140E6" w:rsidRDefault="00B140E6" w:rsidP="00B140E6">
            <w:pPr>
              <w:pStyle w:val="IIIPoziom3"/>
              <w:numPr>
                <w:ilvl w:val="0"/>
                <w:numId w:val="0"/>
              </w:numPr>
              <w:jc w:val="left"/>
              <w:rPr>
                <w:rFonts w:cs="Arial"/>
                <w:szCs w:val="18"/>
              </w:rPr>
            </w:pPr>
            <w:r w:rsidRPr="0093328D">
              <w:rPr>
                <w:rFonts w:cs="Arial"/>
                <w:szCs w:val="18"/>
              </w:rPr>
              <w:t>Badania defektoskopowe obejm</w:t>
            </w:r>
            <w:r>
              <w:rPr>
                <w:rFonts w:cs="Arial"/>
                <w:szCs w:val="18"/>
              </w:rPr>
              <w:t>:</w:t>
            </w:r>
          </w:p>
          <w:p w14:paraId="539CA28A" w14:textId="62C187A5" w:rsidR="00B140E6" w:rsidRPr="007763EB" w:rsidRDefault="00B140E6" w:rsidP="00B140E6">
            <w:pPr>
              <w:pStyle w:val="IIIPoziom3"/>
              <w:numPr>
                <w:ilvl w:val="0"/>
                <w:numId w:val="0"/>
              </w:numPr>
              <w:jc w:val="left"/>
              <w:rPr>
                <w:rFonts w:cs="Arial"/>
                <w:szCs w:val="18"/>
              </w:rPr>
            </w:pPr>
            <w:r w:rsidRPr="007763EB">
              <w:rPr>
                <w:rFonts w:cs="Arial"/>
                <w:szCs w:val="18"/>
              </w:rPr>
              <w:t>Diagnostyka korpusów obejm. Badania wizualne VT 100% powierzchni zewnętrznej i wewnętrznej</w:t>
            </w:r>
            <w:r>
              <w:rPr>
                <w:rFonts w:cs="Arial"/>
                <w:szCs w:val="18"/>
              </w:rPr>
              <w:t>.</w:t>
            </w:r>
          </w:p>
        </w:tc>
      </w:tr>
      <w:tr w:rsidR="00B140E6" w14:paraId="5290E188" w14:textId="77777777" w:rsidTr="5650EFAA">
        <w:tc>
          <w:tcPr>
            <w:tcW w:w="231" w:type="pct"/>
            <w:vAlign w:val="center"/>
          </w:tcPr>
          <w:p w14:paraId="1769E5DB" w14:textId="5F60B183" w:rsidR="00B140E6" w:rsidRDefault="00B140E6">
            <w:pPr>
              <w:pStyle w:val="IIIPoziom3"/>
              <w:numPr>
                <w:ilvl w:val="0"/>
                <w:numId w:val="23"/>
              </w:numPr>
              <w:ind w:left="170" w:firstLine="0"/>
            </w:pPr>
            <w:r>
              <w:t>7</w:t>
            </w:r>
          </w:p>
        </w:tc>
        <w:tc>
          <w:tcPr>
            <w:tcW w:w="557" w:type="pct"/>
            <w:vAlign w:val="center"/>
          </w:tcPr>
          <w:p w14:paraId="54A3CC10" w14:textId="39DC2638" w:rsidR="00B140E6" w:rsidRPr="00482CB4" w:rsidRDefault="00B140E6" w:rsidP="00B140E6">
            <w:pPr>
              <w:pStyle w:val="IIIPoziom3"/>
              <w:numPr>
                <w:ilvl w:val="0"/>
                <w:numId w:val="0"/>
              </w:numPr>
              <w:jc w:val="center"/>
            </w:pPr>
            <w:r w:rsidRPr="00482CB4">
              <w:t>10MAA</w:t>
            </w:r>
          </w:p>
        </w:tc>
        <w:tc>
          <w:tcPr>
            <w:tcW w:w="742" w:type="pct"/>
            <w:vAlign w:val="center"/>
          </w:tcPr>
          <w:p w14:paraId="2AD862EC" w14:textId="4DB2F93A" w:rsidR="00B140E6" w:rsidRPr="00482CB4" w:rsidRDefault="00B140E6" w:rsidP="00B140E6">
            <w:pPr>
              <w:pStyle w:val="IIIPoziom3"/>
              <w:numPr>
                <w:ilvl w:val="0"/>
                <w:numId w:val="0"/>
              </w:numPr>
              <w:jc w:val="center"/>
            </w:pPr>
            <w:r w:rsidRPr="00482CB4">
              <w:t>Turbina - Część wysokoprężna WP</w:t>
            </w:r>
          </w:p>
        </w:tc>
        <w:tc>
          <w:tcPr>
            <w:tcW w:w="650" w:type="pct"/>
            <w:vAlign w:val="center"/>
          </w:tcPr>
          <w:p w14:paraId="4A57BACB" w14:textId="7B2D0E3F" w:rsidR="00B140E6" w:rsidRPr="00482CB4" w:rsidRDefault="00B140E6" w:rsidP="00B140E6">
            <w:pPr>
              <w:pStyle w:val="IIIPoziom3"/>
              <w:numPr>
                <w:ilvl w:val="0"/>
                <w:numId w:val="0"/>
              </w:numPr>
              <w:jc w:val="center"/>
            </w:pPr>
            <w:r w:rsidRPr="00482CB4">
              <w:t>Obejmy</w:t>
            </w:r>
          </w:p>
        </w:tc>
        <w:tc>
          <w:tcPr>
            <w:tcW w:w="2820" w:type="pct"/>
            <w:vAlign w:val="center"/>
          </w:tcPr>
          <w:p w14:paraId="2CC0882C" w14:textId="73A3161E" w:rsidR="00B140E6" w:rsidRPr="00482CB4" w:rsidRDefault="00B140E6" w:rsidP="00B140E6">
            <w:pPr>
              <w:pStyle w:val="Legenda"/>
              <w:keepNext/>
              <w:spacing w:before="0" w:line="260" w:lineRule="exact"/>
              <w:rPr>
                <w:i w:val="0"/>
                <w:sz w:val="18"/>
                <w:szCs w:val="18"/>
              </w:rPr>
            </w:pPr>
            <w:r w:rsidRPr="00482CB4">
              <w:rPr>
                <w:i w:val="0"/>
                <w:sz w:val="18"/>
                <w:szCs w:val="18"/>
              </w:rPr>
              <w:t>Badania defektoskopowe obejm:</w:t>
            </w:r>
          </w:p>
          <w:p w14:paraId="40C3AC78" w14:textId="38085B0E" w:rsidR="00B140E6" w:rsidRPr="00482CB4" w:rsidRDefault="00B140E6" w:rsidP="00B140E6">
            <w:pPr>
              <w:pStyle w:val="Legenda"/>
              <w:keepNext/>
              <w:spacing w:before="0" w:line="260" w:lineRule="exact"/>
              <w:rPr>
                <w:i w:val="0"/>
                <w:sz w:val="18"/>
                <w:szCs w:val="18"/>
              </w:rPr>
            </w:pPr>
            <w:r w:rsidRPr="00482CB4">
              <w:rPr>
                <w:i w:val="0"/>
                <w:sz w:val="18"/>
                <w:szCs w:val="18"/>
              </w:rPr>
              <w:t>Diagnostyka korpusów obejm. Badania twardości:</w:t>
            </w:r>
          </w:p>
          <w:p w14:paraId="2EE95FF0" w14:textId="77777777" w:rsidR="00B140E6" w:rsidRPr="00482CB4" w:rsidRDefault="00B140E6">
            <w:pPr>
              <w:pStyle w:val="Legenda"/>
              <w:keepNext/>
              <w:numPr>
                <w:ilvl w:val="0"/>
                <w:numId w:val="9"/>
              </w:numPr>
              <w:spacing w:before="0" w:line="260" w:lineRule="exact"/>
              <w:ind w:left="714" w:hanging="357"/>
              <w:rPr>
                <w:i w:val="0"/>
                <w:sz w:val="18"/>
                <w:szCs w:val="18"/>
              </w:rPr>
            </w:pPr>
            <w:r w:rsidRPr="00482CB4">
              <w:rPr>
                <w:i w:val="0"/>
                <w:sz w:val="18"/>
                <w:szCs w:val="18"/>
              </w:rPr>
              <w:t>5 punktów pomiarowych na powierzchni zewnętrznej,</w:t>
            </w:r>
          </w:p>
          <w:p w14:paraId="22A5ED64" w14:textId="21C43BE6" w:rsidR="00B140E6" w:rsidRPr="00482CB4" w:rsidRDefault="00B140E6">
            <w:pPr>
              <w:pStyle w:val="Legenda"/>
              <w:keepNext/>
              <w:numPr>
                <w:ilvl w:val="0"/>
                <w:numId w:val="9"/>
              </w:numPr>
              <w:spacing w:before="0" w:line="260" w:lineRule="exact"/>
              <w:ind w:left="714" w:hanging="357"/>
              <w:rPr>
                <w:i w:val="0"/>
                <w:sz w:val="18"/>
                <w:szCs w:val="18"/>
              </w:rPr>
            </w:pPr>
            <w:r w:rsidRPr="00482CB4">
              <w:rPr>
                <w:i w:val="0"/>
                <w:sz w:val="18"/>
                <w:szCs w:val="18"/>
              </w:rPr>
              <w:t>5 punktów na powierzchni wewnętrznej.</w:t>
            </w:r>
          </w:p>
        </w:tc>
      </w:tr>
      <w:tr w:rsidR="00B140E6" w14:paraId="02E69735" w14:textId="77777777" w:rsidTr="5650EFAA">
        <w:tc>
          <w:tcPr>
            <w:tcW w:w="231" w:type="pct"/>
            <w:vAlign w:val="center"/>
          </w:tcPr>
          <w:p w14:paraId="1B28EDD5" w14:textId="6B38393F" w:rsidR="00B140E6" w:rsidRDefault="00B140E6">
            <w:pPr>
              <w:pStyle w:val="IIIPoziom3"/>
              <w:numPr>
                <w:ilvl w:val="0"/>
                <w:numId w:val="23"/>
              </w:numPr>
              <w:ind w:left="170" w:firstLine="0"/>
            </w:pPr>
            <w:r>
              <w:t>7</w:t>
            </w:r>
          </w:p>
        </w:tc>
        <w:tc>
          <w:tcPr>
            <w:tcW w:w="557" w:type="pct"/>
            <w:vAlign w:val="center"/>
          </w:tcPr>
          <w:p w14:paraId="0C38CC8A" w14:textId="660FF977" w:rsidR="00B140E6" w:rsidRPr="00482CB4" w:rsidRDefault="00B140E6" w:rsidP="00B140E6">
            <w:pPr>
              <w:pStyle w:val="IIIPoziom3"/>
              <w:numPr>
                <w:ilvl w:val="0"/>
                <w:numId w:val="0"/>
              </w:numPr>
              <w:jc w:val="center"/>
            </w:pPr>
            <w:r w:rsidRPr="00482CB4">
              <w:t>10MAA</w:t>
            </w:r>
          </w:p>
        </w:tc>
        <w:tc>
          <w:tcPr>
            <w:tcW w:w="742" w:type="pct"/>
            <w:vAlign w:val="center"/>
          </w:tcPr>
          <w:p w14:paraId="7A0B7A89" w14:textId="0DE22A71" w:rsidR="00B140E6" w:rsidRPr="00482CB4" w:rsidRDefault="00B140E6" w:rsidP="00B140E6">
            <w:pPr>
              <w:pStyle w:val="IIIPoziom3"/>
              <w:numPr>
                <w:ilvl w:val="0"/>
                <w:numId w:val="0"/>
              </w:numPr>
              <w:jc w:val="center"/>
            </w:pPr>
            <w:r w:rsidRPr="00482CB4">
              <w:t>Turbina - Część wysokoprężna WP</w:t>
            </w:r>
          </w:p>
        </w:tc>
        <w:tc>
          <w:tcPr>
            <w:tcW w:w="650" w:type="pct"/>
            <w:vAlign w:val="center"/>
          </w:tcPr>
          <w:p w14:paraId="2568C0A6" w14:textId="0A8890FC" w:rsidR="00B140E6" w:rsidRPr="00482CB4" w:rsidRDefault="00B140E6" w:rsidP="00B140E6">
            <w:pPr>
              <w:pStyle w:val="IIIPoziom3"/>
              <w:numPr>
                <w:ilvl w:val="0"/>
                <w:numId w:val="0"/>
              </w:numPr>
              <w:jc w:val="center"/>
            </w:pPr>
            <w:r w:rsidRPr="00482CB4">
              <w:t>Obejmy</w:t>
            </w:r>
          </w:p>
        </w:tc>
        <w:tc>
          <w:tcPr>
            <w:tcW w:w="2820" w:type="pct"/>
            <w:vAlign w:val="center"/>
          </w:tcPr>
          <w:p w14:paraId="3A9E3BB6" w14:textId="26498D4D" w:rsidR="00B140E6" w:rsidRPr="00482CB4" w:rsidRDefault="00B140E6" w:rsidP="00B140E6">
            <w:pPr>
              <w:pStyle w:val="IIIPoziom3"/>
              <w:numPr>
                <w:ilvl w:val="0"/>
                <w:numId w:val="0"/>
              </w:numPr>
              <w:jc w:val="left"/>
              <w:rPr>
                <w:rFonts w:cs="Arial"/>
                <w:szCs w:val="18"/>
              </w:rPr>
            </w:pPr>
            <w:r w:rsidRPr="00482CB4">
              <w:rPr>
                <w:rFonts w:cs="Arial"/>
                <w:szCs w:val="18"/>
              </w:rPr>
              <w:t>Badania defektoskopowe obejm</w:t>
            </w:r>
            <w:r>
              <w:rPr>
                <w:rFonts w:cs="Arial"/>
                <w:szCs w:val="18"/>
              </w:rPr>
              <w:t>y nr 1 i 2</w:t>
            </w:r>
            <w:r w:rsidRPr="00482CB4">
              <w:rPr>
                <w:rFonts w:cs="Arial"/>
                <w:szCs w:val="18"/>
              </w:rPr>
              <w:t>:</w:t>
            </w:r>
          </w:p>
          <w:p w14:paraId="73CD8889" w14:textId="39598709" w:rsidR="00B140E6" w:rsidRPr="00482CB4" w:rsidRDefault="00B140E6" w:rsidP="00B140E6">
            <w:pPr>
              <w:pStyle w:val="IIIPoziom3"/>
              <w:numPr>
                <w:ilvl w:val="0"/>
                <w:numId w:val="0"/>
              </w:numPr>
              <w:jc w:val="left"/>
              <w:rPr>
                <w:rFonts w:cs="Arial"/>
                <w:szCs w:val="18"/>
              </w:rPr>
            </w:pPr>
            <w:r w:rsidRPr="00482CB4">
              <w:rPr>
                <w:rFonts w:cs="Arial"/>
                <w:szCs w:val="18"/>
              </w:rPr>
              <w:t>Wykonanie replik:</w:t>
            </w:r>
          </w:p>
          <w:p w14:paraId="6642670F" w14:textId="6D335A63" w:rsidR="00B140E6" w:rsidRPr="00482CB4" w:rsidRDefault="00B140E6">
            <w:pPr>
              <w:pStyle w:val="Legenda"/>
              <w:keepNext/>
              <w:numPr>
                <w:ilvl w:val="0"/>
                <w:numId w:val="9"/>
              </w:numPr>
              <w:spacing w:before="0" w:line="260" w:lineRule="exact"/>
              <w:ind w:left="714" w:hanging="357"/>
              <w:rPr>
                <w:rFonts w:cs="Arial"/>
                <w:sz w:val="18"/>
                <w:szCs w:val="18"/>
              </w:rPr>
            </w:pPr>
            <w:r w:rsidRPr="00482CB4">
              <w:rPr>
                <w:i w:val="0"/>
                <w:sz w:val="18"/>
                <w:szCs w:val="18"/>
              </w:rPr>
              <w:t>2 na powierzchni zewnętrznej,</w:t>
            </w:r>
          </w:p>
          <w:p w14:paraId="3EB362EB" w14:textId="548482A9" w:rsidR="00B140E6" w:rsidRPr="00482CB4" w:rsidRDefault="00B140E6">
            <w:pPr>
              <w:pStyle w:val="Legenda"/>
              <w:keepNext/>
              <w:numPr>
                <w:ilvl w:val="0"/>
                <w:numId w:val="9"/>
              </w:numPr>
              <w:spacing w:before="0" w:line="260" w:lineRule="exact"/>
              <w:ind w:left="714" w:hanging="357"/>
              <w:rPr>
                <w:rFonts w:cs="Arial"/>
                <w:sz w:val="18"/>
                <w:szCs w:val="18"/>
              </w:rPr>
            </w:pPr>
            <w:r w:rsidRPr="00482CB4">
              <w:rPr>
                <w:i w:val="0"/>
                <w:sz w:val="18"/>
                <w:szCs w:val="18"/>
              </w:rPr>
              <w:t>2 na powierzchni wewnętrznej.</w:t>
            </w:r>
          </w:p>
        </w:tc>
      </w:tr>
      <w:tr w:rsidR="00B140E6" w14:paraId="706365AD" w14:textId="77777777" w:rsidTr="5650EFAA">
        <w:tc>
          <w:tcPr>
            <w:tcW w:w="231" w:type="pct"/>
            <w:vAlign w:val="center"/>
          </w:tcPr>
          <w:p w14:paraId="63438AD1" w14:textId="0C33B5F5" w:rsidR="00B140E6" w:rsidRDefault="00B140E6">
            <w:pPr>
              <w:pStyle w:val="IIIPoziom3"/>
              <w:numPr>
                <w:ilvl w:val="0"/>
                <w:numId w:val="23"/>
              </w:numPr>
              <w:ind w:left="170" w:firstLine="0"/>
            </w:pPr>
          </w:p>
        </w:tc>
        <w:tc>
          <w:tcPr>
            <w:tcW w:w="557" w:type="pct"/>
            <w:vAlign w:val="center"/>
          </w:tcPr>
          <w:p w14:paraId="0A43846C" w14:textId="77777777" w:rsidR="00B140E6" w:rsidRDefault="00B140E6" w:rsidP="00B140E6">
            <w:pPr>
              <w:pStyle w:val="IIIPoziom3"/>
              <w:numPr>
                <w:ilvl w:val="0"/>
                <w:numId w:val="0"/>
              </w:numPr>
              <w:jc w:val="center"/>
            </w:pPr>
            <w:r>
              <w:t>10MAA</w:t>
            </w:r>
          </w:p>
          <w:p w14:paraId="31316778" w14:textId="5B3BD656" w:rsidR="00B140E6" w:rsidRDefault="00B140E6" w:rsidP="00B140E6">
            <w:pPr>
              <w:pStyle w:val="IIIPoziom3"/>
              <w:numPr>
                <w:ilvl w:val="0"/>
                <w:numId w:val="0"/>
              </w:numPr>
              <w:jc w:val="center"/>
            </w:pPr>
            <w:r>
              <w:t>10MAC</w:t>
            </w:r>
          </w:p>
        </w:tc>
        <w:tc>
          <w:tcPr>
            <w:tcW w:w="742" w:type="pct"/>
            <w:vAlign w:val="center"/>
          </w:tcPr>
          <w:p w14:paraId="4F5B3485" w14:textId="3DBE6E52" w:rsidR="00B140E6" w:rsidRPr="00552044" w:rsidRDefault="00B140E6" w:rsidP="00B140E6">
            <w:pPr>
              <w:pStyle w:val="IIIPoziom3"/>
              <w:numPr>
                <w:ilvl w:val="0"/>
                <w:numId w:val="0"/>
              </w:numPr>
              <w:jc w:val="center"/>
            </w:pPr>
            <w:r w:rsidRPr="00D8459A">
              <w:t>Turbina - Część WP i NP</w:t>
            </w:r>
          </w:p>
        </w:tc>
        <w:tc>
          <w:tcPr>
            <w:tcW w:w="650" w:type="pct"/>
            <w:vAlign w:val="center"/>
          </w:tcPr>
          <w:p w14:paraId="78FAA88E" w14:textId="342ED4F6" w:rsidR="00B140E6" w:rsidRPr="006D2EE2" w:rsidRDefault="00B140E6" w:rsidP="00B140E6">
            <w:pPr>
              <w:pStyle w:val="IIIPoziom3"/>
              <w:numPr>
                <w:ilvl w:val="0"/>
                <w:numId w:val="0"/>
              </w:numPr>
              <w:jc w:val="center"/>
            </w:pPr>
            <w:r w:rsidRPr="00E473EB">
              <w:t>Obejmy</w:t>
            </w:r>
          </w:p>
        </w:tc>
        <w:tc>
          <w:tcPr>
            <w:tcW w:w="2820" w:type="pct"/>
            <w:vAlign w:val="center"/>
          </w:tcPr>
          <w:p w14:paraId="75292B3C" w14:textId="7070D6FC" w:rsidR="00B140E6" w:rsidRDefault="00B140E6" w:rsidP="00B140E6">
            <w:pPr>
              <w:pStyle w:val="IIIPoziom3"/>
              <w:numPr>
                <w:ilvl w:val="0"/>
                <w:numId w:val="0"/>
              </w:numPr>
              <w:jc w:val="left"/>
              <w:rPr>
                <w:rFonts w:cs="Arial"/>
                <w:szCs w:val="18"/>
              </w:rPr>
            </w:pPr>
            <w:r w:rsidRPr="0093328D">
              <w:rPr>
                <w:rFonts w:cs="Arial"/>
                <w:szCs w:val="18"/>
              </w:rPr>
              <w:t>Badania defektoskopowe obejm</w:t>
            </w:r>
            <w:r>
              <w:rPr>
                <w:rFonts w:cs="Arial"/>
                <w:szCs w:val="18"/>
              </w:rPr>
              <w:t>:</w:t>
            </w:r>
          </w:p>
          <w:p w14:paraId="43215269" w14:textId="26250478" w:rsidR="00B140E6" w:rsidRPr="0093328D" w:rsidRDefault="00B140E6" w:rsidP="00B140E6">
            <w:pPr>
              <w:pStyle w:val="IIIPoziom3"/>
              <w:numPr>
                <w:ilvl w:val="0"/>
                <w:numId w:val="0"/>
              </w:numPr>
              <w:jc w:val="left"/>
              <w:rPr>
                <w:rFonts w:cs="Arial"/>
                <w:szCs w:val="18"/>
              </w:rPr>
            </w:pPr>
            <w:r w:rsidRPr="0093328D">
              <w:rPr>
                <w:rFonts w:cs="Arial"/>
                <w:szCs w:val="18"/>
              </w:rPr>
              <w:t>Diagnostyka korpusów obejm</w:t>
            </w:r>
            <w:r>
              <w:rPr>
                <w:rFonts w:cs="Arial"/>
                <w:szCs w:val="18"/>
              </w:rPr>
              <w:t xml:space="preserve"> </w:t>
            </w:r>
            <w:r w:rsidRPr="0093328D">
              <w:rPr>
                <w:rFonts w:cs="Arial"/>
                <w:szCs w:val="18"/>
              </w:rPr>
              <w:t>. Badania MT 100% powierzchni zewnętrznej i wewnętrznej.</w:t>
            </w:r>
          </w:p>
        </w:tc>
      </w:tr>
      <w:tr w:rsidR="00B140E6" w14:paraId="64B46CD4" w14:textId="77777777" w:rsidTr="5650EFAA">
        <w:tc>
          <w:tcPr>
            <w:tcW w:w="231" w:type="pct"/>
            <w:vAlign w:val="center"/>
          </w:tcPr>
          <w:p w14:paraId="30A34F04" w14:textId="77777777" w:rsidR="00B140E6" w:rsidRDefault="00B140E6">
            <w:pPr>
              <w:pStyle w:val="IIIPoziom3"/>
              <w:numPr>
                <w:ilvl w:val="0"/>
                <w:numId w:val="23"/>
              </w:numPr>
              <w:ind w:left="170" w:firstLine="0"/>
            </w:pPr>
          </w:p>
        </w:tc>
        <w:tc>
          <w:tcPr>
            <w:tcW w:w="557" w:type="pct"/>
            <w:vAlign w:val="center"/>
          </w:tcPr>
          <w:p w14:paraId="29BBC120" w14:textId="77777777" w:rsidR="00B140E6" w:rsidRDefault="00B140E6" w:rsidP="00B140E6">
            <w:pPr>
              <w:pStyle w:val="IIIPoziom3"/>
              <w:numPr>
                <w:ilvl w:val="0"/>
                <w:numId w:val="0"/>
              </w:numPr>
              <w:jc w:val="center"/>
            </w:pPr>
            <w:r>
              <w:t>10MAA</w:t>
            </w:r>
          </w:p>
          <w:p w14:paraId="041B1390" w14:textId="22ECAAF0" w:rsidR="00B140E6" w:rsidRDefault="00B140E6" w:rsidP="00B140E6">
            <w:pPr>
              <w:pStyle w:val="IIIPoziom3"/>
              <w:numPr>
                <w:ilvl w:val="0"/>
                <w:numId w:val="0"/>
              </w:numPr>
              <w:jc w:val="center"/>
            </w:pPr>
            <w:r>
              <w:t>10MAC</w:t>
            </w:r>
          </w:p>
        </w:tc>
        <w:tc>
          <w:tcPr>
            <w:tcW w:w="742" w:type="pct"/>
            <w:vAlign w:val="center"/>
          </w:tcPr>
          <w:p w14:paraId="1DCA3D40" w14:textId="6C668982" w:rsidR="00B140E6" w:rsidRPr="00D8459A" w:rsidRDefault="00B140E6" w:rsidP="00B140E6">
            <w:pPr>
              <w:pStyle w:val="IIIPoziom3"/>
              <w:numPr>
                <w:ilvl w:val="0"/>
                <w:numId w:val="0"/>
              </w:numPr>
              <w:jc w:val="center"/>
            </w:pPr>
            <w:r w:rsidRPr="00D8459A">
              <w:t>Turbina - Część WP i NP</w:t>
            </w:r>
          </w:p>
        </w:tc>
        <w:tc>
          <w:tcPr>
            <w:tcW w:w="650" w:type="pct"/>
            <w:vAlign w:val="center"/>
          </w:tcPr>
          <w:p w14:paraId="729C9418" w14:textId="34B635A4" w:rsidR="00B140E6" w:rsidRPr="00E473EB" w:rsidRDefault="00B140E6" w:rsidP="00B140E6">
            <w:pPr>
              <w:pStyle w:val="IIIPoziom3"/>
              <w:numPr>
                <w:ilvl w:val="0"/>
                <w:numId w:val="0"/>
              </w:numPr>
              <w:jc w:val="center"/>
            </w:pPr>
            <w:r w:rsidRPr="00E473EB">
              <w:t>Obejmy</w:t>
            </w:r>
          </w:p>
        </w:tc>
        <w:tc>
          <w:tcPr>
            <w:tcW w:w="2820" w:type="pct"/>
            <w:vAlign w:val="center"/>
          </w:tcPr>
          <w:p w14:paraId="2EDEAC96" w14:textId="16051D81" w:rsidR="00B140E6" w:rsidRPr="00233ADA" w:rsidRDefault="00B140E6" w:rsidP="00B140E6">
            <w:pPr>
              <w:pStyle w:val="IIIPoziom3"/>
              <w:numPr>
                <w:ilvl w:val="0"/>
                <w:numId w:val="0"/>
              </w:numPr>
              <w:jc w:val="left"/>
              <w:rPr>
                <w:u w:val="single"/>
              </w:rPr>
            </w:pPr>
            <w:r w:rsidRPr="00233ADA">
              <w:rPr>
                <w:u w:val="single"/>
              </w:rPr>
              <w:t>Dostawa i wymiana wszystkich blaszek uszczelniających zamontowanych w obejmach obejmująca:</w:t>
            </w:r>
          </w:p>
          <w:p w14:paraId="2F8FAFAA" w14:textId="77777777" w:rsidR="00B140E6" w:rsidRPr="009F1882" w:rsidRDefault="00B140E6">
            <w:pPr>
              <w:pStyle w:val="Legenda"/>
              <w:keepNext/>
              <w:numPr>
                <w:ilvl w:val="0"/>
                <w:numId w:val="9"/>
              </w:numPr>
              <w:spacing w:before="0" w:line="260" w:lineRule="exact"/>
              <w:ind w:left="714" w:hanging="357"/>
              <w:rPr>
                <w:i w:val="0"/>
              </w:rPr>
            </w:pPr>
            <w:r w:rsidRPr="009F1882">
              <w:rPr>
                <w:i w:val="0"/>
                <w:sz w:val="18"/>
              </w:rPr>
              <w:t xml:space="preserve">demontaż starych uszczelnień </w:t>
            </w:r>
            <w:r w:rsidRPr="00B140E6">
              <w:rPr>
                <w:i w:val="0"/>
                <w:sz w:val="18"/>
              </w:rPr>
              <w:t>(blaszek)</w:t>
            </w:r>
            <w:r w:rsidRPr="009F1882">
              <w:rPr>
                <w:i w:val="0"/>
                <w:sz w:val="18"/>
              </w:rPr>
              <w:t xml:space="preserve">; </w:t>
            </w:r>
          </w:p>
          <w:p w14:paraId="3652D6F0" w14:textId="77777777" w:rsidR="00B140E6" w:rsidRPr="003F7A33" w:rsidRDefault="00B140E6">
            <w:pPr>
              <w:pStyle w:val="Legenda"/>
              <w:keepNext/>
              <w:numPr>
                <w:ilvl w:val="0"/>
                <w:numId w:val="9"/>
              </w:numPr>
              <w:spacing w:before="0" w:line="260" w:lineRule="exact"/>
              <w:ind w:left="714" w:hanging="357"/>
              <w:rPr>
                <w:i w:val="0"/>
              </w:rPr>
            </w:pPr>
            <w:r w:rsidRPr="00D1503E">
              <w:rPr>
                <w:i w:val="0"/>
                <w:sz w:val="18"/>
              </w:rPr>
              <w:t>czyszczenie rowków;</w:t>
            </w:r>
            <w:r w:rsidRPr="003F7A33">
              <w:rPr>
                <w:i w:val="0"/>
                <w:sz w:val="18"/>
              </w:rPr>
              <w:t xml:space="preserve"> </w:t>
            </w:r>
          </w:p>
          <w:p w14:paraId="230C8849" w14:textId="77777777" w:rsidR="00B140E6" w:rsidRPr="009F1882" w:rsidRDefault="00B140E6">
            <w:pPr>
              <w:pStyle w:val="Legenda"/>
              <w:keepNext/>
              <w:numPr>
                <w:ilvl w:val="0"/>
                <w:numId w:val="9"/>
              </w:numPr>
              <w:spacing w:before="0" w:line="260" w:lineRule="exact"/>
              <w:ind w:left="714" w:hanging="357"/>
              <w:rPr>
                <w:i w:val="0"/>
              </w:rPr>
            </w:pPr>
            <w:r w:rsidRPr="00B140E6">
              <w:rPr>
                <w:i w:val="0"/>
                <w:sz w:val="18"/>
              </w:rPr>
              <w:t>legalizacja rowków pod uszczelnienia (blaszki);</w:t>
            </w:r>
          </w:p>
          <w:p w14:paraId="32D51CDB" w14:textId="77777777" w:rsidR="00B140E6" w:rsidRPr="009F1882" w:rsidRDefault="00B140E6">
            <w:pPr>
              <w:pStyle w:val="Legenda"/>
              <w:keepNext/>
              <w:numPr>
                <w:ilvl w:val="0"/>
                <w:numId w:val="9"/>
              </w:numPr>
              <w:spacing w:before="0" w:line="260" w:lineRule="exact"/>
              <w:ind w:left="714" w:hanging="357"/>
              <w:rPr>
                <w:i w:val="0"/>
              </w:rPr>
            </w:pPr>
            <w:r w:rsidRPr="00B140E6">
              <w:rPr>
                <w:i w:val="0"/>
                <w:sz w:val="18"/>
              </w:rPr>
              <w:t>badania penetracyjne rowków</w:t>
            </w:r>
            <w:r w:rsidRPr="009F1882">
              <w:rPr>
                <w:i w:val="0"/>
                <w:sz w:val="18"/>
              </w:rPr>
              <w:t>;</w:t>
            </w:r>
          </w:p>
          <w:p w14:paraId="34C0CA36" w14:textId="77777777" w:rsidR="00B140E6" w:rsidRPr="003F7A33" w:rsidRDefault="00B140E6">
            <w:pPr>
              <w:pStyle w:val="Legenda"/>
              <w:keepNext/>
              <w:numPr>
                <w:ilvl w:val="0"/>
                <w:numId w:val="9"/>
              </w:numPr>
              <w:spacing w:before="0" w:line="260" w:lineRule="exact"/>
              <w:ind w:left="714" w:hanging="357"/>
              <w:rPr>
                <w:i w:val="0"/>
                <w:sz w:val="18"/>
                <w:szCs w:val="18"/>
              </w:rPr>
            </w:pPr>
            <w:r w:rsidRPr="00D1503E">
              <w:rPr>
                <w:i w:val="0"/>
                <w:sz w:val="18"/>
                <w:szCs w:val="18"/>
              </w:rPr>
              <w:t xml:space="preserve">montaż </w:t>
            </w:r>
            <w:r w:rsidRPr="003F7A33">
              <w:rPr>
                <w:i w:val="0"/>
                <w:sz w:val="18"/>
                <w:szCs w:val="18"/>
              </w:rPr>
              <w:t xml:space="preserve">blaszek w korpusie, </w:t>
            </w:r>
          </w:p>
          <w:p w14:paraId="7BEA405F" w14:textId="59CDE49D" w:rsidR="00B140E6" w:rsidRPr="00B140E6" w:rsidRDefault="00B140E6">
            <w:pPr>
              <w:pStyle w:val="Legenda"/>
              <w:keepNext/>
              <w:numPr>
                <w:ilvl w:val="0"/>
                <w:numId w:val="9"/>
              </w:numPr>
              <w:spacing w:before="0" w:line="260" w:lineRule="exact"/>
              <w:ind w:left="714" w:hanging="357"/>
              <w:rPr>
                <w:rFonts w:cs="Arial"/>
                <w:szCs w:val="18"/>
              </w:rPr>
            </w:pPr>
            <w:r w:rsidRPr="003F7A33">
              <w:rPr>
                <w:i w:val="0"/>
                <w:sz w:val="18"/>
                <w:szCs w:val="18"/>
              </w:rPr>
              <w:t xml:space="preserve">obróbka mechaniczna </w:t>
            </w:r>
            <w:r w:rsidRPr="00B140E6">
              <w:rPr>
                <w:i w:val="0"/>
                <w:sz w:val="18"/>
                <w:szCs w:val="18"/>
              </w:rPr>
              <w:t>blaszek</w:t>
            </w:r>
            <w:r>
              <w:rPr>
                <w:i w:val="0"/>
                <w:sz w:val="18"/>
                <w:szCs w:val="18"/>
              </w:rPr>
              <w:t>.</w:t>
            </w:r>
          </w:p>
        </w:tc>
      </w:tr>
      <w:tr w:rsidR="00B140E6" w14:paraId="699B0439" w14:textId="77777777" w:rsidTr="5650EFAA">
        <w:tc>
          <w:tcPr>
            <w:tcW w:w="231" w:type="pct"/>
            <w:vAlign w:val="center"/>
          </w:tcPr>
          <w:p w14:paraId="6F0D55BE" w14:textId="23D22769" w:rsidR="00B140E6" w:rsidRDefault="00B140E6">
            <w:pPr>
              <w:pStyle w:val="IIIPoziom3"/>
              <w:numPr>
                <w:ilvl w:val="0"/>
                <w:numId w:val="23"/>
              </w:numPr>
              <w:ind w:left="170" w:firstLine="0"/>
            </w:pPr>
            <w:r>
              <w:t>9</w:t>
            </w:r>
          </w:p>
        </w:tc>
        <w:tc>
          <w:tcPr>
            <w:tcW w:w="557" w:type="pct"/>
            <w:vAlign w:val="center"/>
          </w:tcPr>
          <w:p w14:paraId="783ACC6F" w14:textId="16B4CE1E" w:rsidR="00B140E6" w:rsidRDefault="00B140E6" w:rsidP="00B140E6">
            <w:pPr>
              <w:pStyle w:val="IIIPoziom3"/>
              <w:numPr>
                <w:ilvl w:val="0"/>
                <w:numId w:val="0"/>
              </w:numPr>
              <w:jc w:val="center"/>
            </w:pPr>
            <w:r>
              <w:t>10MAA</w:t>
            </w:r>
          </w:p>
          <w:p w14:paraId="6D9F489D" w14:textId="31541111" w:rsidR="00B140E6" w:rsidRDefault="00B140E6" w:rsidP="00B140E6">
            <w:pPr>
              <w:pStyle w:val="IIIPoziom3"/>
              <w:numPr>
                <w:ilvl w:val="0"/>
                <w:numId w:val="0"/>
              </w:numPr>
              <w:jc w:val="center"/>
            </w:pPr>
            <w:r>
              <w:t>10MAC</w:t>
            </w:r>
          </w:p>
        </w:tc>
        <w:tc>
          <w:tcPr>
            <w:tcW w:w="742" w:type="pct"/>
            <w:vAlign w:val="center"/>
          </w:tcPr>
          <w:p w14:paraId="12B1B323" w14:textId="42B7D1FF" w:rsidR="00B140E6" w:rsidRPr="00552044" w:rsidRDefault="00B140E6" w:rsidP="00B140E6">
            <w:pPr>
              <w:pStyle w:val="IIIPoziom3"/>
              <w:numPr>
                <w:ilvl w:val="0"/>
                <w:numId w:val="0"/>
              </w:numPr>
              <w:jc w:val="center"/>
            </w:pPr>
            <w:r w:rsidRPr="00B12A30">
              <w:t>Turbina - Część WP i NP</w:t>
            </w:r>
          </w:p>
        </w:tc>
        <w:tc>
          <w:tcPr>
            <w:tcW w:w="650" w:type="pct"/>
            <w:vAlign w:val="center"/>
          </w:tcPr>
          <w:p w14:paraId="4632022F" w14:textId="50BC33D7" w:rsidR="00B140E6" w:rsidRPr="006D2EE2" w:rsidRDefault="00B140E6" w:rsidP="00B140E6">
            <w:pPr>
              <w:pStyle w:val="IIIPoziom3"/>
              <w:numPr>
                <w:ilvl w:val="0"/>
                <w:numId w:val="0"/>
              </w:numPr>
              <w:jc w:val="center"/>
            </w:pPr>
            <w:r>
              <w:t>Obejmy</w:t>
            </w:r>
          </w:p>
        </w:tc>
        <w:tc>
          <w:tcPr>
            <w:tcW w:w="2820" w:type="pct"/>
            <w:vAlign w:val="center"/>
          </w:tcPr>
          <w:p w14:paraId="078A8EF5" w14:textId="6D27EAF3" w:rsidR="00B140E6" w:rsidRPr="0066399D" w:rsidRDefault="00B140E6" w:rsidP="5650EFAA">
            <w:pPr>
              <w:pStyle w:val="IIIPoziom3"/>
              <w:numPr>
                <w:ilvl w:val="0"/>
                <w:numId w:val="0"/>
              </w:numPr>
              <w:jc w:val="left"/>
              <w:rPr>
                <w:rFonts w:cs="Arial"/>
              </w:rPr>
            </w:pPr>
            <w:r w:rsidRPr="5650EFAA">
              <w:rPr>
                <w:rFonts w:cs="Arial"/>
              </w:rPr>
              <w:t>Diagnostyka łopatek kierowniczych, Badania PT 100% łopatek.</w:t>
            </w:r>
          </w:p>
        </w:tc>
      </w:tr>
      <w:tr w:rsidR="00B140E6" w14:paraId="40196A16" w14:textId="77777777" w:rsidTr="5650EFAA">
        <w:tc>
          <w:tcPr>
            <w:tcW w:w="231" w:type="pct"/>
            <w:vAlign w:val="center"/>
          </w:tcPr>
          <w:p w14:paraId="4347C5BA" w14:textId="2C96A457" w:rsidR="00B140E6" w:rsidRDefault="00B140E6">
            <w:pPr>
              <w:pStyle w:val="IIIPoziom3"/>
              <w:numPr>
                <w:ilvl w:val="0"/>
                <w:numId w:val="23"/>
              </w:numPr>
              <w:ind w:left="170" w:firstLine="0"/>
            </w:pPr>
            <w:r>
              <w:t>9</w:t>
            </w:r>
          </w:p>
        </w:tc>
        <w:tc>
          <w:tcPr>
            <w:tcW w:w="557" w:type="pct"/>
            <w:vAlign w:val="center"/>
          </w:tcPr>
          <w:p w14:paraId="33794E9B" w14:textId="051279AC" w:rsidR="00B140E6" w:rsidRDefault="00B140E6" w:rsidP="00B140E6">
            <w:pPr>
              <w:pStyle w:val="IIIPoziom3"/>
              <w:numPr>
                <w:ilvl w:val="0"/>
                <w:numId w:val="0"/>
              </w:numPr>
              <w:jc w:val="center"/>
            </w:pPr>
            <w:r>
              <w:t>10MAC</w:t>
            </w:r>
          </w:p>
        </w:tc>
        <w:tc>
          <w:tcPr>
            <w:tcW w:w="742" w:type="pct"/>
            <w:vAlign w:val="center"/>
          </w:tcPr>
          <w:p w14:paraId="4FC96893" w14:textId="0FA32C40" w:rsidR="00B140E6" w:rsidRPr="00552044" w:rsidRDefault="00B140E6" w:rsidP="00B140E6">
            <w:pPr>
              <w:pStyle w:val="IIIPoziom3"/>
              <w:numPr>
                <w:ilvl w:val="0"/>
                <w:numId w:val="0"/>
              </w:numPr>
              <w:jc w:val="center"/>
            </w:pPr>
            <w:r w:rsidRPr="00DC6A76">
              <w:t>Turbina – Część niskoprężna NP</w:t>
            </w:r>
          </w:p>
        </w:tc>
        <w:tc>
          <w:tcPr>
            <w:tcW w:w="650" w:type="pct"/>
            <w:vAlign w:val="center"/>
          </w:tcPr>
          <w:p w14:paraId="7CBDA830" w14:textId="7FEB10B1" w:rsidR="00B140E6" w:rsidRPr="006D2EE2" w:rsidRDefault="00B140E6" w:rsidP="00B140E6">
            <w:pPr>
              <w:pStyle w:val="IIIPoziom3"/>
              <w:numPr>
                <w:ilvl w:val="0"/>
                <w:numId w:val="0"/>
              </w:numPr>
              <w:jc w:val="center"/>
            </w:pPr>
            <w:r>
              <w:t>Tarcza regulacyjna (przysłona)</w:t>
            </w:r>
          </w:p>
        </w:tc>
        <w:tc>
          <w:tcPr>
            <w:tcW w:w="2820" w:type="pct"/>
            <w:vAlign w:val="center"/>
          </w:tcPr>
          <w:p w14:paraId="12EA4302" w14:textId="3B661DB4" w:rsidR="00B140E6" w:rsidRPr="0066399D" w:rsidRDefault="00B140E6" w:rsidP="00B140E6">
            <w:pPr>
              <w:pStyle w:val="IIIPoziom3"/>
              <w:numPr>
                <w:ilvl w:val="0"/>
                <w:numId w:val="0"/>
              </w:numPr>
              <w:jc w:val="left"/>
              <w:rPr>
                <w:rFonts w:cs="Arial"/>
                <w:szCs w:val="18"/>
              </w:rPr>
            </w:pPr>
            <w:r w:rsidRPr="0066399D">
              <w:rPr>
                <w:rFonts w:cs="Arial"/>
                <w:szCs w:val="18"/>
              </w:rPr>
              <w:t>Remont tarczy regulacyjnej:</w:t>
            </w:r>
            <w:r w:rsidRPr="0066399D">
              <w:rPr>
                <w:rFonts w:cs="Arial"/>
                <w:szCs w:val="18"/>
              </w:rPr>
              <w:br/>
              <w:t>- rozsprzeglenie</w:t>
            </w:r>
            <w:r>
              <w:rPr>
                <w:rFonts w:cs="Arial"/>
                <w:szCs w:val="18"/>
              </w:rPr>
              <w:t>,</w:t>
            </w:r>
            <w:r w:rsidRPr="0066399D">
              <w:rPr>
                <w:rFonts w:cs="Arial"/>
                <w:szCs w:val="18"/>
              </w:rPr>
              <w:br/>
              <w:t>- demontaż na elementy składowe wraz z czyszczeniem</w:t>
            </w:r>
            <w:r>
              <w:rPr>
                <w:rFonts w:cs="Arial"/>
                <w:szCs w:val="18"/>
              </w:rPr>
              <w:t>,</w:t>
            </w:r>
            <w:r w:rsidRPr="0066399D">
              <w:rPr>
                <w:rFonts w:cs="Arial"/>
                <w:szCs w:val="18"/>
              </w:rPr>
              <w:br/>
              <w:t>- ocena stanu technicznego elementów</w:t>
            </w:r>
            <w:r>
              <w:rPr>
                <w:rFonts w:cs="Arial"/>
                <w:szCs w:val="18"/>
              </w:rPr>
              <w:t>,</w:t>
            </w:r>
            <w:r w:rsidRPr="0066399D">
              <w:rPr>
                <w:rFonts w:cs="Arial"/>
                <w:szCs w:val="18"/>
              </w:rPr>
              <w:br/>
              <w:t>- remont mechanicznego przeniesienia napędu sterowania tarczą</w:t>
            </w:r>
            <w:r>
              <w:rPr>
                <w:rFonts w:cs="Arial"/>
                <w:szCs w:val="18"/>
              </w:rPr>
              <w:t>,</w:t>
            </w:r>
            <w:r w:rsidRPr="0066399D">
              <w:rPr>
                <w:rFonts w:cs="Arial"/>
                <w:szCs w:val="18"/>
              </w:rPr>
              <w:br/>
              <w:t xml:space="preserve">- </w:t>
            </w:r>
            <w:r w:rsidRPr="00233ADA">
              <w:rPr>
                <w:rFonts w:cs="Arial"/>
                <w:szCs w:val="18"/>
                <w:u w:val="single"/>
              </w:rPr>
              <w:t>dostawa i wymiana uszczelnień,</w:t>
            </w:r>
            <w:r w:rsidRPr="0066399D">
              <w:rPr>
                <w:rFonts w:cs="Arial"/>
                <w:szCs w:val="18"/>
              </w:rPr>
              <w:br/>
              <w:t>- dopasowanie i montaż układu mechanicznego przeniesienia napędu sterowania tarczą</w:t>
            </w:r>
            <w:r>
              <w:rPr>
                <w:rFonts w:cs="Arial"/>
                <w:szCs w:val="18"/>
              </w:rPr>
              <w:t>,</w:t>
            </w:r>
            <w:r w:rsidRPr="0066399D">
              <w:rPr>
                <w:rFonts w:cs="Arial"/>
                <w:szCs w:val="18"/>
              </w:rPr>
              <w:br/>
              <w:t>- wyprowadzenie elementów współpracujących w tarczy regulacyjnej oraz przylegania do korpusu</w:t>
            </w:r>
            <w:r>
              <w:rPr>
                <w:rFonts w:cs="Arial"/>
                <w:szCs w:val="18"/>
              </w:rPr>
              <w:t>,</w:t>
            </w:r>
            <w:r w:rsidRPr="0066399D">
              <w:rPr>
                <w:rFonts w:cs="Arial"/>
                <w:szCs w:val="18"/>
              </w:rPr>
              <w:br/>
              <w:t>- ustawienie układu mechanicznego przeniesienia napędu sterowania tarczą w całym zakresie pracy</w:t>
            </w:r>
            <w:r>
              <w:rPr>
                <w:rFonts w:cs="Arial"/>
                <w:szCs w:val="18"/>
              </w:rPr>
              <w:t>,</w:t>
            </w:r>
            <w:r w:rsidRPr="0066399D">
              <w:rPr>
                <w:rFonts w:cs="Arial"/>
                <w:szCs w:val="18"/>
              </w:rPr>
              <w:br/>
              <w:t>- zesprzęglenie z serwomotorem i ustawienie układu tarczy regulacyjnej w całym zakresie pracy</w:t>
            </w:r>
            <w:r>
              <w:rPr>
                <w:rFonts w:cs="Arial"/>
                <w:szCs w:val="18"/>
              </w:rPr>
              <w:t>.</w:t>
            </w:r>
          </w:p>
        </w:tc>
      </w:tr>
      <w:tr w:rsidR="00B140E6" w14:paraId="6DC2BA49" w14:textId="77777777" w:rsidTr="5650EFAA">
        <w:tc>
          <w:tcPr>
            <w:tcW w:w="231" w:type="pct"/>
            <w:vAlign w:val="center"/>
          </w:tcPr>
          <w:p w14:paraId="2A0796F9" w14:textId="10458F11" w:rsidR="00B140E6" w:rsidRDefault="00B140E6">
            <w:pPr>
              <w:pStyle w:val="IIIPoziom3"/>
              <w:numPr>
                <w:ilvl w:val="0"/>
                <w:numId w:val="23"/>
              </w:numPr>
              <w:ind w:left="170" w:firstLine="0"/>
            </w:pPr>
            <w:r>
              <w:t>9</w:t>
            </w:r>
          </w:p>
        </w:tc>
        <w:tc>
          <w:tcPr>
            <w:tcW w:w="557" w:type="pct"/>
            <w:vAlign w:val="center"/>
          </w:tcPr>
          <w:p w14:paraId="323840DC" w14:textId="77777777" w:rsidR="00B140E6" w:rsidRDefault="00B140E6" w:rsidP="00B140E6">
            <w:pPr>
              <w:pStyle w:val="IIIPoziom3"/>
              <w:numPr>
                <w:ilvl w:val="0"/>
                <w:numId w:val="0"/>
              </w:numPr>
              <w:jc w:val="center"/>
            </w:pPr>
            <w:r>
              <w:t>10MAA</w:t>
            </w:r>
          </w:p>
          <w:p w14:paraId="0037A527" w14:textId="331D02ED" w:rsidR="00B140E6" w:rsidRDefault="00B140E6" w:rsidP="00B140E6">
            <w:pPr>
              <w:pStyle w:val="IIIPoziom3"/>
              <w:numPr>
                <w:ilvl w:val="0"/>
                <w:numId w:val="0"/>
              </w:numPr>
              <w:jc w:val="center"/>
            </w:pPr>
            <w:r>
              <w:t>10MAC</w:t>
            </w:r>
          </w:p>
        </w:tc>
        <w:tc>
          <w:tcPr>
            <w:tcW w:w="742" w:type="pct"/>
            <w:vAlign w:val="center"/>
          </w:tcPr>
          <w:p w14:paraId="71C782B6" w14:textId="32CB8FA1" w:rsidR="00B140E6" w:rsidRPr="00552044" w:rsidRDefault="00B140E6" w:rsidP="00B140E6">
            <w:pPr>
              <w:pStyle w:val="IIIPoziom3"/>
              <w:numPr>
                <w:ilvl w:val="0"/>
                <w:numId w:val="0"/>
              </w:numPr>
              <w:jc w:val="center"/>
            </w:pPr>
            <w:r w:rsidRPr="00B12A30">
              <w:t>Turbina - Część WP i NP</w:t>
            </w:r>
          </w:p>
        </w:tc>
        <w:tc>
          <w:tcPr>
            <w:tcW w:w="650" w:type="pct"/>
            <w:vAlign w:val="center"/>
          </w:tcPr>
          <w:p w14:paraId="0DEE6D25" w14:textId="165F2EDE" w:rsidR="00B140E6" w:rsidRPr="006D2EE2" w:rsidRDefault="00B140E6" w:rsidP="00B140E6">
            <w:pPr>
              <w:pStyle w:val="IIIPoziom3"/>
              <w:numPr>
                <w:ilvl w:val="0"/>
                <w:numId w:val="0"/>
              </w:numPr>
              <w:jc w:val="center"/>
            </w:pPr>
            <w:r>
              <w:t>Dławnice wlotowe (przednie) i wylotowe (tylne)</w:t>
            </w:r>
          </w:p>
        </w:tc>
        <w:tc>
          <w:tcPr>
            <w:tcW w:w="2820" w:type="pct"/>
            <w:vAlign w:val="center"/>
          </w:tcPr>
          <w:p w14:paraId="1D131589" w14:textId="418BEA1D" w:rsidR="00B140E6" w:rsidRDefault="00B140E6" w:rsidP="00B140E6">
            <w:pPr>
              <w:pStyle w:val="IIIPoziom3"/>
              <w:numPr>
                <w:ilvl w:val="0"/>
                <w:numId w:val="0"/>
              </w:numPr>
              <w:jc w:val="left"/>
            </w:pPr>
            <w:r>
              <w:t>Demontaż dławnic:</w:t>
            </w:r>
          </w:p>
          <w:p w14:paraId="0EDDCB08" w14:textId="7DECD1C1" w:rsidR="00B140E6" w:rsidRPr="006D2EE2" w:rsidRDefault="00B140E6" w:rsidP="00B140E6">
            <w:pPr>
              <w:pStyle w:val="IIIPoziom3"/>
              <w:numPr>
                <w:ilvl w:val="0"/>
                <w:numId w:val="0"/>
              </w:numPr>
              <w:jc w:val="left"/>
            </w:pPr>
            <w:r w:rsidRPr="003018C6">
              <w:t>Demontaż dławnic (obu połówek) i pierścienia ustalającego (czyszczenie powierzchni przylegania pierścienia do korpusu, dorabianie uszczelek)</w:t>
            </w:r>
          </w:p>
        </w:tc>
      </w:tr>
      <w:tr w:rsidR="00B140E6" w14:paraId="385D1147" w14:textId="77777777" w:rsidTr="5650EFAA">
        <w:tc>
          <w:tcPr>
            <w:tcW w:w="231" w:type="pct"/>
            <w:vAlign w:val="center"/>
          </w:tcPr>
          <w:p w14:paraId="62716E31" w14:textId="53313F29" w:rsidR="00B140E6" w:rsidRDefault="00B140E6">
            <w:pPr>
              <w:pStyle w:val="IIIPoziom3"/>
              <w:numPr>
                <w:ilvl w:val="0"/>
                <w:numId w:val="23"/>
              </w:numPr>
              <w:ind w:left="170" w:firstLine="0"/>
            </w:pPr>
            <w:r>
              <w:t>9</w:t>
            </w:r>
          </w:p>
        </w:tc>
        <w:tc>
          <w:tcPr>
            <w:tcW w:w="557" w:type="pct"/>
            <w:vAlign w:val="center"/>
          </w:tcPr>
          <w:p w14:paraId="5A3F3A23" w14:textId="77777777" w:rsidR="00B140E6" w:rsidRDefault="00B140E6" w:rsidP="00B140E6">
            <w:pPr>
              <w:pStyle w:val="IIIPoziom3"/>
              <w:numPr>
                <w:ilvl w:val="0"/>
                <w:numId w:val="0"/>
              </w:numPr>
              <w:jc w:val="center"/>
            </w:pPr>
            <w:r>
              <w:t>10MAA</w:t>
            </w:r>
          </w:p>
          <w:p w14:paraId="349D2864" w14:textId="46A6241C" w:rsidR="00B140E6" w:rsidRDefault="00B140E6" w:rsidP="00B140E6">
            <w:pPr>
              <w:pStyle w:val="IIIPoziom3"/>
              <w:numPr>
                <w:ilvl w:val="0"/>
                <w:numId w:val="0"/>
              </w:numPr>
              <w:jc w:val="center"/>
            </w:pPr>
            <w:r>
              <w:t>10MAC</w:t>
            </w:r>
          </w:p>
        </w:tc>
        <w:tc>
          <w:tcPr>
            <w:tcW w:w="742" w:type="pct"/>
            <w:vAlign w:val="center"/>
          </w:tcPr>
          <w:p w14:paraId="0C234EF6" w14:textId="6EC42661" w:rsidR="00B140E6" w:rsidRPr="00552044" w:rsidRDefault="00B140E6" w:rsidP="00B140E6">
            <w:pPr>
              <w:pStyle w:val="IIIPoziom3"/>
              <w:numPr>
                <w:ilvl w:val="0"/>
                <w:numId w:val="0"/>
              </w:numPr>
              <w:jc w:val="center"/>
            </w:pPr>
            <w:r w:rsidRPr="00B12A30">
              <w:t>Turbina - Część WP i NP</w:t>
            </w:r>
          </w:p>
        </w:tc>
        <w:tc>
          <w:tcPr>
            <w:tcW w:w="650" w:type="pct"/>
            <w:vAlign w:val="center"/>
          </w:tcPr>
          <w:p w14:paraId="4198E38C" w14:textId="760139C4" w:rsidR="00B140E6" w:rsidRPr="006D2EE2" w:rsidRDefault="00B140E6" w:rsidP="00B140E6">
            <w:pPr>
              <w:pStyle w:val="IIIPoziom3"/>
              <w:numPr>
                <w:ilvl w:val="0"/>
                <w:numId w:val="0"/>
              </w:numPr>
              <w:jc w:val="center"/>
            </w:pPr>
            <w:r>
              <w:t>Dławnice wlotowe (przednie) i wylotowe (tylne)</w:t>
            </w:r>
          </w:p>
        </w:tc>
        <w:tc>
          <w:tcPr>
            <w:tcW w:w="2820" w:type="pct"/>
            <w:vAlign w:val="center"/>
          </w:tcPr>
          <w:p w14:paraId="215E43D5" w14:textId="2B9EC169" w:rsidR="00B140E6" w:rsidRPr="006D2EE2" w:rsidRDefault="00B140E6" w:rsidP="00B140E6">
            <w:pPr>
              <w:pStyle w:val="IIIPoziom3"/>
              <w:numPr>
                <w:ilvl w:val="0"/>
                <w:numId w:val="0"/>
              </w:numPr>
              <w:jc w:val="left"/>
            </w:pPr>
            <w:r w:rsidRPr="00A4318E">
              <w:t>Rozkręcenie i demontaż</w:t>
            </w:r>
            <w:r>
              <w:t xml:space="preserve"> górnych połówek dł</w:t>
            </w:r>
            <w:r w:rsidRPr="00A4318E">
              <w:t>awnic</w:t>
            </w:r>
            <w:r>
              <w:t>.</w:t>
            </w:r>
          </w:p>
        </w:tc>
      </w:tr>
      <w:tr w:rsidR="00B140E6" w14:paraId="6B1AB329" w14:textId="77777777" w:rsidTr="5650EFAA">
        <w:tc>
          <w:tcPr>
            <w:tcW w:w="231" w:type="pct"/>
            <w:vAlign w:val="center"/>
          </w:tcPr>
          <w:p w14:paraId="656CB4E5" w14:textId="5B63AD41" w:rsidR="00B140E6" w:rsidRDefault="00B140E6">
            <w:pPr>
              <w:pStyle w:val="IIIPoziom3"/>
              <w:numPr>
                <w:ilvl w:val="0"/>
                <w:numId w:val="23"/>
              </w:numPr>
              <w:ind w:left="170" w:firstLine="0"/>
            </w:pPr>
            <w:r>
              <w:t>.</w:t>
            </w:r>
          </w:p>
        </w:tc>
        <w:tc>
          <w:tcPr>
            <w:tcW w:w="557" w:type="pct"/>
            <w:vAlign w:val="center"/>
          </w:tcPr>
          <w:p w14:paraId="28120F03" w14:textId="77777777" w:rsidR="00B140E6" w:rsidRDefault="00B140E6" w:rsidP="00B140E6">
            <w:pPr>
              <w:pStyle w:val="IIIPoziom3"/>
              <w:numPr>
                <w:ilvl w:val="0"/>
                <w:numId w:val="0"/>
              </w:numPr>
              <w:jc w:val="center"/>
            </w:pPr>
            <w:r>
              <w:t>10MAA</w:t>
            </w:r>
          </w:p>
          <w:p w14:paraId="1664A8CF" w14:textId="57D6B4D7" w:rsidR="00B140E6" w:rsidRDefault="00B140E6" w:rsidP="00B140E6">
            <w:pPr>
              <w:pStyle w:val="IIIPoziom3"/>
              <w:numPr>
                <w:ilvl w:val="0"/>
                <w:numId w:val="0"/>
              </w:numPr>
              <w:jc w:val="center"/>
            </w:pPr>
            <w:r>
              <w:t>10MAC</w:t>
            </w:r>
          </w:p>
        </w:tc>
        <w:tc>
          <w:tcPr>
            <w:tcW w:w="742" w:type="pct"/>
            <w:vAlign w:val="center"/>
          </w:tcPr>
          <w:p w14:paraId="2EACCB17" w14:textId="62E47245" w:rsidR="00B140E6" w:rsidRPr="00552044" w:rsidRDefault="00B140E6" w:rsidP="00B140E6">
            <w:pPr>
              <w:pStyle w:val="IIIPoziom3"/>
              <w:numPr>
                <w:ilvl w:val="0"/>
                <w:numId w:val="0"/>
              </w:numPr>
              <w:jc w:val="center"/>
            </w:pPr>
            <w:r w:rsidRPr="00B12A30">
              <w:t>Turbina - Część WP i NP</w:t>
            </w:r>
          </w:p>
        </w:tc>
        <w:tc>
          <w:tcPr>
            <w:tcW w:w="650" w:type="pct"/>
            <w:vAlign w:val="center"/>
          </w:tcPr>
          <w:p w14:paraId="35F80C8B" w14:textId="7100BCEC" w:rsidR="00B140E6" w:rsidRPr="006D2EE2" w:rsidRDefault="00B140E6" w:rsidP="00B140E6">
            <w:pPr>
              <w:pStyle w:val="IIIPoziom3"/>
              <w:numPr>
                <w:ilvl w:val="0"/>
                <w:numId w:val="0"/>
              </w:numPr>
              <w:jc w:val="center"/>
            </w:pPr>
            <w:r>
              <w:t>Dławnice wlotowe (przednie) i wylotowe (tylne)</w:t>
            </w:r>
          </w:p>
        </w:tc>
        <w:tc>
          <w:tcPr>
            <w:tcW w:w="2820" w:type="pct"/>
            <w:vAlign w:val="center"/>
          </w:tcPr>
          <w:p w14:paraId="08060C83" w14:textId="35B81E51" w:rsidR="00B140E6" w:rsidRPr="006D2EE2" w:rsidRDefault="00B140E6" w:rsidP="00B140E6">
            <w:pPr>
              <w:pStyle w:val="IIIPoziom3"/>
              <w:numPr>
                <w:ilvl w:val="0"/>
                <w:numId w:val="0"/>
              </w:numPr>
              <w:jc w:val="left"/>
            </w:pPr>
            <w:r w:rsidRPr="00A4318E">
              <w:t>Demontaż dolnych połówek dławnic</w:t>
            </w:r>
            <w:r>
              <w:t>.</w:t>
            </w:r>
          </w:p>
        </w:tc>
      </w:tr>
      <w:tr w:rsidR="00B140E6" w14:paraId="76B6A34C" w14:textId="77777777" w:rsidTr="5650EFAA">
        <w:tc>
          <w:tcPr>
            <w:tcW w:w="231" w:type="pct"/>
            <w:vAlign w:val="center"/>
          </w:tcPr>
          <w:p w14:paraId="34EF2D39" w14:textId="77777777" w:rsidR="00B140E6" w:rsidRDefault="00B140E6">
            <w:pPr>
              <w:pStyle w:val="IIIPoziom3"/>
              <w:numPr>
                <w:ilvl w:val="0"/>
                <w:numId w:val="23"/>
              </w:numPr>
              <w:ind w:left="170" w:firstLine="0"/>
            </w:pPr>
          </w:p>
        </w:tc>
        <w:tc>
          <w:tcPr>
            <w:tcW w:w="557" w:type="pct"/>
            <w:vAlign w:val="center"/>
          </w:tcPr>
          <w:p w14:paraId="5148A20F" w14:textId="77777777" w:rsidR="00B140E6" w:rsidRDefault="00B140E6" w:rsidP="00B140E6">
            <w:pPr>
              <w:pStyle w:val="IIIPoziom3"/>
              <w:numPr>
                <w:ilvl w:val="0"/>
                <w:numId w:val="0"/>
              </w:numPr>
              <w:jc w:val="center"/>
            </w:pPr>
            <w:r>
              <w:t>10MAA</w:t>
            </w:r>
          </w:p>
          <w:p w14:paraId="56A6C317" w14:textId="6A7E0C76" w:rsidR="00B140E6" w:rsidRDefault="00B140E6" w:rsidP="00B140E6">
            <w:pPr>
              <w:pStyle w:val="IIIPoziom3"/>
              <w:numPr>
                <w:ilvl w:val="0"/>
                <w:numId w:val="0"/>
              </w:numPr>
              <w:jc w:val="center"/>
            </w:pPr>
            <w:r>
              <w:t>10MAC</w:t>
            </w:r>
          </w:p>
        </w:tc>
        <w:tc>
          <w:tcPr>
            <w:tcW w:w="742" w:type="pct"/>
            <w:vAlign w:val="center"/>
          </w:tcPr>
          <w:p w14:paraId="56972BF6" w14:textId="00B1041B" w:rsidR="00B140E6" w:rsidRPr="00B12A30" w:rsidRDefault="00B140E6" w:rsidP="00B140E6">
            <w:pPr>
              <w:pStyle w:val="IIIPoziom3"/>
              <w:numPr>
                <w:ilvl w:val="0"/>
                <w:numId w:val="0"/>
              </w:numPr>
              <w:jc w:val="center"/>
            </w:pPr>
            <w:r w:rsidRPr="00B12A30">
              <w:t>Turbina - Część WP i NP</w:t>
            </w:r>
          </w:p>
        </w:tc>
        <w:tc>
          <w:tcPr>
            <w:tcW w:w="650" w:type="pct"/>
            <w:vAlign w:val="center"/>
          </w:tcPr>
          <w:p w14:paraId="007E57B5" w14:textId="21F72F3E" w:rsidR="00B140E6" w:rsidRDefault="00B140E6" w:rsidP="00B140E6">
            <w:pPr>
              <w:pStyle w:val="IIIPoziom3"/>
              <w:numPr>
                <w:ilvl w:val="0"/>
                <w:numId w:val="0"/>
              </w:numPr>
              <w:jc w:val="center"/>
            </w:pPr>
            <w:r>
              <w:t>Dławnice wlotowe (przednie) i wylotowe (tylne)</w:t>
            </w:r>
          </w:p>
        </w:tc>
        <w:tc>
          <w:tcPr>
            <w:tcW w:w="2820" w:type="pct"/>
            <w:vAlign w:val="center"/>
          </w:tcPr>
          <w:p w14:paraId="4A1B5C3E" w14:textId="759AFC39" w:rsidR="00B140E6" w:rsidRPr="00233ADA" w:rsidRDefault="00B140E6" w:rsidP="00B140E6">
            <w:pPr>
              <w:pStyle w:val="IIIPoziom3"/>
              <w:numPr>
                <w:ilvl w:val="0"/>
                <w:numId w:val="0"/>
              </w:numPr>
              <w:rPr>
                <w:u w:val="single"/>
              </w:rPr>
            </w:pPr>
            <w:r w:rsidRPr="00233ADA">
              <w:rPr>
                <w:u w:val="single"/>
              </w:rPr>
              <w:t>Dostawa i wymiana wszystkich blaszek uszczelniających zamontowanych w korpusach dławnic obejmująca:</w:t>
            </w:r>
          </w:p>
          <w:p w14:paraId="4F00F72E" w14:textId="77777777" w:rsidR="00B140E6" w:rsidRPr="007B711E" w:rsidRDefault="00B140E6">
            <w:pPr>
              <w:pStyle w:val="Legenda"/>
              <w:keepNext/>
              <w:numPr>
                <w:ilvl w:val="0"/>
                <w:numId w:val="9"/>
              </w:numPr>
              <w:spacing w:before="0" w:line="260" w:lineRule="exact"/>
              <w:ind w:left="714" w:hanging="357"/>
              <w:rPr>
                <w:i w:val="0"/>
              </w:rPr>
            </w:pPr>
            <w:r w:rsidRPr="007B711E">
              <w:rPr>
                <w:i w:val="0"/>
                <w:sz w:val="18"/>
              </w:rPr>
              <w:t xml:space="preserve">demontaż starych uszczelnień </w:t>
            </w:r>
            <w:r w:rsidRPr="00B140E6">
              <w:rPr>
                <w:i w:val="0"/>
                <w:sz w:val="18"/>
              </w:rPr>
              <w:t>(blaszek)</w:t>
            </w:r>
            <w:r w:rsidRPr="007B711E">
              <w:rPr>
                <w:i w:val="0"/>
                <w:sz w:val="18"/>
              </w:rPr>
              <w:t xml:space="preserve">; </w:t>
            </w:r>
          </w:p>
          <w:p w14:paraId="7317883C" w14:textId="77777777" w:rsidR="00B140E6" w:rsidRPr="003F7A33" w:rsidRDefault="00B140E6">
            <w:pPr>
              <w:pStyle w:val="Legenda"/>
              <w:keepNext/>
              <w:numPr>
                <w:ilvl w:val="0"/>
                <w:numId w:val="9"/>
              </w:numPr>
              <w:spacing w:before="0" w:line="260" w:lineRule="exact"/>
              <w:ind w:left="714" w:hanging="357"/>
              <w:rPr>
                <w:i w:val="0"/>
              </w:rPr>
            </w:pPr>
            <w:r w:rsidRPr="00D1503E">
              <w:rPr>
                <w:i w:val="0"/>
                <w:sz w:val="18"/>
              </w:rPr>
              <w:t>czyszczenie r</w:t>
            </w:r>
            <w:r w:rsidRPr="003F7A33">
              <w:rPr>
                <w:i w:val="0"/>
                <w:sz w:val="18"/>
              </w:rPr>
              <w:t xml:space="preserve">owków; </w:t>
            </w:r>
          </w:p>
          <w:p w14:paraId="68D24E8B" w14:textId="77777777" w:rsidR="00B140E6" w:rsidRPr="007B711E" w:rsidRDefault="00B140E6">
            <w:pPr>
              <w:pStyle w:val="Legenda"/>
              <w:keepNext/>
              <w:numPr>
                <w:ilvl w:val="0"/>
                <w:numId w:val="9"/>
              </w:numPr>
              <w:spacing w:before="0" w:line="260" w:lineRule="exact"/>
              <w:ind w:left="714" w:hanging="357"/>
              <w:rPr>
                <w:i w:val="0"/>
              </w:rPr>
            </w:pPr>
            <w:r w:rsidRPr="00B140E6">
              <w:rPr>
                <w:i w:val="0"/>
                <w:sz w:val="18"/>
              </w:rPr>
              <w:t>legalizacja rowków pod uszczelnienia (blaszki);</w:t>
            </w:r>
          </w:p>
          <w:p w14:paraId="671C284C" w14:textId="77777777" w:rsidR="00B140E6" w:rsidRPr="007B711E" w:rsidRDefault="00B140E6">
            <w:pPr>
              <w:pStyle w:val="Legenda"/>
              <w:keepNext/>
              <w:numPr>
                <w:ilvl w:val="0"/>
                <w:numId w:val="9"/>
              </w:numPr>
              <w:spacing w:before="0" w:line="260" w:lineRule="exact"/>
              <w:ind w:left="714" w:hanging="357"/>
              <w:rPr>
                <w:i w:val="0"/>
              </w:rPr>
            </w:pPr>
            <w:r w:rsidRPr="00B140E6">
              <w:rPr>
                <w:i w:val="0"/>
                <w:sz w:val="18"/>
              </w:rPr>
              <w:t>badania penetracyjne rowków</w:t>
            </w:r>
            <w:r w:rsidRPr="007B711E">
              <w:rPr>
                <w:i w:val="0"/>
                <w:sz w:val="18"/>
              </w:rPr>
              <w:t>;</w:t>
            </w:r>
          </w:p>
          <w:p w14:paraId="3E9AB5BA" w14:textId="77777777" w:rsidR="00B140E6" w:rsidRPr="003F7A33" w:rsidRDefault="00B140E6">
            <w:pPr>
              <w:pStyle w:val="Legenda"/>
              <w:keepNext/>
              <w:numPr>
                <w:ilvl w:val="0"/>
                <w:numId w:val="9"/>
              </w:numPr>
              <w:spacing w:before="0" w:line="260" w:lineRule="exact"/>
              <w:ind w:left="714" w:hanging="357"/>
              <w:rPr>
                <w:i w:val="0"/>
                <w:sz w:val="18"/>
                <w:szCs w:val="18"/>
              </w:rPr>
            </w:pPr>
            <w:r w:rsidRPr="00D1503E">
              <w:rPr>
                <w:i w:val="0"/>
                <w:sz w:val="18"/>
                <w:szCs w:val="18"/>
              </w:rPr>
              <w:t xml:space="preserve">montaż </w:t>
            </w:r>
            <w:r w:rsidRPr="003F7A33">
              <w:rPr>
                <w:i w:val="0"/>
                <w:sz w:val="18"/>
                <w:szCs w:val="18"/>
              </w:rPr>
              <w:t xml:space="preserve">blaszek w korpusie, </w:t>
            </w:r>
          </w:p>
          <w:p w14:paraId="09F77E58" w14:textId="4A42201F" w:rsidR="00B140E6" w:rsidRPr="00A4318E" w:rsidRDefault="00B140E6">
            <w:pPr>
              <w:pStyle w:val="Legenda"/>
              <w:keepNext/>
              <w:numPr>
                <w:ilvl w:val="0"/>
                <w:numId w:val="9"/>
              </w:numPr>
              <w:spacing w:before="0" w:line="260" w:lineRule="exact"/>
              <w:ind w:left="714" w:hanging="357"/>
            </w:pPr>
            <w:r w:rsidRPr="003F7A33">
              <w:rPr>
                <w:i w:val="0"/>
                <w:sz w:val="18"/>
                <w:szCs w:val="18"/>
              </w:rPr>
              <w:t xml:space="preserve">obróbka mechaniczna </w:t>
            </w:r>
            <w:r w:rsidRPr="00B140E6">
              <w:rPr>
                <w:szCs w:val="18"/>
              </w:rPr>
              <w:t>blaszek</w:t>
            </w:r>
            <w:r>
              <w:rPr>
                <w:i w:val="0"/>
                <w:sz w:val="18"/>
                <w:szCs w:val="18"/>
              </w:rPr>
              <w:t>.</w:t>
            </w:r>
          </w:p>
        </w:tc>
      </w:tr>
      <w:tr w:rsidR="00B140E6" w14:paraId="61F4262B" w14:textId="77777777" w:rsidTr="5650EFAA">
        <w:tc>
          <w:tcPr>
            <w:tcW w:w="231" w:type="pct"/>
            <w:vAlign w:val="center"/>
          </w:tcPr>
          <w:p w14:paraId="7A582739" w14:textId="375899F7" w:rsidR="00B140E6" w:rsidRDefault="00B140E6">
            <w:pPr>
              <w:pStyle w:val="IIIPoziom3"/>
              <w:numPr>
                <w:ilvl w:val="0"/>
                <w:numId w:val="23"/>
              </w:numPr>
              <w:ind w:left="170" w:firstLine="0"/>
            </w:pPr>
            <w:r>
              <w:t>1</w:t>
            </w:r>
          </w:p>
        </w:tc>
        <w:tc>
          <w:tcPr>
            <w:tcW w:w="557" w:type="pct"/>
            <w:vAlign w:val="center"/>
          </w:tcPr>
          <w:p w14:paraId="445C8D3D" w14:textId="77777777" w:rsidR="00B140E6" w:rsidRDefault="00B140E6" w:rsidP="00B140E6">
            <w:pPr>
              <w:pStyle w:val="IIIPoziom3"/>
              <w:numPr>
                <w:ilvl w:val="0"/>
                <w:numId w:val="0"/>
              </w:numPr>
              <w:jc w:val="center"/>
            </w:pPr>
            <w:r>
              <w:t>10MAA</w:t>
            </w:r>
          </w:p>
          <w:p w14:paraId="22E5B550" w14:textId="2DA33F65" w:rsidR="00B140E6" w:rsidRDefault="00B140E6" w:rsidP="00B140E6">
            <w:pPr>
              <w:pStyle w:val="IIIPoziom3"/>
              <w:numPr>
                <w:ilvl w:val="0"/>
                <w:numId w:val="0"/>
              </w:numPr>
              <w:jc w:val="center"/>
            </w:pPr>
            <w:r>
              <w:t>10MAC</w:t>
            </w:r>
          </w:p>
        </w:tc>
        <w:tc>
          <w:tcPr>
            <w:tcW w:w="742" w:type="pct"/>
            <w:vAlign w:val="center"/>
          </w:tcPr>
          <w:p w14:paraId="61697E6D" w14:textId="6AC3BE2F" w:rsidR="00B140E6" w:rsidRPr="00552044" w:rsidRDefault="00B140E6" w:rsidP="00B140E6">
            <w:pPr>
              <w:pStyle w:val="IIIPoziom3"/>
              <w:numPr>
                <w:ilvl w:val="0"/>
                <w:numId w:val="0"/>
              </w:numPr>
              <w:jc w:val="center"/>
            </w:pPr>
            <w:r w:rsidRPr="00B12A30">
              <w:t>Turbina - Część WP i NP</w:t>
            </w:r>
          </w:p>
        </w:tc>
        <w:tc>
          <w:tcPr>
            <w:tcW w:w="650" w:type="pct"/>
            <w:vAlign w:val="center"/>
          </w:tcPr>
          <w:p w14:paraId="2723F690" w14:textId="72640FA0" w:rsidR="00B140E6" w:rsidRPr="006D2EE2" w:rsidRDefault="00B140E6" w:rsidP="00B140E6">
            <w:pPr>
              <w:pStyle w:val="IIIPoziom3"/>
              <w:numPr>
                <w:ilvl w:val="0"/>
                <w:numId w:val="0"/>
              </w:numPr>
              <w:jc w:val="center"/>
            </w:pPr>
            <w:r>
              <w:t>Dławnice wlotowe (przednie) i wylotowe (tylne)</w:t>
            </w:r>
          </w:p>
        </w:tc>
        <w:tc>
          <w:tcPr>
            <w:tcW w:w="2820" w:type="pct"/>
            <w:vAlign w:val="center"/>
          </w:tcPr>
          <w:p w14:paraId="29B6B96C" w14:textId="5F1251DF" w:rsidR="00B140E6" w:rsidRPr="006D2EE2" w:rsidRDefault="00B140E6" w:rsidP="00B140E6">
            <w:pPr>
              <w:pStyle w:val="IIIPoziom3"/>
              <w:numPr>
                <w:ilvl w:val="0"/>
                <w:numId w:val="0"/>
              </w:numPr>
              <w:jc w:val="left"/>
            </w:pPr>
            <w:r w:rsidRPr="00A4318E">
              <w:t>Pomiar owalizacji dławnic</w:t>
            </w:r>
            <w:r>
              <w:t>.</w:t>
            </w:r>
          </w:p>
        </w:tc>
      </w:tr>
      <w:tr w:rsidR="00B140E6" w14:paraId="3AB8CE3D" w14:textId="77777777" w:rsidTr="5650EFAA">
        <w:tc>
          <w:tcPr>
            <w:tcW w:w="231" w:type="pct"/>
            <w:vAlign w:val="center"/>
          </w:tcPr>
          <w:p w14:paraId="6E6939D4" w14:textId="6D89E0DD" w:rsidR="00B140E6" w:rsidRDefault="00B140E6">
            <w:pPr>
              <w:pStyle w:val="IIIPoziom3"/>
              <w:numPr>
                <w:ilvl w:val="0"/>
                <w:numId w:val="23"/>
              </w:numPr>
              <w:ind w:left="170" w:firstLine="0"/>
            </w:pPr>
            <w:r>
              <w:t>1</w:t>
            </w:r>
          </w:p>
        </w:tc>
        <w:tc>
          <w:tcPr>
            <w:tcW w:w="557" w:type="pct"/>
            <w:vAlign w:val="center"/>
          </w:tcPr>
          <w:p w14:paraId="03B86550" w14:textId="77777777" w:rsidR="00B140E6" w:rsidRDefault="00B140E6" w:rsidP="00B140E6">
            <w:pPr>
              <w:pStyle w:val="IIIPoziom3"/>
              <w:numPr>
                <w:ilvl w:val="0"/>
                <w:numId w:val="0"/>
              </w:numPr>
              <w:jc w:val="center"/>
            </w:pPr>
            <w:r>
              <w:t>10MAA</w:t>
            </w:r>
          </w:p>
          <w:p w14:paraId="55DC5DAB" w14:textId="54136F06" w:rsidR="00B140E6" w:rsidRDefault="00B140E6" w:rsidP="00B140E6">
            <w:pPr>
              <w:pStyle w:val="IIIPoziom3"/>
              <w:numPr>
                <w:ilvl w:val="0"/>
                <w:numId w:val="0"/>
              </w:numPr>
              <w:jc w:val="center"/>
            </w:pPr>
            <w:r>
              <w:t>10MAC</w:t>
            </w:r>
          </w:p>
        </w:tc>
        <w:tc>
          <w:tcPr>
            <w:tcW w:w="742" w:type="pct"/>
            <w:vAlign w:val="center"/>
          </w:tcPr>
          <w:p w14:paraId="02025971" w14:textId="08972588" w:rsidR="00B140E6" w:rsidRPr="00552044" w:rsidRDefault="00B140E6" w:rsidP="00B140E6">
            <w:pPr>
              <w:pStyle w:val="IIIPoziom3"/>
              <w:numPr>
                <w:ilvl w:val="0"/>
                <w:numId w:val="0"/>
              </w:numPr>
              <w:jc w:val="center"/>
            </w:pPr>
            <w:r w:rsidRPr="00B12A30">
              <w:t>Turbina - Część WP i NP</w:t>
            </w:r>
          </w:p>
        </w:tc>
        <w:tc>
          <w:tcPr>
            <w:tcW w:w="650" w:type="pct"/>
            <w:vAlign w:val="center"/>
          </w:tcPr>
          <w:p w14:paraId="2F2E023E" w14:textId="2987788C" w:rsidR="00B140E6" w:rsidRPr="006D2EE2" w:rsidRDefault="00B140E6" w:rsidP="00B140E6">
            <w:pPr>
              <w:pStyle w:val="IIIPoziom3"/>
              <w:numPr>
                <w:ilvl w:val="0"/>
                <w:numId w:val="0"/>
              </w:numPr>
              <w:jc w:val="center"/>
            </w:pPr>
            <w:r>
              <w:t>Dławnice wlotowe (przednie) i wylotowe (tylne)</w:t>
            </w:r>
          </w:p>
        </w:tc>
        <w:tc>
          <w:tcPr>
            <w:tcW w:w="2820" w:type="pct"/>
            <w:vAlign w:val="center"/>
          </w:tcPr>
          <w:p w14:paraId="1318D53A" w14:textId="429ACDBE" w:rsidR="00B140E6" w:rsidRPr="006D2EE2" w:rsidRDefault="00B140E6" w:rsidP="00B140E6">
            <w:pPr>
              <w:pStyle w:val="IIIPoziom3"/>
              <w:numPr>
                <w:ilvl w:val="0"/>
                <w:numId w:val="0"/>
              </w:numPr>
              <w:jc w:val="left"/>
            </w:pPr>
            <w:r w:rsidRPr="00A4318E">
              <w:t xml:space="preserve">Wyprowadzenie </w:t>
            </w:r>
            <w:r>
              <w:t>płaszczyzny podziałowej dławnic</w:t>
            </w:r>
            <w:r w:rsidRPr="00A4318E">
              <w:t xml:space="preserve"> (napawanie, szlifowanie, skrobanie)</w:t>
            </w:r>
            <w:r>
              <w:t>.</w:t>
            </w:r>
          </w:p>
        </w:tc>
      </w:tr>
      <w:tr w:rsidR="00B140E6" w14:paraId="7F8324D5" w14:textId="77777777" w:rsidTr="5650EFAA">
        <w:tc>
          <w:tcPr>
            <w:tcW w:w="231" w:type="pct"/>
            <w:vAlign w:val="center"/>
          </w:tcPr>
          <w:p w14:paraId="5ECCCE87" w14:textId="5ECB1BD8" w:rsidR="00B140E6" w:rsidRDefault="00B140E6">
            <w:pPr>
              <w:pStyle w:val="IIIPoziom3"/>
              <w:numPr>
                <w:ilvl w:val="0"/>
                <w:numId w:val="23"/>
              </w:numPr>
              <w:ind w:left="170" w:firstLine="0"/>
            </w:pPr>
            <w:r>
              <w:t>1</w:t>
            </w:r>
          </w:p>
        </w:tc>
        <w:tc>
          <w:tcPr>
            <w:tcW w:w="557" w:type="pct"/>
            <w:vAlign w:val="center"/>
          </w:tcPr>
          <w:p w14:paraId="4D2857CB" w14:textId="77777777" w:rsidR="00B140E6" w:rsidRDefault="00B140E6" w:rsidP="00B140E6">
            <w:pPr>
              <w:pStyle w:val="IIIPoziom3"/>
              <w:numPr>
                <w:ilvl w:val="0"/>
                <w:numId w:val="0"/>
              </w:numPr>
              <w:jc w:val="center"/>
            </w:pPr>
            <w:r>
              <w:t>10MAA</w:t>
            </w:r>
          </w:p>
          <w:p w14:paraId="721BFF1C" w14:textId="1FBCE4C9" w:rsidR="00B140E6" w:rsidRDefault="00B140E6" w:rsidP="00B140E6">
            <w:pPr>
              <w:pStyle w:val="IIIPoziom3"/>
              <w:numPr>
                <w:ilvl w:val="0"/>
                <w:numId w:val="0"/>
              </w:numPr>
              <w:jc w:val="center"/>
            </w:pPr>
            <w:r>
              <w:t>10MAC</w:t>
            </w:r>
          </w:p>
        </w:tc>
        <w:tc>
          <w:tcPr>
            <w:tcW w:w="742" w:type="pct"/>
            <w:vAlign w:val="center"/>
          </w:tcPr>
          <w:p w14:paraId="3716CEDB" w14:textId="2CA1A4EC" w:rsidR="00B140E6" w:rsidRPr="00552044" w:rsidRDefault="00B140E6" w:rsidP="00B140E6">
            <w:pPr>
              <w:pStyle w:val="IIIPoziom3"/>
              <w:numPr>
                <w:ilvl w:val="0"/>
                <w:numId w:val="0"/>
              </w:numPr>
              <w:jc w:val="center"/>
            </w:pPr>
            <w:r w:rsidRPr="00B12A30">
              <w:t>Turbina - Część WP i NP</w:t>
            </w:r>
          </w:p>
        </w:tc>
        <w:tc>
          <w:tcPr>
            <w:tcW w:w="650" w:type="pct"/>
            <w:vAlign w:val="center"/>
          </w:tcPr>
          <w:p w14:paraId="010A80CD" w14:textId="5040CA86" w:rsidR="00B140E6" w:rsidRPr="006D2EE2" w:rsidRDefault="00B140E6" w:rsidP="00B140E6">
            <w:pPr>
              <w:pStyle w:val="IIIPoziom3"/>
              <w:numPr>
                <w:ilvl w:val="0"/>
                <w:numId w:val="0"/>
              </w:numPr>
              <w:jc w:val="center"/>
            </w:pPr>
            <w:r>
              <w:t>Dławnice wlotowe (przednie) i wylotowe (tylne)</w:t>
            </w:r>
          </w:p>
        </w:tc>
        <w:tc>
          <w:tcPr>
            <w:tcW w:w="2820" w:type="pct"/>
            <w:vAlign w:val="center"/>
          </w:tcPr>
          <w:p w14:paraId="0AFBF8C4" w14:textId="38549201" w:rsidR="00B140E6" w:rsidRPr="006D2EE2" w:rsidRDefault="00B140E6" w:rsidP="00B140E6">
            <w:pPr>
              <w:pStyle w:val="IIIPoziom3"/>
              <w:numPr>
                <w:ilvl w:val="0"/>
                <w:numId w:val="0"/>
              </w:numPr>
              <w:jc w:val="left"/>
            </w:pPr>
            <w:r w:rsidRPr="00A4318E">
              <w:t>Wyprowadzenie luzu na płaszczyźnie podziałowej dławnic</w:t>
            </w:r>
            <w:r>
              <w:t>.</w:t>
            </w:r>
          </w:p>
        </w:tc>
      </w:tr>
      <w:tr w:rsidR="00B140E6" w14:paraId="4F9164CB" w14:textId="77777777" w:rsidTr="5650EFAA">
        <w:tc>
          <w:tcPr>
            <w:tcW w:w="231" w:type="pct"/>
            <w:vAlign w:val="center"/>
          </w:tcPr>
          <w:p w14:paraId="6528FC78" w14:textId="7900F26C" w:rsidR="00B140E6" w:rsidRDefault="00B140E6">
            <w:pPr>
              <w:pStyle w:val="IIIPoziom3"/>
              <w:numPr>
                <w:ilvl w:val="0"/>
                <w:numId w:val="23"/>
              </w:numPr>
              <w:ind w:left="170" w:firstLine="0"/>
            </w:pPr>
            <w:r>
              <w:t>1</w:t>
            </w:r>
          </w:p>
        </w:tc>
        <w:tc>
          <w:tcPr>
            <w:tcW w:w="557" w:type="pct"/>
            <w:vAlign w:val="center"/>
          </w:tcPr>
          <w:p w14:paraId="60A659E2" w14:textId="77777777" w:rsidR="00B140E6" w:rsidRDefault="00B140E6" w:rsidP="00B140E6">
            <w:pPr>
              <w:pStyle w:val="IIIPoziom3"/>
              <w:numPr>
                <w:ilvl w:val="0"/>
                <w:numId w:val="0"/>
              </w:numPr>
              <w:jc w:val="center"/>
            </w:pPr>
            <w:r>
              <w:t>10MAA</w:t>
            </w:r>
          </w:p>
          <w:p w14:paraId="706A7E34" w14:textId="68D31FD2" w:rsidR="00B140E6" w:rsidRDefault="00B140E6" w:rsidP="00B140E6">
            <w:pPr>
              <w:pStyle w:val="IIIPoziom3"/>
              <w:numPr>
                <w:ilvl w:val="0"/>
                <w:numId w:val="0"/>
              </w:numPr>
              <w:jc w:val="center"/>
            </w:pPr>
            <w:r>
              <w:t>10MAC</w:t>
            </w:r>
          </w:p>
        </w:tc>
        <w:tc>
          <w:tcPr>
            <w:tcW w:w="742" w:type="pct"/>
            <w:vAlign w:val="center"/>
          </w:tcPr>
          <w:p w14:paraId="40787F56" w14:textId="0678AAA3" w:rsidR="00B140E6" w:rsidRPr="00552044" w:rsidRDefault="00B140E6" w:rsidP="00B140E6">
            <w:pPr>
              <w:pStyle w:val="IIIPoziom3"/>
              <w:numPr>
                <w:ilvl w:val="0"/>
                <w:numId w:val="0"/>
              </w:numPr>
              <w:jc w:val="center"/>
            </w:pPr>
            <w:r w:rsidRPr="00B12A30">
              <w:t>Turbina - Część WP i NP</w:t>
            </w:r>
          </w:p>
        </w:tc>
        <w:tc>
          <w:tcPr>
            <w:tcW w:w="650" w:type="pct"/>
            <w:vAlign w:val="center"/>
          </w:tcPr>
          <w:p w14:paraId="69B9D630" w14:textId="5E36DF8B" w:rsidR="00B140E6" w:rsidRPr="006D2EE2" w:rsidRDefault="00B140E6" w:rsidP="00B140E6">
            <w:pPr>
              <w:pStyle w:val="IIIPoziom3"/>
              <w:numPr>
                <w:ilvl w:val="0"/>
                <w:numId w:val="0"/>
              </w:numPr>
              <w:jc w:val="center"/>
            </w:pPr>
            <w:r>
              <w:t>Dławnice wlotowe (przednie) i wylotowe (tylne)</w:t>
            </w:r>
          </w:p>
        </w:tc>
        <w:tc>
          <w:tcPr>
            <w:tcW w:w="2820" w:type="pct"/>
            <w:vAlign w:val="center"/>
          </w:tcPr>
          <w:p w14:paraId="195AE860" w14:textId="66158241" w:rsidR="00B140E6" w:rsidRPr="006D2EE2" w:rsidRDefault="00B140E6" w:rsidP="00B140E6">
            <w:pPr>
              <w:pStyle w:val="IIIPoziom3"/>
              <w:numPr>
                <w:ilvl w:val="0"/>
                <w:numId w:val="0"/>
              </w:numPr>
              <w:jc w:val="left"/>
            </w:pPr>
            <w:r w:rsidRPr="00A4318E">
              <w:t>Monta</w:t>
            </w:r>
            <w:r>
              <w:t>ż "na gotowo" dolnych połówek dł</w:t>
            </w:r>
            <w:r w:rsidRPr="00A4318E">
              <w:t>awnic</w:t>
            </w:r>
            <w:r>
              <w:t>.</w:t>
            </w:r>
          </w:p>
        </w:tc>
      </w:tr>
      <w:tr w:rsidR="00B140E6" w14:paraId="2211F89F" w14:textId="77777777" w:rsidTr="5650EFAA">
        <w:tc>
          <w:tcPr>
            <w:tcW w:w="231" w:type="pct"/>
            <w:vAlign w:val="center"/>
          </w:tcPr>
          <w:p w14:paraId="4FCCE987" w14:textId="0028119A" w:rsidR="00B140E6" w:rsidRDefault="00B140E6">
            <w:pPr>
              <w:pStyle w:val="IIIPoziom3"/>
              <w:numPr>
                <w:ilvl w:val="0"/>
                <w:numId w:val="23"/>
              </w:numPr>
              <w:ind w:left="170" w:firstLine="0"/>
            </w:pPr>
            <w:r>
              <w:t>1</w:t>
            </w:r>
          </w:p>
        </w:tc>
        <w:tc>
          <w:tcPr>
            <w:tcW w:w="557" w:type="pct"/>
            <w:vAlign w:val="center"/>
          </w:tcPr>
          <w:p w14:paraId="7A2AB767" w14:textId="77777777" w:rsidR="00B140E6" w:rsidRDefault="00B140E6" w:rsidP="00B140E6">
            <w:pPr>
              <w:pStyle w:val="IIIPoziom3"/>
              <w:numPr>
                <w:ilvl w:val="0"/>
                <w:numId w:val="0"/>
              </w:numPr>
              <w:jc w:val="center"/>
            </w:pPr>
            <w:r>
              <w:t>10MAA</w:t>
            </w:r>
          </w:p>
          <w:p w14:paraId="0327BB89" w14:textId="53CAD770" w:rsidR="00B140E6" w:rsidRDefault="00B140E6" w:rsidP="00B140E6">
            <w:pPr>
              <w:pStyle w:val="IIIPoziom3"/>
              <w:numPr>
                <w:ilvl w:val="0"/>
                <w:numId w:val="0"/>
              </w:numPr>
              <w:jc w:val="center"/>
            </w:pPr>
            <w:r>
              <w:t>10MAC</w:t>
            </w:r>
          </w:p>
        </w:tc>
        <w:tc>
          <w:tcPr>
            <w:tcW w:w="742" w:type="pct"/>
            <w:vAlign w:val="center"/>
          </w:tcPr>
          <w:p w14:paraId="265221EE" w14:textId="27B7C89E" w:rsidR="00B140E6" w:rsidRPr="00552044" w:rsidRDefault="00B140E6" w:rsidP="00B140E6">
            <w:pPr>
              <w:pStyle w:val="IIIPoziom3"/>
              <w:numPr>
                <w:ilvl w:val="0"/>
                <w:numId w:val="0"/>
              </w:numPr>
              <w:jc w:val="center"/>
            </w:pPr>
            <w:r w:rsidRPr="00B12A30">
              <w:t>Turbina - Część WP i NP</w:t>
            </w:r>
          </w:p>
        </w:tc>
        <w:tc>
          <w:tcPr>
            <w:tcW w:w="650" w:type="pct"/>
            <w:vAlign w:val="center"/>
          </w:tcPr>
          <w:p w14:paraId="37EC72EB" w14:textId="50982293" w:rsidR="00B140E6" w:rsidRPr="006D2EE2" w:rsidRDefault="00B140E6" w:rsidP="00B140E6">
            <w:pPr>
              <w:pStyle w:val="IIIPoziom3"/>
              <w:numPr>
                <w:ilvl w:val="0"/>
                <w:numId w:val="0"/>
              </w:numPr>
              <w:jc w:val="center"/>
            </w:pPr>
            <w:r>
              <w:t>Dławnice wlotowe (przednie) i wylotowe (tylne)</w:t>
            </w:r>
          </w:p>
        </w:tc>
        <w:tc>
          <w:tcPr>
            <w:tcW w:w="2820" w:type="pct"/>
            <w:vAlign w:val="center"/>
          </w:tcPr>
          <w:p w14:paraId="0501687B" w14:textId="20AEEF3A" w:rsidR="00B140E6" w:rsidRPr="006D2EE2" w:rsidRDefault="00B140E6" w:rsidP="00B140E6">
            <w:pPr>
              <w:pStyle w:val="IIIPoziom3"/>
              <w:numPr>
                <w:ilvl w:val="0"/>
                <w:numId w:val="0"/>
              </w:numPr>
              <w:jc w:val="left"/>
            </w:pPr>
            <w:r w:rsidRPr="00A4318E">
              <w:t xml:space="preserve">Montaż "na gotowo" </w:t>
            </w:r>
            <w:r>
              <w:t>górnych połówek dł</w:t>
            </w:r>
            <w:r w:rsidRPr="00A4318E">
              <w:t>awnic</w:t>
            </w:r>
            <w:r>
              <w:t>.</w:t>
            </w:r>
          </w:p>
        </w:tc>
      </w:tr>
      <w:tr w:rsidR="00B140E6" w14:paraId="1A0C7DF4" w14:textId="77777777" w:rsidTr="5650EFAA">
        <w:tc>
          <w:tcPr>
            <w:tcW w:w="231" w:type="pct"/>
            <w:vAlign w:val="center"/>
          </w:tcPr>
          <w:p w14:paraId="267BBF9C" w14:textId="1026F62E" w:rsidR="00B140E6" w:rsidRDefault="00B140E6">
            <w:pPr>
              <w:pStyle w:val="IIIPoziom3"/>
              <w:numPr>
                <w:ilvl w:val="0"/>
                <w:numId w:val="23"/>
              </w:numPr>
              <w:ind w:left="170" w:firstLine="0"/>
            </w:pPr>
            <w:r>
              <w:t>1</w:t>
            </w:r>
          </w:p>
        </w:tc>
        <w:tc>
          <w:tcPr>
            <w:tcW w:w="557" w:type="pct"/>
            <w:vAlign w:val="center"/>
          </w:tcPr>
          <w:p w14:paraId="77733EAF" w14:textId="77777777" w:rsidR="00B140E6" w:rsidRDefault="00B140E6" w:rsidP="00B140E6">
            <w:pPr>
              <w:pStyle w:val="IIIPoziom3"/>
              <w:numPr>
                <w:ilvl w:val="0"/>
                <w:numId w:val="0"/>
              </w:numPr>
              <w:jc w:val="center"/>
            </w:pPr>
            <w:r>
              <w:t>10MAA</w:t>
            </w:r>
          </w:p>
          <w:p w14:paraId="747280F6" w14:textId="1B38C540" w:rsidR="00B140E6" w:rsidRDefault="00B140E6" w:rsidP="00B140E6">
            <w:pPr>
              <w:pStyle w:val="IIIPoziom3"/>
              <w:numPr>
                <w:ilvl w:val="0"/>
                <w:numId w:val="0"/>
              </w:numPr>
              <w:jc w:val="center"/>
            </w:pPr>
            <w:r>
              <w:t>10MAC</w:t>
            </w:r>
          </w:p>
        </w:tc>
        <w:tc>
          <w:tcPr>
            <w:tcW w:w="742" w:type="pct"/>
            <w:vAlign w:val="center"/>
          </w:tcPr>
          <w:p w14:paraId="67CA4D88" w14:textId="6BF3DD86" w:rsidR="00B140E6" w:rsidRPr="00552044" w:rsidRDefault="00B140E6" w:rsidP="00B140E6">
            <w:pPr>
              <w:pStyle w:val="IIIPoziom3"/>
              <w:numPr>
                <w:ilvl w:val="0"/>
                <w:numId w:val="0"/>
              </w:numPr>
              <w:jc w:val="center"/>
            </w:pPr>
            <w:r w:rsidRPr="00B12A30">
              <w:t>Turbina - Część WP i NP</w:t>
            </w:r>
          </w:p>
        </w:tc>
        <w:tc>
          <w:tcPr>
            <w:tcW w:w="650" w:type="pct"/>
            <w:vAlign w:val="center"/>
          </w:tcPr>
          <w:p w14:paraId="570D5776" w14:textId="05863D24" w:rsidR="00B140E6" w:rsidRPr="006D2EE2" w:rsidRDefault="00B140E6" w:rsidP="00B140E6">
            <w:pPr>
              <w:pStyle w:val="IIIPoziom3"/>
              <w:numPr>
                <w:ilvl w:val="0"/>
                <w:numId w:val="0"/>
              </w:numPr>
              <w:jc w:val="center"/>
            </w:pPr>
            <w:r>
              <w:t>Dławnice wlotowe (przednie) i wylotowe (tylne)</w:t>
            </w:r>
          </w:p>
        </w:tc>
        <w:tc>
          <w:tcPr>
            <w:tcW w:w="2820" w:type="pct"/>
            <w:vAlign w:val="center"/>
          </w:tcPr>
          <w:p w14:paraId="35E129C7" w14:textId="123D5D28" w:rsidR="00B140E6" w:rsidRPr="006D2EE2" w:rsidRDefault="00B140E6" w:rsidP="00B140E6">
            <w:pPr>
              <w:pStyle w:val="IIIPoziom3"/>
              <w:numPr>
                <w:ilvl w:val="0"/>
                <w:numId w:val="0"/>
              </w:numPr>
              <w:jc w:val="left"/>
            </w:pPr>
            <w:r>
              <w:t xml:space="preserve">Ustawienie i montaż dławnic </w:t>
            </w:r>
            <w:r w:rsidRPr="00320260">
              <w:t>wraz z rurociągami pary uszczelniającej</w:t>
            </w:r>
            <w:r>
              <w:t>.</w:t>
            </w:r>
          </w:p>
        </w:tc>
      </w:tr>
      <w:tr w:rsidR="00B140E6" w14:paraId="5A2EFD3A" w14:textId="77777777" w:rsidTr="5650EFAA">
        <w:tc>
          <w:tcPr>
            <w:tcW w:w="231" w:type="pct"/>
            <w:vAlign w:val="center"/>
          </w:tcPr>
          <w:p w14:paraId="6C48B821" w14:textId="1B858F1C" w:rsidR="00B140E6" w:rsidRDefault="00B140E6">
            <w:pPr>
              <w:pStyle w:val="IIIPoziom3"/>
              <w:numPr>
                <w:ilvl w:val="0"/>
                <w:numId w:val="23"/>
              </w:numPr>
              <w:ind w:left="170" w:firstLine="0"/>
            </w:pPr>
          </w:p>
        </w:tc>
        <w:tc>
          <w:tcPr>
            <w:tcW w:w="557" w:type="pct"/>
            <w:vAlign w:val="center"/>
          </w:tcPr>
          <w:p w14:paraId="09E45171" w14:textId="77777777" w:rsidR="00B140E6" w:rsidRDefault="00B140E6" w:rsidP="00B140E6">
            <w:pPr>
              <w:pStyle w:val="IIIPoziom3"/>
              <w:numPr>
                <w:ilvl w:val="0"/>
                <w:numId w:val="0"/>
              </w:numPr>
              <w:jc w:val="center"/>
            </w:pPr>
            <w:r>
              <w:t>10MAA</w:t>
            </w:r>
          </w:p>
          <w:p w14:paraId="3CCCB68F" w14:textId="17151AD8" w:rsidR="00B140E6" w:rsidRDefault="00B140E6" w:rsidP="00B140E6">
            <w:pPr>
              <w:pStyle w:val="IIIPoziom3"/>
              <w:numPr>
                <w:ilvl w:val="0"/>
                <w:numId w:val="0"/>
              </w:numPr>
              <w:jc w:val="center"/>
            </w:pPr>
            <w:r>
              <w:t>10MAC</w:t>
            </w:r>
          </w:p>
        </w:tc>
        <w:tc>
          <w:tcPr>
            <w:tcW w:w="742" w:type="pct"/>
            <w:vAlign w:val="center"/>
          </w:tcPr>
          <w:p w14:paraId="14846D6F" w14:textId="1FB38C30" w:rsidR="00B140E6" w:rsidRPr="00552044" w:rsidRDefault="00B140E6" w:rsidP="00B140E6">
            <w:pPr>
              <w:pStyle w:val="IIIPoziom3"/>
              <w:numPr>
                <w:ilvl w:val="0"/>
                <w:numId w:val="0"/>
              </w:numPr>
              <w:jc w:val="center"/>
            </w:pPr>
            <w:r w:rsidRPr="00B12A30">
              <w:t>Turbina - Część WP i NP</w:t>
            </w:r>
          </w:p>
        </w:tc>
        <w:tc>
          <w:tcPr>
            <w:tcW w:w="650" w:type="pct"/>
            <w:vAlign w:val="center"/>
          </w:tcPr>
          <w:p w14:paraId="3766FADD" w14:textId="4615DE5C" w:rsidR="00B140E6" w:rsidRPr="006D2EE2" w:rsidRDefault="00B140E6" w:rsidP="00B140E6">
            <w:pPr>
              <w:pStyle w:val="IIIPoziom3"/>
              <w:numPr>
                <w:ilvl w:val="0"/>
                <w:numId w:val="0"/>
              </w:numPr>
              <w:jc w:val="center"/>
            </w:pPr>
            <w:r>
              <w:t>Dławnice wlotowe (przednie) i wylotowe (tylne)</w:t>
            </w:r>
          </w:p>
        </w:tc>
        <w:tc>
          <w:tcPr>
            <w:tcW w:w="2820" w:type="pct"/>
            <w:vAlign w:val="center"/>
          </w:tcPr>
          <w:p w14:paraId="04B2CB54" w14:textId="5B3ACF12" w:rsidR="00B140E6" w:rsidRPr="006D2EE2" w:rsidRDefault="00B140E6" w:rsidP="00B140E6">
            <w:pPr>
              <w:pStyle w:val="IIIPoziom3"/>
              <w:numPr>
                <w:ilvl w:val="0"/>
                <w:numId w:val="0"/>
              </w:numPr>
              <w:jc w:val="left"/>
            </w:pPr>
            <w:r w:rsidRPr="00320260">
              <w:t>Pomiar luzów osiowych i promieniowych na dławnicach</w:t>
            </w:r>
            <w:r>
              <w:t>.</w:t>
            </w:r>
          </w:p>
        </w:tc>
      </w:tr>
      <w:tr w:rsidR="00B140E6" w14:paraId="49F570CD" w14:textId="77777777" w:rsidTr="5650EFAA">
        <w:tc>
          <w:tcPr>
            <w:tcW w:w="231" w:type="pct"/>
            <w:vAlign w:val="center"/>
          </w:tcPr>
          <w:p w14:paraId="57B57E40" w14:textId="65163148" w:rsidR="00B140E6" w:rsidRDefault="00B140E6">
            <w:pPr>
              <w:pStyle w:val="IIIPoziom3"/>
              <w:numPr>
                <w:ilvl w:val="0"/>
                <w:numId w:val="23"/>
              </w:numPr>
              <w:ind w:left="170" w:firstLine="0"/>
            </w:pPr>
            <w:r>
              <w:t>1</w:t>
            </w:r>
          </w:p>
        </w:tc>
        <w:tc>
          <w:tcPr>
            <w:tcW w:w="557" w:type="pct"/>
            <w:vAlign w:val="center"/>
          </w:tcPr>
          <w:p w14:paraId="50004FDB" w14:textId="77777777" w:rsidR="00B140E6" w:rsidRDefault="00B140E6" w:rsidP="00B140E6">
            <w:pPr>
              <w:pStyle w:val="IIIPoziom3"/>
              <w:numPr>
                <w:ilvl w:val="0"/>
                <w:numId w:val="0"/>
              </w:numPr>
              <w:jc w:val="center"/>
            </w:pPr>
            <w:r>
              <w:t>10MAA</w:t>
            </w:r>
          </w:p>
          <w:p w14:paraId="68B93178" w14:textId="370455A2" w:rsidR="00B140E6" w:rsidRDefault="00B140E6" w:rsidP="00B140E6">
            <w:pPr>
              <w:pStyle w:val="IIIPoziom3"/>
              <w:numPr>
                <w:ilvl w:val="0"/>
                <w:numId w:val="0"/>
              </w:numPr>
              <w:jc w:val="center"/>
            </w:pPr>
            <w:r>
              <w:t>10MAC</w:t>
            </w:r>
          </w:p>
        </w:tc>
        <w:tc>
          <w:tcPr>
            <w:tcW w:w="742" w:type="pct"/>
            <w:vAlign w:val="center"/>
          </w:tcPr>
          <w:p w14:paraId="23ABA8BB" w14:textId="3C55EFDC" w:rsidR="00B140E6" w:rsidRPr="00552044" w:rsidRDefault="00B140E6" w:rsidP="00B140E6">
            <w:pPr>
              <w:pStyle w:val="IIIPoziom3"/>
              <w:numPr>
                <w:ilvl w:val="0"/>
                <w:numId w:val="0"/>
              </w:numPr>
              <w:jc w:val="center"/>
            </w:pPr>
            <w:r w:rsidRPr="00B12A30">
              <w:t>Turbina - Część WP i NP</w:t>
            </w:r>
          </w:p>
        </w:tc>
        <w:tc>
          <w:tcPr>
            <w:tcW w:w="650" w:type="pct"/>
            <w:vAlign w:val="center"/>
          </w:tcPr>
          <w:p w14:paraId="0B74C323" w14:textId="47DF93C1" w:rsidR="00B140E6" w:rsidRPr="006D2EE2" w:rsidRDefault="00B140E6" w:rsidP="00B140E6">
            <w:pPr>
              <w:pStyle w:val="IIIPoziom3"/>
              <w:numPr>
                <w:ilvl w:val="0"/>
                <w:numId w:val="0"/>
              </w:numPr>
              <w:jc w:val="center"/>
            </w:pPr>
            <w:r>
              <w:t>Dławnice wlotowe (przednie) i wylotowe (tylne)</w:t>
            </w:r>
          </w:p>
        </w:tc>
        <w:tc>
          <w:tcPr>
            <w:tcW w:w="2820" w:type="pct"/>
            <w:vAlign w:val="center"/>
          </w:tcPr>
          <w:p w14:paraId="196EC7D8" w14:textId="7548219D" w:rsidR="00B140E6" w:rsidRPr="006D2EE2" w:rsidRDefault="00B140E6" w:rsidP="00B140E6">
            <w:pPr>
              <w:pStyle w:val="IIIPoziom3"/>
              <w:numPr>
                <w:ilvl w:val="0"/>
                <w:numId w:val="0"/>
              </w:numPr>
              <w:jc w:val="left"/>
            </w:pPr>
            <w:r w:rsidRPr="00320260">
              <w:t>Wyprowadzenie p</w:t>
            </w:r>
            <w:r>
              <w:t>łaszczyzny podziałowej dławnic</w:t>
            </w:r>
            <w:r w:rsidRPr="00320260">
              <w:t xml:space="preserve"> (demontaż szpilek, napawanie, szlifowanie, skrobanie, gwintowanie otworów, montaż szpilek)</w:t>
            </w:r>
            <w:r>
              <w:t>.</w:t>
            </w:r>
          </w:p>
        </w:tc>
      </w:tr>
      <w:tr w:rsidR="00B140E6" w14:paraId="5EB5A439" w14:textId="77777777" w:rsidTr="5650EFAA">
        <w:tc>
          <w:tcPr>
            <w:tcW w:w="231" w:type="pct"/>
            <w:vAlign w:val="center"/>
          </w:tcPr>
          <w:p w14:paraId="10F97BE2" w14:textId="1B1E799F" w:rsidR="00B140E6" w:rsidRDefault="00B140E6">
            <w:pPr>
              <w:pStyle w:val="IIIPoziom3"/>
              <w:numPr>
                <w:ilvl w:val="0"/>
                <w:numId w:val="23"/>
              </w:numPr>
              <w:ind w:left="170" w:firstLine="0"/>
            </w:pPr>
          </w:p>
        </w:tc>
        <w:tc>
          <w:tcPr>
            <w:tcW w:w="557" w:type="pct"/>
            <w:vAlign w:val="center"/>
          </w:tcPr>
          <w:p w14:paraId="32780EE0" w14:textId="77777777" w:rsidR="00B140E6" w:rsidRDefault="00B140E6" w:rsidP="00B140E6">
            <w:pPr>
              <w:pStyle w:val="IIIPoziom3"/>
              <w:numPr>
                <w:ilvl w:val="0"/>
                <w:numId w:val="0"/>
              </w:numPr>
              <w:jc w:val="center"/>
            </w:pPr>
            <w:r>
              <w:t>10MAA</w:t>
            </w:r>
          </w:p>
          <w:p w14:paraId="4E12490B" w14:textId="42DF6E7B" w:rsidR="00B140E6" w:rsidRDefault="00B140E6" w:rsidP="00B140E6">
            <w:pPr>
              <w:pStyle w:val="IIIPoziom3"/>
              <w:numPr>
                <w:ilvl w:val="0"/>
                <w:numId w:val="0"/>
              </w:numPr>
              <w:jc w:val="center"/>
            </w:pPr>
            <w:r>
              <w:t>10MAC</w:t>
            </w:r>
          </w:p>
        </w:tc>
        <w:tc>
          <w:tcPr>
            <w:tcW w:w="742" w:type="pct"/>
            <w:vAlign w:val="center"/>
          </w:tcPr>
          <w:p w14:paraId="2E8910D3" w14:textId="109E4CFD" w:rsidR="00B140E6" w:rsidRPr="00552044" w:rsidRDefault="00B140E6" w:rsidP="00B140E6">
            <w:pPr>
              <w:pStyle w:val="IIIPoziom3"/>
              <w:numPr>
                <w:ilvl w:val="0"/>
                <w:numId w:val="0"/>
              </w:numPr>
              <w:jc w:val="center"/>
            </w:pPr>
            <w:r w:rsidRPr="00B12A30">
              <w:t>Turbina - Część WP i NP</w:t>
            </w:r>
          </w:p>
        </w:tc>
        <w:tc>
          <w:tcPr>
            <w:tcW w:w="650" w:type="pct"/>
            <w:vAlign w:val="center"/>
          </w:tcPr>
          <w:p w14:paraId="5B5742B8" w14:textId="23FC3365" w:rsidR="00B140E6" w:rsidRPr="006D2EE2" w:rsidRDefault="00B140E6" w:rsidP="00B140E6">
            <w:pPr>
              <w:pStyle w:val="IIIPoziom3"/>
              <w:numPr>
                <w:ilvl w:val="0"/>
                <w:numId w:val="0"/>
              </w:numPr>
              <w:jc w:val="center"/>
            </w:pPr>
            <w:r>
              <w:t>Dławnice wlotowe (przednie) i wylotowe (tylne)</w:t>
            </w:r>
          </w:p>
        </w:tc>
        <w:tc>
          <w:tcPr>
            <w:tcW w:w="2820" w:type="pct"/>
            <w:vAlign w:val="center"/>
          </w:tcPr>
          <w:p w14:paraId="3DA78567" w14:textId="7C7CDD17" w:rsidR="00B140E6" w:rsidRPr="006D2EE2" w:rsidRDefault="00B140E6" w:rsidP="00B140E6">
            <w:pPr>
              <w:pStyle w:val="IIIPoziom3"/>
              <w:numPr>
                <w:ilvl w:val="0"/>
                <w:numId w:val="0"/>
              </w:numPr>
              <w:jc w:val="left"/>
            </w:pPr>
            <w:r w:rsidRPr="00C415A5">
              <w:t>Pomiar bocznych luzów dylatacyj</w:t>
            </w:r>
            <w:r>
              <w:t>nych dł</w:t>
            </w:r>
            <w:r w:rsidRPr="00C415A5">
              <w:t>awnic w jednej połówce korpusu</w:t>
            </w:r>
            <w:r>
              <w:t>.</w:t>
            </w:r>
          </w:p>
        </w:tc>
      </w:tr>
      <w:tr w:rsidR="00B140E6" w14:paraId="1BD5AE89" w14:textId="77777777" w:rsidTr="5650EFAA">
        <w:tc>
          <w:tcPr>
            <w:tcW w:w="231" w:type="pct"/>
            <w:vAlign w:val="center"/>
          </w:tcPr>
          <w:p w14:paraId="7969F672" w14:textId="50E43ACE" w:rsidR="00B140E6" w:rsidRDefault="00B140E6">
            <w:pPr>
              <w:pStyle w:val="IIIPoziom3"/>
              <w:numPr>
                <w:ilvl w:val="0"/>
                <w:numId w:val="23"/>
              </w:numPr>
              <w:ind w:left="170" w:firstLine="0"/>
            </w:pPr>
            <w:r>
              <w:t>1</w:t>
            </w:r>
          </w:p>
        </w:tc>
        <w:tc>
          <w:tcPr>
            <w:tcW w:w="557" w:type="pct"/>
            <w:vAlign w:val="center"/>
          </w:tcPr>
          <w:p w14:paraId="1D4C66FC" w14:textId="77777777" w:rsidR="00B140E6" w:rsidRDefault="00B140E6" w:rsidP="00B140E6">
            <w:pPr>
              <w:pStyle w:val="IIIPoziom3"/>
              <w:numPr>
                <w:ilvl w:val="0"/>
                <w:numId w:val="0"/>
              </w:numPr>
              <w:jc w:val="center"/>
            </w:pPr>
            <w:r>
              <w:t>10MAA</w:t>
            </w:r>
          </w:p>
          <w:p w14:paraId="71206826" w14:textId="17179B5B" w:rsidR="00B140E6" w:rsidRDefault="00B140E6" w:rsidP="00B140E6">
            <w:pPr>
              <w:pStyle w:val="IIIPoziom3"/>
              <w:numPr>
                <w:ilvl w:val="0"/>
                <w:numId w:val="0"/>
              </w:numPr>
              <w:jc w:val="center"/>
            </w:pPr>
            <w:r>
              <w:t>10MAC</w:t>
            </w:r>
          </w:p>
        </w:tc>
        <w:tc>
          <w:tcPr>
            <w:tcW w:w="742" w:type="pct"/>
            <w:vAlign w:val="center"/>
          </w:tcPr>
          <w:p w14:paraId="03487A03" w14:textId="7FAFA24F" w:rsidR="00B140E6" w:rsidRPr="00552044" w:rsidRDefault="00B140E6" w:rsidP="00B140E6">
            <w:pPr>
              <w:pStyle w:val="IIIPoziom3"/>
              <w:numPr>
                <w:ilvl w:val="0"/>
                <w:numId w:val="0"/>
              </w:numPr>
              <w:jc w:val="center"/>
            </w:pPr>
            <w:r w:rsidRPr="00B12A30">
              <w:t>Turbina - Część WP i NP</w:t>
            </w:r>
          </w:p>
        </w:tc>
        <w:tc>
          <w:tcPr>
            <w:tcW w:w="650" w:type="pct"/>
            <w:vAlign w:val="center"/>
          </w:tcPr>
          <w:p w14:paraId="0E7D707A" w14:textId="0FF2B001" w:rsidR="00B140E6" w:rsidRPr="006D2EE2" w:rsidRDefault="00B140E6" w:rsidP="00B140E6">
            <w:pPr>
              <w:pStyle w:val="IIIPoziom3"/>
              <w:numPr>
                <w:ilvl w:val="0"/>
                <w:numId w:val="0"/>
              </w:numPr>
              <w:jc w:val="center"/>
            </w:pPr>
            <w:r>
              <w:t>Dławnice wlotowe (przednie) i wylotowe (tylne)</w:t>
            </w:r>
          </w:p>
        </w:tc>
        <w:tc>
          <w:tcPr>
            <w:tcW w:w="2820" w:type="pct"/>
            <w:vAlign w:val="center"/>
          </w:tcPr>
          <w:p w14:paraId="7D50B250" w14:textId="4F6A26A3" w:rsidR="00B140E6" w:rsidRPr="006D2EE2" w:rsidRDefault="00B140E6" w:rsidP="00B140E6">
            <w:pPr>
              <w:pStyle w:val="IIIPoziom3"/>
              <w:numPr>
                <w:ilvl w:val="0"/>
                <w:numId w:val="0"/>
              </w:numPr>
              <w:jc w:val="left"/>
            </w:pPr>
            <w:r w:rsidRPr="00C415A5">
              <w:t>Pomiar luzów osiowych w prowadzeniach dławnic w korpusie górnym i dolnym</w:t>
            </w:r>
            <w:r>
              <w:t>.</w:t>
            </w:r>
          </w:p>
        </w:tc>
      </w:tr>
      <w:tr w:rsidR="00B140E6" w14:paraId="5A076F68" w14:textId="77777777" w:rsidTr="5650EFAA">
        <w:tc>
          <w:tcPr>
            <w:tcW w:w="231" w:type="pct"/>
            <w:vAlign w:val="center"/>
          </w:tcPr>
          <w:p w14:paraId="0ED0D8D3" w14:textId="38F957DC" w:rsidR="00B140E6" w:rsidRDefault="00B140E6">
            <w:pPr>
              <w:pStyle w:val="IIIPoziom3"/>
              <w:numPr>
                <w:ilvl w:val="0"/>
                <w:numId w:val="23"/>
              </w:numPr>
              <w:ind w:left="170" w:firstLine="0"/>
            </w:pPr>
          </w:p>
        </w:tc>
        <w:tc>
          <w:tcPr>
            <w:tcW w:w="557" w:type="pct"/>
            <w:vAlign w:val="center"/>
          </w:tcPr>
          <w:p w14:paraId="6C56E137" w14:textId="77777777" w:rsidR="00B140E6" w:rsidRDefault="00B140E6" w:rsidP="00B140E6">
            <w:pPr>
              <w:pStyle w:val="IIIPoziom3"/>
              <w:numPr>
                <w:ilvl w:val="0"/>
                <w:numId w:val="0"/>
              </w:numPr>
              <w:jc w:val="center"/>
            </w:pPr>
            <w:r>
              <w:t>10MAA</w:t>
            </w:r>
          </w:p>
          <w:p w14:paraId="7D1ADD02" w14:textId="5C0AE66D" w:rsidR="00B140E6" w:rsidRDefault="00B140E6" w:rsidP="00B140E6">
            <w:pPr>
              <w:pStyle w:val="IIIPoziom3"/>
              <w:numPr>
                <w:ilvl w:val="0"/>
                <w:numId w:val="0"/>
              </w:numPr>
              <w:jc w:val="center"/>
            </w:pPr>
            <w:r>
              <w:t>10MAC</w:t>
            </w:r>
          </w:p>
        </w:tc>
        <w:tc>
          <w:tcPr>
            <w:tcW w:w="742" w:type="pct"/>
            <w:vAlign w:val="center"/>
          </w:tcPr>
          <w:p w14:paraId="0A9D8513" w14:textId="2936CFB9" w:rsidR="00B140E6" w:rsidRPr="00552044" w:rsidRDefault="00B140E6" w:rsidP="00B140E6">
            <w:pPr>
              <w:pStyle w:val="IIIPoziom3"/>
              <w:numPr>
                <w:ilvl w:val="0"/>
                <w:numId w:val="0"/>
              </w:numPr>
              <w:jc w:val="center"/>
            </w:pPr>
            <w:r w:rsidRPr="00B12A30">
              <w:t>Turbina - Część WP i NP</w:t>
            </w:r>
          </w:p>
        </w:tc>
        <w:tc>
          <w:tcPr>
            <w:tcW w:w="650" w:type="pct"/>
            <w:vAlign w:val="center"/>
          </w:tcPr>
          <w:p w14:paraId="5806DA61" w14:textId="36CBA3CE" w:rsidR="00B140E6" w:rsidRPr="006D2EE2" w:rsidRDefault="00B140E6" w:rsidP="00B140E6">
            <w:pPr>
              <w:pStyle w:val="IIIPoziom3"/>
              <w:numPr>
                <w:ilvl w:val="0"/>
                <w:numId w:val="0"/>
              </w:numPr>
              <w:jc w:val="center"/>
            </w:pPr>
            <w:r>
              <w:t>Dławnice wlotowe (przednie) i wylotowe (tylne)</w:t>
            </w:r>
          </w:p>
        </w:tc>
        <w:tc>
          <w:tcPr>
            <w:tcW w:w="2820" w:type="pct"/>
            <w:vAlign w:val="center"/>
          </w:tcPr>
          <w:p w14:paraId="19F4A916" w14:textId="2D8667C0" w:rsidR="00B140E6" w:rsidRPr="006D2EE2" w:rsidRDefault="00B140E6" w:rsidP="00B140E6">
            <w:pPr>
              <w:pStyle w:val="IIIPoziom3"/>
              <w:numPr>
                <w:ilvl w:val="0"/>
                <w:numId w:val="0"/>
              </w:numPr>
              <w:jc w:val="left"/>
            </w:pPr>
            <w:r w:rsidRPr="00C415A5">
              <w:t>Pomiar ustawienia</w:t>
            </w:r>
            <w:r>
              <w:t xml:space="preserve"> promieniowego dolnych części dł</w:t>
            </w:r>
            <w:r w:rsidRPr="00C415A5">
              <w:t>awnic względem wału kontrolnego</w:t>
            </w:r>
            <w:r>
              <w:t>.</w:t>
            </w:r>
          </w:p>
        </w:tc>
      </w:tr>
      <w:tr w:rsidR="00B140E6" w14:paraId="671D9EE1" w14:textId="77777777" w:rsidTr="5650EFAA">
        <w:tc>
          <w:tcPr>
            <w:tcW w:w="231" w:type="pct"/>
            <w:vAlign w:val="center"/>
          </w:tcPr>
          <w:p w14:paraId="477D1206" w14:textId="20251E90" w:rsidR="00B140E6" w:rsidRDefault="00B140E6">
            <w:pPr>
              <w:pStyle w:val="IIIPoziom3"/>
              <w:numPr>
                <w:ilvl w:val="0"/>
                <w:numId w:val="23"/>
              </w:numPr>
              <w:ind w:left="170" w:firstLine="0"/>
            </w:pPr>
          </w:p>
        </w:tc>
        <w:tc>
          <w:tcPr>
            <w:tcW w:w="557" w:type="pct"/>
            <w:vAlign w:val="center"/>
          </w:tcPr>
          <w:p w14:paraId="27108DBE" w14:textId="77777777" w:rsidR="00B140E6" w:rsidRDefault="00B140E6" w:rsidP="00B140E6">
            <w:pPr>
              <w:pStyle w:val="IIIPoziom3"/>
              <w:numPr>
                <w:ilvl w:val="0"/>
                <w:numId w:val="0"/>
              </w:numPr>
              <w:jc w:val="center"/>
            </w:pPr>
            <w:r>
              <w:t>10MAA</w:t>
            </w:r>
          </w:p>
          <w:p w14:paraId="24294287" w14:textId="411A82DF" w:rsidR="00B140E6" w:rsidRDefault="00B140E6" w:rsidP="00B140E6">
            <w:pPr>
              <w:pStyle w:val="IIIPoziom3"/>
              <w:numPr>
                <w:ilvl w:val="0"/>
                <w:numId w:val="0"/>
              </w:numPr>
              <w:jc w:val="center"/>
            </w:pPr>
            <w:r>
              <w:t>10MAC</w:t>
            </w:r>
          </w:p>
        </w:tc>
        <w:tc>
          <w:tcPr>
            <w:tcW w:w="742" w:type="pct"/>
            <w:vAlign w:val="center"/>
          </w:tcPr>
          <w:p w14:paraId="5DEA006B" w14:textId="311B7E7A" w:rsidR="00B140E6" w:rsidRPr="00552044" w:rsidRDefault="00B140E6" w:rsidP="00B140E6">
            <w:pPr>
              <w:pStyle w:val="IIIPoziom3"/>
              <w:numPr>
                <w:ilvl w:val="0"/>
                <w:numId w:val="0"/>
              </w:numPr>
              <w:jc w:val="center"/>
            </w:pPr>
            <w:r w:rsidRPr="00B12A30">
              <w:t>Turbina - Część WP i NP</w:t>
            </w:r>
          </w:p>
        </w:tc>
        <w:tc>
          <w:tcPr>
            <w:tcW w:w="650" w:type="pct"/>
            <w:vAlign w:val="center"/>
          </w:tcPr>
          <w:p w14:paraId="751EFEBB" w14:textId="06CFE385" w:rsidR="00B140E6" w:rsidRPr="006D2EE2" w:rsidRDefault="00B140E6" w:rsidP="00B140E6">
            <w:pPr>
              <w:pStyle w:val="IIIPoziom3"/>
              <w:numPr>
                <w:ilvl w:val="0"/>
                <w:numId w:val="0"/>
              </w:numPr>
              <w:jc w:val="center"/>
            </w:pPr>
            <w:r>
              <w:t>Dławnice wlotowe (przednie) i wylotowe (tylne)</w:t>
            </w:r>
          </w:p>
        </w:tc>
        <w:tc>
          <w:tcPr>
            <w:tcW w:w="2820" w:type="pct"/>
            <w:vAlign w:val="center"/>
          </w:tcPr>
          <w:p w14:paraId="411F416C" w14:textId="6D8EB741" w:rsidR="00B140E6" w:rsidRPr="006D2EE2" w:rsidRDefault="00B140E6" w:rsidP="00B140E6">
            <w:pPr>
              <w:pStyle w:val="IIIPoziom3"/>
              <w:numPr>
                <w:ilvl w:val="0"/>
                <w:numId w:val="0"/>
              </w:numPr>
              <w:jc w:val="left"/>
            </w:pPr>
            <w:r>
              <w:t>Dopasowanie dławnic</w:t>
            </w:r>
            <w:r w:rsidRPr="00C415A5">
              <w:t xml:space="preserve"> po przesunięciu osiowym przeciwnie do kierunku przepływu pary</w:t>
            </w:r>
            <w:r>
              <w:t>.</w:t>
            </w:r>
          </w:p>
        </w:tc>
      </w:tr>
      <w:tr w:rsidR="00B140E6" w14:paraId="1C0AF17A" w14:textId="77777777" w:rsidTr="5650EFAA">
        <w:tc>
          <w:tcPr>
            <w:tcW w:w="231" w:type="pct"/>
            <w:vAlign w:val="center"/>
          </w:tcPr>
          <w:p w14:paraId="766504FD" w14:textId="733F1C2B" w:rsidR="00B140E6" w:rsidRDefault="00B140E6">
            <w:pPr>
              <w:pStyle w:val="IIIPoziom3"/>
              <w:numPr>
                <w:ilvl w:val="0"/>
                <w:numId w:val="23"/>
              </w:numPr>
              <w:ind w:left="170" w:firstLine="0"/>
            </w:pPr>
          </w:p>
        </w:tc>
        <w:tc>
          <w:tcPr>
            <w:tcW w:w="557" w:type="pct"/>
            <w:vAlign w:val="center"/>
          </w:tcPr>
          <w:p w14:paraId="70580695" w14:textId="77777777" w:rsidR="00B140E6" w:rsidRDefault="00B140E6" w:rsidP="00B140E6">
            <w:pPr>
              <w:pStyle w:val="IIIPoziom3"/>
              <w:numPr>
                <w:ilvl w:val="0"/>
                <w:numId w:val="0"/>
              </w:numPr>
              <w:jc w:val="center"/>
            </w:pPr>
            <w:r>
              <w:t>10MAA</w:t>
            </w:r>
          </w:p>
          <w:p w14:paraId="1C7D434A" w14:textId="7C0174D7" w:rsidR="00B140E6" w:rsidRDefault="00B140E6" w:rsidP="00B140E6">
            <w:pPr>
              <w:pStyle w:val="IIIPoziom3"/>
              <w:numPr>
                <w:ilvl w:val="0"/>
                <w:numId w:val="0"/>
              </w:numPr>
              <w:jc w:val="center"/>
            </w:pPr>
            <w:r>
              <w:t>10MAC</w:t>
            </w:r>
          </w:p>
        </w:tc>
        <w:tc>
          <w:tcPr>
            <w:tcW w:w="742" w:type="pct"/>
            <w:vAlign w:val="center"/>
          </w:tcPr>
          <w:p w14:paraId="0C8B3E96" w14:textId="5EEC5FE7" w:rsidR="00B140E6" w:rsidRPr="00552044" w:rsidRDefault="00B140E6" w:rsidP="00B140E6">
            <w:pPr>
              <w:pStyle w:val="IIIPoziom3"/>
              <w:numPr>
                <w:ilvl w:val="0"/>
                <w:numId w:val="0"/>
              </w:numPr>
              <w:jc w:val="center"/>
            </w:pPr>
            <w:r w:rsidRPr="00B12A30">
              <w:t>Turbina - Część WP i NP</w:t>
            </w:r>
          </w:p>
        </w:tc>
        <w:tc>
          <w:tcPr>
            <w:tcW w:w="650" w:type="pct"/>
            <w:vAlign w:val="center"/>
          </w:tcPr>
          <w:p w14:paraId="54ECA5A8" w14:textId="2D280E3D" w:rsidR="00B140E6" w:rsidRPr="006D2EE2" w:rsidRDefault="00B140E6" w:rsidP="00B140E6">
            <w:pPr>
              <w:pStyle w:val="IIIPoziom3"/>
              <w:numPr>
                <w:ilvl w:val="0"/>
                <w:numId w:val="0"/>
              </w:numPr>
              <w:jc w:val="center"/>
            </w:pPr>
            <w:r>
              <w:t>Dławnice wlotowe (przednie) i wylotowe (tylne)</w:t>
            </w:r>
          </w:p>
        </w:tc>
        <w:tc>
          <w:tcPr>
            <w:tcW w:w="2820" w:type="pct"/>
            <w:vAlign w:val="center"/>
          </w:tcPr>
          <w:p w14:paraId="159BFB78" w14:textId="1BC48ED5" w:rsidR="00B140E6" w:rsidRPr="006D2EE2" w:rsidRDefault="00B140E6" w:rsidP="00B140E6">
            <w:pPr>
              <w:pStyle w:val="IIIPoziom3"/>
              <w:numPr>
                <w:ilvl w:val="0"/>
                <w:numId w:val="0"/>
              </w:numPr>
              <w:jc w:val="left"/>
            </w:pPr>
            <w:r>
              <w:t>Dopasowanie dł</w:t>
            </w:r>
            <w:r w:rsidRPr="00C415A5">
              <w:t>awnicy po przesunięciu osiowym w kierunku zgodnym z kierunkiem przepływu pary</w:t>
            </w:r>
            <w:r>
              <w:t>.</w:t>
            </w:r>
          </w:p>
        </w:tc>
      </w:tr>
      <w:tr w:rsidR="00B140E6" w14:paraId="68F029E5" w14:textId="77777777" w:rsidTr="5650EFAA">
        <w:tc>
          <w:tcPr>
            <w:tcW w:w="231" w:type="pct"/>
            <w:vAlign w:val="center"/>
          </w:tcPr>
          <w:p w14:paraId="6ADEA8B7" w14:textId="5FB33161" w:rsidR="00B140E6" w:rsidRDefault="00B140E6">
            <w:pPr>
              <w:pStyle w:val="IIIPoziom3"/>
              <w:numPr>
                <w:ilvl w:val="0"/>
                <w:numId w:val="23"/>
              </w:numPr>
              <w:ind w:left="170" w:firstLine="0"/>
            </w:pPr>
          </w:p>
        </w:tc>
        <w:tc>
          <w:tcPr>
            <w:tcW w:w="557" w:type="pct"/>
            <w:vAlign w:val="center"/>
          </w:tcPr>
          <w:p w14:paraId="74B71485" w14:textId="77777777" w:rsidR="00B140E6" w:rsidRDefault="00B140E6" w:rsidP="00B140E6">
            <w:pPr>
              <w:pStyle w:val="IIIPoziom3"/>
              <w:numPr>
                <w:ilvl w:val="0"/>
                <w:numId w:val="0"/>
              </w:numPr>
              <w:jc w:val="center"/>
            </w:pPr>
            <w:r>
              <w:t>10MAA</w:t>
            </w:r>
          </w:p>
          <w:p w14:paraId="7AFB54AF" w14:textId="2E9B34C5" w:rsidR="00B140E6" w:rsidRDefault="00B140E6" w:rsidP="00B140E6">
            <w:pPr>
              <w:pStyle w:val="IIIPoziom3"/>
              <w:numPr>
                <w:ilvl w:val="0"/>
                <w:numId w:val="0"/>
              </w:numPr>
              <w:jc w:val="center"/>
            </w:pPr>
            <w:r>
              <w:t>10MAC</w:t>
            </w:r>
          </w:p>
        </w:tc>
        <w:tc>
          <w:tcPr>
            <w:tcW w:w="742" w:type="pct"/>
            <w:vAlign w:val="center"/>
          </w:tcPr>
          <w:p w14:paraId="16ECC679" w14:textId="13442630" w:rsidR="00B140E6" w:rsidRPr="00552044" w:rsidRDefault="00B140E6" w:rsidP="00B140E6">
            <w:pPr>
              <w:pStyle w:val="IIIPoziom3"/>
              <w:numPr>
                <w:ilvl w:val="0"/>
                <w:numId w:val="0"/>
              </w:numPr>
              <w:jc w:val="center"/>
            </w:pPr>
            <w:r w:rsidRPr="00B12A30">
              <w:t>Turbina - Część WP i NP</w:t>
            </w:r>
          </w:p>
        </w:tc>
        <w:tc>
          <w:tcPr>
            <w:tcW w:w="650" w:type="pct"/>
            <w:vAlign w:val="center"/>
          </w:tcPr>
          <w:p w14:paraId="1486BE0A" w14:textId="3879B0E4" w:rsidR="00B140E6" w:rsidRPr="006D2EE2" w:rsidRDefault="00B140E6" w:rsidP="00B140E6">
            <w:pPr>
              <w:pStyle w:val="IIIPoziom3"/>
              <w:numPr>
                <w:ilvl w:val="0"/>
                <w:numId w:val="0"/>
              </w:numPr>
              <w:jc w:val="center"/>
            </w:pPr>
            <w:r>
              <w:t>Dławnice wlotowe (przednie) i wylotowe (tylne)</w:t>
            </w:r>
          </w:p>
        </w:tc>
        <w:tc>
          <w:tcPr>
            <w:tcW w:w="2820" w:type="pct"/>
            <w:vAlign w:val="center"/>
          </w:tcPr>
          <w:p w14:paraId="10355450" w14:textId="6DEBC71B" w:rsidR="00B140E6" w:rsidRPr="006D2EE2" w:rsidRDefault="00B140E6" w:rsidP="00B140E6">
            <w:pPr>
              <w:pStyle w:val="IIIPoziom3"/>
              <w:numPr>
                <w:ilvl w:val="0"/>
                <w:numId w:val="0"/>
              </w:numPr>
              <w:jc w:val="left"/>
            </w:pPr>
            <w:r w:rsidRPr="00E86FEF">
              <w:t>Kontrola luzów uszczelnień labiryntowych dolnej części dławnic metodą plastrowania (naklejanie plastrów, obrócenie wirnika,</w:t>
            </w:r>
            <w:r>
              <w:t xml:space="preserve"> </w:t>
            </w:r>
            <w:r w:rsidRPr="00E86FEF">
              <w:t>ocena odbić, ustalenie korekt)</w:t>
            </w:r>
            <w:r>
              <w:t>.</w:t>
            </w:r>
          </w:p>
        </w:tc>
      </w:tr>
      <w:tr w:rsidR="00B140E6" w14:paraId="142A93AA" w14:textId="77777777" w:rsidTr="5650EFAA">
        <w:tc>
          <w:tcPr>
            <w:tcW w:w="231" w:type="pct"/>
            <w:vAlign w:val="center"/>
          </w:tcPr>
          <w:p w14:paraId="6084362B" w14:textId="4E801176" w:rsidR="00B140E6" w:rsidRDefault="00B140E6">
            <w:pPr>
              <w:pStyle w:val="IIIPoziom3"/>
              <w:numPr>
                <w:ilvl w:val="0"/>
                <w:numId w:val="23"/>
              </w:numPr>
              <w:ind w:left="170" w:firstLine="0"/>
            </w:pPr>
          </w:p>
        </w:tc>
        <w:tc>
          <w:tcPr>
            <w:tcW w:w="557" w:type="pct"/>
            <w:vAlign w:val="center"/>
          </w:tcPr>
          <w:p w14:paraId="2F83F02C" w14:textId="77777777" w:rsidR="00B140E6" w:rsidRDefault="00B140E6" w:rsidP="00B140E6">
            <w:pPr>
              <w:pStyle w:val="IIIPoziom3"/>
              <w:numPr>
                <w:ilvl w:val="0"/>
                <w:numId w:val="0"/>
              </w:numPr>
              <w:jc w:val="center"/>
            </w:pPr>
            <w:r>
              <w:t>10MAA</w:t>
            </w:r>
          </w:p>
          <w:p w14:paraId="4B1EF2C0" w14:textId="73A19D8D" w:rsidR="00B140E6" w:rsidRDefault="00B140E6" w:rsidP="00B140E6">
            <w:pPr>
              <w:pStyle w:val="IIIPoziom3"/>
              <w:numPr>
                <w:ilvl w:val="0"/>
                <w:numId w:val="0"/>
              </w:numPr>
              <w:jc w:val="center"/>
            </w:pPr>
            <w:r>
              <w:t>10MAC</w:t>
            </w:r>
          </w:p>
        </w:tc>
        <w:tc>
          <w:tcPr>
            <w:tcW w:w="742" w:type="pct"/>
            <w:vAlign w:val="center"/>
          </w:tcPr>
          <w:p w14:paraId="7D539580" w14:textId="1A2614B3" w:rsidR="00B140E6" w:rsidRPr="00552044" w:rsidRDefault="00B140E6" w:rsidP="00B140E6">
            <w:pPr>
              <w:pStyle w:val="IIIPoziom3"/>
              <w:numPr>
                <w:ilvl w:val="0"/>
                <w:numId w:val="0"/>
              </w:numPr>
              <w:jc w:val="center"/>
            </w:pPr>
            <w:r w:rsidRPr="00B12A30">
              <w:t>Turbina - Część WP i NP</w:t>
            </w:r>
          </w:p>
        </w:tc>
        <w:tc>
          <w:tcPr>
            <w:tcW w:w="650" w:type="pct"/>
            <w:vAlign w:val="center"/>
          </w:tcPr>
          <w:p w14:paraId="0A9B42F8" w14:textId="41F4CED9" w:rsidR="00B140E6" w:rsidRPr="006D2EE2" w:rsidRDefault="00B140E6" w:rsidP="00B140E6">
            <w:pPr>
              <w:pStyle w:val="IIIPoziom3"/>
              <w:numPr>
                <w:ilvl w:val="0"/>
                <w:numId w:val="0"/>
              </w:numPr>
              <w:jc w:val="center"/>
            </w:pPr>
            <w:r>
              <w:t>Dławnice wlotowe (przednie) i wylotowe (tylne)</w:t>
            </w:r>
          </w:p>
        </w:tc>
        <w:tc>
          <w:tcPr>
            <w:tcW w:w="2820" w:type="pct"/>
            <w:vAlign w:val="center"/>
          </w:tcPr>
          <w:p w14:paraId="0164D420" w14:textId="0BFC99E4" w:rsidR="00B140E6" w:rsidRPr="006D2EE2" w:rsidRDefault="00B140E6" w:rsidP="009E0476">
            <w:pPr>
              <w:pStyle w:val="IIIPoziom3"/>
              <w:numPr>
                <w:ilvl w:val="0"/>
                <w:numId w:val="0"/>
              </w:numPr>
              <w:jc w:val="left"/>
            </w:pPr>
            <w:r w:rsidRPr="00E86FEF">
              <w:t>Odbiór inspektorski dolnych połówek labiryntów dławnic</w:t>
            </w:r>
            <w:r w:rsidR="009E0476">
              <w:t xml:space="preserve"> – przygotowanie do dokonania odbioru</w:t>
            </w:r>
            <w:r w:rsidR="0052765F">
              <w:t>.</w:t>
            </w:r>
          </w:p>
        </w:tc>
      </w:tr>
      <w:tr w:rsidR="00B140E6" w14:paraId="7BB5D2F5" w14:textId="77777777" w:rsidTr="5650EFAA">
        <w:tc>
          <w:tcPr>
            <w:tcW w:w="231" w:type="pct"/>
            <w:vAlign w:val="center"/>
          </w:tcPr>
          <w:p w14:paraId="406F918A" w14:textId="52257CAA" w:rsidR="00B140E6" w:rsidRDefault="00B140E6">
            <w:pPr>
              <w:pStyle w:val="IIIPoziom3"/>
              <w:numPr>
                <w:ilvl w:val="0"/>
                <w:numId w:val="23"/>
              </w:numPr>
              <w:ind w:left="170" w:firstLine="0"/>
            </w:pPr>
            <w:r>
              <w:t>1</w:t>
            </w:r>
          </w:p>
        </w:tc>
        <w:tc>
          <w:tcPr>
            <w:tcW w:w="557" w:type="pct"/>
            <w:vAlign w:val="center"/>
          </w:tcPr>
          <w:p w14:paraId="67B04108" w14:textId="77777777" w:rsidR="00B140E6" w:rsidRDefault="00B140E6" w:rsidP="00B140E6">
            <w:pPr>
              <w:pStyle w:val="IIIPoziom3"/>
              <w:numPr>
                <w:ilvl w:val="0"/>
                <w:numId w:val="0"/>
              </w:numPr>
              <w:jc w:val="center"/>
            </w:pPr>
            <w:r>
              <w:t>10MAA</w:t>
            </w:r>
          </w:p>
          <w:p w14:paraId="132F23A1" w14:textId="6FBBC6D1" w:rsidR="00B140E6" w:rsidRDefault="00B140E6" w:rsidP="00B140E6">
            <w:pPr>
              <w:pStyle w:val="IIIPoziom3"/>
              <w:numPr>
                <w:ilvl w:val="0"/>
                <w:numId w:val="0"/>
              </w:numPr>
              <w:jc w:val="center"/>
            </w:pPr>
            <w:r>
              <w:t>10MAC</w:t>
            </w:r>
          </w:p>
        </w:tc>
        <w:tc>
          <w:tcPr>
            <w:tcW w:w="742" w:type="pct"/>
            <w:vAlign w:val="center"/>
          </w:tcPr>
          <w:p w14:paraId="12769409" w14:textId="11C723E2" w:rsidR="00B140E6" w:rsidRPr="00552044" w:rsidRDefault="00B140E6" w:rsidP="00B140E6">
            <w:pPr>
              <w:pStyle w:val="IIIPoziom3"/>
              <w:numPr>
                <w:ilvl w:val="0"/>
                <w:numId w:val="0"/>
              </w:numPr>
              <w:jc w:val="center"/>
            </w:pPr>
            <w:r w:rsidRPr="00B12A30">
              <w:t>Turbina - Część WP i NP</w:t>
            </w:r>
          </w:p>
        </w:tc>
        <w:tc>
          <w:tcPr>
            <w:tcW w:w="650" w:type="pct"/>
            <w:vAlign w:val="center"/>
          </w:tcPr>
          <w:p w14:paraId="6A19C7C0" w14:textId="1FB85491" w:rsidR="00B140E6" w:rsidRPr="006D2EE2" w:rsidRDefault="00B140E6" w:rsidP="00B140E6">
            <w:pPr>
              <w:pStyle w:val="IIIPoziom3"/>
              <w:numPr>
                <w:ilvl w:val="0"/>
                <w:numId w:val="0"/>
              </w:numPr>
              <w:jc w:val="center"/>
            </w:pPr>
            <w:r>
              <w:t>Dławnice wlotowe (przednie) i wylotowe (tylne)</w:t>
            </w:r>
          </w:p>
        </w:tc>
        <w:tc>
          <w:tcPr>
            <w:tcW w:w="2820" w:type="pct"/>
            <w:vAlign w:val="center"/>
          </w:tcPr>
          <w:p w14:paraId="7A111093" w14:textId="6B8F916B" w:rsidR="00B140E6" w:rsidRPr="006D2EE2" w:rsidRDefault="00B140E6" w:rsidP="00B140E6">
            <w:pPr>
              <w:pStyle w:val="IIIPoziom3"/>
              <w:numPr>
                <w:ilvl w:val="0"/>
                <w:numId w:val="0"/>
              </w:numPr>
              <w:jc w:val="left"/>
            </w:pPr>
            <w:r w:rsidRPr="00E86FEF">
              <w:t>Kontrola luzów uszczelnień labiryntowych górnej części dławnic metodą plastrowania (klejenie plastrów, montaż technologiczny cz</w:t>
            </w:r>
            <w:r>
              <w:t>ęści</w:t>
            </w:r>
            <w:r w:rsidRPr="00E86FEF">
              <w:t xml:space="preserve"> górnych korpusów dławnic, kontrola linii styku segmentów górnych i dolnych, ocena odbić, ustalenie korekt)</w:t>
            </w:r>
            <w:r>
              <w:t>.</w:t>
            </w:r>
          </w:p>
        </w:tc>
      </w:tr>
      <w:tr w:rsidR="00B140E6" w14:paraId="074D76F5" w14:textId="77777777" w:rsidTr="5650EFAA">
        <w:tc>
          <w:tcPr>
            <w:tcW w:w="231" w:type="pct"/>
            <w:vAlign w:val="center"/>
          </w:tcPr>
          <w:p w14:paraId="096AEF14" w14:textId="6952FAA9" w:rsidR="00B140E6" w:rsidRDefault="00B140E6">
            <w:pPr>
              <w:pStyle w:val="IIIPoziom3"/>
              <w:numPr>
                <w:ilvl w:val="0"/>
                <w:numId w:val="23"/>
              </w:numPr>
              <w:ind w:left="170" w:firstLine="0"/>
            </w:pPr>
          </w:p>
        </w:tc>
        <w:tc>
          <w:tcPr>
            <w:tcW w:w="557" w:type="pct"/>
            <w:vAlign w:val="center"/>
          </w:tcPr>
          <w:p w14:paraId="7D9112BE" w14:textId="77777777" w:rsidR="00B140E6" w:rsidRDefault="00B140E6" w:rsidP="00B140E6">
            <w:pPr>
              <w:pStyle w:val="IIIPoziom3"/>
              <w:numPr>
                <w:ilvl w:val="0"/>
                <w:numId w:val="0"/>
              </w:numPr>
              <w:jc w:val="center"/>
            </w:pPr>
            <w:r>
              <w:t>10MAA</w:t>
            </w:r>
          </w:p>
          <w:p w14:paraId="66627F4C" w14:textId="4188FB95" w:rsidR="00B140E6" w:rsidRDefault="00B140E6" w:rsidP="00B140E6">
            <w:pPr>
              <w:pStyle w:val="IIIPoziom3"/>
              <w:numPr>
                <w:ilvl w:val="0"/>
                <w:numId w:val="0"/>
              </w:numPr>
              <w:jc w:val="center"/>
            </w:pPr>
            <w:r>
              <w:t>10MAC</w:t>
            </w:r>
          </w:p>
        </w:tc>
        <w:tc>
          <w:tcPr>
            <w:tcW w:w="742" w:type="pct"/>
            <w:vAlign w:val="center"/>
          </w:tcPr>
          <w:p w14:paraId="6BBA66D1" w14:textId="3F286702" w:rsidR="00B140E6" w:rsidRPr="00552044" w:rsidRDefault="00B140E6" w:rsidP="00B140E6">
            <w:pPr>
              <w:pStyle w:val="IIIPoziom3"/>
              <w:numPr>
                <w:ilvl w:val="0"/>
                <w:numId w:val="0"/>
              </w:numPr>
              <w:jc w:val="center"/>
            </w:pPr>
            <w:r w:rsidRPr="00B12A30">
              <w:t>Turbina - Część WP i NP</w:t>
            </w:r>
          </w:p>
        </w:tc>
        <w:tc>
          <w:tcPr>
            <w:tcW w:w="650" w:type="pct"/>
            <w:vAlign w:val="center"/>
          </w:tcPr>
          <w:p w14:paraId="69074274" w14:textId="0C049670" w:rsidR="00B140E6" w:rsidRPr="006D2EE2" w:rsidRDefault="00B140E6" w:rsidP="00B140E6">
            <w:pPr>
              <w:pStyle w:val="IIIPoziom3"/>
              <w:numPr>
                <w:ilvl w:val="0"/>
                <w:numId w:val="0"/>
              </w:numPr>
              <w:jc w:val="center"/>
            </w:pPr>
            <w:r>
              <w:t>Dławnice wlotowe (przednie) i wylotowe (tylne)</w:t>
            </w:r>
          </w:p>
        </w:tc>
        <w:tc>
          <w:tcPr>
            <w:tcW w:w="2820" w:type="pct"/>
            <w:vAlign w:val="center"/>
          </w:tcPr>
          <w:p w14:paraId="568D56F2" w14:textId="37AB9136" w:rsidR="00B140E6" w:rsidRPr="006D2EE2" w:rsidRDefault="00B140E6" w:rsidP="00B140E6">
            <w:pPr>
              <w:pStyle w:val="IIIPoziom3"/>
              <w:numPr>
                <w:ilvl w:val="0"/>
                <w:numId w:val="0"/>
              </w:numPr>
              <w:jc w:val="left"/>
            </w:pPr>
            <w:r w:rsidRPr="00E86FEF">
              <w:t xml:space="preserve">Odbiór inspektorski </w:t>
            </w:r>
            <w:r>
              <w:t>górnych</w:t>
            </w:r>
            <w:r w:rsidRPr="00E86FEF">
              <w:t xml:space="preserve"> połówek labiryntów dławnic</w:t>
            </w:r>
            <w:r w:rsidR="009E0476">
              <w:t xml:space="preserve"> – przygotowanie do dokonania odbioru</w:t>
            </w:r>
            <w:r w:rsidR="0052765F">
              <w:t>.</w:t>
            </w:r>
          </w:p>
        </w:tc>
      </w:tr>
      <w:tr w:rsidR="00B140E6" w14:paraId="3A9F4629" w14:textId="77777777" w:rsidTr="5650EFAA">
        <w:tc>
          <w:tcPr>
            <w:tcW w:w="231" w:type="pct"/>
            <w:vAlign w:val="center"/>
          </w:tcPr>
          <w:p w14:paraId="41D93DD7" w14:textId="36E8CBCF" w:rsidR="00B140E6" w:rsidRDefault="00B140E6">
            <w:pPr>
              <w:pStyle w:val="IIIPoziom3"/>
              <w:numPr>
                <w:ilvl w:val="0"/>
                <w:numId w:val="23"/>
              </w:numPr>
              <w:ind w:left="170" w:firstLine="0"/>
            </w:pPr>
            <w:r>
              <w:t>1</w:t>
            </w:r>
          </w:p>
        </w:tc>
        <w:tc>
          <w:tcPr>
            <w:tcW w:w="557" w:type="pct"/>
            <w:vAlign w:val="center"/>
          </w:tcPr>
          <w:p w14:paraId="270C10F1" w14:textId="77777777" w:rsidR="00B140E6" w:rsidRDefault="00B140E6" w:rsidP="00B140E6">
            <w:pPr>
              <w:pStyle w:val="IIIPoziom3"/>
              <w:numPr>
                <w:ilvl w:val="0"/>
                <w:numId w:val="0"/>
              </w:numPr>
              <w:jc w:val="center"/>
            </w:pPr>
            <w:r>
              <w:t>10MAA</w:t>
            </w:r>
          </w:p>
          <w:p w14:paraId="46263AB8" w14:textId="14F2C79E" w:rsidR="00B140E6" w:rsidRDefault="00B140E6" w:rsidP="00B140E6">
            <w:pPr>
              <w:pStyle w:val="IIIPoziom3"/>
              <w:numPr>
                <w:ilvl w:val="0"/>
                <w:numId w:val="0"/>
              </w:numPr>
              <w:jc w:val="center"/>
            </w:pPr>
            <w:r>
              <w:t>10MAC</w:t>
            </w:r>
          </w:p>
        </w:tc>
        <w:tc>
          <w:tcPr>
            <w:tcW w:w="742" w:type="pct"/>
            <w:vAlign w:val="center"/>
          </w:tcPr>
          <w:p w14:paraId="43A787F9" w14:textId="40E0B89D" w:rsidR="00B140E6" w:rsidRPr="00552044" w:rsidRDefault="00B140E6" w:rsidP="00B140E6">
            <w:pPr>
              <w:pStyle w:val="IIIPoziom3"/>
              <w:numPr>
                <w:ilvl w:val="0"/>
                <w:numId w:val="0"/>
              </w:numPr>
              <w:jc w:val="center"/>
            </w:pPr>
            <w:r w:rsidRPr="00B12A30">
              <w:t>Turbina - Część WP i NP</w:t>
            </w:r>
          </w:p>
        </w:tc>
        <w:tc>
          <w:tcPr>
            <w:tcW w:w="650" w:type="pct"/>
            <w:vAlign w:val="center"/>
          </w:tcPr>
          <w:p w14:paraId="0D184137" w14:textId="08172C11" w:rsidR="00B140E6" w:rsidRPr="006D2EE2" w:rsidRDefault="00B140E6" w:rsidP="00B140E6">
            <w:pPr>
              <w:pStyle w:val="IIIPoziom3"/>
              <w:numPr>
                <w:ilvl w:val="0"/>
                <w:numId w:val="0"/>
              </w:numPr>
              <w:jc w:val="center"/>
            </w:pPr>
            <w:r>
              <w:t>Dławnice wlotowe (przednie) i wylotowe (tylne)</w:t>
            </w:r>
          </w:p>
        </w:tc>
        <w:tc>
          <w:tcPr>
            <w:tcW w:w="2820" w:type="pct"/>
            <w:vAlign w:val="center"/>
          </w:tcPr>
          <w:p w14:paraId="768A81B7" w14:textId="568387F2" w:rsidR="00B140E6" w:rsidRPr="006D2EE2" w:rsidRDefault="00B140E6" w:rsidP="00B140E6">
            <w:pPr>
              <w:pStyle w:val="IIIPoziom3"/>
              <w:numPr>
                <w:ilvl w:val="0"/>
                <w:numId w:val="0"/>
              </w:numPr>
              <w:jc w:val="left"/>
            </w:pPr>
            <w:r w:rsidRPr="00E86FEF">
              <w:t>Diagnostyka korpusów dławnic. Badania PT w czasie usuwania pęknięć stwierdzonych podczas badań MT w celu stwierdzenia wybrania wady w 100%</w:t>
            </w:r>
            <w:r>
              <w:t>.</w:t>
            </w:r>
          </w:p>
        </w:tc>
      </w:tr>
      <w:tr w:rsidR="00B140E6" w14:paraId="745B2313" w14:textId="77777777" w:rsidTr="5650EFAA">
        <w:tc>
          <w:tcPr>
            <w:tcW w:w="231" w:type="pct"/>
            <w:vAlign w:val="center"/>
          </w:tcPr>
          <w:p w14:paraId="0B537654" w14:textId="4D05D50D" w:rsidR="00B140E6" w:rsidRDefault="00B140E6">
            <w:pPr>
              <w:pStyle w:val="IIIPoziom3"/>
              <w:numPr>
                <w:ilvl w:val="0"/>
                <w:numId w:val="23"/>
              </w:numPr>
              <w:ind w:left="170" w:firstLine="0"/>
            </w:pPr>
          </w:p>
        </w:tc>
        <w:tc>
          <w:tcPr>
            <w:tcW w:w="557" w:type="pct"/>
            <w:vAlign w:val="center"/>
          </w:tcPr>
          <w:p w14:paraId="47721823" w14:textId="77777777" w:rsidR="00B140E6" w:rsidRDefault="00B140E6" w:rsidP="00B140E6">
            <w:pPr>
              <w:pStyle w:val="IIIPoziom3"/>
              <w:numPr>
                <w:ilvl w:val="0"/>
                <w:numId w:val="0"/>
              </w:numPr>
              <w:jc w:val="center"/>
            </w:pPr>
            <w:r>
              <w:t>10MAA</w:t>
            </w:r>
          </w:p>
          <w:p w14:paraId="1BEF296B" w14:textId="7F14D559" w:rsidR="00B140E6" w:rsidRDefault="00B140E6" w:rsidP="00B140E6">
            <w:pPr>
              <w:pStyle w:val="IIIPoziom3"/>
              <w:numPr>
                <w:ilvl w:val="0"/>
                <w:numId w:val="0"/>
              </w:numPr>
              <w:jc w:val="center"/>
            </w:pPr>
            <w:r>
              <w:t>10MAC</w:t>
            </w:r>
          </w:p>
        </w:tc>
        <w:tc>
          <w:tcPr>
            <w:tcW w:w="742" w:type="pct"/>
            <w:vAlign w:val="center"/>
          </w:tcPr>
          <w:p w14:paraId="4114AA7D" w14:textId="5D49A0FB" w:rsidR="00B140E6" w:rsidRPr="00552044" w:rsidRDefault="00B140E6" w:rsidP="00B140E6">
            <w:pPr>
              <w:pStyle w:val="IIIPoziom3"/>
              <w:numPr>
                <w:ilvl w:val="0"/>
                <w:numId w:val="0"/>
              </w:numPr>
              <w:jc w:val="center"/>
            </w:pPr>
            <w:r w:rsidRPr="00B12A30">
              <w:t>Turbina - Część WP i NP</w:t>
            </w:r>
          </w:p>
        </w:tc>
        <w:tc>
          <w:tcPr>
            <w:tcW w:w="650" w:type="pct"/>
            <w:vAlign w:val="center"/>
          </w:tcPr>
          <w:p w14:paraId="50DD553A" w14:textId="6CB19B84" w:rsidR="00B140E6" w:rsidRPr="006D2EE2" w:rsidRDefault="00B140E6" w:rsidP="00B140E6">
            <w:pPr>
              <w:pStyle w:val="IIIPoziom3"/>
              <w:numPr>
                <w:ilvl w:val="0"/>
                <w:numId w:val="0"/>
              </w:numPr>
              <w:jc w:val="center"/>
            </w:pPr>
            <w:r>
              <w:t>Dławnice wlotowe (przednie) i wylotowe (tylne)</w:t>
            </w:r>
          </w:p>
        </w:tc>
        <w:tc>
          <w:tcPr>
            <w:tcW w:w="2820" w:type="pct"/>
            <w:vAlign w:val="center"/>
          </w:tcPr>
          <w:p w14:paraId="561B676A" w14:textId="0B9EB83C" w:rsidR="00B140E6" w:rsidRPr="006D2EE2" w:rsidRDefault="00B140E6" w:rsidP="00B140E6">
            <w:pPr>
              <w:pStyle w:val="IIIPoziom3"/>
              <w:numPr>
                <w:ilvl w:val="0"/>
                <w:numId w:val="0"/>
              </w:numPr>
              <w:jc w:val="left"/>
            </w:pPr>
            <w:r w:rsidRPr="00E86FEF">
              <w:t>Diagnostyka korpusów dławnic. Badania MT 100% powierzchni zewnętrznej i wewnętrznej</w:t>
            </w:r>
            <w:r>
              <w:t>.</w:t>
            </w:r>
          </w:p>
        </w:tc>
      </w:tr>
      <w:tr w:rsidR="00B140E6" w14:paraId="14F13E81" w14:textId="77777777" w:rsidTr="5650EFAA">
        <w:tc>
          <w:tcPr>
            <w:tcW w:w="231" w:type="pct"/>
            <w:vAlign w:val="center"/>
          </w:tcPr>
          <w:p w14:paraId="675D7A60" w14:textId="7EB0D12A" w:rsidR="00B140E6" w:rsidRDefault="00B140E6">
            <w:pPr>
              <w:pStyle w:val="IIIPoziom3"/>
              <w:numPr>
                <w:ilvl w:val="0"/>
                <w:numId w:val="23"/>
              </w:numPr>
              <w:ind w:left="170" w:firstLine="0"/>
            </w:pPr>
          </w:p>
        </w:tc>
        <w:tc>
          <w:tcPr>
            <w:tcW w:w="557" w:type="pct"/>
            <w:vAlign w:val="center"/>
          </w:tcPr>
          <w:p w14:paraId="74A80B17" w14:textId="77777777" w:rsidR="00B140E6" w:rsidRDefault="00B140E6" w:rsidP="00B140E6">
            <w:pPr>
              <w:pStyle w:val="IIIPoziom3"/>
              <w:numPr>
                <w:ilvl w:val="0"/>
                <w:numId w:val="0"/>
              </w:numPr>
              <w:jc w:val="center"/>
            </w:pPr>
            <w:r>
              <w:t>10MAA</w:t>
            </w:r>
          </w:p>
          <w:p w14:paraId="082C9310" w14:textId="6DBE602C" w:rsidR="00B140E6" w:rsidRDefault="00B140E6" w:rsidP="00B140E6">
            <w:pPr>
              <w:pStyle w:val="IIIPoziom3"/>
              <w:numPr>
                <w:ilvl w:val="0"/>
                <w:numId w:val="0"/>
              </w:numPr>
              <w:jc w:val="center"/>
            </w:pPr>
            <w:r>
              <w:t>10MAC</w:t>
            </w:r>
          </w:p>
        </w:tc>
        <w:tc>
          <w:tcPr>
            <w:tcW w:w="742" w:type="pct"/>
            <w:vAlign w:val="center"/>
          </w:tcPr>
          <w:p w14:paraId="31128CA7" w14:textId="3B7C6AB3" w:rsidR="00B140E6" w:rsidRPr="00552044" w:rsidRDefault="00B140E6" w:rsidP="00B140E6">
            <w:pPr>
              <w:pStyle w:val="IIIPoziom3"/>
              <w:numPr>
                <w:ilvl w:val="0"/>
                <w:numId w:val="0"/>
              </w:numPr>
              <w:jc w:val="center"/>
            </w:pPr>
            <w:r w:rsidRPr="00B12A30">
              <w:t>Turbina - Część WP i NP</w:t>
            </w:r>
          </w:p>
        </w:tc>
        <w:tc>
          <w:tcPr>
            <w:tcW w:w="650" w:type="pct"/>
            <w:vAlign w:val="center"/>
          </w:tcPr>
          <w:p w14:paraId="2FAAB338" w14:textId="2F163277" w:rsidR="00B140E6" w:rsidRPr="006D2EE2" w:rsidRDefault="00B140E6" w:rsidP="00B140E6">
            <w:pPr>
              <w:pStyle w:val="IIIPoziom3"/>
              <w:numPr>
                <w:ilvl w:val="0"/>
                <w:numId w:val="0"/>
              </w:numPr>
              <w:jc w:val="center"/>
            </w:pPr>
            <w:r>
              <w:t>Dławnice wlotowe (przednie) i wylotowe (tylne)</w:t>
            </w:r>
          </w:p>
        </w:tc>
        <w:tc>
          <w:tcPr>
            <w:tcW w:w="2820" w:type="pct"/>
            <w:vAlign w:val="center"/>
          </w:tcPr>
          <w:p w14:paraId="42AA28EF" w14:textId="09242EDE" w:rsidR="00B140E6" w:rsidRPr="006D2EE2" w:rsidRDefault="00B140E6" w:rsidP="00B140E6">
            <w:pPr>
              <w:pStyle w:val="IIIPoziom3"/>
              <w:numPr>
                <w:ilvl w:val="0"/>
                <w:numId w:val="0"/>
              </w:numPr>
              <w:jc w:val="left"/>
            </w:pPr>
            <w:r w:rsidRPr="00E86FEF">
              <w:t>Diagnostyka korpusów dławnic. Badania wizualne VT 100% powierzchni zewnętrznej i wewnętrznej</w:t>
            </w:r>
            <w:r>
              <w:t>.</w:t>
            </w:r>
          </w:p>
        </w:tc>
      </w:tr>
      <w:tr w:rsidR="00B140E6" w14:paraId="71AE9332" w14:textId="77777777" w:rsidTr="5650EFAA">
        <w:tc>
          <w:tcPr>
            <w:tcW w:w="231" w:type="pct"/>
            <w:vAlign w:val="center"/>
          </w:tcPr>
          <w:p w14:paraId="05F7A100" w14:textId="06948733" w:rsidR="00B140E6" w:rsidRDefault="00B140E6">
            <w:pPr>
              <w:pStyle w:val="IIIPoziom3"/>
              <w:numPr>
                <w:ilvl w:val="0"/>
                <w:numId w:val="23"/>
              </w:numPr>
              <w:ind w:left="170" w:firstLine="0"/>
            </w:pPr>
          </w:p>
        </w:tc>
        <w:tc>
          <w:tcPr>
            <w:tcW w:w="557" w:type="pct"/>
            <w:vAlign w:val="center"/>
          </w:tcPr>
          <w:p w14:paraId="07E83114" w14:textId="124F1E66" w:rsidR="00B140E6" w:rsidRDefault="00B140E6" w:rsidP="00B140E6">
            <w:pPr>
              <w:pStyle w:val="IIIPoziom3"/>
              <w:numPr>
                <w:ilvl w:val="0"/>
                <w:numId w:val="0"/>
              </w:numPr>
              <w:jc w:val="center"/>
            </w:pPr>
            <w:r w:rsidRPr="00482CB4">
              <w:t>10MAA</w:t>
            </w:r>
          </w:p>
        </w:tc>
        <w:tc>
          <w:tcPr>
            <w:tcW w:w="742" w:type="pct"/>
            <w:vAlign w:val="center"/>
          </w:tcPr>
          <w:p w14:paraId="71AF88F4" w14:textId="004DE130" w:rsidR="00B140E6" w:rsidRPr="00552044" w:rsidRDefault="00B140E6" w:rsidP="00B140E6">
            <w:pPr>
              <w:pStyle w:val="IIIPoziom3"/>
              <w:numPr>
                <w:ilvl w:val="0"/>
                <w:numId w:val="0"/>
              </w:numPr>
              <w:jc w:val="center"/>
            </w:pPr>
            <w:r w:rsidRPr="00482CB4">
              <w:t>Turbina - Część wysokoprężna WP</w:t>
            </w:r>
          </w:p>
        </w:tc>
        <w:tc>
          <w:tcPr>
            <w:tcW w:w="650" w:type="pct"/>
            <w:vAlign w:val="center"/>
          </w:tcPr>
          <w:p w14:paraId="7625FDC9" w14:textId="3079D46B" w:rsidR="00B140E6" w:rsidRPr="006D2EE2" w:rsidRDefault="00B140E6" w:rsidP="00B140E6">
            <w:pPr>
              <w:pStyle w:val="IIIPoziom3"/>
              <w:numPr>
                <w:ilvl w:val="0"/>
                <w:numId w:val="0"/>
              </w:numPr>
              <w:jc w:val="center"/>
            </w:pPr>
            <w:r w:rsidRPr="00E9054D">
              <w:t>Dławnice wlotowe (przednie)</w:t>
            </w:r>
          </w:p>
        </w:tc>
        <w:tc>
          <w:tcPr>
            <w:tcW w:w="2820" w:type="pct"/>
            <w:vAlign w:val="center"/>
          </w:tcPr>
          <w:p w14:paraId="157C6998" w14:textId="77777777" w:rsidR="00B140E6" w:rsidRPr="00E86FEF" w:rsidRDefault="00B140E6" w:rsidP="00B140E6">
            <w:pPr>
              <w:pStyle w:val="Legenda"/>
              <w:keepNext/>
              <w:spacing w:before="0" w:line="260" w:lineRule="exact"/>
              <w:rPr>
                <w:i w:val="0"/>
                <w:sz w:val="18"/>
                <w:szCs w:val="18"/>
              </w:rPr>
            </w:pPr>
            <w:r w:rsidRPr="00E86FEF">
              <w:rPr>
                <w:i w:val="0"/>
                <w:sz w:val="18"/>
                <w:szCs w:val="18"/>
              </w:rPr>
              <w:t>Diagnostyka korpusów dławnic. Badania twardości:</w:t>
            </w:r>
          </w:p>
          <w:p w14:paraId="60EBB3B3" w14:textId="7C862035" w:rsidR="00B140E6" w:rsidRPr="00E86FEF" w:rsidRDefault="00B140E6">
            <w:pPr>
              <w:pStyle w:val="Legenda"/>
              <w:keepNext/>
              <w:numPr>
                <w:ilvl w:val="0"/>
                <w:numId w:val="9"/>
              </w:numPr>
              <w:spacing w:before="0" w:line="260" w:lineRule="exact"/>
              <w:ind w:left="714" w:hanging="357"/>
              <w:rPr>
                <w:i w:val="0"/>
                <w:sz w:val="18"/>
                <w:szCs w:val="18"/>
              </w:rPr>
            </w:pPr>
            <w:r w:rsidRPr="00E86FEF">
              <w:rPr>
                <w:i w:val="0"/>
                <w:sz w:val="18"/>
                <w:szCs w:val="18"/>
              </w:rPr>
              <w:t>5 punktów pomiaro</w:t>
            </w:r>
            <w:r>
              <w:rPr>
                <w:i w:val="0"/>
                <w:sz w:val="18"/>
                <w:szCs w:val="18"/>
              </w:rPr>
              <w:t>wych na powierzchni zewnętrznej,</w:t>
            </w:r>
          </w:p>
          <w:p w14:paraId="2A85FFAF" w14:textId="036E3145" w:rsidR="00B140E6" w:rsidRPr="00E86FEF" w:rsidRDefault="00B140E6">
            <w:pPr>
              <w:pStyle w:val="Legenda"/>
              <w:keepNext/>
              <w:numPr>
                <w:ilvl w:val="0"/>
                <w:numId w:val="9"/>
              </w:numPr>
              <w:spacing w:before="0" w:line="260" w:lineRule="exact"/>
              <w:ind w:left="714" w:hanging="357"/>
              <w:rPr>
                <w:i w:val="0"/>
                <w:sz w:val="18"/>
                <w:szCs w:val="18"/>
              </w:rPr>
            </w:pPr>
            <w:r w:rsidRPr="00E86FEF">
              <w:rPr>
                <w:i w:val="0"/>
                <w:sz w:val="18"/>
                <w:szCs w:val="18"/>
              </w:rPr>
              <w:t>5 punktów na powierzchni wewnętrznej</w:t>
            </w:r>
            <w:r>
              <w:rPr>
                <w:i w:val="0"/>
                <w:sz w:val="18"/>
                <w:szCs w:val="18"/>
              </w:rPr>
              <w:t>.</w:t>
            </w:r>
          </w:p>
        </w:tc>
      </w:tr>
      <w:tr w:rsidR="00B140E6" w14:paraId="7F123000" w14:textId="77777777" w:rsidTr="5650EFAA">
        <w:tc>
          <w:tcPr>
            <w:tcW w:w="231" w:type="pct"/>
            <w:vAlign w:val="center"/>
          </w:tcPr>
          <w:p w14:paraId="5151CEF6" w14:textId="76BCDAFC" w:rsidR="00B140E6" w:rsidRDefault="00B140E6">
            <w:pPr>
              <w:pStyle w:val="IIIPoziom3"/>
              <w:numPr>
                <w:ilvl w:val="0"/>
                <w:numId w:val="23"/>
              </w:numPr>
              <w:ind w:left="170" w:firstLine="0"/>
            </w:pPr>
          </w:p>
        </w:tc>
        <w:tc>
          <w:tcPr>
            <w:tcW w:w="557" w:type="pct"/>
            <w:vAlign w:val="center"/>
          </w:tcPr>
          <w:p w14:paraId="4A7D9F7D" w14:textId="6C025076" w:rsidR="00B140E6" w:rsidRDefault="00B140E6" w:rsidP="00B140E6">
            <w:pPr>
              <w:pStyle w:val="IIIPoziom3"/>
              <w:numPr>
                <w:ilvl w:val="0"/>
                <w:numId w:val="0"/>
              </w:numPr>
              <w:jc w:val="center"/>
            </w:pPr>
            <w:r w:rsidRPr="00482CB4">
              <w:t>10MAA</w:t>
            </w:r>
          </w:p>
        </w:tc>
        <w:tc>
          <w:tcPr>
            <w:tcW w:w="742" w:type="pct"/>
            <w:vAlign w:val="center"/>
          </w:tcPr>
          <w:p w14:paraId="505C5C5F" w14:textId="2FD5A5BF" w:rsidR="00B140E6" w:rsidRPr="00552044" w:rsidRDefault="00B140E6" w:rsidP="00B140E6">
            <w:pPr>
              <w:pStyle w:val="IIIPoziom3"/>
              <w:numPr>
                <w:ilvl w:val="0"/>
                <w:numId w:val="0"/>
              </w:numPr>
              <w:jc w:val="center"/>
            </w:pPr>
            <w:r w:rsidRPr="00482CB4">
              <w:t>Turbina - Część wysokoprężna WP</w:t>
            </w:r>
          </w:p>
        </w:tc>
        <w:tc>
          <w:tcPr>
            <w:tcW w:w="650" w:type="pct"/>
            <w:vAlign w:val="center"/>
          </w:tcPr>
          <w:p w14:paraId="025079D0" w14:textId="0FB7E5B0" w:rsidR="00B140E6" w:rsidRPr="006D2EE2" w:rsidRDefault="00B140E6" w:rsidP="00B140E6">
            <w:pPr>
              <w:pStyle w:val="IIIPoziom3"/>
              <w:numPr>
                <w:ilvl w:val="0"/>
                <w:numId w:val="0"/>
              </w:numPr>
              <w:jc w:val="center"/>
            </w:pPr>
            <w:r w:rsidRPr="00E9054D">
              <w:t>Dławnice wlotowe (przednie)</w:t>
            </w:r>
          </w:p>
        </w:tc>
        <w:tc>
          <w:tcPr>
            <w:tcW w:w="2820" w:type="pct"/>
            <w:vAlign w:val="center"/>
          </w:tcPr>
          <w:p w14:paraId="16FB41CF" w14:textId="6A162DF0" w:rsidR="00B140E6" w:rsidRPr="00E86FEF" w:rsidRDefault="00B140E6" w:rsidP="00B140E6">
            <w:pPr>
              <w:pStyle w:val="Legenda"/>
              <w:keepNext/>
              <w:spacing w:before="0" w:line="260" w:lineRule="exact"/>
              <w:rPr>
                <w:i w:val="0"/>
                <w:sz w:val="18"/>
                <w:szCs w:val="18"/>
              </w:rPr>
            </w:pPr>
            <w:r w:rsidRPr="00E86FEF">
              <w:rPr>
                <w:i w:val="0"/>
                <w:sz w:val="18"/>
                <w:szCs w:val="18"/>
              </w:rPr>
              <w:t xml:space="preserve">Diagnostyka </w:t>
            </w:r>
            <w:r>
              <w:rPr>
                <w:i w:val="0"/>
                <w:sz w:val="18"/>
                <w:szCs w:val="18"/>
              </w:rPr>
              <w:t>korpusów dławnic. Wykonanie repl</w:t>
            </w:r>
            <w:r w:rsidRPr="00E86FEF">
              <w:rPr>
                <w:i w:val="0"/>
                <w:sz w:val="18"/>
                <w:szCs w:val="18"/>
              </w:rPr>
              <w:t>ik:</w:t>
            </w:r>
          </w:p>
          <w:p w14:paraId="40185676" w14:textId="6B75AE36" w:rsidR="00B140E6" w:rsidRPr="00E86FEF" w:rsidRDefault="00B140E6">
            <w:pPr>
              <w:pStyle w:val="Legenda"/>
              <w:keepNext/>
              <w:numPr>
                <w:ilvl w:val="0"/>
                <w:numId w:val="9"/>
              </w:numPr>
              <w:spacing w:before="0" w:line="260" w:lineRule="exact"/>
              <w:ind w:left="714" w:hanging="357"/>
              <w:rPr>
                <w:i w:val="0"/>
                <w:sz w:val="18"/>
                <w:szCs w:val="18"/>
              </w:rPr>
            </w:pPr>
            <w:r w:rsidRPr="00E86FEF">
              <w:rPr>
                <w:i w:val="0"/>
                <w:sz w:val="18"/>
                <w:szCs w:val="18"/>
              </w:rPr>
              <w:t>2 na powierzchni zewnętrznej</w:t>
            </w:r>
            <w:r>
              <w:rPr>
                <w:i w:val="0"/>
                <w:sz w:val="18"/>
                <w:szCs w:val="18"/>
              </w:rPr>
              <w:t>,</w:t>
            </w:r>
          </w:p>
          <w:p w14:paraId="645DD71C" w14:textId="60384F40" w:rsidR="00B140E6" w:rsidRPr="006D2EE2" w:rsidRDefault="00B140E6">
            <w:pPr>
              <w:pStyle w:val="Legenda"/>
              <w:keepNext/>
              <w:numPr>
                <w:ilvl w:val="0"/>
                <w:numId w:val="9"/>
              </w:numPr>
              <w:spacing w:before="0" w:line="260" w:lineRule="exact"/>
              <w:ind w:left="714" w:hanging="357"/>
            </w:pPr>
            <w:r w:rsidRPr="00E86FEF">
              <w:rPr>
                <w:i w:val="0"/>
                <w:sz w:val="18"/>
                <w:szCs w:val="18"/>
              </w:rPr>
              <w:t>2 na powierzchni wewnętrznej</w:t>
            </w:r>
            <w:r>
              <w:rPr>
                <w:i w:val="0"/>
                <w:sz w:val="18"/>
                <w:szCs w:val="18"/>
              </w:rPr>
              <w:t>.</w:t>
            </w:r>
          </w:p>
        </w:tc>
      </w:tr>
      <w:tr w:rsidR="00B140E6" w14:paraId="431F0F94" w14:textId="77777777" w:rsidTr="5650EFAA">
        <w:tc>
          <w:tcPr>
            <w:tcW w:w="231" w:type="pct"/>
            <w:vAlign w:val="center"/>
          </w:tcPr>
          <w:p w14:paraId="6FC509CB" w14:textId="4D35FD21" w:rsidR="00B140E6" w:rsidRDefault="00B140E6">
            <w:pPr>
              <w:pStyle w:val="IIIPoziom3"/>
              <w:numPr>
                <w:ilvl w:val="0"/>
                <w:numId w:val="23"/>
              </w:numPr>
              <w:ind w:left="170" w:firstLine="0"/>
            </w:pPr>
          </w:p>
        </w:tc>
        <w:tc>
          <w:tcPr>
            <w:tcW w:w="557" w:type="pct"/>
            <w:vAlign w:val="center"/>
          </w:tcPr>
          <w:p w14:paraId="7515B54B" w14:textId="11BB6DB6" w:rsidR="00B140E6" w:rsidRDefault="00B140E6" w:rsidP="00B140E6">
            <w:pPr>
              <w:pStyle w:val="IIIPoziom3"/>
              <w:numPr>
                <w:ilvl w:val="0"/>
                <w:numId w:val="0"/>
              </w:numPr>
              <w:jc w:val="center"/>
            </w:pPr>
            <w:r>
              <w:t>10MA</w:t>
            </w:r>
          </w:p>
        </w:tc>
        <w:tc>
          <w:tcPr>
            <w:tcW w:w="742" w:type="pct"/>
            <w:vAlign w:val="center"/>
          </w:tcPr>
          <w:p w14:paraId="5CD8E486" w14:textId="5E6C9A75" w:rsidR="00B140E6" w:rsidRPr="00552044" w:rsidRDefault="00B140E6" w:rsidP="00B140E6">
            <w:pPr>
              <w:pStyle w:val="IIIPoziom3"/>
              <w:numPr>
                <w:ilvl w:val="0"/>
                <w:numId w:val="0"/>
              </w:numPr>
              <w:jc w:val="center"/>
            </w:pPr>
            <w:r>
              <w:t>Turbina - wirnik</w:t>
            </w:r>
          </w:p>
        </w:tc>
        <w:tc>
          <w:tcPr>
            <w:tcW w:w="650" w:type="pct"/>
            <w:vAlign w:val="center"/>
          </w:tcPr>
          <w:p w14:paraId="07C3C046" w14:textId="076E7551" w:rsidR="00B140E6" w:rsidRPr="006D2EE2" w:rsidRDefault="00B140E6" w:rsidP="00B140E6">
            <w:pPr>
              <w:pStyle w:val="IIIPoziom3"/>
              <w:numPr>
                <w:ilvl w:val="0"/>
                <w:numId w:val="0"/>
              </w:numPr>
              <w:jc w:val="center"/>
            </w:pPr>
            <w:r>
              <w:t>Wirnik</w:t>
            </w:r>
          </w:p>
        </w:tc>
        <w:tc>
          <w:tcPr>
            <w:tcW w:w="2820" w:type="pct"/>
            <w:vAlign w:val="center"/>
          </w:tcPr>
          <w:p w14:paraId="7BB3FDDD" w14:textId="7A5ADC7B" w:rsidR="00B140E6" w:rsidRPr="006D2EE2" w:rsidRDefault="00B140E6" w:rsidP="00B140E6">
            <w:pPr>
              <w:pStyle w:val="IIIPoziom3"/>
              <w:numPr>
                <w:ilvl w:val="0"/>
                <w:numId w:val="0"/>
              </w:numPr>
              <w:jc w:val="left"/>
            </w:pPr>
            <w:r w:rsidRPr="00C12E75">
              <w:t>Demontaż wirnika. Przygotowanie i transport do remontu warsztatowego.</w:t>
            </w:r>
          </w:p>
        </w:tc>
      </w:tr>
      <w:tr w:rsidR="00B140E6" w14:paraId="134F10EF" w14:textId="77777777" w:rsidTr="5650EFAA">
        <w:tc>
          <w:tcPr>
            <w:tcW w:w="231" w:type="pct"/>
            <w:vAlign w:val="center"/>
          </w:tcPr>
          <w:p w14:paraId="19A58A31" w14:textId="09610055" w:rsidR="00B140E6" w:rsidRDefault="00B140E6">
            <w:pPr>
              <w:pStyle w:val="IIIPoziom3"/>
              <w:numPr>
                <w:ilvl w:val="0"/>
                <w:numId w:val="23"/>
              </w:numPr>
              <w:ind w:left="170" w:firstLine="0"/>
            </w:pPr>
            <w:r>
              <w:t>1</w:t>
            </w:r>
          </w:p>
        </w:tc>
        <w:tc>
          <w:tcPr>
            <w:tcW w:w="557" w:type="pct"/>
            <w:vAlign w:val="center"/>
          </w:tcPr>
          <w:p w14:paraId="7EB34314" w14:textId="33974CBD" w:rsidR="00B140E6" w:rsidRDefault="00B140E6" w:rsidP="00B140E6">
            <w:pPr>
              <w:pStyle w:val="IIIPoziom3"/>
              <w:numPr>
                <w:ilvl w:val="0"/>
                <w:numId w:val="0"/>
              </w:numPr>
              <w:jc w:val="center"/>
            </w:pPr>
            <w:r>
              <w:t>10MA</w:t>
            </w:r>
          </w:p>
        </w:tc>
        <w:tc>
          <w:tcPr>
            <w:tcW w:w="742" w:type="pct"/>
            <w:vAlign w:val="center"/>
          </w:tcPr>
          <w:p w14:paraId="3E2148D5" w14:textId="4E67BDDC" w:rsidR="00B140E6" w:rsidRPr="00552044" w:rsidRDefault="00B140E6" w:rsidP="00B140E6">
            <w:pPr>
              <w:pStyle w:val="IIIPoziom3"/>
              <w:numPr>
                <w:ilvl w:val="0"/>
                <w:numId w:val="0"/>
              </w:numPr>
              <w:jc w:val="center"/>
            </w:pPr>
            <w:r>
              <w:t>Turbina - wirnik</w:t>
            </w:r>
          </w:p>
        </w:tc>
        <w:tc>
          <w:tcPr>
            <w:tcW w:w="650" w:type="pct"/>
            <w:vAlign w:val="center"/>
          </w:tcPr>
          <w:p w14:paraId="1DF3E2E1" w14:textId="7CEB7A88" w:rsidR="00B140E6" w:rsidRPr="006D2EE2" w:rsidRDefault="00B140E6" w:rsidP="00B140E6">
            <w:pPr>
              <w:pStyle w:val="IIIPoziom3"/>
              <w:numPr>
                <w:ilvl w:val="0"/>
                <w:numId w:val="0"/>
              </w:numPr>
              <w:jc w:val="center"/>
            </w:pPr>
            <w:r>
              <w:t>Wirnik</w:t>
            </w:r>
          </w:p>
        </w:tc>
        <w:tc>
          <w:tcPr>
            <w:tcW w:w="2820" w:type="pct"/>
            <w:vAlign w:val="center"/>
          </w:tcPr>
          <w:p w14:paraId="3053A0DD" w14:textId="3E072DE2" w:rsidR="00B140E6" w:rsidRPr="006D2EE2" w:rsidRDefault="00B140E6" w:rsidP="00B140E6">
            <w:pPr>
              <w:pStyle w:val="IIIPoziom3"/>
              <w:numPr>
                <w:ilvl w:val="0"/>
                <w:numId w:val="0"/>
              </w:numPr>
              <w:jc w:val="left"/>
            </w:pPr>
            <w:r w:rsidRPr="00C12E75">
              <w:t>Przygotowanie wirnika do badań defektoskopowych</w:t>
            </w:r>
            <w:r>
              <w:t>.</w:t>
            </w:r>
          </w:p>
        </w:tc>
      </w:tr>
      <w:tr w:rsidR="00B140E6" w14:paraId="32FE548B" w14:textId="77777777" w:rsidTr="5650EFAA">
        <w:tc>
          <w:tcPr>
            <w:tcW w:w="231" w:type="pct"/>
            <w:vAlign w:val="center"/>
          </w:tcPr>
          <w:p w14:paraId="5B4961B6" w14:textId="5E4E4440" w:rsidR="00B140E6" w:rsidRDefault="00B140E6">
            <w:pPr>
              <w:pStyle w:val="IIIPoziom3"/>
              <w:numPr>
                <w:ilvl w:val="0"/>
                <w:numId w:val="23"/>
              </w:numPr>
              <w:ind w:left="170" w:firstLine="0"/>
            </w:pPr>
            <w:r>
              <w:t>1</w:t>
            </w:r>
          </w:p>
        </w:tc>
        <w:tc>
          <w:tcPr>
            <w:tcW w:w="557" w:type="pct"/>
            <w:vAlign w:val="center"/>
          </w:tcPr>
          <w:p w14:paraId="2936687F" w14:textId="70C8BCE6" w:rsidR="00B140E6" w:rsidRDefault="00B140E6" w:rsidP="00B140E6">
            <w:pPr>
              <w:pStyle w:val="IIIPoziom3"/>
              <w:numPr>
                <w:ilvl w:val="0"/>
                <w:numId w:val="0"/>
              </w:numPr>
              <w:jc w:val="center"/>
            </w:pPr>
            <w:r>
              <w:t>10MA</w:t>
            </w:r>
          </w:p>
        </w:tc>
        <w:tc>
          <w:tcPr>
            <w:tcW w:w="742" w:type="pct"/>
            <w:vAlign w:val="center"/>
          </w:tcPr>
          <w:p w14:paraId="2753A0C3" w14:textId="6003A961" w:rsidR="00B140E6" w:rsidRPr="00552044" w:rsidRDefault="00B140E6" w:rsidP="00B140E6">
            <w:pPr>
              <w:pStyle w:val="IIIPoziom3"/>
              <w:numPr>
                <w:ilvl w:val="0"/>
                <w:numId w:val="0"/>
              </w:numPr>
              <w:jc w:val="center"/>
            </w:pPr>
            <w:r>
              <w:t>Turbina - wirnik</w:t>
            </w:r>
          </w:p>
        </w:tc>
        <w:tc>
          <w:tcPr>
            <w:tcW w:w="650" w:type="pct"/>
            <w:vAlign w:val="center"/>
          </w:tcPr>
          <w:p w14:paraId="4E4B1D66" w14:textId="0785E8C0" w:rsidR="00B140E6" w:rsidRPr="006D2EE2" w:rsidRDefault="00B140E6" w:rsidP="00B140E6">
            <w:pPr>
              <w:pStyle w:val="IIIPoziom3"/>
              <w:numPr>
                <w:ilvl w:val="0"/>
                <w:numId w:val="0"/>
              </w:numPr>
              <w:jc w:val="center"/>
            </w:pPr>
            <w:r>
              <w:t>Wirnik</w:t>
            </w:r>
          </w:p>
        </w:tc>
        <w:tc>
          <w:tcPr>
            <w:tcW w:w="2820" w:type="pct"/>
            <w:vAlign w:val="center"/>
          </w:tcPr>
          <w:p w14:paraId="32B3B39D" w14:textId="49428DBC" w:rsidR="00B140E6" w:rsidRPr="006D2EE2" w:rsidRDefault="00B140E6" w:rsidP="00B140E6">
            <w:pPr>
              <w:pStyle w:val="IIIPoziom3"/>
              <w:numPr>
                <w:ilvl w:val="0"/>
                <w:numId w:val="0"/>
              </w:numPr>
              <w:jc w:val="left"/>
            </w:pPr>
            <w:r w:rsidRPr="00C12E75">
              <w:t xml:space="preserve">Transport wirnika </w:t>
            </w:r>
            <w:r>
              <w:t xml:space="preserve">do i </w:t>
            </w:r>
            <w:r w:rsidRPr="00C12E75">
              <w:t>z remontu warsztatowego</w:t>
            </w:r>
            <w:r>
              <w:t>.</w:t>
            </w:r>
          </w:p>
        </w:tc>
      </w:tr>
      <w:tr w:rsidR="00B140E6" w14:paraId="1036731B" w14:textId="77777777" w:rsidTr="5650EFAA">
        <w:tc>
          <w:tcPr>
            <w:tcW w:w="231" w:type="pct"/>
            <w:vAlign w:val="center"/>
          </w:tcPr>
          <w:p w14:paraId="5E63B16A" w14:textId="77777777" w:rsidR="00B140E6" w:rsidRDefault="00B140E6">
            <w:pPr>
              <w:pStyle w:val="IIIPoziom3"/>
              <w:numPr>
                <w:ilvl w:val="0"/>
                <w:numId w:val="23"/>
              </w:numPr>
              <w:ind w:left="170" w:firstLine="0"/>
            </w:pPr>
          </w:p>
        </w:tc>
        <w:tc>
          <w:tcPr>
            <w:tcW w:w="557" w:type="pct"/>
            <w:vAlign w:val="center"/>
          </w:tcPr>
          <w:p w14:paraId="319A144A" w14:textId="1D3D213D" w:rsidR="00B140E6" w:rsidRDefault="00B140E6" w:rsidP="00B140E6">
            <w:pPr>
              <w:pStyle w:val="IIIPoziom3"/>
              <w:numPr>
                <w:ilvl w:val="0"/>
                <w:numId w:val="0"/>
              </w:numPr>
              <w:jc w:val="center"/>
            </w:pPr>
            <w:r>
              <w:t>10MA</w:t>
            </w:r>
          </w:p>
        </w:tc>
        <w:tc>
          <w:tcPr>
            <w:tcW w:w="742" w:type="pct"/>
            <w:vAlign w:val="center"/>
          </w:tcPr>
          <w:p w14:paraId="7F091A1E" w14:textId="4D30D349" w:rsidR="00B140E6" w:rsidRDefault="00B140E6" w:rsidP="00B140E6">
            <w:pPr>
              <w:pStyle w:val="IIIPoziom3"/>
              <w:numPr>
                <w:ilvl w:val="0"/>
                <w:numId w:val="0"/>
              </w:numPr>
              <w:jc w:val="center"/>
            </w:pPr>
            <w:r>
              <w:t>Turbina - wirnik</w:t>
            </w:r>
          </w:p>
        </w:tc>
        <w:tc>
          <w:tcPr>
            <w:tcW w:w="650" w:type="pct"/>
            <w:vAlign w:val="center"/>
          </w:tcPr>
          <w:p w14:paraId="1B3BFCCB" w14:textId="65268536" w:rsidR="00B140E6" w:rsidRDefault="00B140E6" w:rsidP="00B140E6">
            <w:pPr>
              <w:pStyle w:val="IIIPoziom3"/>
              <w:numPr>
                <w:ilvl w:val="0"/>
                <w:numId w:val="0"/>
              </w:numPr>
              <w:jc w:val="center"/>
            </w:pPr>
            <w:r>
              <w:t>Wirnik</w:t>
            </w:r>
          </w:p>
        </w:tc>
        <w:tc>
          <w:tcPr>
            <w:tcW w:w="2820" w:type="pct"/>
            <w:vAlign w:val="center"/>
          </w:tcPr>
          <w:p w14:paraId="367574E8" w14:textId="77777777" w:rsidR="00B140E6" w:rsidRPr="00233ADA" w:rsidRDefault="00B140E6" w:rsidP="00B140E6">
            <w:pPr>
              <w:pStyle w:val="IIIPoziom3"/>
              <w:numPr>
                <w:ilvl w:val="0"/>
                <w:numId w:val="0"/>
              </w:numPr>
              <w:jc w:val="left"/>
              <w:rPr>
                <w:u w:val="single"/>
              </w:rPr>
            </w:pPr>
            <w:r w:rsidRPr="00233ADA">
              <w:rPr>
                <w:u w:val="single"/>
              </w:rPr>
              <w:t>Dostawa i wymiana wszystkich blaszek uszczelnień dławnicowych i międzystopniowych obejmująca:</w:t>
            </w:r>
          </w:p>
          <w:p w14:paraId="26A7050D" w14:textId="77777777" w:rsidR="00B140E6" w:rsidRPr="003F7A33" w:rsidRDefault="00B140E6">
            <w:pPr>
              <w:pStyle w:val="Legenda"/>
              <w:keepNext/>
              <w:numPr>
                <w:ilvl w:val="0"/>
                <w:numId w:val="9"/>
              </w:numPr>
              <w:spacing w:before="0" w:line="260" w:lineRule="exact"/>
              <w:ind w:left="714" w:hanging="357"/>
              <w:rPr>
                <w:i w:val="0"/>
              </w:rPr>
            </w:pPr>
            <w:r w:rsidRPr="00CE3696">
              <w:rPr>
                <w:i w:val="0"/>
                <w:sz w:val="18"/>
              </w:rPr>
              <w:t xml:space="preserve">demontaż starych </w:t>
            </w:r>
            <w:r w:rsidRPr="003F7A33">
              <w:rPr>
                <w:i w:val="0"/>
                <w:sz w:val="18"/>
              </w:rPr>
              <w:t xml:space="preserve">uszczelnień </w:t>
            </w:r>
            <w:r w:rsidRPr="00B140E6">
              <w:rPr>
                <w:i w:val="0"/>
                <w:sz w:val="18"/>
              </w:rPr>
              <w:t>(blaszek)</w:t>
            </w:r>
            <w:r w:rsidRPr="003F7A33">
              <w:rPr>
                <w:i w:val="0"/>
                <w:sz w:val="18"/>
              </w:rPr>
              <w:t xml:space="preserve">; </w:t>
            </w:r>
          </w:p>
          <w:p w14:paraId="70798582" w14:textId="77777777" w:rsidR="00B140E6" w:rsidRPr="002523F0" w:rsidRDefault="00B140E6">
            <w:pPr>
              <w:pStyle w:val="Legenda"/>
              <w:keepNext/>
              <w:numPr>
                <w:ilvl w:val="0"/>
                <w:numId w:val="9"/>
              </w:numPr>
              <w:spacing w:before="0" w:line="260" w:lineRule="exact"/>
              <w:ind w:left="714" w:hanging="357"/>
              <w:rPr>
                <w:i w:val="0"/>
              </w:rPr>
            </w:pPr>
            <w:r w:rsidRPr="002523F0">
              <w:rPr>
                <w:i w:val="0"/>
                <w:sz w:val="18"/>
              </w:rPr>
              <w:t xml:space="preserve">czyszczenie rowków; </w:t>
            </w:r>
          </w:p>
          <w:p w14:paraId="0103B881" w14:textId="77777777" w:rsidR="00B140E6" w:rsidRPr="003F7A33" w:rsidRDefault="00B140E6">
            <w:pPr>
              <w:pStyle w:val="Legenda"/>
              <w:keepNext/>
              <w:numPr>
                <w:ilvl w:val="0"/>
                <w:numId w:val="9"/>
              </w:numPr>
              <w:spacing w:before="0" w:line="260" w:lineRule="exact"/>
              <w:ind w:left="714" w:hanging="357"/>
              <w:rPr>
                <w:i w:val="0"/>
              </w:rPr>
            </w:pPr>
            <w:r w:rsidRPr="00B140E6">
              <w:rPr>
                <w:i w:val="0"/>
                <w:sz w:val="18"/>
              </w:rPr>
              <w:t>legalizacja rowków pod uszczelnienia (blaszki);</w:t>
            </w:r>
          </w:p>
          <w:p w14:paraId="06C9CC1D" w14:textId="77777777" w:rsidR="00B140E6" w:rsidRPr="003F7A33" w:rsidRDefault="00B140E6">
            <w:pPr>
              <w:pStyle w:val="Legenda"/>
              <w:keepNext/>
              <w:numPr>
                <w:ilvl w:val="0"/>
                <w:numId w:val="9"/>
              </w:numPr>
              <w:spacing w:before="0" w:line="260" w:lineRule="exact"/>
              <w:ind w:left="714" w:hanging="357"/>
              <w:rPr>
                <w:i w:val="0"/>
              </w:rPr>
            </w:pPr>
            <w:r w:rsidRPr="00B140E6">
              <w:rPr>
                <w:i w:val="0"/>
                <w:sz w:val="18"/>
              </w:rPr>
              <w:t>badania penetracyjne rowków</w:t>
            </w:r>
            <w:r w:rsidRPr="003F7A33">
              <w:rPr>
                <w:i w:val="0"/>
                <w:sz w:val="18"/>
              </w:rPr>
              <w:t>;</w:t>
            </w:r>
          </w:p>
          <w:p w14:paraId="06A81E33" w14:textId="084BCF09" w:rsidR="00B140E6" w:rsidRPr="000274F5" w:rsidRDefault="00B140E6">
            <w:pPr>
              <w:pStyle w:val="Legenda"/>
              <w:keepNext/>
              <w:numPr>
                <w:ilvl w:val="0"/>
                <w:numId w:val="9"/>
              </w:numPr>
              <w:spacing w:before="0" w:line="260" w:lineRule="exact"/>
              <w:ind w:left="714" w:hanging="357"/>
              <w:rPr>
                <w:i w:val="0"/>
                <w:sz w:val="18"/>
                <w:szCs w:val="18"/>
              </w:rPr>
            </w:pPr>
            <w:r w:rsidRPr="002523F0">
              <w:rPr>
                <w:i w:val="0"/>
                <w:sz w:val="18"/>
                <w:szCs w:val="18"/>
              </w:rPr>
              <w:t>montaż blaszek na wale</w:t>
            </w:r>
            <w:r w:rsidRPr="000274F5">
              <w:rPr>
                <w:i w:val="0"/>
                <w:sz w:val="18"/>
                <w:szCs w:val="18"/>
              </w:rPr>
              <w:t xml:space="preserve">, </w:t>
            </w:r>
          </w:p>
          <w:p w14:paraId="675DB004" w14:textId="4874058A" w:rsidR="00B140E6" w:rsidRPr="00C12E75" w:rsidRDefault="00B140E6">
            <w:pPr>
              <w:pStyle w:val="Legenda"/>
              <w:keepNext/>
              <w:numPr>
                <w:ilvl w:val="0"/>
                <w:numId w:val="9"/>
              </w:numPr>
              <w:spacing w:before="0" w:line="260" w:lineRule="exact"/>
              <w:ind w:left="714" w:hanging="357"/>
            </w:pPr>
            <w:r w:rsidRPr="000274F5">
              <w:rPr>
                <w:i w:val="0"/>
                <w:sz w:val="18"/>
                <w:szCs w:val="18"/>
              </w:rPr>
              <w:t xml:space="preserve">obróbka </w:t>
            </w:r>
            <w:r w:rsidRPr="00B140E6">
              <w:rPr>
                <w:i w:val="0"/>
                <w:sz w:val="18"/>
                <w:szCs w:val="18"/>
              </w:rPr>
              <w:t>mechaniczna blaszek.</w:t>
            </w:r>
          </w:p>
        </w:tc>
      </w:tr>
      <w:tr w:rsidR="00B140E6" w14:paraId="06D2D303" w14:textId="77777777" w:rsidTr="5650EFAA">
        <w:tc>
          <w:tcPr>
            <w:tcW w:w="231" w:type="pct"/>
            <w:vAlign w:val="center"/>
          </w:tcPr>
          <w:p w14:paraId="0E3D4670" w14:textId="3DE567A3" w:rsidR="00B140E6" w:rsidRDefault="00B140E6">
            <w:pPr>
              <w:pStyle w:val="IIIPoziom3"/>
              <w:numPr>
                <w:ilvl w:val="0"/>
                <w:numId w:val="23"/>
              </w:numPr>
              <w:ind w:left="170" w:firstLine="0"/>
            </w:pPr>
          </w:p>
        </w:tc>
        <w:tc>
          <w:tcPr>
            <w:tcW w:w="557" w:type="pct"/>
            <w:vAlign w:val="center"/>
          </w:tcPr>
          <w:p w14:paraId="5FC3E61E" w14:textId="373EC08D" w:rsidR="00B140E6" w:rsidRDefault="00B140E6" w:rsidP="00B140E6">
            <w:pPr>
              <w:pStyle w:val="IIIPoziom3"/>
              <w:numPr>
                <w:ilvl w:val="0"/>
                <w:numId w:val="0"/>
              </w:numPr>
              <w:jc w:val="center"/>
            </w:pPr>
            <w:r>
              <w:t>10MA</w:t>
            </w:r>
          </w:p>
        </w:tc>
        <w:tc>
          <w:tcPr>
            <w:tcW w:w="742" w:type="pct"/>
            <w:vAlign w:val="center"/>
          </w:tcPr>
          <w:p w14:paraId="795FE5E9" w14:textId="7D6DC0E7" w:rsidR="00B140E6" w:rsidRPr="00552044" w:rsidRDefault="00B140E6" w:rsidP="00B140E6">
            <w:pPr>
              <w:pStyle w:val="IIIPoziom3"/>
              <w:numPr>
                <w:ilvl w:val="0"/>
                <w:numId w:val="0"/>
              </w:numPr>
              <w:jc w:val="center"/>
            </w:pPr>
            <w:r>
              <w:t>Turbina - wirnik</w:t>
            </w:r>
          </w:p>
        </w:tc>
        <w:tc>
          <w:tcPr>
            <w:tcW w:w="650" w:type="pct"/>
            <w:vAlign w:val="center"/>
          </w:tcPr>
          <w:p w14:paraId="6F0413C1" w14:textId="768E5C65" w:rsidR="00B140E6" w:rsidRPr="006D2EE2" w:rsidRDefault="00B140E6" w:rsidP="00B140E6">
            <w:pPr>
              <w:pStyle w:val="IIIPoziom3"/>
              <w:numPr>
                <w:ilvl w:val="0"/>
                <w:numId w:val="0"/>
              </w:numPr>
              <w:jc w:val="center"/>
            </w:pPr>
            <w:r>
              <w:t>Wirnik</w:t>
            </w:r>
          </w:p>
        </w:tc>
        <w:tc>
          <w:tcPr>
            <w:tcW w:w="2820" w:type="pct"/>
            <w:vAlign w:val="center"/>
          </w:tcPr>
          <w:p w14:paraId="0A76B38D" w14:textId="7C04D12B" w:rsidR="00B140E6" w:rsidRPr="006D2EE2" w:rsidRDefault="00B140E6" w:rsidP="00B140E6">
            <w:pPr>
              <w:pStyle w:val="IIIPoziom3"/>
              <w:numPr>
                <w:ilvl w:val="0"/>
                <w:numId w:val="0"/>
              </w:numPr>
              <w:jc w:val="left"/>
            </w:pPr>
            <w:r w:rsidRPr="00C12E75">
              <w:t>Pasowanie i ustawienie wirnika w układzie przepływowym turbiny.</w:t>
            </w:r>
          </w:p>
        </w:tc>
      </w:tr>
      <w:tr w:rsidR="00B140E6" w14:paraId="2B83DAD0" w14:textId="77777777" w:rsidTr="5650EFAA">
        <w:tc>
          <w:tcPr>
            <w:tcW w:w="231" w:type="pct"/>
            <w:vAlign w:val="center"/>
          </w:tcPr>
          <w:p w14:paraId="60F5C2B3" w14:textId="17A906D5" w:rsidR="00B140E6" w:rsidRDefault="00B140E6">
            <w:pPr>
              <w:pStyle w:val="IIIPoziom3"/>
              <w:numPr>
                <w:ilvl w:val="0"/>
                <w:numId w:val="23"/>
              </w:numPr>
              <w:ind w:left="170" w:firstLine="0"/>
            </w:pPr>
          </w:p>
        </w:tc>
        <w:tc>
          <w:tcPr>
            <w:tcW w:w="557" w:type="pct"/>
            <w:vAlign w:val="center"/>
          </w:tcPr>
          <w:p w14:paraId="4F3B3819" w14:textId="4E7B7FE8" w:rsidR="00B140E6" w:rsidRDefault="00B140E6" w:rsidP="00B140E6">
            <w:pPr>
              <w:pStyle w:val="IIIPoziom3"/>
              <w:numPr>
                <w:ilvl w:val="0"/>
                <w:numId w:val="0"/>
              </w:numPr>
              <w:jc w:val="center"/>
            </w:pPr>
            <w:r>
              <w:t>10MA</w:t>
            </w:r>
          </w:p>
        </w:tc>
        <w:tc>
          <w:tcPr>
            <w:tcW w:w="742" w:type="pct"/>
            <w:vAlign w:val="center"/>
          </w:tcPr>
          <w:p w14:paraId="2DE40694" w14:textId="72E6D2CD" w:rsidR="00B140E6" w:rsidRPr="00552044" w:rsidRDefault="00B140E6" w:rsidP="00B140E6">
            <w:pPr>
              <w:pStyle w:val="IIIPoziom3"/>
              <w:numPr>
                <w:ilvl w:val="0"/>
                <w:numId w:val="0"/>
              </w:numPr>
              <w:jc w:val="center"/>
            </w:pPr>
            <w:r>
              <w:t>Turbina - wirnik</w:t>
            </w:r>
          </w:p>
        </w:tc>
        <w:tc>
          <w:tcPr>
            <w:tcW w:w="650" w:type="pct"/>
            <w:vAlign w:val="center"/>
          </w:tcPr>
          <w:p w14:paraId="1FDD1A09" w14:textId="1C31F56A" w:rsidR="00B140E6" w:rsidRPr="006D2EE2" w:rsidRDefault="00B140E6" w:rsidP="00B140E6">
            <w:pPr>
              <w:pStyle w:val="IIIPoziom3"/>
              <w:numPr>
                <w:ilvl w:val="0"/>
                <w:numId w:val="0"/>
              </w:numPr>
              <w:jc w:val="center"/>
            </w:pPr>
            <w:r>
              <w:t>Wirnik</w:t>
            </w:r>
          </w:p>
        </w:tc>
        <w:tc>
          <w:tcPr>
            <w:tcW w:w="2820" w:type="pct"/>
            <w:vAlign w:val="center"/>
          </w:tcPr>
          <w:p w14:paraId="2A7B3FAC" w14:textId="77777777" w:rsidR="00B140E6" w:rsidRDefault="00B140E6" w:rsidP="00B140E6">
            <w:pPr>
              <w:pStyle w:val="Legenda"/>
              <w:keepNext/>
              <w:spacing w:before="0" w:line="260" w:lineRule="exact"/>
              <w:rPr>
                <w:i w:val="0"/>
                <w:sz w:val="18"/>
                <w:szCs w:val="18"/>
              </w:rPr>
            </w:pPr>
            <w:r w:rsidRPr="00C12E75">
              <w:rPr>
                <w:i w:val="0"/>
                <w:sz w:val="18"/>
                <w:szCs w:val="18"/>
              </w:rPr>
              <w:t>Wyważanie wysokoobrotowe, odwirowanie wirnik</w:t>
            </w:r>
            <w:r>
              <w:rPr>
                <w:i w:val="0"/>
                <w:sz w:val="18"/>
                <w:szCs w:val="18"/>
              </w:rPr>
              <w:t>:</w:t>
            </w:r>
          </w:p>
          <w:p w14:paraId="01965008" w14:textId="09A69133" w:rsidR="00B140E6" w:rsidRPr="00C12E75" w:rsidRDefault="00B140E6">
            <w:pPr>
              <w:pStyle w:val="Legenda"/>
              <w:keepNext/>
              <w:numPr>
                <w:ilvl w:val="0"/>
                <w:numId w:val="9"/>
              </w:numPr>
              <w:spacing w:before="0" w:line="260" w:lineRule="exact"/>
              <w:ind w:left="714" w:hanging="357"/>
              <w:rPr>
                <w:i w:val="0"/>
                <w:sz w:val="18"/>
                <w:szCs w:val="18"/>
              </w:rPr>
            </w:pPr>
            <w:r w:rsidRPr="00C12E75">
              <w:rPr>
                <w:i w:val="0"/>
                <w:sz w:val="18"/>
                <w:szCs w:val="18"/>
              </w:rPr>
              <w:t>wykonanie łożysk technologicznych</w:t>
            </w:r>
            <w:r>
              <w:rPr>
                <w:i w:val="0"/>
                <w:sz w:val="18"/>
                <w:szCs w:val="18"/>
              </w:rPr>
              <w:t>,</w:t>
            </w:r>
          </w:p>
          <w:p w14:paraId="003C7C94" w14:textId="4B274CA8" w:rsidR="00B140E6" w:rsidRPr="006D2EE2" w:rsidRDefault="00B140E6">
            <w:pPr>
              <w:pStyle w:val="Legenda"/>
              <w:keepNext/>
              <w:numPr>
                <w:ilvl w:val="0"/>
                <w:numId w:val="9"/>
              </w:numPr>
              <w:spacing w:before="0" w:line="260" w:lineRule="exact"/>
              <w:ind w:left="714" w:hanging="357"/>
            </w:pPr>
            <w:r w:rsidRPr="00C12E75">
              <w:rPr>
                <w:i w:val="0"/>
                <w:sz w:val="18"/>
                <w:szCs w:val="18"/>
              </w:rPr>
              <w:t>wyważanie</w:t>
            </w:r>
            <w:r>
              <w:rPr>
                <w:i w:val="0"/>
                <w:sz w:val="18"/>
                <w:szCs w:val="18"/>
              </w:rPr>
              <w:t>.</w:t>
            </w:r>
          </w:p>
        </w:tc>
      </w:tr>
      <w:tr w:rsidR="00B140E6" w14:paraId="174B2F03" w14:textId="77777777" w:rsidTr="5650EFAA">
        <w:tc>
          <w:tcPr>
            <w:tcW w:w="231" w:type="pct"/>
            <w:vAlign w:val="center"/>
          </w:tcPr>
          <w:p w14:paraId="4DAC271F" w14:textId="78C99557" w:rsidR="00B140E6" w:rsidRDefault="00B140E6">
            <w:pPr>
              <w:pStyle w:val="IIIPoziom3"/>
              <w:numPr>
                <w:ilvl w:val="0"/>
                <w:numId w:val="23"/>
              </w:numPr>
              <w:ind w:left="170" w:firstLine="0"/>
            </w:pPr>
            <w:r>
              <w:t>1</w:t>
            </w:r>
          </w:p>
        </w:tc>
        <w:tc>
          <w:tcPr>
            <w:tcW w:w="557" w:type="pct"/>
            <w:vAlign w:val="center"/>
          </w:tcPr>
          <w:p w14:paraId="6065BBC8" w14:textId="34B0B9AB" w:rsidR="00B140E6" w:rsidRDefault="00B140E6" w:rsidP="00B140E6">
            <w:pPr>
              <w:pStyle w:val="IIIPoziom3"/>
              <w:numPr>
                <w:ilvl w:val="0"/>
                <w:numId w:val="0"/>
              </w:numPr>
              <w:jc w:val="center"/>
            </w:pPr>
            <w:r>
              <w:t>10MA</w:t>
            </w:r>
          </w:p>
        </w:tc>
        <w:tc>
          <w:tcPr>
            <w:tcW w:w="742" w:type="pct"/>
            <w:vAlign w:val="center"/>
          </w:tcPr>
          <w:p w14:paraId="39E1DA99" w14:textId="7ACFA298" w:rsidR="00B140E6" w:rsidRPr="00552044" w:rsidRDefault="00B140E6" w:rsidP="00B140E6">
            <w:pPr>
              <w:pStyle w:val="IIIPoziom3"/>
              <w:numPr>
                <w:ilvl w:val="0"/>
                <w:numId w:val="0"/>
              </w:numPr>
              <w:jc w:val="center"/>
            </w:pPr>
            <w:r>
              <w:t>Turbina - wirnik</w:t>
            </w:r>
          </w:p>
        </w:tc>
        <w:tc>
          <w:tcPr>
            <w:tcW w:w="650" w:type="pct"/>
            <w:vAlign w:val="center"/>
          </w:tcPr>
          <w:p w14:paraId="288BEB7C" w14:textId="0A9D9A62" w:rsidR="00B140E6" w:rsidRPr="006D2EE2" w:rsidRDefault="00B140E6" w:rsidP="00B140E6">
            <w:pPr>
              <w:pStyle w:val="IIIPoziom3"/>
              <w:numPr>
                <w:ilvl w:val="0"/>
                <w:numId w:val="0"/>
              </w:numPr>
              <w:jc w:val="center"/>
            </w:pPr>
            <w:r>
              <w:t>Wirnik</w:t>
            </w:r>
          </w:p>
        </w:tc>
        <w:tc>
          <w:tcPr>
            <w:tcW w:w="2820" w:type="pct"/>
            <w:vAlign w:val="center"/>
          </w:tcPr>
          <w:p w14:paraId="1AD5CDF7" w14:textId="7B0A065E" w:rsidR="00B140E6" w:rsidRPr="006D2EE2" w:rsidRDefault="00B140E6" w:rsidP="00B140E6">
            <w:pPr>
              <w:pStyle w:val="IIIPoziom3"/>
              <w:numPr>
                <w:ilvl w:val="0"/>
                <w:numId w:val="0"/>
              </w:numPr>
              <w:jc w:val="left"/>
            </w:pPr>
            <w:r w:rsidRPr="00182967">
              <w:t>Badania magnetyczne</w:t>
            </w:r>
            <w:r>
              <w:t xml:space="preserve"> MT</w:t>
            </w:r>
            <w:r w:rsidRPr="00182967">
              <w:t>. 100% powierzchni wału, badaniami muszą być objęte rowki cieplne, czopy, wszystkie przejścia geometrii, 100% bandaży i łopatek. (przygotowanie do badania, badanie)</w:t>
            </w:r>
            <w:r>
              <w:t>.</w:t>
            </w:r>
          </w:p>
        </w:tc>
      </w:tr>
      <w:tr w:rsidR="00B140E6" w14:paraId="1F92CAF4" w14:textId="77777777" w:rsidTr="5650EFAA">
        <w:tc>
          <w:tcPr>
            <w:tcW w:w="231" w:type="pct"/>
            <w:vAlign w:val="center"/>
          </w:tcPr>
          <w:p w14:paraId="3A5734FF" w14:textId="3EB43239" w:rsidR="00B140E6" w:rsidRPr="0057681F" w:rsidRDefault="00B140E6">
            <w:pPr>
              <w:pStyle w:val="IIIPoziom3"/>
              <w:numPr>
                <w:ilvl w:val="0"/>
                <w:numId w:val="23"/>
              </w:numPr>
              <w:ind w:left="170" w:firstLine="0"/>
            </w:pPr>
          </w:p>
        </w:tc>
        <w:tc>
          <w:tcPr>
            <w:tcW w:w="557" w:type="pct"/>
            <w:vAlign w:val="center"/>
          </w:tcPr>
          <w:p w14:paraId="3E98E93D" w14:textId="5B384A23" w:rsidR="00B140E6" w:rsidRPr="0057681F" w:rsidRDefault="00B140E6" w:rsidP="00B140E6">
            <w:pPr>
              <w:pStyle w:val="IIIPoziom3"/>
              <w:numPr>
                <w:ilvl w:val="0"/>
                <w:numId w:val="0"/>
              </w:numPr>
              <w:jc w:val="center"/>
            </w:pPr>
            <w:r w:rsidRPr="0057681F">
              <w:t>10MA</w:t>
            </w:r>
          </w:p>
        </w:tc>
        <w:tc>
          <w:tcPr>
            <w:tcW w:w="742" w:type="pct"/>
            <w:vAlign w:val="center"/>
          </w:tcPr>
          <w:p w14:paraId="0B389165" w14:textId="198104D2" w:rsidR="00B140E6" w:rsidRPr="0057681F" w:rsidRDefault="00B140E6" w:rsidP="00B140E6">
            <w:pPr>
              <w:pStyle w:val="IIIPoziom3"/>
              <w:numPr>
                <w:ilvl w:val="0"/>
                <w:numId w:val="0"/>
              </w:numPr>
              <w:jc w:val="center"/>
            </w:pPr>
            <w:r w:rsidRPr="0057681F">
              <w:t>Turbina - wirnik</w:t>
            </w:r>
          </w:p>
        </w:tc>
        <w:tc>
          <w:tcPr>
            <w:tcW w:w="650" w:type="pct"/>
            <w:vAlign w:val="center"/>
          </w:tcPr>
          <w:p w14:paraId="142E8711" w14:textId="05A2B98B" w:rsidR="00B140E6" w:rsidRPr="0057681F" w:rsidRDefault="00B140E6" w:rsidP="00B140E6">
            <w:pPr>
              <w:pStyle w:val="IIIPoziom3"/>
              <w:numPr>
                <w:ilvl w:val="0"/>
                <w:numId w:val="0"/>
              </w:numPr>
              <w:jc w:val="center"/>
            </w:pPr>
            <w:r w:rsidRPr="0057681F">
              <w:t>Wirnik</w:t>
            </w:r>
          </w:p>
        </w:tc>
        <w:tc>
          <w:tcPr>
            <w:tcW w:w="2820" w:type="pct"/>
            <w:vAlign w:val="center"/>
          </w:tcPr>
          <w:p w14:paraId="3E666D0F" w14:textId="32900623" w:rsidR="005F5E09" w:rsidRPr="00C87694" w:rsidRDefault="005F5E09" w:rsidP="00C87694">
            <w:pPr>
              <w:pStyle w:val="IIIPoziom3"/>
              <w:numPr>
                <w:ilvl w:val="0"/>
                <w:numId w:val="0"/>
              </w:numPr>
              <w:jc w:val="left"/>
            </w:pPr>
            <w:r w:rsidRPr="00C87694">
              <w:t>Badanie powierzchni zewnętrznych wirnika i układu łopatkowego wirnika – wizualne (VT), magnetyczne(MT) – (przygotowanie do badania, badanie).</w:t>
            </w:r>
          </w:p>
          <w:p w14:paraId="7A729C1B" w14:textId="74A1B891" w:rsidR="005F5E09" w:rsidRPr="00C87694" w:rsidRDefault="005F5E09" w:rsidP="00C87694">
            <w:pPr>
              <w:pStyle w:val="IIIPoziom3"/>
              <w:numPr>
                <w:ilvl w:val="0"/>
                <w:numId w:val="0"/>
              </w:numPr>
            </w:pPr>
            <w:r w:rsidRPr="00C87694">
              <w:t>Badanie ultradźwiękowe TMF (Total Matrix Focusing) wrębów stopni 21, 22, 23 zaczep typu choinka</w:t>
            </w:r>
            <w:r w:rsidR="0057681F" w:rsidRPr="0057681F">
              <w:t xml:space="preserve"> – (przygotowanie do badania, badanie).</w:t>
            </w:r>
          </w:p>
          <w:p w14:paraId="58005391" w14:textId="19DAFF40" w:rsidR="005F5E09" w:rsidRPr="0057681F" w:rsidRDefault="005F5E09" w:rsidP="00C87694">
            <w:pPr>
              <w:pStyle w:val="IIIPoziom3"/>
              <w:numPr>
                <w:ilvl w:val="0"/>
                <w:numId w:val="0"/>
              </w:numPr>
            </w:pPr>
            <w:r w:rsidRPr="00C87694">
              <w:t>Badanie ultradźwiękowe Phased Array wrębu stopnia regulacyjnego zaczep typu młotek</w:t>
            </w:r>
            <w:r w:rsidR="0057681F" w:rsidRPr="0057681F">
              <w:t xml:space="preserve"> – (przygotowanie do badania, badanie).</w:t>
            </w:r>
          </w:p>
        </w:tc>
      </w:tr>
      <w:tr w:rsidR="00B140E6" w14:paraId="1FCC17D4" w14:textId="77777777" w:rsidTr="5650EFAA">
        <w:tc>
          <w:tcPr>
            <w:tcW w:w="231" w:type="pct"/>
            <w:vAlign w:val="center"/>
          </w:tcPr>
          <w:p w14:paraId="5D80ADFB" w14:textId="49970A6A" w:rsidR="00B140E6" w:rsidRDefault="00B140E6">
            <w:pPr>
              <w:pStyle w:val="IIIPoziom3"/>
              <w:numPr>
                <w:ilvl w:val="0"/>
                <w:numId w:val="23"/>
              </w:numPr>
              <w:ind w:left="170" w:firstLine="0"/>
            </w:pPr>
          </w:p>
        </w:tc>
        <w:tc>
          <w:tcPr>
            <w:tcW w:w="557" w:type="pct"/>
            <w:vAlign w:val="center"/>
          </w:tcPr>
          <w:p w14:paraId="2C9F70FE" w14:textId="4EB4C763" w:rsidR="00B140E6" w:rsidRDefault="00B140E6" w:rsidP="00B140E6">
            <w:pPr>
              <w:pStyle w:val="IIIPoziom3"/>
              <w:numPr>
                <w:ilvl w:val="0"/>
                <w:numId w:val="0"/>
              </w:numPr>
              <w:jc w:val="center"/>
            </w:pPr>
            <w:r>
              <w:t>10MA</w:t>
            </w:r>
          </w:p>
        </w:tc>
        <w:tc>
          <w:tcPr>
            <w:tcW w:w="742" w:type="pct"/>
            <w:vAlign w:val="center"/>
          </w:tcPr>
          <w:p w14:paraId="7BBE8EF2" w14:textId="0851FC28" w:rsidR="00B140E6" w:rsidRPr="00552044" w:rsidRDefault="00B140E6" w:rsidP="00B140E6">
            <w:pPr>
              <w:pStyle w:val="IIIPoziom3"/>
              <w:numPr>
                <w:ilvl w:val="0"/>
                <w:numId w:val="0"/>
              </w:numPr>
              <w:jc w:val="center"/>
            </w:pPr>
            <w:r>
              <w:t>Turbina - wirnik</w:t>
            </w:r>
          </w:p>
        </w:tc>
        <w:tc>
          <w:tcPr>
            <w:tcW w:w="650" w:type="pct"/>
            <w:vAlign w:val="center"/>
          </w:tcPr>
          <w:p w14:paraId="587ECF7A" w14:textId="4C43402E" w:rsidR="00B140E6" w:rsidRPr="006D2EE2" w:rsidRDefault="00B140E6" w:rsidP="00B140E6">
            <w:pPr>
              <w:pStyle w:val="IIIPoziom3"/>
              <w:numPr>
                <w:ilvl w:val="0"/>
                <w:numId w:val="0"/>
              </w:numPr>
              <w:jc w:val="center"/>
            </w:pPr>
            <w:r>
              <w:t>Wirnik</w:t>
            </w:r>
          </w:p>
        </w:tc>
        <w:tc>
          <w:tcPr>
            <w:tcW w:w="2820" w:type="pct"/>
            <w:vAlign w:val="center"/>
          </w:tcPr>
          <w:p w14:paraId="13EA5503" w14:textId="42EE378E" w:rsidR="00B140E6" w:rsidRPr="006D2EE2" w:rsidRDefault="00B140E6" w:rsidP="00B140E6">
            <w:pPr>
              <w:pStyle w:val="IIIPoziom3"/>
              <w:numPr>
                <w:ilvl w:val="0"/>
                <w:numId w:val="0"/>
              </w:numPr>
              <w:jc w:val="left"/>
            </w:pPr>
            <w:r w:rsidRPr="00182967">
              <w:t>Badania wizualne</w:t>
            </w:r>
            <w:r>
              <w:t xml:space="preserve"> VT.</w:t>
            </w:r>
          </w:p>
        </w:tc>
      </w:tr>
      <w:tr w:rsidR="00B140E6" w14:paraId="626A1754" w14:textId="77777777" w:rsidTr="5650EFAA">
        <w:tc>
          <w:tcPr>
            <w:tcW w:w="231" w:type="pct"/>
            <w:vAlign w:val="center"/>
          </w:tcPr>
          <w:p w14:paraId="73BADB48" w14:textId="1CFBE08D" w:rsidR="00B140E6" w:rsidRDefault="00B140E6">
            <w:pPr>
              <w:pStyle w:val="IIIPoziom3"/>
              <w:numPr>
                <w:ilvl w:val="0"/>
                <w:numId w:val="23"/>
              </w:numPr>
              <w:ind w:left="170" w:firstLine="0"/>
            </w:pPr>
            <w:r>
              <w:t>1</w:t>
            </w:r>
          </w:p>
        </w:tc>
        <w:tc>
          <w:tcPr>
            <w:tcW w:w="557" w:type="pct"/>
            <w:vAlign w:val="center"/>
          </w:tcPr>
          <w:p w14:paraId="627B4CFE" w14:textId="4B0200A6" w:rsidR="00B140E6" w:rsidRDefault="00B140E6" w:rsidP="00B140E6">
            <w:pPr>
              <w:pStyle w:val="IIIPoziom3"/>
              <w:numPr>
                <w:ilvl w:val="0"/>
                <w:numId w:val="0"/>
              </w:numPr>
              <w:jc w:val="center"/>
            </w:pPr>
            <w:r>
              <w:t>10MA</w:t>
            </w:r>
          </w:p>
        </w:tc>
        <w:tc>
          <w:tcPr>
            <w:tcW w:w="742" w:type="pct"/>
            <w:vAlign w:val="center"/>
          </w:tcPr>
          <w:p w14:paraId="2F45A595" w14:textId="26DFB546" w:rsidR="00B140E6" w:rsidRPr="00552044" w:rsidRDefault="00B140E6" w:rsidP="00B140E6">
            <w:pPr>
              <w:pStyle w:val="IIIPoziom3"/>
              <w:numPr>
                <w:ilvl w:val="0"/>
                <w:numId w:val="0"/>
              </w:numPr>
              <w:jc w:val="center"/>
            </w:pPr>
            <w:r>
              <w:t>Turbina - wirnik</w:t>
            </w:r>
          </w:p>
        </w:tc>
        <w:tc>
          <w:tcPr>
            <w:tcW w:w="650" w:type="pct"/>
            <w:vAlign w:val="center"/>
          </w:tcPr>
          <w:p w14:paraId="1DEE21E4" w14:textId="6F3A1784" w:rsidR="00B140E6" w:rsidRPr="006D2EE2" w:rsidRDefault="00B140E6" w:rsidP="00B140E6">
            <w:pPr>
              <w:pStyle w:val="IIIPoziom3"/>
              <w:numPr>
                <w:ilvl w:val="0"/>
                <w:numId w:val="0"/>
              </w:numPr>
              <w:jc w:val="center"/>
            </w:pPr>
            <w:r>
              <w:t>Wirnik</w:t>
            </w:r>
          </w:p>
        </w:tc>
        <w:tc>
          <w:tcPr>
            <w:tcW w:w="2820" w:type="pct"/>
            <w:vAlign w:val="center"/>
          </w:tcPr>
          <w:p w14:paraId="5396FCB9" w14:textId="1D7A69E5" w:rsidR="00B140E6" w:rsidRPr="006D2EE2" w:rsidRDefault="00B140E6" w:rsidP="00B140E6">
            <w:pPr>
              <w:pStyle w:val="IIIPoziom3"/>
              <w:numPr>
                <w:ilvl w:val="0"/>
                <w:numId w:val="0"/>
              </w:numPr>
            </w:pPr>
            <w:r>
              <w:t>Badania twardości wirnika. W strefie gorącej 5 punktów pomiarowych ,w strefie zimnej 5 punktów pomiarowych, powierzchnia czopa 4 punkty pomiarowe.</w:t>
            </w:r>
          </w:p>
        </w:tc>
      </w:tr>
      <w:tr w:rsidR="00B140E6" w14:paraId="1B95CA46" w14:textId="77777777" w:rsidTr="5650EFAA">
        <w:tc>
          <w:tcPr>
            <w:tcW w:w="231" w:type="pct"/>
            <w:vAlign w:val="center"/>
          </w:tcPr>
          <w:p w14:paraId="1B0DCE5B" w14:textId="087EDE5F" w:rsidR="00B140E6" w:rsidRDefault="00B140E6">
            <w:pPr>
              <w:pStyle w:val="IIIPoziom3"/>
              <w:numPr>
                <w:ilvl w:val="0"/>
                <w:numId w:val="23"/>
              </w:numPr>
              <w:ind w:left="170" w:firstLine="0"/>
            </w:pPr>
          </w:p>
        </w:tc>
        <w:tc>
          <w:tcPr>
            <w:tcW w:w="557" w:type="pct"/>
            <w:vAlign w:val="center"/>
          </w:tcPr>
          <w:p w14:paraId="7BB22E8E" w14:textId="22A52209" w:rsidR="00B140E6" w:rsidRDefault="00B140E6" w:rsidP="00B140E6">
            <w:pPr>
              <w:pStyle w:val="IIIPoziom3"/>
              <w:numPr>
                <w:ilvl w:val="0"/>
                <w:numId w:val="0"/>
              </w:numPr>
              <w:jc w:val="center"/>
            </w:pPr>
            <w:r>
              <w:t>10MA</w:t>
            </w:r>
          </w:p>
        </w:tc>
        <w:tc>
          <w:tcPr>
            <w:tcW w:w="742" w:type="pct"/>
            <w:vAlign w:val="center"/>
          </w:tcPr>
          <w:p w14:paraId="7DB0F1F2" w14:textId="34176925" w:rsidR="00B140E6" w:rsidRPr="00552044" w:rsidRDefault="00B140E6" w:rsidP="00B140E6">
            <w:pPr>
              <w:pStyle w:val="IIIPoziom3"/>
              <w:numPr>
                <w:ilvl w:val="0"/>
                <w:numId w:val="0"/>
              </w:numPr>
              <w:jc w:val="center"/>
            </w:pPr>
            <w:r>
              <w:t>Turbina - wirnik</w:t>
            </w:r>
          </w:p>
        </w:tc>
        <w:tc>
          <w:tcPr>
            <w:tcW w:w="650" w:type="pct"/>
            <w:vAlign w:val="center"/>
          </w:tcPr>
          <w:p w14:paraId="083ED491" w14:textId="01297AED" w:rsidR="00B140E6" w:rsidRPr="006D2EE2" w:rsidRDefault="00B140E6" w:rsidP="00B140E6">
            <w:pPr>
              <w:pStyle w:val="IIIPoziom3"/>
              <w:numPr>
                <w:ilvl w:val="0"/>
                <w:numId w:val="0"/>
              </w:numPr>
              <w:jc w:val="center"/>
            </w:pPr>
            <w:r>
              <w:t>Wirnik</w:t>
            </w:r>
          </w:p>
        </w:tc>
        <w:tc>
          <w:tcPr>
            <w:tcW w:w="2820" w:type="pct"/>
            <w:vAlign w:val="center"/>
          </w:tcPr>
          <w:p w14:paraId="6D6D77B2" w14:textId="6585FE2E" w:rsidR="00B140E6" w:rsidRPr="006D2EE2" w:rsidRDefault="00B140E6" w:rsidP="00B140E6">
            <w:pPr>
              <w:pStyle w:val="IIIPoziom3"/>
              <w:numPr>
                <w:ilvl w:val="0"/>
                <w:numId w:val="0"/>
              </w:numPr>
              <w:jc w:val="left"/>
            </w:pPr>
            <w:r w:rsidRPr="00182967">
              <w:t>Repliki na wirniku. W strefie gorącej 2 repliki, w strefie zimnej 2 repliki</w:t>
            </w:r>
            <w:r>
              <w:t>.</w:t>
            </w:r>
          </w:p>
        </w:tc>
      </w:tr>
      <w:tr w:rsidR="00B140E6" w14:paraId="1F2C8FFE" w14:textId="77777777" w:rsidTr="5650EFAA">
        <w:tc>
          <w:tcPr>
            <w:tcW w:w="231" w:type="pct"/>
            <w:vAlign w:val="center"/>
          </w:tcPr>
          <w:p w14:paraId="5C7D9467" w14:textId="0C5DC78B" w:rsidR="00B140E6" w:rsidRDefault="00B140E6">
            <w:pPr>
              <w:pStyle w:val="IIIPoziom3"/>
              <w:numPr>
                <w:ilvl w:val="0"/>
                <w:numId w:val="23"/>
              </w:numPr>
              <w:ind w:left="170" w:firstLine="0"/>
            </w:pPr>
            <w:r>
              <w:t>1</w:t>
            </w:r>
          </w:p>
        </w:tc>
        <w:tc>
          <w:tcPr>
            <w:tcW w:w="557" w:type="pct"/>
            <w:vAlign w:val="center"/>
          </w:tcPr>
          <w:p w14:paraId="58B31D5E" w14:textId="2F5D7857" w:rsidR="00B140E6" w:rsidRDefault="00B140E6" w:rsidP="00B140E6">
            <w:pPr>
              <w:pStyle w:val="IIIPoziom3"/>
              <w:numPr>
                <w:ilvl w:val="0"/>
                <w:numId w:val="0"/>
              </w:numPr>
              <w:jc w:val="center"/>
            </w:pPr>
            <w:r>
              <w:t>10MA</w:t>
            </w:r>
          </w:p>
        </w:tc>
        <w:tc>
          <w:tcPr>
            <w:tcW w:w="742" w:type="pct"/>
            <w:vAlign w:val="center"/>
          </w:tcPr>
          <w:p w14:paraId="6A7A72D7" w14:textId="2FDE7BD2" w:rsidR="00B140E6" w:rsidRPr="00552044" w:rsidRDefault="00B140E6" w:rsidP="00B140E6">
            <w:pPr>
              <w:pStyle w:val="IIIPoziom3"/>
              <w:numPr>
                <w:ilvl w:val="0"/>
                <w:numId w:val="0"/>
              </w:numPr>
              <w:jc w:val="center"/>
            </w:pPr>
            <w:r>
              <w:t>Turbina - wirnik</w:t>
            </w:r>
          </w:p>
        </w:tc>
        <w:tc>
          <w:tcPr>
            <w:tcW w:w="650" w:type="pct"/>
            <w:vAlign w:val="center"/>
          </w:tcPr>
          <w:p w14:paraId="76949E2F" w14:textId="054100F2" w:rsidR="00B140E6" w:rsidRPr="006D2EE2" w:rsidRDefault="00B140E6" w:rsidP="00B140E6">
            <w:pPr>
              <w:pStyle w:val="IIIPoziom3"/>
              <w:numPr>
                <w:ilvl w:val="0"/>
                <w:numId w:val="0"/>
              </w:numPr>
              <w:jc w:val="center"/>
            </w:pPr>
            <w:r>
              <w:t>Wirnik</w:t>
            </w:r>
          </w:p>
        </w:tc>
        <w:tc>
          <w:tcPr>
            <w:tcW w:w="2820" w:type="pct"/>
            <w:vAlign w:val="center"/>
          </w:tcPr>
          <w:p w14:paraId="39A2E3CC" w14:textId="77777777" w:rsidR="00B140E6" w:rsidRDefault="00B140E6" w:rsidP="00B140E6">
            <w:pPr>
              <w:pStyle w:val="IIIPoziom3"/>
              <w:numPr>
                <w:ilvl w:val="0"/>
                <w:numId w:val="0"/>
              </w:numPr>
            </w:pPr>
            <w:r>
              <w:t>Pomiary geometrii wirnika. Szczegółowe pomiary geometrii obejmujące :</w:t>
            </w:r>
          </w:p>
          <w:p w14:paraId="3909EDD0" w14:textId="272AD52B" w:rsidR="00B140E6" w:rsidRPr="003E30FF" w:rsidRDefault="00B140E6">
            <w:pPr>
              <w:pStyle w:val="Legenda"/>
              <w:keepNext/>
              <w:numPr>
                <w:ilvl w:val="0"/>
                <w:numId w:val="9"/>
              </w:numPr>
              <w:spacing w:before="0" w:line="260" w:lineRule="exact"/>
              <w:ind w:left="714" w:hanging="357"/>
              <w:rPr>
                <w:i w:val="0"/>
                <w:sz w:val="18"/>
                <w:szCs w:val="18"/>
              </w:rPr>
            </w:pPr>
            <w:r w:rsidRPr="003E30FF">
              <w:rPr>
                <w:i w:val="0"/>
                <w:sz w:val="18"/>
                <w:szCs w:val="18"/>
              </w:rPr>
              <w:t>pomiary czopów (owalizacja)</w:t>
            </w:r>
            <w:r>
              <w:rPr>
                <w:i w:val="0"/>
                <w:sz w:val="18"/>
                <w:szCs w:val="18"/>
              </w:rPr>
              <w:t>,</w:t>
            </w:r>
          </w:p>
          <w:p w14:paraId="4CF52332" w14:textId="755EB67A" w:rsidR="00B140E6" w:rsidRPr="003E30FF" w:rsidRDefault="00B140E6">
            <w:pPr>
              <w:pStyle w:val="Legenda"/>
              <w:keepNext/>
              <w:numPr>
                <w:ilvl w:val="0"/>
                <w:numId w:val="9"/>
              </w:numPr>
              <w:spacing w:before="0" w:line="260" w:lineRule="exact"/>
              <w:ind w:left="714" w:hanging="357"/>
              <w:rPr>
                <w:i w:val="0"/>
                <w:sz w:val="18"/>
                <w:szCs w:val="18"/>
              </w:rPr>
            </w:pPr>
            <w:r w:rsidRPr="003E30FF">
              <w:rPr>
                <w:i w:val="0"/>
                <w:sz w:val="18"/>
                <w:szCs w:val="18"/>
              </w:rPr>
              <w:t>pomiary średnicy</w:t>
            </w:r>
            <w:r>
              <w:rPr>
                <w:i w:val="0"/>
                <w:sz w:val="18"/>
                <w:szCs w:val="18"/>
              </w:rPr>
              <w:t>,</w:t>
            </w:r>
          </w:p>
          <w:p w14:paraId="3E85697C" w14:textId="471CEA64" w:rsidR="00B140E6" w:rsidRPr="006D2EE2" w:rsidRDefault="00B140E6">
            <w:pPr>
              <w:pStyle w:val="Legenda"/>
              <w:keepNext/>
              <w:numPr>
                <w:ilvl w:val="0"/>
                <w:numId w:val="9"/>
              </w:numPr>
              <w:spacing w:before="0" w:line="260" w:lineRule="exact"/>
              <w:ind w:left="714" w:hanging="357"/>
            </w:pPr>
            <w:r w:rsidRPr="003E30FF">
              <w:rPr>
                <w:i w:val="0"/>
                <w:sz w:val="18"/>
                <w:szCs w:val="18"/>
              </w:rPr>
              <w:t>pomiary średnic powierzchni uszczelniających, pomiar krzywizny</w:t>
            </w:r>
            <w:r>
              <w:rPr>
                <w:i w:val="0"/>
                <w:sz w:val="18"/>
                <w:szCs w:val="18"/>
              </w:rPr>
              <w:t xml:space="preserve"> wału (wykres biegunowy wirnika</w:t>
            </w:r>
            <w:r w:rsidRPr="003E30FF">
              <w:rPr>
                <w:i w:val="0"/>
                <w:sz w:val="18"/>
                <w:szCs w:val="18"/>
              </w:rPr>
              <w:t>), pomiary bicia.</w:t>
            </w:r>
          </w:p>
        </w:tc>
      </w:tr>
      <w:tr w:rsidR="00B140E6" w14:paraId="280DE162" w14:textId="77777777" w:rsidTr="5650EFAA">
        <w:tc>
          <w:tcPr>
            <w:tcW w:w="231" w:type="pct"/>
            <w:vAlign w:val="center"/>
          </w:tcPr>
          <w:p w14:paraId="0B9CC3DD" w14:textId="4C07903E" w:rsidR="00B140E6" w:rsidRDefault="00B140E6">
            <w:pPr>
              <w:pStyle w:val="IIIPoziom3"/>
              <w:numPr>
                <w:ilvl w:val="0"/>
                <w:numId w:val="23"/>
              </w:numPr>
              <w:ind w:left="170" w:firstLine="0"/>
            </w:pPr>
          </w:p>
        </w:tc>
        <w:tc>
          <w:tcPr>
            <w:tcW w:w="557" w:type="pct"/>
            <w:vAlign w:val="center"/>
          </w:tcPr>
          <w:p w14:paraId="1812BECB" w14:textId="29CDF0FC" w:rsidR="00B140E6" w:rsidRDefault="00B140E6" w:rsidP="00B140E6">
            <w:pPr>
              <w:pStyle w:val="IIIPoziom3"/>
              <w:numPr>
                <w:ilvl w:val="0"/>
                <w:numId w:val="0"/>
              </w:numPr>
              <w:jc w:val="center"/>
            </w:pPr>
            <w:r>
              <w:t>10MA</w:t>
            </w:r>
          </w:p>
        </w:tc>
        <w:tc>
          <w:tcPr>
            <w:tcW w:w="742" w:type="pct"/>
            <w:vAlign w:val="center"/>
          </w:tcPr>
          <w:p w14:paraId="222E2C7E" w14:textId="5CA2C40E" w:rsidR="00B140E6" w:rsidRPr="00552044" w:rsidRDefault="00B140E6" w:rsidP="00B140E6">
            <w:pPr>
              <w:pStyle w:val="IIIPoziom3"/>
              <w:numPr>
                <w:ilvl w:val="0"/>
                <w:numId w:val="0"/>
              </w:numPr>
              <w:jc w:val="center"/>
            </w:pPr>
            <w:r>
              <w:t>Turbina - wirnik</w:t>
            </w:r>
          </w:p>
        </w:tc>
        <w:tc>
          <w:tcPr>
            <w:tcW w:w="650" w:type="pct"/>
            <w:vAlign w:val="center"/>
          </w:tcPr>
          <w:p w14:paraId="606DA0D5" w14:textId="6B4840BC" w:rsidR="00B140E6" w:rsidRPr="006D2EE2" w:rsidRDefault="00B140E6" w:rsidP="00B140E6">
            <w:pPr>
              <w:pStyle w:val="IIIPoziom3"/>
              <w:numPr>
                <w:ilvl w:val="0"/>
                <w:numId w:val="0"/>
              </w:numPr>
              <w:jc w:val="center"/>
            </w:pPr>
            <w:r>
              <w:t>Wirnik</w:t>
            </w:r>
          </w:p>
        </w:tc>
        <w:tc>
          <w:tcPr>
            <w:tcW w:w="2820" w:type="pct"/>
            <w:vAlign w:val="center"/>
          </w:tcPr>
          <w:p w14:paraId="68BFFB05" w14:textId="1BC6A170" w:rsidR="00B140E6" w:rsidRPr="00097F85" w:rsidRDefault="00B140E6" w:rsidP="00B140E6">
            <w:pPr>
              <w:pStyle w:val="IIIPoziom3"/>
              <w:numPr>
                <w:ilvl w:val="0"/>
                <w:numId w:val="0"/>
              </w:numPr>
            </w:pPr>
            <w:r w:rsidRPr="00783345">
              <w:t>Badania w celu określenia w</w:t>
            </w:r>
            <w:r w:rsidRPr="00783345">
              <w:rPr>
                <w:rStyle w:val="normaltextrun"/>
                <w:rFonts w:cs="Arial"/>
                <w:szCs w:val="18"/>
              </w:rPr>
              <w:t>łasności wytrzymałościowych </w:t>
            </w:r>
            <w:r w:rsidRPr="00783345">
              <w:rPr>
                <w:rStyle w:val="eop"/>
                <w:rFonts w:cs="Arial"/>
                <w:szCs w:val="18"/>
              </w:rPr>
              <w:t> </w:t>
            </w:r>
            <w:r w:rsidRPr="00783345">
              <w:rPr>
                <w:rStyle w:val="normaltextrun"/>
                <w:rFonts w:cs="Arial"/>
                <w:szCs w:val="18"/>
              </w:rPr>
              <w:t>R</w:t>
            </w:r>
            <w:r w:rsidRPr="00783345">
              <w:rPr>
                <w:rStyle w:val="normaltextrun"/>
                <w:rFonts w:cs="Arial"/>
                <w:sz w:val="14"/>
                <w:szCs w:val="14"/>
                <w:vertAlign w:val="subscript"/>
              </w:rPr>
              <w:t>e,</w:t>
            </w:r>
            <w:r w:rsidRPr="00783345">
              <w:rPr>
                <w:rStyle w:val="normaltextrun"/>
                <w:rFonts w:cs="Arial"/>
                <w:szCs w:val="18"/>
              </w:rPr>
              <w:t xml:space="preserve"> R</w:t>
            </w:r>
            <w:r w:rsidRPr="00783345">
              <w:rPr>
                <w:rStyle w:val="normaltextrun"/>
                <w:rFonts w:cs="Arial"/>
                <w:sz w:val="14"/>
                <w:szCs w:val="14"/>
                <w:vertAlign w:val="subscript"/>
              </w:rPr>
              <w:t>m,</w:t>
            </w:r>
            <w:r w:rsidRPr="00783345">
              <w:rPr>
                <w:rStyle w:val="eop"/>
              </w:rPr>
              <w:t>,</w:t>
            </w:r>
            <w:r w:rsidRPr="007E34AC">
              <w:rPr>
                <w:rStyle w:val="eop"/>
              </w:rPr>
              <w:t xml:space="preserve"> </w:t>
            </w:r>
            <w:r w:rsidRPr="007E34AC">
              <w:rPr>
                <w:rStyle w:val="normaltextrun"/>
                <w:rFonts w:cs="Arial"/>
                <w:szCs w:val="18"/>
              </w:rPr>
              <w:t xml:space="preserve">udarność Kv </w:t>
            </w:r>
            <w:r w:rsidRPr="007E34AC">
              <w:t xml:space="preserve">FATT (temperatura przejścia w stan kruchego pękania). </w:t>
            </w:r>
            <w:r w:rsidRPr="007E34AC">
              <w:rPr>
                <w:rStyle w:val="normaltextrun"/>
                <w:rFonts w:cs="Arial"/>
                <w:color w:val="000000"/>
                <w:szCs w:val="18"/>
                <w:shd w:val="clear" w:color="auto" w:fill="FFFFFF"/>
              </w:rPr>
              <w:t xml:space="preserve">Badania przeprowadzić z wykorzystaniem metod </w:t>
            </w:r>
            <w:r w:rsidRPr="00B140E6">
              <w:rPr>
                <w:rStyle w:val="normaltextrun"/>
                <w:rFonts w:cs="Arial"/>
                <w:bCs/>
                <w:color w:val="000000"/>
                <w:szCs w:val="18"/>
                <w:shd w:val="clear" w:color="auto" w:fill="FFFFFF"/>
              </w:rPr>
              <w:t>nieniszczących</w:t>
            </w:r>
            <w:r w:rsidRPr="00783345">
              <w:rPr>
                <w:rStyle w:val="normaltextrun"/>
                <w:rFonts w:cs="Arial"/>
                <w:color w:val="000000"/>
                <w:szCs w:val="18"/>
                <w:shd w:val="clear" w:color="auto" w:fill="FFFFFF"/>
              </w:rPr>
              <w:t xml:space="preserve"> polegających na określeniu własności wytrzymałościowych poprzez nakłuwanie</w:t>
            </w:r>
            <w:r w:rsidRPr="00783345" w:rsidDel="00DF78B2">
              <w:t xml:space="preserve"> </w:t>
            </w:r>
            <w:r w:rsidRPr="00783345">
              <w:t xml:space="preserve">kadłuba zewnętrznego w rejonie </w:t>
            </w:r>
            <w:r w:rsidRPr="002523F0">
              <w:t>dolotu pary do turbiny.</w:t>
            </w:r>
          </w:p>
        </w:tc>
      </w:tr>
      <w:tr w:rsidR="00B140E6" w14:paraId="5FF1225D" w14:textId="77777777" w:rsidTr="5650EFAA">
        <w:tc>
          <w:tcPr>
            <w:tcW w:w="231" w:type="pct"/>
            <w:vAlign w:val="center"/>
          </w:tcPr>
          <w:p w14:paraId="43916FAC" w14:textId="77777777" w:rsidR="00B140E6" w:rsidRDefault="00B140E6">
            <w:pPr>
              <w:pStyle w:val="IIIPoziom3"/>
              <w:numPr>
                <w:ilvl w:val="0"/>
                <w:numId w:val="23"/>
              </w:numPr>
              <w:ind w:left="170" w:firstLine="0"/>
            </w:pPr>
          </w:p>
        </w:tc>
        <w:tc>
          <w:tcPr>
            <w:tcW w:w="557" w:type="pct"/>
            <w:vAlign w:val="center"/>
          </w:tcPr>
          <w:p w14:paraId="3D760289" w14:textId="61644186" w:rsidR="00B140E6" w:rsidRDefault="00B140E6" w:rsidP="00B140E6">
            <w:pPr>
              <w:pStyle w:val="IIIPoziom3"/>
              <w:numPr>
                <w:ilvl w:val="0"/>
                <w:numId w:val="0"/>
              </w:numPr>
              <w:jc w:val="center"/>
            </w:pPr>
            <w:r>
              <w:t>10MAD10</w:t>
            </w:r>
          </w:p>
        </w:tc>
        <w:tc>
          <w:tcPr>
            <w:tcW w:w="742" w:type="pct"/>
            <w:vAlign w:val="center"/>
          </w:tcPr>
          <w:p w14:paraId="4A29FFDE" w14:textId="12EE5591" w:rsidR="00B140E6" w:rsidRPr="0041179A" w:rsidRDefault="00B140E6" w:rsidP="00B140E6">
            <w:pPr>
              <w:pStyle w:val="Legenda"/>
              <w:keepNext/>
              <w:spacing w:before="0"/>
              <w:jc w:val="center"/>
              <w:rPr>
                <w:szCs w:val="18"/>
              </w:rPr>
            </w:pPr>
            <w:r w:rsidRPr="00DB0E52">
              <w:rPr>
                <w:i w:val="0"/>
                <w:sz w:val="18"/>
                <w:szCs w:val="18"/>
              </w:rPr>
              <w:t>Turbina układ łożyskowy</w:t>
            </w:r>
            <w:r>
              <w:rPr>
                <w:i w:val="0"/>
                <w:sz w:val="18"/>
                <w:szCs w:val="18"/>
              </w:rPr>
              <w:t>:</w:t>
            </w:r>
          </w:p>
          <w:p w14:paraId="4849B14E" w14:textId="77777777" w:rsidR="00B140E6" w:rsidRDefault="00B140E6" w:rsidP="00B140E6">
            <w:pPr>
              <w:jc w:val="center"/>
            </w:pPr>
            <w:r>
              <w:t xml:space="preserve">Łożysko przednie poprzeczno-wzdłużne </w:t>
            </w:r>
            <w:r>
              <w:br/>
              <w:t>(od strony przekładni)</w:t>
            </w:r>
          </w:p>
          <w:p w14:paraId="734C0E91" w14:textId="77777777" w:rsidR="00B140E6" w:rsidRDefault="00B140E6" w:rsidP="00B140E6">
            <w:pPr>
              <w:pStyle w:val="IIIPoziom3"/>
              <w:numPr>
                <w:ilvl w:val="0"/>
                <w:numId w:val="0"/>
              </w:numPr>
              <w:jc w:val="center"/>
            </w:pPr>
          </w:p>
        </w:tc>
        <w:tc>
          <w:tcPr>
            <w:tcW w:w="650" w:type="pct"/>
            <w:vAlign w:val="center"/>
          </w:tcPr>
          <w:p w14:paraId="47D7D7D9" w14:textId="2A9AFCFD" w:rsidR="00B140E6" w:rsidRDefault="00B140E6" w:rsidP="00B140E6">
            <w:pPr>
              <w:pStyle w:val="IIIPoziom3"/>
              <w:numPr>
                <w:ilvl w:val="0"/>
                <w:numId w:val="0"/>
              </w:numPr>
              <w:jc w:val="center"/>
            </w:pPr>
            <w:r>
              <w:t>Stojak łożyskowy</w:t>
            </w:r>
          </w:p>
        </w:tc>
        <w:tc>
          <w:tcPr>
            <w:tcW w:w="2820" w:type="pct"/>
            <w:vAlign w:val="center"/>
          </w:tcPr>
          <w:p w14:paraId="54F97844" w14:textId="3DDC9B34" w:rsidR="00B140E6" w:rsidRDefault="00B140E6">
            <w:pPr>
              <w:pStyle w:val="Legenda"/>
              <w:keepNext/>
              <w:numPr>
                <w:ilvl w:val="0"/>
                <w:numId w:val="11"/>
              </w:numPr>
              <w:spacing w:before="0" w:line="260" w:lineRule="exact"/>
              <w:ind w:left="714" w:hanging="357"/>
              <w:rPr>
                <w:i w:val="0"/>
                <w:sz w:val="18"/>
              </w:rPr>
            </w:pPr>
            <w:r>
              <w:rPr>
                <w:i w:val="0"/>
                <w:sz w:val="18"/>
              </w:rPr>
              <w:t>Rozkręcenie i demontaż pokrywy stojaka.</w:t>
            </w:r>
          </w:p>
          <w:p w14:paraId="0187AD56" w14:textId="77777777" w:rsidR="00B140E6" w:rsidRDefault="00B140E6">
            <w:pPr>
              <w:pStyle w:val="Legenda"/>
              <w:keepNext/>
              <w:numPr>
                <w:ilvl w:val="0"/>
                <w:numId w:val="11"/>
              </w:numPr>
              <w:spacing w:before="0" w:line="260" w:lineRule="exact"/>
              <w:ind w:left="714" w:hanging="357"/>
              <w:rPr>
                <w:i w:val="0"/>
                <w:sz w:val="18"/>
              </w:rPr>
            </w:pPr>
            <w:r w:rsidRPr="002269CD">
              <w:rPr>
                <w:i w:val="0"/>
                <w:sz w:val="18"/>
              </w:rPr>
              <w:t>Czyszczenie pokrywy stojaka łożyskowego</w:t>
            </w:r>
            <w:r>
              <w:rPr>
                <w:i w:val="0"/>
                <w:sz w:val="18"/>
              </w:rPr>
              <w:t>.</w:t>
            </w:r>
          </w:p>
          <w:p w14:paraId="4D116D8B" w14:textId="77777777" w:rsidR="00B140E6" w:rsidRPr="00AE06DE" w:rsidRDefault="00B140E6">
            <w:pPr>
              <w:pStyle w:val="Legenda"/>
              <w:keepNext/>
              <w:numPr>
                <w:ilvl w:val="0"/>
                <w:numId w:val="11"/>
              </w:numPr>
              <w:spacing w:before="0" w:line="260" w:lineRule="exact"/>
              <w:ind w:left="714" w:hanging="357"/>
              <w:rPr>
                <w:i w:val="0"/>
                <w:sz w:val="18"/>
              </w:rPr>
            </w:pPr>
            <w:r w:rsidRPr="00AE06DE">
              <w:rPr>
                <w:i w:val="0"/>
                <w:sz w:val="18"/>
              </w:rPr>
              <w:t xml:space="preserve">Montaż i </w:t>
            </w:r>
            <w:r w:rsidRPr="002269CD">
              <w:rPr>
                <w:i w:val="0"/>
                <w:sz w:val="18"/>
              </w:rPr>
              <w:t>skręcenie</w:t>
            </w:r>
            <w:r w:rsidRPr="00AE06DE">
              <w:rPr>
                <w:i w:val="0"/>
                <w:sz w:val="18"/>
              </w:rPr>
              <w:t xml:space="preserve"> pokrywy stojaka łożyskowego</w:t>
            </w:r>
            <w:r>
              <w:rPr>
                <w:i w:val="0"/>
                <w:sz w:val="18"/>
              </w:rPr>
              <w:t>.</w:t>
            </w:r>
          </w:p>
          <w:p w14:paraId="30A45B45" w14:textId="597135BE" w:rsidR="00B140E6" w:rsidRPr="00356B0A" w:rsidRDefault="00B140E6">
            <w:pPr>
              <w:pStyle w:val="Legenda"/>
              <w:keepNext/>
              <w:numPr>
                <w:ilvl w:val="0"/>
                <w:numId w:val="11"/>
              </w:numPr>
              <w:spacing w:before="0" w:line="260" w:lineRule="exact"/>
              <w:ind w:left="714" w:hanging="357"/>
              <w:rPr>
                <w:i w:val="0"/>
                <w:sz w:val="18"/>
              </w:rPr>
            </w:pPr>
            <w:r w:rsidRPr="00356B0A">
              <w:rPr>
                <w:i w:val="0"/>
                <w:sz w:val="18"/>
              </w:rPr>
              <w:t>Montaż technologiczny pokrywy łożyska (transport z pola odkładczego, dokrę</w:t>
            </w:r>
            <w:r>
              <w:rPr>
                <w:i w:val="0"/>
                <w:sz w:val="18"/>
              </w:rPr>
              <w:t>cenie na kilka śrub, ponowny demontaż</w:t>
            </w:r>
            <w:r w:rsidRPr="00356B0A">
              <w:rPr>
                <w:i w:val="0"/>
                <w:sz w:val="18"/>
              </w:rPr>
              <w:t xml:space="preserve"> i transport)</w:t>
            </w:r>
            <w:r>
              <w:rPr>
                <w:i w:val="0"/>
                <w:sz w:val="18"/>
              </w:rPr>
              <w:t>.</w:t>
            </w:r>
          </w:p>
          <w:p w14:paraId="2C4E28FB" w14:textId="6BAE1FD2" w:rsidR="00B140E6" w:rsidRPr="00356B0A" w:rsidRDefault="00B140E6">
            <w:pPr>
              <w:pStyle w:val="Legenda"/>
              <w:keepNext/>
              <w:numPr>
                <w:ilvl w:val="0"/>
                <w:numId w:val="11"/>
              </w:numPr>
              <w:spacing w:before="0" w:line="260" w:lineRule="exact"/>
              <w:ind w:left="714" w:hanging="357"/>
              <w:rPr>
                <w:i w:val="0"/>
                <w:sz w:val="18"/>
              </w:rPr>
            </w:pPr>
            <w:r w:rsidRPr="00356B0A">
              <w:rPr>
                <w:i w:val="0"/>
                <w:sz w:val="18"/>
              </w:rPr>
              <w:t>Demontaż i mont</w:t>
            </w:r>
            <w:r>
              <w:rPr>
                <w:i w:val="0"/>
                <w:sz w:val="18"/>
              </w:rPr>
              <w:t>aż rurociągów w obrębie stojaka</w:t>
            </w:r>
            <w:r w:rsidRPr="00356B0A">
              <w:rPr>
                <w:i w:val="0"/>
                <w:sz w:val="18"/>
              </w:rPr>
              <w:t xml:space="preserve"> w celu jego demontażu (czyszczenie płaszczyzn podziałowych, </w:t>
            </w:r>
            <w:r w:rsidRPr="00DE2B60">
              <w:rPr>
                <w:i w:val="0"/>
                <w:sz w:val="18"/>
                <w:u w:val="single"/>
              </w:rPr>
              <w:t>wykonanie</w:t>
            </w:r>
            <w:r w:rsidR="00FF05CF" w:rsidRPr="00DE2B60">
              <w:rPr>
                <w:i w:val="0"/>
                <w:sz w:val="18"/>
                <w:u w:val="single"/>
              </w:rPr>
              <w:t xml:space="preserve"> (dostawa)</w:t>
            </w:r>
            <w:r w:rsidRPr="00DE2B60">
              <w:rPr>
                <w:i w:val="0"/>
                <w:sz w:val="18"/>
                <w:u w:val="single"/>
              </w:rPr>
              <w:t xml:space="preserve"> i wymiana uszczelek</w:t>
            </w:r>
            <w:r w:rsidRPr="00356B0A">
              <w:rPr>
                <w:i w:val="0"/>
                <w:sz w:val="18"/>
              </w:rPr>
              <w:t>)</w:t>
            </w:r>
            <w:r>
              <w:rPr>
                <w:i w:val="0"/>
                <w:sz w:val="18"/>
              </w:rPr>
              <w:t>.</w:t>
            </w:r>
          </w:p>
          <w:p w14:paraId="4D86E087" w14:textId="77777777" w:rsidR="00B140E6" w:rsidRPr="00356B0A" w:rsidRDefault="00B140E6">
            <w:pPr>
              <w:pStyle w:val="Legenda"/>
              <w:keepNext/>
              <w:numPr>
                <w:ilvl w:val="0"/>
                <w:numId w:val="11"/>
              </w:numPr>
              <w:spacing w:before="0" w:line="260" w:lineRule="exact"/>
              <w:ind w:left="714" w:hanging="357"/>
              <w:rPr>
                <w:i w:val="0"/>
                <w:sz w:val="18"/>
              </w:rPr>
            </w:pPr>
            <w:r w:rsidRPr="00356B0A">
              <w:rPr>
                <w:i w:val="0"/>
                <w:sz w:val="18"/>
              </w:rPr>
              <w:t xml:space="preserve">Demontaż, </w:t>
            </w:r>
            <w:r>
              <w:rPr>
                <w:i w:val="0"/>
                <w:sz w:val="18"/>
              </w:rPr>
              <w:t xml:space="preserve">dopasowanie i montaż nakładek stojaka </w:t>
            </w:r>
            <w:r w:rsidRPr="00356B0A">
              <w:rPr>
                <w:i w:val="0"/>
                <w:sz w:val="18"/>
              </w:rPr>
              <w:t>(czyszczenie, pomiary, napawanie, szlifowanie)</w:t>
            </w:r>
            <w:r>
              <w:rPr>
                <w:i w:val="0"/>
                <w:sz w:val="18"/>
              </w:rPr>
              <w:t>.</w:t>
            </w:r>
          </w:p>
          <w:p w14:paraId="70A1DD15" w14:textId="2661CA26" w:rsidR="00B140E6" w:rsidRPr="00356B0A" w:rsidRDefault="00B140E6">
            <w:pPr>
              <w:pStyle w:val="Legenda"/>
              <w:keepNext/>
              <w:numPr>
                <w:ilvl w:val="0"/>
                <w:numId w:val="11"/>
              </w:numPr>
              <w:spacing w:before="0" w:line="260" w:lineRule="exact"/>
              <w:ind w:left="714" w:hanging="357"/>
              <w:rPr>
                <w:i w:val="0"/>
                <w:sz w:val="18"/>
              </w:rPr>
            </w:pPr>
            <w:r w:rsidRPr="00356B0A">
              <w:rPr>
                <w:i w:val="0"/>
                <w:sz w:val="18"/>
              </w:rPr>
              <w:t>Demonta</w:t>
            </w:r>
            <w:r>
              <w:rPr>
                <w:i w:val="0"/>
                <w:sz w:val="18"/>
              </w:rPr>
              <w:t>ż i montaż ("na gotowo") stojaka.</w:t>
            </w:r>
          </w:p>
          <w:p w14:paraId="262F857E" w14:textId="77777777" w:rsidR="00B140E6" w:rsidRPr="00356B0A" w:rsidRDefault="00B140E6">
            <w:pPr>
              <w:pStyle w:val="Legenda"/>
              <w:keepNext/>
              <w:numPr>
                <w:ilvl w:val="0"/>
                <w:numId w:val="11"/>
              </w:numPr>
              <w:spacing w:before="0" w:line="260" w:lineRule="exact"/>
              <w:ind w:left="714" w:hanging="357"/>
              <w:rPr>
                <w:i w:val="0"/>
                <w:sz w:val="18"/>
              </w:rPr>
            </w:pPr>
            <w:r w:rsidRPr="00356B0A">
              <w:rPr>
                <w:i w:val="0"/>
                <w:sz w:val="18"/>
              </w:rPr>
              <w:t>Wyprowadzenie luzów na klinach i wypustach osiujących stojaka  (demontaż klinów, czyszczenie, pomiary, napawanie, szlifowanie, skrobanie, montaż)</w:t>
            </w:r>
            <w:r>
              <w:rPr>
                <w:i w:val="0"/>
                <w:sz w:val="18"/>
              </w:rPr>
              <w:t>.</w:t>
            </w:r>
          </w:p>
          <w:p w14:paraId="063057C4" w14:textId="1B69D5A1" w:rsidR="00B140E6" w:rsidRPr="00356B0A" w:rsidRDefault="00B140E6">
            <w:pPr>
              <w:pStyle w:val="Legenda"/>
              <w:keepNext/>
              <w:numPr>
                <w:ilvl w:val="0"/>
                <w:numId w:val="11"/>
              </w:numPr>
              <w:spacing w:before="0" w:line="260" w:lineRule="exact"/>
              <w:ind w:left="714" w:hanging="357"/>
              <w:rPr>
                <w:i w:val="0"/>
                <w:sz w:val="18"/>
              </w:rPr>
            </w:pPr>
            <w:r w:rsidRPr="00356B0A">
              <w:rPr>
                <w:i w:val="0"/>
                <w:sz w:val="18"/>
              </w:rPr>
              <w:t>Demontaż, przegląd, i montaż wpus</w:t>
            </w:r>
            <w:r>
              <w:rPr>
                <w:i w:val="0"/>
                <w:sz w:val="18"/>
              </w:rPr>
              <w:t>tów ciągnąco-pchających stojaka.</w:t>
            </w:r>
          </w:p>
          <w:p w14:paraId="07A3A8BD" w14:textId="77777777" w:rsidR="00B140E6" w:rsidRPr="00756570" w:rsidRDefault="00B140E6">
            <w:pPr>
              <w:pStyle w:val="Legenda"/>
              <w:keepNext/>
              <w:numPr>
                <w:ilvl w:val="0"/>
                <w:numId w:val="11"/>
              </w:numPr>
              <w:spacing w:before="0" w:line="260" w:lineRule="exact"/>
              <w:ind w:left="714" w:hanging="357"/>
              <w:rPr>
                <w:i w:val="0"/>
                <w:sz w:val="18"/>
              </w:rPr>
            </w:pPr>
            <w:r w:rsidRPr="00356B0A">
              <w:rPr>
                <w:i w:val="0"/>
                <w:sz w:val="18"/>
              </w:rPr>
              <w:t xml:space="preserve">Demontaż, przegląd, pasowanie i montaż wpustów prowadzących pokrywę stojaka w kadłubie </w:t>
            </w:r>
            <w:r w:rsidRPr="00756570">
              <w:rPr>
                <w:i w:val="0"/>
                <w:sz w:val="18"/>
              </w:rPr>
              <w:t>turbiny.</w:t>
            </w:r>
          </w:p>
          <w:p w14:paraId="2C8D066B" w14:textId="6DCD0CA6" w:rsidR="00B140E6" w:rsidRPr="00C87694" w:rsidRDefault="007A0942">
            <w:pPr>
              <w:pStyle w:val="Legenda"/>
              <w:keepNext/>
              <w:numPr>
                <w:ilvl w:val="0"/>
                <w:numId w:val="11"/>
              </w:numPr>
              <w:spacing w:before="0" w:line="260" w:lineRule="exact"/>
              <w:ind w:left="714" w:hanging="357"/>
              <w:rPr>
                <w:i w:val="0"/>
                <w:sz w:val="18"/>
              </w:rPr>
            </w:pPr>
            <w:r w:rsidRPr="00C87694">
              <w:rPr>
                <w:i w:val="0"/>
                <w:sz w:val="18"/>
              </w:rPr>
              <w:t>Czyszczenie przewodów</w:t>
            </w:r>
            <w:r w:rsidR="00B140E6" w:rsidRPr="00C87694">
              <w:rPr>
                <w:i w:val="0"/>
                <w:sz w:val="18"/>
              </w:rPr>
              <w:t xml:space="preserve"> oleju lewarowego w stojaku łożyskowym.</w:t>
            </w:r>
          </w:p>
          <w:p w14:paraId="1B381589" w14:textId="5188EA62" w:rsidR="00B140E6" w:rsidRPr="00756570" w:rsidRDefault="00B140E6">
            <w:pPr>
              <w:pStyle w:val="Legenda"/>
              <w:keepNext/>
              <w:numPr>
                <w:ilvl w:val="0"/>
                <w:numId w:val="11"/>
              </w:numPr>
              <w:spacing w:before="0" w:line="260" w:lineRule="exact"/>
              <w:ind w:left="714" w:hanging="357"/>
              <w:rPr>
                <w:i w:val="0"/>
                <w:sz w:val="18"/>
                <w:szCs w:val="18"/>
                <w:u w:val="single"/>
              </w:rPr>
            </w:pPr>
            <w:r w:rsidRPr="5650EFAA">
              <w:rPr>
                <w:i w:val="0"/>
                <w:sz w:val="18"/>
                <w:szCs w:val="18"/>
                <w:u w:val="single"/>
              </w:rPr>
              <w:t>Dostawa i wymiana nowych ścieraczy stojaka łożyskowego.</w:t>
            </w:r>
          </w:p>
          <w:p w14:paraId="393C13B5" w14:textId="4CE61FCA" w:rsidR="00B140E6" w:rsidRPr="00756570" w:rsidRDefault="00B140E6">
            <w:pPr>
              <w:pStyle w:val="Legenda"/>
              <w:keepNext/>
              <w:numPr>
                <w:ilvl w:val="0"/>
                <w:numId w:val="11"/>
              </w:numPr>
              <w:spacing w:before="0" w:line="260" w:lineRule="exact"/>
              <w:ind w:left="714" w:hanging="357"/>
              <w:rPr>
                <w:i w:val="0"/>
                <w:sz w:val="18"/>
              </w:rPr>
            </w:pPr>
            <w:r w:rsidRPr="00756570">
              <w:rPr>
                <w:i w:val="0"/>
                <w:sz w:val="18"/>
              </w:rPr>
              <w:t>Demontaż ścieraczy olejowych stojaka łożyskowego.</w:t>
            </w:r>
          </w:p>
          <w:p w14:paraId="50CCE29E" w14:textId="01FE8585" w:rsidR="00B140E6" w:rsidRPr="00356B0A" w:rsidRDefault="00B140E6">
            <w:pPr>
              <w:pStyle w:val="Legenda"/>
              <w:keepNext/>
              <w:numPr>
                <w:ilvl w:val="0"/>
                <w:numId w:val="11"/>
              </w:numPr>
              <w:spacing w:before="0" w:line="260" w:lineRule="exact"/>
              <w:ind w:left="714" w:hanging="357"/>
              <w:rPr>
                <w:i w:val="0"/>
                <w:sz w:val="18"/>
              </w:rPr>
            </w:pPr>
            <w:r w:rsidRPr="00356B0A">
              <w:rPr>
                <w:i w:val="0"/>
                <w:sz w:val="18"/>
              </w:rPr>
              <w:t>Dopasowanie now</w:t>
            </w:r>
            <w:r>
              <w:rPr>
                <w:i w:val="0"/>
                <w:sz w:val="18"/>
              </w:rPr>
              <w:t>ych</w:t>
            </w:r>
            <w:r w:rsidRPr="00356B0A">
              <w:rPr>
                <w:i w:val="0"/>
                <w:sz w:val="18"/>
              </w:rPr>
              <w:t xml:space="preserve"> ścieracz</w:t>
            </w:r>
            <w:r>
              <w:rPr>
                <w:i w:val="0"/>
                <w:sz w:val="18"/>
              </w:rPr>
              <w:t>y</w:t>
            </w:r>
            <w:r w:rsidRPr="00356B0A">
              <w:rPr>
                <w:i w:val="0"/>
                <w:sz w:val="18"/>
              </w:rPr>
              <w:t xml:space="preserve"> olejow</w:t>
            </w:r>
            <w:r>
              <w:rPr>
                <w:i w:val="0"/>
                <w:sz w:val="18"/>
              </w:rPr>
              <w:t>ych</w:t>
            </w:r>
            <w:r w:rsidRPr="00356B0A">
              <w:rPr>
                <w:i w:val="0"/>
                <w:sz w:val="18"/>
              </w:rPr>
              <w:t xml:space="preserve"> stojak</w:t>
            </w:r>
            <w:r>
              <w:rPr>
                <w:i w:val="0"/>
                <w:sz w:val="18"/>
              </w:rPr>
              <w:t>a</w:t>
            </w:r>
            <w:r w:rsidRPr="00356B0A">
              <w:rPr>
                <w:i w:val="0"/>
                <w:sz w:val="18"/>
              </w:rPr>
              <w:t xml:space="preserve"> łożyskow</w:t>
            </w:r>
            <w:r>
              <w:rPr>
                <w:i w:val="0"/>
                <w:sz w:val="18"/>
              </w:rPr>
              <w:t>ego</w:t>
            </w:r>
            <w:r w:rsidRPr="00356B0A">
              <w:rPr>
                <w:i w:val="0"/>
                <w:sz w:val="18"/>
              </w:rPr>
              <w:t>.</w:t>
            </w:r>
          </w:p>
          <w:p w14:paraId="5F1E9566" w14:textId="1C334780" w:rsidR="00B140E6" w:rsidRPr="00356B0A" w:rsidRDefault="00B140E6">
            <w:pPr>
              <w:pStyle w:val="Legenda"/>
              <w:keepNext/>
              <w:numPr>
                <w:ilvl w:val="0"/>
                <w:numId w:val="11"/>
              </w:numPr>
              <w:spacing w:before="0" w:line="260" w:lineRule="exact"/>
              <w:ind w:left="714" w:hanging="357"/>
              <w:rPr>
                <w:i w:val="0"/>
                <w:sz w:val="18"/>
              </w:rPr>
            </w:pPr>
            <w:r w:rsidRPr="00356B0A">
              <w:rPr>
                <w:i w:val="0"/>
                <w:sz w:val="18"/>
              </w:rPr>
              <w:t>Montaż, ustawienie i dokręcenie ścieraczy olejowych stojak</w:t>
            </w:r>
            <w:r>
              <w:rPr>
                <w:i w:val="0"/>
                <w:sz w:val="18"/>
              </w:rPr>
              <w:t xml:space="preserve">a </w:t>
            </w:r>
            <w:r w:rsidRPr="00356B0A">
              <w:rPr>
                <w:i w:val="0"/>
                <w:sz w:val="18"/>
              </w:rPr>
              <w:t>łożyskow</w:t>
            </w:r>
            <w:r>
              <w:rPr>
                <w:i w:val="0"/>
                <w:sz w:val="18"/>
              </w:rPr>
              <w:t>ego.</w:t>
            </w:r>
          </w:p>
          <w:p w14:paraId="3E806D62" w14:textId="0FB28B6F" w:rsidR="00B140E6" w:rsidRPr="00783345" w:rsidRDefault="00B140E6">
            <w:pPr>
              <w:pStyle w:val="Legenda"/>
              <w:keepNext/>
              <w:numPr>
                <w:ilvl w:val="0"/>
                <w:numId w:val="11"/>
              </w:numPr>
              <w:spacing w:before="0" w:line="260" w:lineRule="exact"/>
              <w:ind w:left="714" w:hanging="357"/>
            </w:pPr>
            <w:r w:rsidRPr="00356B0A">
              <w:rPr>
                <w:i w:val="0"/>
                <w:sz w:val="18"/>
              </w:rPr>
              <w:t>Pomiary ustawienia wirnika względem wytoczenia olejowego (czyszczenie powierzchni w miejscu pomiaru, pomiar)</w:t>
            </w:r>
            <w:r>
              <w:rPr>
                <w:i w:val="0"/>
                <w:sz w:val="18"/>
              </w:rPr>
              <w:t>.</w:t>
            </w:r>
          </w:p>
        </w:tc>
      </w:tr>
      <w:tr w:rsidR="00B140E6" w14:paraId="5F5B959D" w14:textId="77777777" w:rsidTr="5650EFAA">
        <w:tc>
          <w:tcPr>
            <w:tcW w:w="231" w:type="pct"/>
            <w:vAlign w:val="center"/>
          </w:tcPr>
          <w:p w14:paraId="47466530" w14:textId="77777777" w:rsidR="00B140E6" w:rsidRDefault="00B140E6">
            <w:pPr>
              <w:pStyle w:val="IIIPoziom3"/>
              <w:numPr>
                <w:ilvl w:val="0"/>
                <w:numId w:val="23"/>
              </w:numPr>
              <w:ind w:left="170" w:firstLine="0"/>
            </w:pPr>
          </w:p>
        </w:tc>
        <w:tc>
          <w:tcPr>
            <w:tcW w:w="557" w:type="pct"/>
            <w:vAlign w:val="center"/>
          </w:tcPr>
          <w:p w14:paraId="72A4B6CE" w14:textId="5F53DDC3" w:rsidR="00B140E6" w:rsidRDefault="00B140E6" w:rsidP="00B140E6">
            <w:pPr>
              <w:pStyle w:val="IIIPoziom3"/>
              <w:numPr>
                <w:ilvl w:val="0"/>
                <w:numId w:val="0"/>
              </w:numPr>
              <w:jc w:val="center"/>
            </w:pPr>
            <w:r>
              <w:t>10MAD20</w:t>
            </w:r>
          </w:p>
        </w:tc>
        <w:tc>
          <w:tcPr>
            <w:tcW w:w="742" w:type="pct"/>
            <w:vAlign w:val="center"/>
          </w:tcPr>
          <w:p w14:paraId="40A1C8E3" w14:textId="77777777" w:rsidR="00B140E6" w:rsidRDefault="00B140E6" w:rsidP="00B140E6">
            <w:pPr>
              <w:pStyle w:val="IIIPoziom3"/>
              <w:numPr>
                <w:ilvl w:val="0"/>
                <w:numId w:val="0"/>
              </w:numPr>
              <w:jc w:val="center"/>
              <w:rPr>
                <w:szCs w:val="18"/>
              </w:rPr>
            </w:pPr>
            <w:r w:rsidRPr="00B140E6">
              <w:rPr>
                <w:szCs w:val="18"/>
              </w:rPr>
              <w:t>Turbina układ łożyskowy:</w:t>
            </w:r>
          </w:p>
          <w:p w14:paraId="3405EAE8" w14:textId="00AD97A8" w:rsidR="00B140E6" w:rsidRPr="00D04B4C" w:rsidRDefault="00B140E6" w:rsidP="00B140E6">
            <w:pPr>
              <w:pStyle w:val="IIIPoziom3"/>
              <w:numPr>
                <w:ilvl w:val="0"/>
                <w:numId w:val="0"/>
              </w:numPr>
              <w:jc w:val="center"/>
            </w:pPr>
            <w:r>
              <w:t>Łożysko tylne wzdłużne (od strony skraplacza)</w:t>
            </w:r>
          </w:p>
        </w:tc>
        <w:tc>
          <w:tcPr>
            <w:tcW w:w="650" w:type="pct"/>
            <w:vAlign w:val="center"/>
          </w:tcPr>
          <w:p w14:paraId="621199AD" w14:textId="613D26F5" w:rsidR="00B140E6" w:rsidRDefault="00B140E6" w:rsidP="00B140E6">
            <w:pPr>
              <w:pStyle w:val="IIIPoziom3"/>
              <w:numPr>
                <w:ilvl w:val="0"/>
                <w:numId w:val="0"/>
              </w:numPr>
              <w:jc w:val="center"/>
            </w:pPr>
            <w:r>
              <w:t>Stojak łożyskowy</w:t>
            </w:r>
          </w:p>
        </w:tc>
        <w:tc>
          <w:tcPr>
            <w:tcW w:w="2820" w:type="pct"/>
            <w:vAlign w:val="center"/>
          </w:tcPr>
          <w:p w14:paraId="58B99961" w14:textId="77777777" w:rsidR="00B140E6" w:rsidRDefault="00B140E6">
            <w:pPr>
              <w:pStyle w:val="Legenda"/>
              <w:keepNext/>
              <w:numPr>
                <w:ilvl w:val="0"/>
                <w:numId w:val="11"/>
              </w:numPr>
              <w:spacing w:before="0" w:line="260" w:lineRule="exact"/>
              <w:ind w:left="714" w:hanging="357"/>
              <w:rPr>
                <w:i w:val="0"/>
                <w:sz w:val="18"/>
              </w:rPr>
            </w:pPr>
            <w:r>
              <w:rPr>
                <w:i w:val="0"/>
                <w:sz w:val="18"/>
              </w:rPr>
              <w:t>Rozkręcenie i demontaż pokrywy stojaka.</w:t>
            </w:r>
          </w:p>
          <w:p w14:paraId="633DFF1E" w14:textId="77777777" w:rsidR="00B140E6" w:rsidRDefault="00B140E6">
            <w:pPr>
              <w:pStyle w:val="Legenda"/>
              <w:keepNext/>
              <w:numPr>
                <w:ilvl w:val="0"/>
                <w:numId w:val="11"/>
              </w:numPr>
              <w:spacing w:before="0" w:line="260" w:lineRule="exact"/>
              <w:ind w:left="714" w:hanging="357"/>
              <w:rPr>
                <w:i w:val="0"/>
                <w:sz w:val="18"/>
              </w:rPr>
            </w:pPr>
            <w:r w:rsidRPr="002269CD">
              <w:rPr>
                <w:i w:val="0"/>
                <w:sz w:val="18"/>
              </w:rPr>
              <w:t>Czyszczenie pokrywy stojaka łożyskowego</w:t>
            </w:r>
            <w:r>
              <w:rPr>
                <w:i w:val="0"/>
                <w:sz w:val="18"/>
              </w:rPr>
              <w:t>.</w:t>
            </w:r>
          </w:p>
          <w:p w14:paraId="5C711CC8" w14:textId="77777777" w:rsidR="00B140E6" w:rsidRPr="00AE06DE" w:rsidRDefault="00B140E6">
            <w:pPr>
              <w:pStyle w:val="Legenda"/>
              <w:keepNext/>
              <w:numPr>
                <w:ilvl w:val="0"/>
                <w:numId w:val="11"/>
              </w:numPr>
              <w:spacing w:before="0" w:line="260" w:lineRule="exact"/>
              <w:ind w:left="714" w:hanging="357"/>
              <w:rPr>
                <w:i w:val="0"/>
                <w:sz w:val="18"/>
              </w:rPr>
            </w:pPr>
            <w:r w:rsidRPr="00AE06DE">
              <w:rPr>
                <w:i w:val="0"/>
                <w:sz w:val="18"/>
              </w:rPr>
              <w:t xml:space="preserve">Montaż i </w:t>
            </w:r>
            <w:r w:rsidRPr="002269CD">
              <w:rPr>
                <w:i w:val="0"/>
                <w:sz w:val="18"/>
              </w:rPr>
              <w:t>skręcenie</w:t>
            </w:r>
            <w:r w:rsidRPr="00AE06DE">
              <w:rPr>
                <w:i w:val="0"/>
                <w:sz w:val="18"/>
              </w:rPr>
              <w:t xml:space="preserve"> pokrywy stojaka łożyskowego</w:t>
            </w:r>
            <w:r>
              <w:rPr>
                <w:i w:val="0"/>
                <w:sz w:val="18"/>
              </w:rPr>
              <w:t>.</w:t>
            </w:r>
          </w:p>
          <w:p w14:paraId="7A69FA4C" w14:textId="77777777" w:rsidR="00B140E6" w:rsidRPr="00356B0A" w:rsidRDefault="00B140E6">
            <w:pPr>
              <w:pStyle w:val="Legenda"/>
              <w:keepNext/>
              <w:numPr>
                <w:ilvl w:val="0"/>
                <w:numId w:val="11"/>
              </w:numPr>
              <w:spacing w:before="0" w:line="260" w:lineRule="exact"/>
              <w:ind w:left="714" w:hanging="357"/>
              <w:rPr>
                <w:i w:val="0"/>
                <w:sz w:val="18"/>
              </w:rPr>
            </w:pPr>
            <w:r w:rsidRPr="00356B0A">
              <w:rPr>
                <w:i w:val="0"/>
                <w:sz w:val="18"/>
              </w:rPr>
              <w:t>Montaż technologiczny pokrywy łożyska (transport z pola odkładczego, dokrę</w:t>
            </w:r>
            <w:r>
              <w:rPr>
                <w:i w:val="0"/>
                <w:sz w:val="18"/>
              </w:rPr>
              <w:t>cenie na kilka śrub, ponowny demontaż</w:t>
            </w:r>
            <w:r w:rsidRPr="00356B0A">
              <w:rPr>
                <w:i w:val="0"/>
                <w:sz w:val="18"/>
              </w:rPr>
              <w:t xml:space="preserve"> i transport)</w:t>
            </w:r>
            <w:r>
              <w:rPr>
                <w:i w:val="0"/>
                <w:sz w:val="18"/>
              </w:rPr>
              <w:t>.</w:t>
            </w:r>
          </w:p>
          <w:p w14:paraId="4EB4270D" w14:textId="63F5A47A" w:rsidR="00B140E6" w:rsidRPr="00356B0A" w:rsidRDefault="00B140E6">
            <w:pPr>
              <w:pStyle w:val="Legenda"/>
              <w:keepNext/>
              <w:numPr>
                <w:ilvl w:val="0"/>
                <w:numId w:val="11"/>
              </w:numPr>
              <w:spacing w:before="0" w:line="260" w:lineRule="exact"/>
              <w:ind w:left="714" w:hanging="357"/>
              <w:rPr>
                <w:i w:val="0"/>
                <w:sz w:val="18"/>
              </w:rPr>
            </w:pPr>
            <w:r w:rsidRPr="00356B0A">
              <w:rPr>
                <w:i w:val="0"/>
                <w:sz w:val="18"/>
              </w:rPr>
              <w:t>Demontaż i mont</w:t>
            </w:r>
            <w:r>
              <w:rPr>
                <w:i w:val="0"/>
                <w:sz w:val="18"/>
              </w:rPr>
              <w:t>aż rurociągów w obrębie stojaka</w:t>
            </w:r>
            <w:r w:rsidRPr="00356B0A">
              <w:rPr>
                <w:i w:val="0"/>
                <w:sz w:val="18"/>
              </w:rPr>
              <w:t xml:space="preserve"> w celu jego demontażu (czyszczenie płaszczyzn podziałowych</w:t>
            </w:r>
            <w:r w:rsidRPr="00DE2B60">
              <w:rPr>
                <w:i w:val="0"/>
                <w:sz w:val="18"/>
                <w:u w:val="single"/>
              </w:rPr>
              <w:t>, wykonanie</w:t>
            </w:r>
            <w:r w:rsidR="00FF05CF" w:rsidRPr="00DE2B60">
              <w:rPr>
                <w:i w:val="0"/>
                <w:sz w:val="18"/>
                <w:u w:val="single"/>
              </w:rPr>
              <w:t xml:space="preserve"> (dostawa)</w:t>
            </w:r>
            <w:r w:rsidRPr="00DE2B60">
              <w:rPr>
                <w:i w:val="0"/>
                <w:sz w:val="18"/>
                <w:u w:val="single"/>
              </w:rPr>
              <w:t xml:space="preserve"> i wymiana uszczelek</w:t>
            </w:r>
            <w:r w:rsidRPr="00356B0A">
              <w:rPr>
                <w:i w:val="0"/>
                <w:sz w:val="18"/>
              </w:rPr>
              <w:t>)</w:t>
            </w:r>
            <w:r>
              <w:rPr>
                <w:i w:val="0"/>
                <w:sz w:val="18"/>
              </w:rPr>
              <w:t>.</w:t>
            </w:r>
          </w:p>
          <w:p w14:paraId="17CDF76E" w14:textId="422B0B15" w:rsidR="00B140E6" w:rsidRPr="00C87694" w:rsidRDefault="007A0942">
            <w:pPr>
              <w:pStyle w:val="Legenda"/>
              <w:keepNext/>
              <w:numPr>
                <w:ilvl w:val="0"/>
                <w:numId w:val="11"/>
              </w:numPr>
              <w:spacing w:before="0" w:line="260" w:lineRule="exact"/>
              <w:ind w:left="714" w:hanging="357"/>
              <w:rPr>
                <w:i w:val="0"/>
                <w:sz w:val="18"/>
              </w:rPr>
            </w:pPr>
            <w:r w:rsidRPr="007A0942">
              <w:rPr>
                <w:i w:val="0"/>
                <w:sz w:val="18"/>
              </w:rPr>
              <w:t xml:space="preserve">Czyszczenie przewodów </w:t>
            </w:r>
            <w:r w:rsidR="00B140E6" w:rsidRPr="00C87694">
              <w:rPr>
                <w:i w:val="0"/>
                <w:sz w:val="18"/>
              </w:rPr>
              <w:t>oleju lewarowego w stojaku łożyskowym.</w:t>
            </w:r>
          </w:p>
          <w:p w14:paraId="5399E989" w14:textId="77777777" w:rsidR="00B140E6" w:rsidRPr="00756570" w:rsidRDefault="00B140E6">
            <w:pPr>
              <w:pStyle w:val="Legenda"/>
              <w:keepNext/>
              <w:numPr>
                <w:ilvl w:val="0"/>
                <w:numId w:val="11"/>
              </w:numPr>
              <w:spacing w:before="0" w:line="260" w:lineRule="exact"/>
              <w:ind w:left="714" w:hanging="357"/>
              <w:rPr>
                <w:i w:val="0"/>
                <w:sz w:val="18"/>
                <w:szCs w:val="18"/>
                <w:u w:val="single"/>
              </w:rPr>
            </w:pPr>
            <w:r w:rsidRPr="5650EFAA">
              <w:rPr>
                <w:i w:val="0"/>
                <w:sz w:val="18"/>
                <w:szCs w:val="18"/>
                <w:u w:val="single"/>
              </w:rPr>
              <w:t>Dostawa i wymiana nowych ścieraczy stojaka łożyskowego.</w:t>
            </w:r>
          </w:p>
          <w:p w14:paraId="52A11DE9" w14:textId="77777777" w:rsidR="00B140E6" w:rsidRPr="00356B0A" w:rsidRDefault="00B140E6">
            <w:pPr>
              <w:pStyle w:val="Legenda"/>
              <w:keepNext/>
              <w:numPr>
                <w:ilvl w:val="0"/>
                <w:numId w:val="11"/>
              </w:numPr>
              <w:spacing w:before="0" w:line="260" w:lineRule="exact"/>
              <w:ind w:left="714" w:hanging="357"/>
              <w:rPr>
                <w:i w:val="0"/>
                <w:sz w:val="18"/>
              </w:rPr>
            </w:pPr>
            <w:r w:rsidRPr="00356B0A">
              <w:rPr>
                <w:i w:val="0"/>
                <w:sz w:val="18"/>
              </w:rPr>
              <w:t>Demon</w:t>
            </w:r>
            <w:r>
              <w:rPr>
                <w:i w:val="0"/>
                <w:sz w:val="18"/>
              </w:rPr>
              <w:t>taż ścieraczy olejowych stojaka łożyskowego.</w:t>
            </w:r>
          </w:p>
          <w:p w14:paraId="0A055821" w14:textId="77777777" w:rsidR="00B140E6" w:rsidRPr="00356B0A" w:rsidRDefault="00B140E6">
            <w:pPr>
              <w:pStyle w:val="Legenda"/>
              <w:keepNext/>
              <w:numPr>
                <w:ilvl w:val="0"/>
                <w:numId w:val="11"/>
              </w:numPr>
              <w:spacing w:before="0" w:line="260" w:lineRule="exact"/>
              <w:ind w:left="714" w:hanging="357"/>
              <w:rPr>
                <w:i w:val="0"/>
                <w:sz w:val="18"/>
              </w:rPr>
            </w:pPr>
            <w:r w:rsidRPr="00356B0A">
              <w:rPr>
                <w:i w:val="0"/>
                <w:sz w:val="18"/>
              </w:rPr>
              <w:t>Dopasowanie now</w:t>
            </w:r>
            <w:r>
              <w:rPr>
                <w:i w:val="0"/>
                <w:sz w:val="18"/>
              </w:rPr>
              <w:t>ych</w:t>
            </w:r>
            <w:r w:rsidRPr="00356B0A">
              <w:rPr>
                <w:i w:val="0"/>
                <w:sz w:val="18"/>
              </w:rPr>
              <w:t xml:space="preserve"> ścieracz</w:t>
            </w:r>
            <w:r>
              <w:rPr>
                <w:i w:val="0"/>
                <w:sz w:val="18"/>
              </w:rPr>
              <w:t>y</w:t>
            </w:r>
            <w:r w:rsidRPr="00356B0A">
              <w:rPr>
                <w:i w:val="0"/>
                <w:sz w:val="18"/>
              </w:rPr>
              <w:t xml:space="preserve"> olejow</w:t>
            </w:r>
            <w:r>
              <w:rPr>
                <w:i w:val="0"/>
                <w:sz w:val="18"/>
              </w:rPr>
              <w:t>ych</w:t>
            </w:r>
            <w:r w:rsidRPr="00356B0A">
              <w:rPr>
                <w:i w:val="0"/>
                <w:sz w:val="18"/>
              </w:rPr>
              <w:t xml:space="preserve"> stojak</w:t>
            </w:r>
            <w:r>
              <w:rPr>
                <w:i w:val="0"/>
                <w:sz w:val="18"/>
              </w:rPr>
              <w:t>a</w:t>
            </w:r>
            <w:r w:rsidRPr="00356B0A">
              <w:rPr>
                <w:i w:val="0"/>
                <w:sz w:val="18"/>
              </w:rPr>
              <w:t xml:space="preserve"> łożyskow</w:t>
            </w:r>
            <w:r>
              <w:rPr>
                <w:i w:val="0"/>
                <w:sz w:val="18"/>
              </w:rPr>
              <w:t>ego</w:t>
            </w:r>
            <w:r w:rsidRPr="00356B0A">
              <w:rPr>
                <w:i w:val="0"/>
                <w:sz w:val="18"/>
              </w:rPr>
              <w:t>.</w:t>
            </w:r>
          </w:p>
          <w:p w14:paraId="0A128D5C" w14:textId="77777777" w:rsidR="00B140E6" w:rsidRPr="00356B0A" w:rsidRDefault="00B140E6">
            <w:pPr>
              <w:pStyle w:val="Legenda"/>
              <w:keepNext/>
              <w:numPr>
                <w:ilvl w:val="0"/>
                <w:numId w:val="11"/>
              </w:numPr>
              <w:spacing w:before="0" w:line="260" w:lineRule="exact"/>
              <w:ind w:left="714" w:hanging="357"/>
              <w:rPr>
                <w:i w:val="0"/>
                <w:sz w:val="18"/>
              </w:rPr>
            </w:pPr>
            <w:r w:rsidRPr="00356B0A">
              <w:rPr>
                <w:i w:val="0"/>
                <w:sz w:val="18"/>
              </w:rPr>
              <w:t>Montaż, ustawienie i dokręcenie ścieraczy olejowych stojak</w:t>
            </w:r>
            <w:r>
              <w:rPr>
                <w:i w:val="0"/>
                <w:sz w:val="18"/>
              </w:rPr>
              <w:t xml:space="preserve">a </w:t>
            </w:r>
            <w:r w:rsidRPr="00356B0A">
              <w:rPr>
                <w:i w:val="0"/>
                <w:sz w:val="18"/>
              </w:rPr>
              <w:t>łożyskow</w:t>
            </w:r>
            <w:r>
              <w:rPr>
                <w:i w:val="0"/>
                <w:sz w:val="18"/>
              </w:rPr>
              <w:t>ego.</w:t>
            </w:r>
          </w:p>
          <w:p w14:paraId="0789FBDF" w14:textId="77777777" w:rsidR="00DA21CD" w:rsidRDefault="00B140E6" w:rsidP="00DA21CD">
            <w:pPr>
              <w:pStyle w:val="Legenda"/>
              <w:keepNext/>
              <w:numPr>
                <w:ilvl w:val="0"/>
                <w:numId w:val="11"/>
              </w:numPr>
              <w:spacing w:before="0" w:line="260" w:lineRule="exact"/>
              <w:ind w:left="714" w:hanging="357"/>
              <w:rPr>
                <w:i w:val="0"/>
                <w:sz w:val="18"/>
              </w:rPr>
            </w:pPr>
            <w:r w:rsidRPr="00356B0A">
              <w:rPr>
                <w:i w:val="0"/>
                <w:sz w:val="18"/>
              </w:rPr>
              <w:t>Pomiary ustawienia wirnika względem wytoczenia olejowego (czyszczenie powierzchni w miejscu pomiaru, pomiar)</w:t>
            </w:r>
            <w:r>
              <w:rPr>
                <w:i w:val="0"/>
                <w:sz w:val="18"/>
              </w:rPr>
              <w:t>.</w:t>
            </w:r>
          </w:p>
          <w:p w14:paraId="5841620E" w14:textId="353813EF" w:rsidR="00DA21CD" w:rsidRPr="00C87694" w:rsidRDefault="00DA21CD" w:rsidP="00C87694">
            <w:pPr>
              <w:pStyle w:val="Legenda"/>
              <w:keepNext/>
              <w:spacing w:before="0" w:line="260" w:lineRule="exact"/>
              <w:rPr>
                <w:i w:val="0"/>
                <w:iCs/>
                <w:sz w:val="18"/>
              </w:rPr>
            </w:pPr>
            <w:r w:rsidRPr="00C87694">
              <w:rPr>
                <w:i w:val="0"/>
                <w:iCs/>
                <w:sz w:val="18"/>
                <w:szCs w:val="22"/>
              </w:rPr>
              <w:t>Ewentualny</w:t>
            </w:r>
            <w:r>
              <w:rPr>
                <w:i w:val="0"/>
                <w:iCs/>
                <w:sz w:val="18"/>
                <w:szCs w:val="22"/>
              </w:rPr>
              <w:t xml:space="preserve"> całkowity demontaż i montaż stojaka łożyskowego został uwzględniony w zakresie opcjonalnym.</w:t>
            </w:r>
          </w:p>
        </w:tc>
      </w:tr>
      <w:tr w:rsidR="00B140E6" w14:paraId="7A3BFCCB" w14:textId="77777777" w:rsidTr="5650EFAA">
        <w:tc>
          <w:tcPr>
            <w:tcW w:w="231" w:type="pct"/>
            <w:vAlign w:val="center"/>
          </w:tcPr>
          <w:p w14:paraId="2DEFB86A" w14:textId="77777777" w:rsidR="00B140E6" w:rsidRDefault="00B140E6">
            <w:pPr>
              <w:pStyle w:val="IIIPoziom3"/>
              <w:numPr>
                <w:ilvl w:val="0"/>
                <w:numId w:val="23"/>
              </w:numPr>
              <w:ind w:left="170" w:firstLine="0"/>
            </w:pPr>
            <w:bookmarkStart w:id="82" w:name="_Hlk206672657"/>
          </w:p>
        </w:tc>
        <w:tc>
          <w:tcPr>
            <w:tcW w:w="557" w:type="pct"/>
            <w:vAlign w:val="center"/>
          </w:tcPr>
          <w:p w14:paraId="608288A8" w14:textId="0903ADED" w:rsidR="00B140E6" w:rsidRDefault="00B140E6" w:rsidP="00B140E6">
            <w:pPr>
              <w:pStyle w:val="IIIPoziom3"/>
              <w:numPr>
                <w:ilvl w:val="0"/>
                <w:numId w:val="0"/>
              </w:numPr>
              <w:jc w:val="center"/>
            </w:pPr>
            <w:r>
              <w:t>10MAD10</w:t>
            </w:r>
          </w:p>
        </w:tc>
        <w:tc>
          <w:tcPr>
            <w:tcW w:w="742" w:type="pct"/>
            <w:vAlign w:val="center"/>
          </w:tcPr>
          <w:p w14:paraId="6D341A29" w14:textId="77777777" w:rsidR="00B140E6" w:rsidRPr="006F5E75" w:rsidRDefault="00B140E6" w:rsidP="00B140E6">
            <w:pPr>
              <w:pStyle w:val="Legenda"/>
              <w:keepNext/>
              <w:spacing w:before="0"/>
              <w:jc w:val="center"/>
              <w:rPr>
                <w:i w:val="0"/>
                <w:sz w:val="18"/>
                <w:szCs w:val="18"/>
              </w:rPr>
            </w:pPr>
            <w:r w:rsidRPr="00DB0E52">
              <w:rPr>
                <w:i w:val="0"/>
                <w:sz w:val="18"/>
                <w:szCs w:val="18"/>
              </w:rPr>
              <w:t>Turbina układ łożyskowy</w:t>
            </w:r>
            <w:r>
              <w:rPr>
                <w:i w:val="0"/>
                <w:sz w:val="18"/>
                <w:szCs w:val="18"/>
              </w:rPr>
              <w:t>:</w:t>
            </w:r>
          </w:p>
          <w:p w14:paraId="02DC9886" w14:textId="77777777" w:rsidR="00B140E6" w:rsidRDefault="00B140E6" w:rsidP="00B140E6">
            <w:pPr>
              <w:jc w:val="center"/>
            </w:pPr>
            <w:r>
              <w:t xml:space="preserve">Łożysko przednie poprzeczno-wzdłużne </w:t>
            </w:r>
            <w:r>
              <w:br/>
              <w:t>(od strony przekładni)</w:t>
            </w:r>
          </w:p>
          <w:p w14:paraId="0AC1802F" w14:textId="77777777" w:rsidR="00B140E6" w:rsidRPr="003C3800" w:rsidRDefault="00B140E6" w:rsidP="00B140E6">
            <w:pPr>
              <w:pStyle w:val="IIIPoziom3"/>
              <w:numPr>
                <w:ilvl w:val="0"/>
                <w:numId w:val="0"/>
              </w:numPr>
              <w:jc w:val="center"/>
              <w:rPr>
                <w:szCs w:val="18"/>
              </w:rPr>
            </w:pPr>
          </w:p>
        </w:tc>
        <w:tc>
          <w:tcPr>
            <w:tcW w:w="650" w:type="pct"/>
            <w:vAlign w:val="center"/>
          </w:tcPr>
          <w:p w14:paraId="3C5F34CF" w14:textId="35E4D469" w:rsidR="00B140E6" w:rsidRDefault="00B140E6" w:rsidP="00B140E6">
            <w:pPr>
              <w:pStyle w:val="IIIPoziom3"/>
              <w:numPr>
                <w:ilvl w:val="0"/>
                <w:numId w:val="0"/>
              </w:numPr>
              <w:jc w:val="center"/>
            </w:pPr>
            <w:r>
              <w:t>Łożysko</w:t>
            </w:r>
          </w:p>
        </w:tc>
        <w:tc>
          <w:tcPr>
            <w:tcW w:w="2820" w:type="pct"/>
            <w:vAlign w:val="center"/>
          </w:tcPr>
          <w:p w14:paraId="2E1F8AC0" w14:textId="4490D1D5" w:rsidR="00B140E6" w:rsidRDefault="00B140E6">
            <w:pPr>
              <w:pStyle w:val="Legenda"/>
              <w:keepNext/>
              <w:numPr>
                <w:ilvl w:val="0"/>
                <w:numId w:val="11"/>
              </w:numPr>
              <w:spacing w:before="0" w:line="260" w:lineRule="exact"/>
              <w:rPr>
                <w:i w:val="0"/>
                <w:sz w:val="18"/>
              </w:rPr>
            </w:pPr>
            <w:r>
              <w:rPr>
                <w:i w:val="0"/>
                <w:sz w:val="18"/>
              </w:rPr>
              <w:t>Kontrola naciągu łożyska.</w:t>
            </w:r>
          </w:p>
          <w:p w14:paraId="0B1AB2D5" w14:textId="010A7A52" w:rsidR="00B140E6" w:rsidRDefault="00B140E6">
            <w:pPr>
              <w:pStyle w:val="Legenda"/>
              <w:keepNext/>
              <w:numPr>
                <w:ilvl w:val="0"/>
                <w:numId w:val="11"/>
              </w:numPr>
              <w:spacing w:before="0" w:line="260" w:lineRule="exact"/>
              <w:rPr>
                <w:i w:val="0"/>
                <w:sz w:val="18"/>
              </w:rPr>
            </w:pPr>
            <w:r w:rsidRPr="006B6183">
              <w:rPr>
                <w:i w:val="0"/>
                <w:sz w:val="18"/>
              </w:rPr>
              <w:t xml:space="preserve">Demontaż </w:t>
            </w:r>
            <w:r>
              <w:rPr>
                <w:i w:val="0"/>
                <w:sz w:val="18"/>
              </w:rPr>
              <w:t>górnej</w:t>
            </w:r>
            <w:r w:rsidRPr="006B6183">
              <w:rPr>
                <w:i w:val="0"/>
                <w:sz w:val="18"/>
              </w:rPr>
              <w:t xml:space="preserve"> poł</w:t>
            </w:r>
            <w:r>
              <w:rPr>
                <w:i w:val="0"/>
                <w:sz w:val="18"/>
              </w:rPr>
              <w:t>ówki</w:t>
            </w:r>
            <w:r w:rsidRPr="006B6183">
              <w:rPr>
                <w:i w:val="0"/>
                <w:sz w:val="18"/>
              </w:rPr>
              <w:t xml:space="preserve"> łożysk</w:t>
            </w:r>
            <w:r>
              <w:rPr>
                <w:i w:val="0"/>
                <w:sz w:val="18"/>
              </w:rPr>
              <w:t>a.</w:t>
            </w:r>
          </w:p>
          <w:p w14:paraId="1A4B4902" w14:textId="231198AE" w:rsidR="00B140E6" w:rsidRDefault="00B140E6">
            <w:pPr>
              <w:pStyle w:val="Legenda"/>
              <w:keepNext/>
              <w:numPr>
                <w:ilvl w:val="0"/>
                <w:numId w:val="11"/>
              </w:numPr>
              <w:spacing w:before="0" w:line="260" w:lineRule="exact"/>
              <w:rPr>
                <w:i w:val="0"/>
                <w:sz w:val="18"/>
              </w:rPr>
            </w:pPr>
            <w:r w:rsidRPr="006B6183">
              <w:rPr>
                <w:i w:val="0"/>
                <w:sz w:val="18"/>
              </w:rPr>
              <w:t>Pomiar luzów górn</w:t>
            </w:r>
            <w:r>
              <w:rPr>
                <w:i w:val="0"/>
                <w:sz w:val="18"/>
              </w:rPr>
              <w:t>ego</w:t>
            </w:r>
            <w:r w:rsidRPr="006B6183">
              <w:rPr>
                <w:i w:val="0"/>
                <w:sz w:val="18"/>
              </w:rPr>
              <w:t xml:space="preserve"> łożysk</w:t>
            </w:r>
            <w:r>
              <w:rPr>
                <w:i w:val="0"/>
                <w:sz w:val="18"/>
              </w:rPr>
              <w:t>a</w:t>
            </w:r>
            <w:r w:rsidRPr="006B6183">
              <w:rPr>
                <w:i w:val="0"/>
                <w:sz w:val="18"/>
              </w:rPr>
              <w:t>.</w:t>
            </w:r>
          </w:p>
          <w:p w14:paraId="553C8AF9" w14:textId="2AB15371" w:rsidR="00B140E6" w:rsidRPr="00333E35" w:rsidRDefault="00B140E6">
            <w:pPr>
              <w:pStyle w:val="Legenda"/>
              <w:keepNext/>
              <w:numPr>
                <w:ilvl w:val="0"/>
                <w:numId w:val="11"/>
              </w:numPr>
              <w:spacing w:before="0" w:line="260" w:lineRule="exact"/>
              <w:rPr>
                <w:i w:val="0"/>
                <w:sz w:val="18"/>
              </w:rPr>
            </w:pPr>
            <w:r w:rsidRPr="00333E35">
              <w:rPr>
                <w:i w:val="0"/>
                <w:sz w:val="18"/>
              </w:rPr>
              <w:t>Pomiar luzów bocznych łożysk</w:t>
            </w:r>
            <w:r>
              <w:rPr>
                <w:i w:val="0"/>
                <w:sz w:val="18"/>
              </w:rPr>
              <w:t>a</w:t>
            </w:r>
            <w:r w:rsidRPr="00333E35">
              <w:rPr>
                <w:i w:val="0"/>
                <w:sz w:val="18"/>
              </w:rPr>
              <w:t>.</w:t>
            </w:r>
          </w:p>
          <w:p w14:paraId="0EAC439C" w14:textId="1C4593E1" w:rsidR="00B140E6" w:rsidRPr="005F3670" w:rsidRDefault="00B140E6">
            <w:pPr>
              <w:pStyle w:val="Legenda"/>
              <w:keepNext/>
              <w:numPr>
                <w:ilvl w:val="0"/>
                <w:numId w:val="11"/>
              </w:numPr>
              <w:spacing w:before="0" w:line="260" w:lineRule="exact"/>
              <w:rPr>
                <w:i w:val="0"/>
                <w:sz w:val="18"/>
              </w:rPr>
            </w:pPr>
            <w:r w:rsidRPr="000274F5">
              <w:rPr>
                <w:i w:val="0"/>
                <w:sz w:val="18"/>
              </w:rPr>
              <w:t>Montaż na gotowo dolnej i górnej</w:t>
            </w:r>
            <w:r w:rsidRPr="00491C24">
              <w:rPr>
                <w:i w:val="0"/>
                <w:sz w:val="18"/>
              </w:rPr>
              <w:t xml:space="preserve"> </w:t>
            </w:r>
            <w:r w:rsidRPr="00DC0032">
              <w:rPr>
                <w:i w:val="0"/>
                <w:sz w:val="18"/>
              </w:rPr>
              <w:t>panewki.</w:t>
            </w:r>
          </w:p>
          <w:p w14:paraId="76842C83" w14:textId="76E2FFF6" w:rsidR="00B140E6" w:rsidRPr="00756570" w:rsidRDefault="00B140E6">
            <w:pPr>
              <w:pStyle w:val="Legenda"/>
              <w:keepNext/>
              <w:numPr>
                <w:ilvl w:val="0"/>
                <w:numId w:val="11"/>
              </w:numPr>
              <w:spacing w:before="0" w:line="260" w:lineRule="exact"/>
              <w:rPr>
                <w:i w:val="0"/>
                <w:sz w:val="18"/>
                <w:szCs w:val="18"/>
                <w:u w:val="single"/>
              </w:rPr>
            </w:pPr>
            <w:r w:rsidRPr="5650EFAA">
              <w:rPr>
                <w:i w:val="0"/>
                <w:sz w:val="18"/>
                <w:szCs w:val="18"/>
                <w:u w:val="single"/>
              </w:rPr>
              <w:t>Dostawa i pasowanie nowych panewek łożyska (segmenty promieniowe).</w:t>
            </w:r>
          </w:p>
          <w:p w14:paraId="44D4FEFE" w14:textId="13B07D15" w:rsidR="00B140E6" w:rsidRPr="00756570" w:rsidRDefault="00B140E6">
            <w:pPr>
              <w:pStyle w:val="Legenda"/>
              <w:keepNext/>
              <w:numPr>
                <w:ilvl w:val="0"/>
                <w:numId w:val="11"/>
              </w:numPr>
              <w:spacing w:before="0" w:line="260" w:lineRule="exact"/>
              <w:rPr>
                <w:i w:val="0"/>
                <w:sz w:val="18"/>
              </w:rPr>
            </w:pPr>
            <w:r w:rsidRPr="00756570">
              <w:rPr>
                <w:i w:val="0"/>
                <w:sz w:val="18"/>
              </w:rPr>
              <w:t>Przegląd i pasowanie obejm łożyska.</w:t>
            </w:r>
          </w:p>
          <w:p w14:paraId="425AEA08" w14:textId="77777777" w:rsidR="00B140E6" w:rsidRPr="00756570" w:rsidRDefault="00B140E6">
            <w:pPr>
              <w:pStyle w:val="Legenda"/>
              <w:keepNext/>
              <w:numPr>
                <w:ilvl w:val="0"/>
                <w:numId w:val="11"/>
              </w:numPr>
              <w:spacing w:before="0" w:line="260" w:lineRule="exact"/>
              <w:rPr>
                <w:i w:val="0"/>
                <w:sz w:val="18"/>
                <w:szCs w:val="18"/>
                <w:u w:val="single"/>
              </w:rPr>
            </w:pPr>
            <w:r w:rsidRPr="5650EFAA">
              <w:rPr>
                <w:i w:val="0"/>
                <w:sz w:val="18"/>
                <w:szCs w:val="18"/>
                <w:u w:val="single"/>
              </w:rPr>
              <w:t>Dostawa i dopasowanie nowych klocków oporowych (roboczych).</w:t>
            </w:r>
          </w:p>
          <w:p w14:paraId="34D11DE2" w14:textId="77777777" w:rsidR="00B140E6" w:rsidRPr="00756570" w:rsidRDefault="00B140E6">
            <w:pPr>
              <w:pStyle w:val="Legenda"/>
              <w:keepNext/>
              <w:numPr>
                <w:ilvl w:val="0"/>
                <w:numId w:val="11"/>
              </w:numPr>
              <w:spacing w:before="0" w:line="260" w:lineRule="exact"/>
              <w:rPr>
                <w:i w:val="0"/>
                <w:sz w:val="18"/>
                <w:szCs w:val="18"/>
                <w:u w:val="single"/>
              </w:rPr>
            </w:pPr>
            <w:r w:rsidRPr="5650EFAA">
              <w:rPr>
                <w:i w:val="0"/>
                <w:sz w:val="18"/>
                <w:szCs w:val="18"/>
                <w:u w:val="single"/>
              </w:rPr>
              <w:t>Dostawa i dopasowanie nowych klocków oporowych (ustalających).</w:t>
            </w:r>
          </w:p>
          <w:p w14:paraId="55742CEF" w14:textId="77777777" w:rsidR="00B140E6" w:rsidRPr="00756570" w:rsidRDefault="00B140E6">
            <w:pPr>
              <w:pStyle w:val="Legenda"/>
              <w:keepNext/>
              <w:numPr>
                <w:ilvl w:val="0"/>
                <w:numId w:val="11"/>
              </w:numPr>
              <w:spacing w:before="0" w:line="260" w:lineRule="exact"/>
              <w:rPr>
                <w:i w:val="0"/>
                <w:sz w:val="18"/>
              </w:rPr>
            </w:pPr>
            <w:r w:rsidRPr="00756570">
              <w:rPr>
                <w:i w:val="0"/>
                <w:sz w:val="18"/>
              </w:rPr>
              <w:t>Kontrola przylegania klocków oporowych względem tarczy oporowej wirnika.</w:t>
            </w:r>
          </w:p>
          <w:p w14:paraId="64ECB1C0" w14:textId="77777777" w:rsidR="00B140E6" w:rsidRPr="00756570" w:rsidRDefault="00B140E6">
            <w:pPr>
              <w:pStyle w:val="Legenda"/>
              <w:keepNext/>
              <w:numPr>
                <w:ilvl w:val="0"/>
                <w:numId w:val="11"/>
              </w:numPr>
              <w:spacing w:before="0" w:line="260" w:lineRule="exact"/>
              <w:rPr>
                <w:i w:val="0"/>
                <w:sz w:val="18"/>
              </w:rPr>
            </w:pPr>
            <w:r w:rsidRPr="00756570">
              <w:rPr>
                <w:i w:val="0"/>
                <w:sz w:val="18"/>
              </w:rPr>
              <w:t>Korekta powierzchni przylegania klocka oporowego do tarczy oporowej (tuszowanie i skrobanie).</w:t>
            </w:r>
          </w:p>
          <w:p w14:paraId="6E2B0F48" w14:textId="793D735E" w:rsidR="00B140E6" w:rsidRPr="00756570" w:rsidRDefault="00B140E6">
            <w:pPr>
              <w:pStyle w:val="Legenda"/>
              <w:keepNext/>
              <w:numPr>
                <w:ilvl w:val="0"/>
                <w:numId w:val="11"/>
              </w:numPr>
              <w:spacing w:before="0" w:line="260" w:lineRule="exact"/>
              <w:rPr>
                <w:i w:val="0"/>
                <w:sz w:val="18"/>
              </w:rPr>
            </w:pPr>
            <w:r w:rsidRPr="00756570">
              <w:rPr>
                <w:i w:val="0"/>
                <w:sz w:val="18"/>
              </w:rPr>
              <w:t>Wykonanie naciągu łożyska.</w:t>
            </w:r>
          </w:p>
          <w:p w14:paraId="4AA79FD8" w14:textId="28D5F7A2" w:rsidR="00B140E6" w:rsidRPr="00C87694" w:rsidRDefault="007A0942">
            <w:pPr>
              <w:pStyle w:val="Legenda"/>
              <w:keepNext/>
              <w:numPr>
                <w:ilvl w:val="0"/>
                <w:numId w:val="11"/>
              </w:numPr>
              <w:spacing w:before="0" w:line="260" w:lineRule="exact"/>
              <w:rPr>
                <w:i w:val="0"/>
                <w:sz w:val="20"/>
              </w:rPr>
            </w:pPr>
            <w:r w:rsidRPr="00C87694">
              <w:rPr>
                <w:i w:val="0"/>
                <w:sz w:val="18"/>
              </w:rPr>
              <w:t>Czyszczenie przewodów</w:t>
            </w:r>
            <w:r w:rsidR="00B140E6" w:rsidRPr="00C87694">
              <w:rPr>
                <w:i w:val="0"/>
                <w:sz w:val="18"/>
              </w:rPr>
              <w:t xml:space="preserve"> oleju lewarowego do panewk łożyska (segmentów promieniowych).</w:t>
            </w:r>
            <w:r w:rsidR="000F6153">
              <w:rPr>
                <w:i w:val="0"/>
                <w:sz w:val="18"/>
              </w:rPr>
              <w:t xml:space="preserve"> </w:t>
            </w:r>
          </w:p>
          <w:p w14:paraId="363A222B" w14:textId="05BAFB77" w:rsidR="00B140E6" w:rsidRPr="00756570" w:rsidRDefault="00B140E6">
            <w:pPr>
              <w:pStyle w:val="Legenda"/>
              <w:keepNext/>
              <w:numPr>
                <w:ilvl w:val="0"/>
                <w:numId w:val="11"/>
              </w:numPr>
              <w:spacing w:before="0" w:line="260" w:lineRule="exact"/>
              <w:rPr>
                <w:u w:val="single"/>
              </w:rPr>
            </w:pPr>
            <w:r w:rsidRPr="00756570">
              <w:rPr>
                <w:i w:val="0"/>
                <w:sz w:val="18"/>
                <w:u w:val="single"/>
              </w:rPr>
              <w:t>Dostawa i wymiana nowych ścieraczy olejowych łożyska.</w:t>
            </w:r>
          </w:p>
          <w:p w14:paraId="2B79C9B5" w14:textId="4B8D4707" w:rsidR="00B140E6" w:rsidRPr="0041179A" w:rsidRDefault="00B140E6">
            <w:pPr>
              <w:pStyle w:val="Legenda"/>
              <w:keepNext/>
              <w:numPr>
                <w:ilvl w:val="0"/>
                <w:numId w:val="11"/>
              </w:numPr>
              <w:spacing w:before="0" w:line="260" w:lineRule="exact"/>
            </w:pPr>
            <w:r w:rsidRPr="00333E35">
              <w:rPr>
                <w:i w:val="0"/>
                <w:sz w:val="18"/>
              </w:rPr>
              <w:t>Pomiary ustawienia wirników do wytoczeń w miejscu montażu ścieraczy olejowych.</w:t>
            </w:r>
          </w:p>
        </w:tc>
      </w:tr>
      <w:tr w:rsidR="00B140E6" w14:paraId="77547530" w14:textId="77777777" w:rsidTr="5650EFAA">
        <w:tc>
          <w:tcPr>
            <w:tcW w:w="231" w:type="pct"/>
            <w:vAlign w:val="center"/>
          </w:tcPr>
          <w:p w14:paraId="0BAA817A" w14:textId="77777777" w:rsidR="00B140E6" w:rsidRDefault="00B140E6">
            <w:pPr>
              <w:pStyle w:val="IIIPoziom3"/>
              <w:numPr>
                <w:ilvl w:val="0"/>
                <w:numId w:val="23"/>
              </w:numPr>
              <w:ind w:left="170" w:firstLine="0"/>
            </w:pPr>
            <w:bookmarkStart w:id="83" w:name="_Hlk206672787"/>
            <w:bookmarkEnd w:id="82"/>
          </w:p>
        </w:tc>
        <w:tc>
          <w:tcPr>
            <w:tcW w:w="557" w:type="pct"/>
            <w:vAlign w:val="center"/>
          </w:tcPr>
          <w:p w14:paraId="2735D1AE" w14:textId="587B402B" w:rsidR="00B140E6" w:rsidRDefault="00B140E6" w:rsidP="00B140E6">
            <w:pPr>
              <w:pStyle w:val="IIIPoziom3"/>
              <w:numPr>
                <w:ilvl w:val="0"/>
                <w:numId w:val="0"/>
              </w:numPr>
              <w:jc w:val="center"/>
            </w:pPr>
            <w:r>
              <w:t>10MAD20</w:t>
            </w:r>
          </w:p>
        </w:tc>
        <w:tc>
          <w:tcPr>
            <w:tcW w:w="742" w:type="pct"/>
            <w:vAlign w:val="center"/>
          </w:tcPr>
          <w:p w14:paraId="0B5995BB" w14:textId="77777777" w:rsidR="00B140E6" w:rsidRDefault="00B140E6" w:rsidP="00B140E6">
            <w:pPr>
              <w:pStyle w:val="IIIPoziom3"/>
              <w:numPr>
                <w:ilvl w:val="0"/>
                <w:numId w:val="0"/>
              </w:numPr>
              <w:jc w:val="center"/>
              <w:rPr>
                <w:szCs w:val="18"/>
              </w:rPr>
            </w:pPr>
            <w:r w:rsidRPr="006F5E75">
              <w:rPr>
                <w:szCs w:val="18"/>
              </w:rPr>
              <w:t>Turbina układ łożyskowy:</w:t>
            </w:r>
          </w:p>
          <w:p w14:paraId="56B9C811" w14:textId="06D1CDD3" w:rsidR="00B140E6" w:rsidRPr="003C3800" w:rsidRDefault="00B140E6" w:rsidP="00B140E6">
            <w:pPr>
              <w:pStyle w:val="IIIPoziom3"/>
              <w:numPr>
                <w:ilvl w:val="0"/>
                <w:numId w:val="0"/>
              </w:numPr>
              <w:jc w:val="center"/>
              <w:rPr>
                <w:szCs w:val="18"/>
              </w:rPr>
            </w:pPr>
            <w:r>
              <w:t>Łożysko tylne wzdłużne (od strony skraplacza)</w:t>
            </w:r>
          </w:p>
        </w:tc>
        <w:tc>
          <w:tcPr>
            <w:tcW w:w="650" w:type="pct"/>
            <w:vAlign w:val="center"/>
          </w:tcPr>
          <w:p w14:paraId="303D156F" w14:textId="30A4D5F2" w:rsidR="00B140E6" w:rsidRDefault="00B140E6" w:rsidP="00B140E6">
            <w:pPr>
              <w:pStyle w:val="IIIPoziom3"/>
              <w:numPr>
                <w:ilvl w:val="0"/>
                <w:numId w:val="0"/>
              </w:numPr>
              <w:jc w:val="center"/>
            </w:pPr>
            <w:r>
              <w:t>Łożysko</w:t>
            </w:r>
          </w:p>
        </w:tc>
        <w:tc>
          <w:tcPr>
            <w:tcW w:w="2820" w:type="pct"/>
            <w:vAlign w:val="center"/>
          </w:tcPr>
          <w:p w14:paraId="61A9E4E2" w14:textId="77777777" w:rsidR="00B140E6" w:rsidRDefault="00B140E6">
            <w:pPr>
              <w:pStyle w:val="Legenda"/>
              <w:keepNext/>
              <w:numPr>
                <w:ilvl w:val="0"/>
                <w:numId w:val="11"/>
              </w:numPr>
              <w:spacing w:before="0" w:line="260" w:lineRule="exact"/>
              <w:rPr>
                <w:i w:val="0"/>
                <w:sz w:val="18"/>
              </w:rPr>
            </w:pPr>
            <w:r>
              <w:rPr>
                <w:i w:val="0"/>
                <w:sz w:val="18"/>
              </w:rPr>
              <w:t>Kontrola naciągu łożyska.</w:t>
            </w:r>
          </w:p>
          <w:p w14:paraId="4DBE9827" w14:textId="177AA386" w:rsidR="00B140E6" w:rsidRDefault="00B140E6">
            <w:pPr>
              <w:pStyle w:val="Legenda"/>
              <w:keepNext/>
              <w:numPr>
                <w:ilvl w:val="0"/>
                <w:numId w:val="11"/>
              </w:numPr>
              <w:spacing w:before="0" w:line="260" w:lineRule="exact"/>
              <w:rPr>
                <w:i w:val="0"/>
                <w:sz w:val="18"/>
              </w:rPr>
            </w:pPr>
            <w:r w:rsidRPr="006B6183">
              <w:rPr>
                <w:i w:val="0"/>
                <w:sz w:val="18"/>
              </w:rPr>
              <w:t>Demontaż łożysk</w:t>
            </w:r>
            <w:r>
              <w:rPr>
                <w:i w:val="0"/>
                <w:sz w:val="18"/>
              </w:rPr>
              <w:t>a.</w:t>
            </w:r>
          </w:p>
          <w:p w14:paraId="23DFF925" w14:textId="2B0D8462" w:rsidR="00B140E6" w:rsidRDefault="00B140E6">
            <w:pPr>
              <w:pStyle w:val="Legenda"/>
              <w:keepNext/>
              <w:numPr>
                <w:ilvl w:val="0"/>
                <w:numId w:val="11"/>
              </w:numPr>
              <w:spacing w:before="0" w:line="260" w:lineRule="exact"/>
              <w:rPr>
                <w:i w:val="0"/>
                <w:sz w:val="18"/>
              </w:rPr>
            </w:pPr>
            <w:r w:rsidRPr="006B6183">
              <w:rPr>
                <w:i w:val="0"/>
                <w:sz w:val="18"/>
              </w:rPr>
              <w:t>Pomiar luzów łożysk</w:t>
            </w:r>
            <w:r>
              <w:rPr>
                <w:i w:val="0"/>
                <w:sz w:val="18"/>
              </w:rPr>
              <w:t>a</w:t>
            </w:r>
            <w:r w:rsidRPr="006B6183">
              <w:rPr>
                <w:i w:val="0"/>
                <w:sz w:val="18"/>
              </w:rPr>
              <w:t>.</w:t>
            </w:r>
          </w:p>
          <w:p w14:paraId="7574505B" w14:textId="62A67D12" w:rsidR="00B140E6" w:rsidRPr="006F5E75" w:rsidRDefault="00B140E6">
            <w:pPr>
              <w:pStyle w:val="Legenda"/>
              <w:keepNext/>
              <w:numPr>
                <w:ilvl w:val="0"/>
                <w:numId w:val="11"/>
              </w:numPr>
              <w:spacing w:before="0" w:line="260" w:lineRule="exact"/>
              <w:rPr>
                <w:i w:val="0"/>
                <w:sz w:val="18"/>
              </w:rPr>
            </w:pPr>
            <w:r w:rsidRPr="006F5E75">
              <w:rPr>
                <w:i w:val="0"/>
                <w:sz w:val="18"/>
              </w:rPr>
              <w:t>Montaż na gotowo dolnej i górnej panewk</w:t>
            </w:r>
            <w:r w:rsidR="009A6966">
              <w:rPr>
                <w:i w:val="0"/>
                <w:sz w:val="18"/>
              </w:rPr>
              <w:t>i (segmentów).</w:t>
            </w:r>
          </w:p>
          <w:p w14:paraId="4A8FA195" w14:textId="77777777" w:rsidR="00B140E6" w:rsidRPr="00756570" w:rsidRDefault="00B140E6">
            <w:pPr>
              <w:pStyle w:val="Legenda"/>
              <w:keepNext/>
              <w:numPr>
                <w:ilvl w:val="0"/>
                <w:numId w:val="11"/>
              </w:numPr>
              <w:spacing w:before="0" w:line="260" w:lineRule="exact"/>
              <w:rPr>
                <w:i w:val="0"/>
                <w:sz w:val="18"/>
                <w:szCs w:val="18"/>
                <w:u w:val="single"/>
              </w:rPr>
            </w:pPr>
            <w:r w:rsidRPr="5650EFAA">
              <w:rPr>
                <w:i w:val="0"/>
                <w:sz w:val="18"/>
                <w:szCs w:val="18"/>
                <w:u w:val="single"/>
              </w:rPr>
              <w:t>Dostawa i pasowanie nowych panewek łożyska (segmenty promieniowe).</w:t>
            </w:r>
          </w:p>
          <w:p w14:paraId="0336A594" w14:textId="77777777" w:rsidR="00B140E6" w:rsidRPr="00756570" w:rsidRDefault="00B140E6">
            <w:pPr>
              <w:pStyle w:val="Legenda"/>
              <w:keepNext/>
              <w:numPr>
                <w:ilvl w:val="0"/>
                <w:numId w:val="11"/>
              </w:numPr>
              <w:spacing w:before="0" w:line="260" w:lineRule="exact"/>
              <w:rPr>
                <w:i w:val="0"/>
                <w:sz w:val="18"/>
              </w:rPr>
            </w:pPr>
            <w:r w:rsidRPr="00756570">
              <w:rPr>
                <w:i w:val="0"/>
                <w:sz w:val="18"/>
              </w:rPr>
              <w:t>Przegląd i pasowanie obejm łożyska.</w:t>
            </w:r>
          </w:p>
          <w:p w14:paraId="72AD8F1D" w14:textId="05242CFA" w:rsidR="00B140E6" w:rsidRPr="00C87694" w:rsidRDefault="007A0942">
            <w:pPr>
              <w:pStyle w:val="Legenda"/>
              <w:keepNext/>
              <w:numPr>
                <w:ilvl w:val="0"/>
                <w:numId w:val="11"/>
              </w:numPr>
              <w:spacing w:before="0" w:line="260" w:lineRule="exact"/>
              <w:rPr>
                <w:i w:val="0"/>
                <w:sz w:val="20"/>
              </w:rPr>
            </w:pPr>
            <w:r w:rsidRPr="00C87694">
              <w:rPr>
                <w:i w:val="0"/>
                <w:sz w:val="18"/>
              </w:rPr>
              <w:t>Czyszczenie przewodów</w:t>
            </w:r>
            <w:r w:rsidR="00B140E6" w:rsidRPr="00C87694">
              <w:rPr>
                <w:i w:val="0"/>
                <w:sz w:val="18"/>
              </w:rPr>
              <w:t xml:space="preserve"> oleju lewarowego do panew</w:t>
            </w:r>
            <w:r w:rsidR="00DF1756" w:rsidRPr="00C87694">
              <w:rPr>
                <w:i w:val="0"/>
                <w:sz w:val="18"/>
              </w:rPr>
              <w:t>e</w:t>
            </w:r>
            <w:r w:rsidR="00B140E6" w:rsidRPr="00C87694">
              <w:rPr>
                <w:i w:val="0"/>
                <w:sz w:val="18"/>
              </w:rPr>
              <w:t>k łożyska (segmentów promieniowych).</w:t>
            </w:r>
          </w:p>
          <w:p w14:paraId="07584D2A" w14:textId="77777777" w:rsidR="00B140E6" w:rsidRPr="003D5A47" w:rsidRDefault="00B140E6">
            <w:pPr>
              <w:pStyle w:val="Legenda"/>
              <w:keepNext/>
              <w:numPr>
                <w:ilvl w:val="0"/>
                <w:numId w:val="11"/>
              </w:numPr>
              <w:spacing w:before="0" w:line="260" w:lineRule="exact"/>
              <w:rPr>
                <w:i w:val="0"/>
                <w:sz w:val="18"/>
                <w:u w:val="single"/>
              </w:rPr>
            </w:pPr>
            <w:r w:rsidRPr="003D5A47">
              <w:rPr>
                <w:i w:val="0"/>
                <w:sz w:val="18"/>
                <w:u w:val="single"/>
              </w:rPr>
              <w:t>Dostawa i wymiana nowych ścieraczy olejowych łożyska.</w:t>
            </w:r>
          </w:p>
          <w:p w14:paraId="326C1453" w14:textId="61950106" w:rsidR="00B140E6" w:rsidRPr="00783345" w:rsidRDefault="00B140E6">
            <w:pPr>
              <w:pStyle w:val="Legenda"/>
              <w:keepNext/>
              <w:numPr>
                <w:ilvl w:val="0"/>
                <w:numId w:val="11"/>
              </w:numPr>
              <w:spacing w:before="0" w:line="260" w:lineRule="exact"/>
            </w:pPr>
            <w:r w:rsidRPr="5650EFAA">
              <w:rPr>
                <w:i w:val="0"/>
                <w:sz w:val="18"/>
                <w:szCs w:val="18"/>
              </w:rPr>
              <w:t>Pomiary ustawienia wirników do wytoczeń w miejscu montażu ścieraczy olejowych.</w:t>
            </w:r>
          </w:p>
        </w:tc>
      </w:tr>
      <w:bookmarkEnd w:id="83"/>
      <w:tr w:rsidR="00B140E6" w14:paraId="143151DE" w14:textId="77777777" w:rsidTr="5650EFAA">
        <w:tc>
          <w:tcPr>
            <w:tcW w:w="231" w:type="pct"/>
            <w:vAlign w:val="center"/>
          </w:tcPr>
          <w:p w14:paraId="4BC5AADE" w14:textId="10BA27FE" w:rsidR="00B140E6" w:rsidRDefault="00B140E6">
            <w:pPr>
              <w:pStyle w:val="IIIPoziom3"/>
              <w:numPr>
                <w:ilvl w:val="0"/>
                <w:numId w:val="23"/>
              </w:numPr>
              <w:ind w:left="170" w:firstLine="0"/>
            </w:pPr>
          </w:p>
        </w:tc>
        <w:tc>
          <w:tcPr>
            <w:tcW w:w="557" w:type="pct"/>
            <w:vAlign w:val="center"/>
          </w:tcPr>
          <w:p w14:paraId="7938E25C" w14:textId="7C57E775" w:rsidR="00B140E6" w:rsidRDefault="00B140E6" w:rsidP="00B140E6">
            <w:pPr>
              <w:pStyle w:val="IIIPoziom3"/>
              <w:numPr>
                <w:ilvl w:val="0"/>
                <w:numId w:val="0"/>
              </w:numPr>
              <w:jc w:val="center"/>
            </w:pPr>
            <w:r w:rsidRPr="00BF4B4E">
              <w:t>10MAK</w:t>
            </w:r>
          </w:p>
        </w:tc>
        <w:tc>
          <w:tcPr>
            <w:tcW w:w="742" w:type="pct"/>
            <w:vAlign w:val="center"/>
          </w:tcPr>
          <w:p w14:paraId="1650C9DA" w14:textId="5E3B0134" w:rsidR="00B140E6" w:rsidRPr="00552044" w:rsidRDefault="00B140E6" w:rsidP="00B140E6">
            <w:pPr>
              <w:pStyle w:val="IIIPoziom3"/>
              <w:numPr>
                <w:ilvl w:val="0"/>
                <w:numId w:val="0"/>
              </w:numPr>
              <w:jc w:val="center"/>
            </w:pPr>
            <w:r w:rsidRPr="00BF4B4E">
              <w:rPr>
                <w:szCs w:val="18"/>
              </w:rPr>
              <w:t>Obracarka</w:t>
            </w:r>
          </w:p>
        </w:tc>
        <w:tc>
          <w:tcPr>
            <w:tcW w:w="650" w:type="pct"/>
            <w:vAlign w:val="center"/>
          </w:tcPr>
          <w:p w14:paraId="345C6F5C" w14:textId="4CB258DF" w:rsidR="00B140E6" w:rsidRPr="006D2EE2" w:rsidRDefault="00B140E6" w:rsidP="00B140E6">
            <w:pPr>
              <w:pStyle w:val="IIIPoziom3"/>
              <w:numPr>
                <w:ilvl w:val="0"/>
                <w:numId w:val="0"/>
              </w:numPr>
              <w:jc w:val="center"/>
            </w:pPr>
            <w:r w:rsidRPr="00BF4B4E">
              <w:rPr>
                <w:szCs w:val="18"/>
              </w:rPr>
              <w:t>Obracarka</w:t>
            </w:r>
          </w:p>
        </w:tc>
        <w:tc>
          <w:tcPr>
            <w:tcW w:w="2820" w:type="pct"/>
            <w:vAlign w:val="center"/>
          </w:tcPr>
          <w:p w14:paraId="7108514E" w14:textId="757BC3D7" w:rsidR="00B140E6" w:rsidRDefault="00B140E6">
            <w:pPr>
              <w:pStyle w:val="Akapitzlist"/>
              <w:numPr>
                <w:ilvl w:val="0"/>
                <w:numId w:val="12"/>
              </w:numPr>
              <w:ind w:left="714" w:hanging="357"/>
              <w:jc w:val="both"/>
            </w:pPr>
            <w:r w:rsidRPr="00BF4B4E">
              <w:t>Demontaż obracarki (silnika rozruchowego) (rozsprzęglenie z przekładnią obracarki).</w:t>
            </w:r>
          </w:p>
          <w:p w14:paraId="6724058F" w14:textId="42E9E61F" w:rsidR="00B140E6" w:rsidRDefault="00B140E6">
            <w:pPr>
              <w:pStyle w:val="Akapitzlist"/>
              <w:numPr>
                <w:ilvl w:val="0"/>
                <w:numId w:val="12"/>
              </w:numPr>
              <w:ind w:left="714" w:hanging="357"/>
              <w:jc w:val="both"/>
            </w:pPr>
            <w:r w:rsidRPr="00BF4B4E">
              <w:t>Demontaż przekładni obracarki</w:t>
            </w:r>
            <w:r>
              <w:t>.</w:t>
            </w:r>
            <w:r w:rsidRPr="00BF4B4E">
              <w:t xml:space="preserve"> </w:t>
            </w:r>
          </w:p>
          <w:p w14:paraId="6BF63243" w14:textId="687A8857" w:rsidR="00B140E6" w:rsidRPr="00EA0950" w:rsidRDefault="00B140E6">
            <w:pPr>
              <w:pStyle w:val="Akapitzlist"/>
              <w:numPr>
                <w:ilvl w:val="0"/>
                <w:numId w:val="12"/>
              </w:numPr>
              <w:ind w:left="714" w:hanging="357"/>
              <w:jc w:val="both"/>
            </w:pPr>
            <w:r w:rsidRPr="00A5652A">
              <w:t>Montaż przekładni obracarki</w:t>
            </w:r>
            <w:r>
              <w:t>.</w:t>
            </w:r>
            <w:r w:rsidRPr="00A5652A">
              <w:t xml:space="preserve"> </w:t>
            </w:r>
          </w:p>
          <w:p w14:paraId="5EF32315" w14:textId="5B16B126" w:rsidR="00B140E6" w:rsidRPr="00D21816" w:rsidRDefault="00FF05CF">
            <w:pPr>
              <w:pStyle w:val="Akapitzlist"/>
              <w:numPr>
                <w:ilvl w:val="0"/>
                <w:numId w:val="12"/>
              </w:numPr>
              <w:ind w:left="714" w:hanging="357"/>
              <w:jc w:val="both"/>
              <w:rPr>
                <w:u w:val="single"/>
              </w:rPr>
            </w:pPr>
            <w:r w:rsidRPr="00D21816">
              <w:rPr>
                <w:u w:val="single"/>
              </w:rPr>
              <w:t>Dostawa i w</w:t>
            </w:r>
            <w:r w:rsidR="00B140E6" w:rsidRPr="00D21816">
              <w:rPr>
                <w:u w:val="single"/>
              </w:rPr>
              <w:t>ymiana oleju przekładniowego w przekładni obracarki.</w:t>
            </w:r>
          </w:p>
          <w:p w14:paraId="4AF216B0" w14:textId="5122BF4A" w:rsidR="0037350E" w:rsidRDefault="00B140E6">
            <w:pPr>
              <w:pStyle w:val="Akapitzlist"/>
              <w:numPr>
                <w:ilvl w:val="0"/>
                <w:numId w:val="12"/>
              </w:numPr>
              <w:ind w:left="714" w:hanging="357"/>
              <w:jc w:val="both"/>
            </w:pPr>
            <w:r>
              <w:t xml:space="preserve">Montaż obracarki. Zesprzęglenie silnika obracarki z przekładnią. </w:t>
            </w:r>
            <w:r w:rsidR="00FF05CF" w:rsidRPr="0037350E">
              <w:rPr>
                <w:u w:val="single"/>
              </w:rPr>
              <w:t>Dostawa i w</w:t>
            </w:r>
            <w:r w:rsidRPr="0037350E">
              <w:rPr>
                <w:u w:val="single"/>
              </w:rPr>
              <w:t>ymiana uszczelki na kołnierzu wyjściowym z przekładni (</w:t>
            </w:r>
            <w:r w:rsidRPr="0037350E">
              <w:rPr>
                <w:b/>
                <w:u w:val="single"/>
              </w:rPr>
              <w:t>pozycja 16. Tabela 1</w:t>
            </w:r>
            <w:r w:rsidR="008C4BA4">
              <w:rPr>
                <w:b/>
                <w:u w:val="single"/>
              </w:rPr>
              <w:t>4</w:t>
            </w:r>
            <w:r w:rsidRPr="0037350E">
              <w:rPr>
                <w:b/>
                <w:u w:val="single"/>
              </w:rPr>
              <w:t>.)</w:t>
            </w:r>
            <w:r>
              <w:t xml:space="preserve"> </w:t>
            </w:r>
          </w:p>
          <w:p w14:paraId="3095C874" w14:textId="61A325E8" w:rsidR="00B140E6" w:rsidRDefault="00B140E6">
            <w:pPr>
              <w:pStyle w:val="Akapitzlist"/>
              <w:numPr>
                <w:ilvl w:val="0"/>
                <w:numId w:val="12"/>
              </w:numPr>
              <w:ind w:left="714" w:hanging="357"/>
              <w:jc w:val="both"/>
            </w:pPr>
            <w:r>
              <w:t>Centrowanie z silnikiem elektrycznym.</w:t>
            </w:r>
          </w:p>
          <w:p w14:paraId="6CDF7FF7" w14:textId="4A32C8E2" w:rsidR="003D5A47" w:rsidRDefault="00B140E6">
            <w:pPr>
              <w:pStyle w:val="Akapitzlist"/>
              <w:numPr>
                <w:ilvl w:val="0"/>
                <w:numId w:val="12"/>
              </w:numPr>
              <w:jc w:val="both"/>
            </w:pPr>
            <w:r w:rsidRPr="005C42FA">
              <w:t xml:space="preserve">Kontrola </w:t>
            </w:r>
            <w:r>
              <w:t>centrowania silnika z obracarką wraz z ewentualną korektą i poprawnym ustawieniem.</w:t>
            </w:r>
          </w:p>
          <w:p w14:paraId="19517586" w14:textId="04F85CA5" w:rsidR="003D5A47" w:rsidRDefault="003D5A47" w:rsidP="003D5A47">
            <w:pPr>
              <w:jc w:val="both"/>
            </w:pPr>
          </w:p>
          <w:p w14:paraId="37785306" w14:textId="77777777" w:rsidR="003D5A47" w:rsidRDefault="003D5A47" w:rsidP="003D5A47">
            <w:pPr>
              <w:jc w:val="both"/>
              <w:rPr>
                <w:rFonts w:cs="Arial"/>
                <w:szCs w:val="18"/>
              </w:rPr>
            </w:pPr>
            <w:r>
              <w:rPr>
                <w:rFonts w:cs="Arial"/>
                <w:szCs w:val="18"/>
              </w:rPr>
              <w:t>W ramach prac branży elektrycznej będą przeprowadzone Prace:</w:t>
            </w:r>
          </w:p>
          <w:p w14:paraId="1E15EFF0" w14:textId="77777777" w:rsidR="003D5A47" w:rsidRDefault="003D5A47">
            <w:pPr>
              <w:pStyle w:val="Akapitzlist"/>
              <w:numPr>
                <w:ilvl w:val="0"/>
                <w:numId w:val="12"/>
              </w:numPr>
              <w:ind w:left="714" w:hanging="357"/>
              <w:jc w:val="both"/>
              <w:rPr>
                <w:rFonts w:cs="Arial"/>
                <w:szCs w:val="18"/>
              </w:rPr>
            </w:pPr>
            <w:r>
              <w:rPr>
                <w:rFonts w:cs="Arial"/>
                <w:szCs w:val="18"/>
              </w:rPr>
              <w:t>Demontaż i montaż silnika pompy ze stanowiska,</w:t>
            </w:r>
          </w:p>
          <w:p w14:paraId="4AA28D19" w14:textId="77777777" w:rsidR="003D5A47" w:rsidRDefault="003D5A47">
            <w:pPr>
              <w:pStyle w:val="Akapitzlist"/>
              <w:numPr>
                <w:ilvl w:val="0"/>
                <w:numId w:val="12"/>
              </w:numPr>
              <w:ind w:left="714" w:hanging="357"/>
              <w:jc w:val="both"/>
              <w:rPr>
                <w:rFonts w:cs="Arial"/>
                <w:szCs w:val="18"/>
              </w:rPr>
            </w:pPr>
            <w:r>
              <w:rPr>
                <w:rFonts w:cs="Arial"/>
                <w:szCs w:val="18"/>
              </w:rPr>
              <w:t>Odpięcie</w:t>
            </w:r>
            <w:r w:rsidRPr="00967374">
              <w:rPr>
                <w:rFonts w:cs="Arial"/>
                <w:szCs w:val="18"/>
              </w:rPr>
              <w:t xml:space="preserve"> przewodów zasilających i sterujących silnika elektrycznego</w:t>
            </w:r>
            <w:r>
              <w:rPr>
                <w:rFonts w:cs="Arial"/>
                <w:szCs w:val="18"/>
              </w:rPr>
              <w:t>,</w:t>
            </w:r>
          </w:p>
          <w:p w14:paraId="590BD9CA" w14:textId="77777777" w:rsidR="003D5A47" w:rsidRDefault="003D5A47" w:rsidP="003D5A47">
            <w:pPr>
              <w:pStyle w:val="Akapitzlist"/>
              <w:jc w:val="both"/>
              <w:rPr>
                <w:rFonts w:cs="Arial"/>
                <w:szCs w:val="18"/>
              </w:rPr>
            </w:pPr>
            <w:r>
              <w:rPr>
                <w:rFonts w:cs="Arial"/>
                <w:szCs w:val="18"/>
              </w:rPr>
              <w:t xml:space="preserve">Po remoncie silnika: </w:t>
            </w:r>
            <w:r w:rsidRPr="00967374">
              <w:rPr>
                <w:rFonts w:cs="Arial"/>
                <w:szCs w:val="18"/>
              </w:rPr>
              <w:t>Podłączenie przewodów zasilających i sterujących silnika rozruchowego (silnika elektrycznego), sprawdzenie poprawności obrotów silnika wraz z ewentualną korektą</w:t>
            </w:r>
            <w:r>
              <w:rPr>
                <w:rFonts w:cs="Arial"/>
                <w:szCs w:val="18"/>
              </w:rPr>
              <w:t xml:space="preserve">. </w:t>
            </w:r>
          </w:p>
          <w:p w14:paraId="36AEEED4" w14:textId="77777777" w:rsidR="003D5A47" w:rsidRPr="0052137E" w:rsidRDefault="003D5A47" w:rsidP="003D5A47">
            <w:pPr>
              <w:jc w:val="both"/>
              <w:rPr>
                <w:rFonts w:cs="Arial"/>
                <w:szCs w:val="18"/>
              </w:rPr>
            </w:pPr>
            <w:r>
              <w:rPr>
                <w:rFonts w:cs="Arial"/>
                <w:szCs w:val="18"/>
              </w:rPr>
              <w:t>Prace te zostały</w:t>
            </w:r>
            <w:r w:rsidRPr="0052137E">
              <w:rPr>
                <w:rFonts w:cs="Arial"/>
                <w:szCs w:val="18"/>
              </w:rPr>
              <w:t xml:space="preserve"> </w:t>
            </w:r>
            <w:r>
              <w:rPr>
                <w:rFonts w:cs="Arial"/>
                <w:szCs w:val="18"/>
              </w:rPr>
              <w:t xml:space="preserve">uwzględnione i </w:t>
            </w:r>
            <w:r w:rsidRPr="0052137E">
              <w:rPr>
                <w:rFonts w:cs="Arial"/>
                <w:szCs w:val="18"/>
              </w:rPr>
              <w:t xml:space="preserve">szczegółowo opisane w </w:t>
            </w:r>
            <w:r>
              <w:rPr>
                <w:rFonts w:cs="Arial"/>
                <w:szCs w:val="18"/>
              </w:rPr>
              <w:t>„</w:t>
            </w:r>
            <w:r w:rsidRPr="0052137E">
              <w:rPr>
                <w:rFonts w:cs="Arial"/>
                <w:szCs w:val="18"/>
              </w:rPr>
              <w:t>III. SZCZEGÓŁOWY ZAKRES PRAC  – BRANŻA ELEKTRYCZNA</w:t>
            </w:r>
            <w:r>
              <w:rPr>
                <w:rFonts w:cs="Arial"/>
                <w:szCs w:val="18"/>
              </w:rPr>
              <w:t>” w dalszej części OPZ.</w:t>
            </w:r>
          </w:p>
          <w:p w14:paraId="5928FAFB" w14:textId="54D344C4" w:rsidR="00B140E6" w:rsidRPr="006D2EE2" w:rsidRDefault="00B140E6" w:rsidP="5650EFAA">
            <w:pPr>
              <w:pStyle w:val="IIIPoziom3"/>
              <w:numPr>
                <w:ilvl w:val="0"/>
                <w:numId w:val="0"/>
              </w:numPr>
              <w:ind w:left="1146"/>
            </w:pPr>
          </w:p>
        </w:tc>
      </w:tr>
      <w:tr w:rsidR="00B140E6" w14:paraId="255E6846" w14:textId="77777777" w:rsidTr="5650EFAA">
        <w:tc>
          <w:tcPr>
            <w:tcW w:w="231" w:type="pct"/>
            <w:vAlign w:val="center"/>
          </w:tcPr>
          <w:p w14:paraId="431E6D97" w14:textId="049D597F" w:rsidR="00B140E6" w:rsidRDefault="00B140E6">
            <w:pPr>
              <w:pStyle w:val="IIIPoziom3"/>
              <w:numPr>
                <w:ilvl w:val="0"/>
                <w:numId w:val="23"/>
              </w:numPr>
              <w:ind w:left="170" w:firstLine="0"/>
            </w:pPr>
          </w:p>
        </w:tc>
        <w:tc>
          <w:tcPr>
            <w:tcW w:w="557" w:type="pct"/>
            <w:vAlign w:val="center"/>
          </w:tcPr>
          <w:p w14:paraId="015F1FB0" w14:textId="60A2AEDA" w:rsidR="00B140E6" w:rsidRDefault="00B140E6" w:rsidP="00B140E6">
            <w:pPr>
              <w:pStyle w:val="IIIPoziom3"/>
              <w:numPr>
                <w:ilvl w:val="0"/>
                <w:numId w:val="0"/>
              </w:numPr>
              <w:jc w:val="center"/>
            </w:pPr>
            <w:r w:rsidRPr="00BF4B4E">
              <w:t>10MAK</w:t>
            </w:r>
          </w:p>
        </w:tc>
        <w:tc>
          <w:tcPr>
            <w:tcW w:w="742" w:type="pct"/>
            <w:vAlign w:val="center"/>
          </w:tcPr>
          <w:p w14:paraId="394F50A5" w14:textId="5C1ABCAE" w:rsidR="00B140E6" w:rsidRPr="00552044" w:rsidRDefault="00B140E6" w:rsidP="00B140E6">
            <w:pPr>
              <w:pStyle w:val="IIIPoziom3"/>
              <w:numPr>
                <w:ilvl w:val="0"/>
                <w:numId w:val="0"/>
              </w:numPr>
              <w:jc w:val="center"/>
            </w:pPr>
            <w:r w:rsidRPr="00BF4B4E">
              <w:t>Obracarka</w:t>
            </w:r>
          </w:p>
        </w:tc>
        <w:tc>
          <w:tcPr>
            <w:tcW w:w="650" w:type="pct"/>
            <w:vAlign w:val="center"/>
          </w:tcPr>
          <w:p w14:paraId="32D59C24" w14:textId="08C5571A" w:rsidR="00B140E6" w:rsidRPr="006D2EE2" w:rsidRDefault="00B140E6" w:rsidP="00B140E6">
            <w:pPr>
              <w:pStyle w:val="IIIPoziom3"/>
              <w:numPr>
                <w:ilvl w:val="0"/>
                <w:numId w:val="0"/>
              </w:numPr>
              <w:jc w:val="center"/>
            </w:pPr>
            <w:r w:rsidRPr="00BF4B4E">
              <w:t>Obracarka</w:t>
            </w:r>
            <w:r>
              <w:t xml:space="preserve"> – przekładnia obracarki</w:t>
            </w:r>
          </w:p>
        </w:tc>
        <w:tc>
          <w:tcPr>
            <w:tcW w:w="2820" w:type="pct"/>
            <w:vAlign w:val="center"/>
          </w:tcPr>
          <w:p w14:paraId="15AB258A" w14:textId="55ED8C29" w:rsidR="00B140E6" w:rsidRDefault="00B140E6" w:rsidP="00B140E6">
            <w:pPr>
              <w:pStyle w:val="Legenda"/>
              <w:keepNext/>
              <w:spacing w:before="0" w:line="260" w:lineRule="exact"/>
              <w:rPr>
                <w:i w:val="0"/>
                <w:sz w:val="18"/>
              </w:rPr>
            </w:pPr>
            <w:r w:rsidRPr="00BB24BE">
              <w:rPr>
                <w:i w:val="0"/>
                <w:sz w:val="18"/>
              </w:rPr>
              <w:t xml:space="preserve">Demontaż </w:t>
            </w:r>
            <w:r>
              <w:rPr>
                <w:i w:val="0"/>
                <w:sz w:val="18"/>
              </w:rPr>
              <w:t xml:space="preserve">przekładni </w:t>
            </w:r>
            <w:r w:rsidRPr="00BB24BE">
              <w:rPr>
                <w:i w:val="0"/>
                <w:sz w:val="18"/>
              </w:rPr>
              <w:t>obracarki na elementy składowe, czyszczenie, ocena stanu technicznego elementów, wykonanie pomiarów. Wymiana zużytych elementów.</w:t>
            </w:r>
            <w:r>
              <w:rPr>
                <w:i w:val="0"/>
                <w:sz w:val="18"/>
              </w:rPr>
              <w:t xml:space="preserve"> </w:t>
            </w:r>
            <w:r w:rsidRPr="00233ADA">
              <w:rPr>
                <w:i w:val="0"/>
                <w:sz w:val="18"/>
                <w:u w:val="single"/>
              </w:rPr>
              <w:t xml:space="preserve">Dostawa i wymiana części wytypowana do wymiany na podstawie listy wszystkich części zawartej w </w:t>
            </w:r>
            <w:r w:rsidRPr="00233ADA">
              <w:rPr>
                <w:b/>
                <w:i w:val="0"/>
                <w:sz w:val="18"/>
                <w:u w:val="single"/>
              </w:rPr>
              <w:t>Tabeli 1</w:t>
            </w:r>
            <w:r w:rsidR="003C7A40">
              <w:rPr>
                <w:b/>
                <w:i w:val="0"/>
                <w:sz w:val="18"/>
                <w:u w:val="single"/>
              </w:rPr>
              <w:t>4</w:t>
            </w:r>
            <w:r w:rsidRPr="00233ADA">
              <w:rPr>
                <w:b/>
                <w:i w:val="0"/>
                <w:sz w:val="18"/>
                <w:u w:val="single"/>
              </w:rPr>
              <w:t>. i Tabeli 1</w:t>
            </w:r>
            <w:r w:rsidR="003C7A40">
              <w:rPr>
                <w:b/>
                <w:i w:val="0"/>
                <w:sz w:val="18"/>
                <w:u w:val="single"/>
              </w:rPr>
              <w:t>5</w:t>
            </w:r>
            <w:r w:rsidRPr="00233ADA">
              <w:rPr>
                <w:b/>
                <w:i w:val="0"/>
                <w:sz w:val="18"/>
                <w:u w:val="single"/>
              </w:rPr>
              <w:t>. OPZ</w:t>
            </w:r>
            <w:r w:rsidRPr="00233ADA">
              <w:rPr>
                <w:i w:val="0"/>
                <w:sz w:val="18"/>
                <w:u w:val="single"/>
              </w:rPr>
              <w:t>:</w:t>
            </w:r>
          </w:p>
          <w:p w14:paraId="61CBCF3C" w14:textId="6FCAE103" w:rsidR="00B140E6" w:rsidRDefault="00B140E6">
            <w:pPr>
              <w:pStyle w:val="Akapitzlist"/>
              <w:numPr>
                <w:ilvl w:val="0"/>
                <w:numId w:val="10"/>
              </w:numPr>
              <w:ind w:left="714" w:hanging="357"/>
            </w:pPr>
            <w:r>
              <w:t xml:space="preserve">Uszczelnienie olejowe BA-SF95x125x13/10-NBR – </w:t>
            </w:r>
            <w:r w:rsidRPr="00DD2A61">
              <w:rPr>
                <w:b/>
              </w:rPr>
              <w:t>pozycja 9. Tabela 1</w:t>
            </w:r>
            <w:r w:rsidR="00A9246E">
              <w:rPr>
                <w:b/>
              </w:rPr>
              <w:t>4</w:t>
            </w:r>
            <w:r w:rsidRPr="00DD2A61">
              <w:rPr>
                <w:b/>
              </w:rPr>
              <w:t>.</w:t>
            </w:r>
            <w:r>
              <w:t xml:space="preserve"> Nr kat. 017 773 3; </w:t>
            </w:r>
            <w:r w:rsidRPr="00814146">
              <w:rPr>
                <w:u w:val="single"/>
              </w:rPr>
              <w:t>1 szt.</w:t>
            </w:r>
          </w:p>
          <w:p w14:paraId="62DA2229" w14:textId="57EB07A8" w:rsidR="00B140E6" w:rsidRPr="00DD2A61" w:rsidRDefault="00B140E6">
            <w:pPr>
              <w:pStyle w:val="Akapitzlist"/>
              <w:numPr>
                <w:ilvl w:val="0"/>
                <w:numId w:val="10"/>
              </w:numPr>
              <w:ind w:left="714" w:hanging="357"/>
            </w:pPr>
            <w:r>
              <w:t>Uszczelnienie olejowe B1-SF95x119x11/17,5-</w:t>
            </w:r>
            <w:r w:rsidRPr="00DD2A61">
              <w:t xml:space="preserve">FPM – </w:t>
            </w:r>
            <w:r w:rsidRPr="00DD2A61">
              <w:rPr>
                <w:b/>
              </w:rPr>
              <w:t>pozycja 10. Tabela 1</w:t>
            </w:r>
            <w:r w:rsidR="00A9246E">
              <w:rPr>
                <w:b/>
              </w:rPr>
              <w:t>4</w:t>
            </w:r>
            <w:r w:rsidRPr="00DD2A61">
              <w:rPr>
                <w:b/>
              </w:rPr>
              <w:t>.</w:t>
            </w:r>
            <w:r w:rsidRPr="00DD2A61">
              <w:t xml:space="preserve"> Nr kat. 017 373 8; </w:t>
            </w:r>
            <w:r w:rsidRPr="00DD2A61">
              <w:rPr>
                <w:u w:val="single"/>
              </w:rPr>
              <w:t>1 szt.</w:t>
            </w:r>
          </w:p>
          <w:p w14:paraId="655D7847" w14:textId="60961531" w:rsidR="00B140E6" w:rsidRPr="00DD2A61" w:rsidRDefault="00B140E6">
            <w:pPr>
              <w:pStyle w:val="Akapitzlist"/>
              <w:numPr>
                <w:ilvl w:val="0"/>
                <w:numId w:val="10"/>
              </w:numPr>
              <w:ind w:left="714" w:hanging="357"/>
            </w:pPr>
            <w:r w:rsidRPr="00DD2A61">
              <w:t xml:space="preserve">Radialne łożysko kulkowe DIN625 6219Z – </w:t>
            </w:r>
            <w:r w:rsidRPr="00DD2A61">
              <w:rPr>
                <w:b/>
              </w:rPr>
              <w:t>pozycja 11. Tabela 1</w:t>
            </w:r>
            <w:r w:rsidR="00A9246E">
              <w:rPr>
                <w:b/>
              </w:rPr>
              <w:t>4</w:t>
            </w:r>
            <w:r w:rsidRPr="00DD2A61">
              <w:t xml:space="preserve">. Nr kat. 013 908 4; </w:t>
            </w:r>
            <w:r w:rsidRPr="00DD2A61">
              <w:rPr>
                <w:u w:val="single"/>
              </w:rPr>
              <w:t>1 szt.</w:t>
            </w:r>
          </w:p>
          <w:p w14:paraId="4DDC1F86" w14:textId="42434AC8" w:rsidR="00B140E6" w:rsidRPr="00DD2A61" w:rsidRDefault="00B140E6">
            <w:pPr>
              <w:pStyle w:val="Akapitzlist"/>
              <w:numPr>
                <w:ilvl w:val="0"/>
                <w:numId w:val="10"/>
              </w:numPr>
              <w:ind w:left="714" w:hanging="357"/>
            </w:pPr>
            <w:r w:rsidRPr="00DD2A61">
              <w:t xml:space="preserve">Radialne łożysko kulkowe DIN625 6219Z – </w:t>
            </w:r>
            <w:r w:rsidRPr="00DD2A61">
              <w:rPr>
                <w:b/>
              </w:rPr>
              <w:t>pozycja 25. Tabela 1</w:t>
            </w:r>
            <w:r w:rsidR="00A9246E">
              <w:rPr>
                <w:b/>
              </w:rPr>
              <w:t>4</w:t>
            </w:r>
            <w:r w:rsidRPr="00DD2A61">
              <w:rPr>
                <w:b/>
              </w:rPr>
              <w:t>.</w:t>
            </w:r>
            <w:r w:rsidRPr="00DD2A61">
              <w:t xml:space="preserve"> Nr kat. 013 908 4; </w:t>
            </w:r>
            <w:r w:rsidRPr="00DD2A61">
              <w:rPr>
                <w:u w:val="single"/>
              </w:rPr>
              <w:t>1 szt.</w:t>
            </w:r>
          </w:p>
          <w:p w14:paraId="10B22875" w14:textId="3D90D1FC" w:rsidR="00B140E6" w:rsidRPr="00DD2A61" w:rsidRDefault="00B140E6">
            <w:pPr>
              <w:pStyle w:val="Akapitzlist"/>
              <w:numPr>
                <w:ilvl w:val="0"/>
                <w:numId w:val="10"/>
              </w:numPr>
              <w:ind w:left="714" w:hanging="357"/>
            </w:pPr>
            <w:r w:rsidRPr="00DD2A61">
              <w:t xml:space="preserve">Środek uszczelniający Loctite 574-7 ml – </w:t>
            </w:r>
            <w:r w:rsidRPr="00DD2A61">
              <w:rPr>
                <w:b/>
              </w:rPr>
              <w:t>pozycja 29. Tabela 1</w:t>
            </w:r>
            <w:r w:rsidR="00A9246E">
              <w:rPr>
                <w:b/>
              </w:rPr>
              <w:t>4</w:t>
            </w:r>
            <w:r w:rsidRPr="00DD2A61">
              <w:t xml:space="preserve">. Nr kat. 910 255 8; </w:t>
            </w:r>
            <w:r w:rsidRPr="00DD2A61">
              <w:rPr>
                <w:u w:val="single"/>
              </w:rPr>
              <w:t>min. 3 szt.</w:t>
            </w:r>
          </w:p>
          <w:p w14:paraId="1DC6BCA4" w14:textId="2E581A73" w:rsidR="00B140E6" w:rsidRPr="00DD2A61" w:rsidRDefault="00B140E6">
            <w:pPr>
              <w:pStyle w:val="Akapitzlist"/>
              <w:numPr>
                <w:ilvl w:val="0"/>
                <w:numId w:val="10"/>
              </w:numPr>
              <w:ind w:left="714" w:hanging="357"/>
            </w:pPr>
            <w:r w:rsidRPr="00DD2A61">
              <w:t xml:space="preserve">Skośne łożysko wałeczkowe DIN720 303 09 – </w:t>
            </w:r>
            <w:r w:rsidRPr="00DD2A61">
              <w:rPr>
                <w:b/>
              </w:rPr>
              <w:t>pozycja 30. Tabela 1</w:t>
            </w:r>
            <w:r w:rsidR="00A9246E">
              <w:rPr>
                <w:b/>
              </w:rPr>
              <w:t>4</w:t>
            </w:r>
            <w:r w:rsidRPr="00DD2A61">
              <w:rPr>
                <w:b/>
              </w:rPr>
              <w:t>.</w:t>
            </w:r>
            <w:r w:rsidRPr="00DD2A61">
              <w:t xml:space="preserve"> Nr kat. 013 929 7; </w:t>
            </w:r>
            <w:r w:rsidRPr="00DD2A61">
              <w:rPr>
                <w:u w:val="single"/>
              </w:rPr>
              <w:t>1 szt.</w:t>
            </w:r>
          </w:p>
          <w:p w14:paraId="6C3F9287" w14:textId="40498D2D" w:rsidR="00B140E6" w:rsidRPr="00DD2A61" w:rsidRDefault="00B140E6">
            <w:pPr>
              <w:pStyle w:val="Akapitzlist"/>
              <w:numPr>
                <w:ilvl w:val="0"/>
                <w:numId w:val="10"/>
              </w:numPr>
              <w:ind w:left="714" w:hanging="357"/>
            </w:pPr>
            <w:r w:rsidRPr="00DD2A61">
              <w:t xml:space="preserve">Skośne łożysko wałeczkowe DIN720 303 09 – </w:t>
            </w:r>
            <w:r w:rsidRPr="00DD2A61">
              <w:rPr>
                <w:b/>
              </w:rPr>
              <w:t>pozycja 37. Tabela 1</w:t>
            </w:r>
            <w:r w:rsidR="00A9246E">
              <w:rPr>
                <w:b/>
              </w:rPr>
              <w:t>4</w:t>
            </w:r>
            <w:r w:rsidRPr="00DD2A61">
              <w:rPr>
                <w:b/>
              </w:rPr>
              <w:t>.</w:t>
            </w:r>
            <w:r w:rsidRPr="00DD2A61">
              <w:t xml:space="preserve"> Nr kat. 013 929 7; </w:t>
            </w:r>
            <w:r w:rsidRPr="00DD2A61">
              <w:rPr>
                <w:u w:val="single"/>
              </w:rPr>
              <w:t>1 szt.</w:t>
            </w:r>
          </w:p>
          <w:p w14:paraId="5DE532A9" w14:textId="511CCCD2" w:rsidR="00B140E6" w:rsidRPr="00DD2A61" w:rsidRDefault="00B140E6">
            <w:pPr>
              <w:pStyle w:val="Akapitzlist"/>
              <w:numPr>
                <w:ilvl w:val="0"/>
                <w:numId w:val="10"/>
              </w:numPr>
              <w:ind w:left="714" w:hanging="357"/>
            </w:pPr>
            <w:r w:rsidRPr="00DD2A61">
              <w:t xml:space="preserve">Pierścień osadczy DIN472 100x4 – </w:t>
            </w:r>
            <w:r w:rsidRPr="00DD2A61">
              <w:rPr>
                <w:b/>
              </w:rPr>
              <w:t>pozycja 39. Tabela 1</w:t>
            </w:r>
            <w:r w:rsidR="00A9246E">
              <w:rPr>
                <w:b/>
              </w:rPr>
              <w:t>4</w:t>
            </w:r>
            <w:r w:rsidRPr="00DD2A61">
              <w:rPr>
                <w:b/>
              </w:rPr>
              <w:t>.</w:t>
            </w:r>
            <w:r w:rsidRPr="00DD2A61">
              <w:t xml:space="preserve"> Nr kat. 013 021 4; </w:t>
            </w:r>
            <w:r w:rsidRPr="00DD2A61">
              <w:rPr>
                <w:u w:val="single"/>
              </w:rPr>
              <w:t>1 szt.</w:t>
            </w:r>
          </w:p>
          <w:p w14:paraId="3CD573B5" w14:textId="339E4486" w:rsidR="00B140E6" w:rsidRPr="00DD2A61" w:rsidRDefault="00B140E6">
            <w:pPr>
              <w:pStyle w:val="Akapitzlist"/>
              <w:numPr>
                <w:ilvl w:val="0"/>
                <w:numId w:val="10"/>
              </w:numPr>
              <w:ind w:left="714" w:hanging="357"/>
            </w:pPr>
            <w:r w:rsidRPr="00DD2A61">
              <w:t xml:space="preserve">Środek uszczelniający Loctite 574- 7 ml – </w:t>
            </w:r>
            <w:r w:rsidRPr="00DD2A61">
              <w:rPr>
                <w:b/>
              </w:rPr>
              <w:t>pozycja 40. Tabela 1</w:t>
            </w:r>
            <w:r w:rsidR="00A9246E">
              <w:rPr>
                <w:b/>
              </w:rPr>
              <w:t>4</w:t>
            </w:r>
            <w:r w:rsidRPr="00DD2A61">
              <w:rPr>
                <w:b/>
              </w:rPr>
              <w:t>.</w:t>
            </w:r>
            <w:r w:rsidRPr="00DD2A61">
              <w:t xml:space="preserve"> Nr kat. 910 255 8; </w:t>
            </w:r>
            <w:r w:rsidRPr="00DD2A61">
              <w:rPr>
                <w:u w:val="single"/>
              </w:rPr>
              <w:t>min. 3 szt.</w:t>
            </w:r>
          </w:p>
          <w:p w14:paraId="63C4B953" w14:textId="74F3D936" w:rsidR="00B140E6" w:rsidRPr="00DD2A61" w:rsidRDefault="00B140E6">
            <w:pPr>
              <w:pStyle w:val="Akapitzlist"/>
              <w:numPr>
                <w:ilvl w:val="0"/>
                <w:numId w:val="10"/>
              </w:numPr>
              <w:ind w:left="714" w:hanging="357"/>
            </w:pPr>
            <w:r w:rsidRPr="00DD2A61">
              <w:t xml:space="preserve">Skośne łożysko wałeczkowe DIN720 303 10 – </w:t>
            </w:r>
            <w:r w:rsidRPr="00DD2A61">
              <w:rPr>
                <w:b/>
              </w:rPr>
              <w:t>pozycja 42. Tabela 1</w:t>
            </w:r>
            <w:r w:rsidR="00A9246E">
              <w:rPr>
                <w:b/>
              </w:rPr>
              <w:t>4</w:t>
            </w:r>
            <w:r w:rsidRPr="00DD2A61">
              <w:rPr>
                <w:b/>
              </w:rPr>
              <w:t>.</w:t>
            </w:r>
            <w:r w:rsidRPr="00DD2A61">
              <w:t xml:space="preserve"> Nr kat. 012 469 9; </w:t>
            </w:r>
            <w:r w:rsidRPr="00DD2A61">
              <w:rPr>
                <w:u w:val="single"/>
              </w:rPr>
              <w:t>1 szt.</w:t>
            </w:r>
          </w:p>
          <w:p w14:paraId="0D068570" w14:textId="5124317D" w:rsidR="00B140E6" w:rsidRPr="00DD2A61" w:rsidRDefault="00B140E6">
            <w:pPr>
              <w:pStyle w:val="Akapitzlist"/>
              <w:numPr>
                <w:ilvl w:val="0"/>
                <w:numId w:val="10"/>
              </w:numPr>
              <w:ind w:left="714" w:hanging="357"/>
            </w:pPr>
            <w:r w:rsidRPr="00DD2A61">
              <w:t xml:space="preserve">Skośne łożysko wałeczkowe DIN720 303 09 – </w:t>
            </w:r>
            <w:r w:rsidRPr="00DD2A61">
              <w:rPr>
                <w:b/>
              </w:rPr>
              <w:t>pozycja 45. Tabela 1</w:t>
            </w:r>
            <w:r w:rsidR="00A9246E">
              <w:rPr>
                <w:b/>
              </w:rPr>
              <w:t>4</w:t>
            </w:r>
            <w:r w:rsidRPr="00DD2A61">
              <w:rPr>
                <w:b/>
              </w:rPr>
              <w:t>.</w:t>
            </w:r>
            <w:r w:rsidRPr="00DD2A61">
              <w:t xml:space="preserve"> Nr kat. 013 929 7; </w:t>
            </w:r>
            <w:r w:rsidRPr="00DD2A61">
              <w:rPr>
                <w:u w:val="single"/>
              </w:rPr>
              <w:t>1 szt.</w:t>
            </w:r>
          </w:p>
          <w:p w14:paraId="4E39DCD3" w14:textId="23C91177" w:rsidR="00B140E6" w:rsidRPr="00DD2A61" w:rsidRDefault="00B140E6">
            <w:pPr>
              <w:pStyle w:val="Akapitzlist"/>
              <w:numPr>
                <w:ilvl w:val="0"/>
                <w:numId w:val="10"/>
              </w:numPr>
              <w:ind w:left="714" w:hanging="357"/>
            </w:pPr>
            <w:r w:rsidRPr="00DD2A61">
              <w:t xml:space="preserve">Pierścień osadczy DIN472 100x4 – </w:t>
            </w:r>
            <w:r w:rsidRPr="00DD2A61">
              <w:rPr>
                <w:b/>
              </w:rPr>
              <w:t>pozycja 47. Tabela 1</w:t>
            </w:r>
            <w:r w:rsidR="00A9246E">
              <w:rPr>
                <w:b/>
              </w:rPr>
              <w:t>4</w:t>
            </w:r>
            <w:r w:rsidRPr="00DD2A61">
              <w:rPr>
                <w:b/>
              </w:rPr>
              <w:t>.</w:t>
            </w:r>
            <w:r w:rsidRPr="00DD2A61">
              <w:t xml:space="preserve"> Nr kat. 013 021 4; </w:t>
            </w:r>
            <w:r w:rsidRPr="00DD2A61">
              <w:rPr>
                <w:u w:val="single"/>
              </w:rPr>
              <w:t>1 szt.</w:t>
            </w:r>
          </w:p>
          <w:p w14:paraId="1CD95AE7" w14:textId="3B4C6C0D" w:rsidR="00B140E6" w:rsidRPr="00DD2A61" w:rsidRDefault="00B140E6">
            <w:pPr>
              <w:pStyle w:val="Akapitzlist"/>
              <w:numPr>
                <w:ilvl w:val="0"/>
                <w:numId w:val="10"/>
              </w:numPr>
              <w:ind w:left="714" w:hanging="357"/>
            </w:pPr>
            <w:r w:rsidRPr="00DD2A61">
              <w:t xml:space="preserve">O-ring 165x3 – NB – </w:t>
            </w:r>
            <w:r w:rsidRPr="00DD2A61">
              <w:rPr>
                <w:b/>
              </w:rPr>
              <w:t>pozycja 81. Tabela 1</w:t>
            </w:r>
            <w:r w:rsidR="00A9246E">
              <w:rPr>
                <w:b/>
              </w:rPr>
              <w:t>4</w:t>
            </w:r>
            <w:r w:rsidRPr="00DD2A61">
              <w:rPr>
                <w:b/>
              </w:rPr>
              <w:t>.</w:t>
            </w:r>
            <w:r w:rsidRPr="00DD2A61">
              <w:t xml:space="preserve"> Nr kat. 017 655 9; </w:t>
            </w:r>
            <w:r w:rsidRPr="00DD2A61">
              <w:rPr>
                <w:u w:val="single"/>
              </w:rPr>
              <w:t>1 szt.</w:t>
            </w:r>
          </w:p>
          <w:p w14:paraId="598117FF" w14:textId="39A95218" w:rsidR="00B140E6" w:rsidRPr="00DD2A61" w:rsidRDefault="00B140E6">
            <w:pPr>
              <w:pStyle w:val="Akapitzlist"/>
              <w:numPr>
                <w:ilvl w:val="0"/>
                <w:numId w:val="10"/>
              </w:numPr>
              <w:ind w:left="714" w:hanging="357"/>
            </w:pPr>
            <w:r w:rsidRPr="00DD2A61">
              <w:t xml:space="preserve">Pierścień osadczy DIN 472 170 x 4 – </w:t>
            </w:r>
            <w:r w:rsidRPr="00DD2A61">
              <w:rPr>
                <w:b/>
              </w:rPr>
              <w:t>pozycja 88. Tabela 1</w:t>
            </w:r>
            <w:r w:rsidR="00A9246E">
              <w:rPr>
                <w:b/>
              </w:rPr>
              <w:t>4</w:t>
            </w:r>
            <w:r w:rsidRPr="00DD2A61">
              <w:rPr>
                <w:b/>
              </w:rPr>
              <w:t>.</w:t>
            </w:r>
            <w:r w:rsidRPr="00DD2A61">
              <w:t xml:space="preserve"> Nr kat.013 020 6; </w:t>
            </w:r>
            <w:r w:rsidRPr="00DD2A61">
              <w:rPr>
                <w:u w:val="single"/>
              </w:rPr>
              <w:t>1 szt.</w:t>
            </w:r>
          </w:p>
          <w:p w14:paraId="488287CC" w14:textId="574682D3" w:rsidR="00B140E6" w:rsidRPr="00DD2A61" w:rsidRDefault="00B140E6">
            <w:pPr>
              <w:pStyle w:val="Akapitzlist"/>
              <w:numPr>
                <w:ilvl w:val="0"/>
                <w:numId w:val="10"/>
              </w:numPr>
              <w:ind w:left="714" w:hanging="357"/>
            </w:pPr>
            <w:r w:rsidRPr="00DD2A61">
              <w:t>Pierścień osadczy DIN472 70 x 2,5</w:t>
            </w:r>
            <w:r w:rsidR="00DD2A61" w:rsidRPr="00DD2A61">
              <w:t xml:space="preserve"> </w:t>
            </w:r>
            <w:r w:rsidRPr="00DD2A61">
              <w:t xml:space="preserve">– </w:t>
            </w:r>
            <w:r w:rsidRPr="00DD2A61">
              <w:rPr>
                <w:b/>
              </w:rPr>
              <w:t>pozycja 91. Tabela 1</w:t>
            </w:r>
            <w:r w:rsidR="00A9246E">
              <w:rPr>
                <w:b/>
              </w:rPr>
              <w:t>4</w:t>
            </w:r>
            <w:r w:rsidRPr="00DD2A61">
              <w:rPr>
                <w:b/>
              </w:rPr>
              <w:t>.</w:t>
            </w:r>
            <w:r w:rsidRPr="00DD2A61">
              <w:t xml:space="preserve"> Nr kat. 010 337 3; </w:t>
            </w:r>
            <w:r w:rsidRPr="00DD2A61">
              <w:rPr>
                <w:u w:val="single"/>
              </w:rPr>
              <w:t>2 szt.</w:t>
            </w:r>
          </w:p>
          <w:p w14:paraId="52A0881B" w14:textId="2A5B702F" w:rsidR="00B140E6" w:rsidRPr="00DD2A61" w:rsidRDefault="00B140E6">
            <w:pPr>
              <w:pStyle w:val="Akapitzlist"/>
              <w:numPr>
                <w:ilvl w:val="0"/>
                <w:numId w:val="10"/>
              </w:numPr>
              <w:ind w:left="714" w:hanging="357"/>
            </w:pPr>
            <w:r w:rsidRPr="00DD2A61">
              <w:t>Pierścień osadczy DIN472 72 x 2,5</w:t>
            </w:r>
            <w:r w:rsidR="00DD2A61" w:rsidRPr="00DD2A61">
              <w:t xml:space="preserve"> </w:t>
            </w:r>
            <w:r w:rsidRPr="00DD2A61">
              <w:t xml:space="preserve">– </w:t>
            </w:r>
            <w:r w:rsidRPr="00DD2A61">
              <w:rPr>
                <w:b/>
              </w:rPr>
              <w:t>pozycja 91. Tabela 1</w:t>
            </w:r>
            <w:r w:rsidR="00A9246E">
              <w:rPr>
                <w:b/>
              </w:rPr>
              <w:t>4</w:t>
            </w:r>
            <w:r w:rsidRPr="00DD2A61">
              <w:rPr>
                <w:b/>
              </w:rPr>
              <w:t>.</w:t>
            </w:r>
            <w:r w:rsidRPr="00DD2A61">
              <w:t xml:space="preserve"> Nr kat. 010 322 5; </w:t>
            </w:r>
            <w:r w:rsidRPr="00DD2A61">
              <w:rPr>
                <w:u w:val="single"/>
              </w:rPr>
              <w:t>1 szt.</w:t>
            </w:r>
          </w:p>
          <w:p w14:paraId="73925C55" w14:textId="353BCF08" w:rsidR="00B140E6" w:rsidRPr="00DD2A61" w:rsidRDefault="00B140E6">
            <w:pPr>
              <w:pStyle w:val="Akapitzlist"/>
              <w:numPr>
                <w:ilvl w:val="0"/>
                <w:numId w:val="10"/>
              </w:numPr>
              <w:ind w:left="714" w:hanging="357"/>
            </w:pPr>
            <w:r w:rsidRPr="00DD2A61">
              <w:t xml:space="preserve">Podkładka zabezpieczająca DIN128 A 20 – </w:t>
            </w:r>
            <w:r w:rsidRPr="00DD2A61">
              <w:rPr>
                <w:b/>
              </w:rPr>
              <w:t>pozycja 93. Tabela 1</w:t>
            </w:r>
            <w:r w:rsidR="00A9246E">
              <w:rPr>
                <w:b/>
              </w:rPr>
              <w:t>4</w:t>
            </w:r>
            <w:r w:rsidRPr="00DD2A61">
              <w:rPr>
                <w:b/>
              </w:rPr>
              <w:t>.</w:t>
            </w:r>
            <w:r w:rsidRPr="00DD2A61">
              <w:t xml:space="preserve"> Nr kat. 010 996 7; </w:t>
            </w:r>
            <w:r w:rsidRPr="00DD2A61">
              <w:rPr>
                <w:u w:val="single"/>
              </w:rPr>
              <w:t>2 szt.</w:t>
            </w:r>
          </w:p>
          <w:p w14:paraId="3779E2F4" w14:textId="66FA34E8" w:rsidR="00F75FBB" w:rsidRPr="00DD2A61" w:rsidRDefault="00F75FBB">
            <w:pPr>
              <w:pStyle w:val="Akapitzlist"/>
              <w:numPr>
                <w:ilvl w:val="0"/>
                <w:numId w:val="10"/>
              </w:numPr>
              <w:ind w:left="714" w:hanging="357"/>
            </w:pPr>
            <w:r w:rsidRPr="00DD2A61">
              <w:t xml:space="preserve">Wpust wału drążonego </w:t>
            </w:r>
            <w:r w:rsidRPr="00DD2A61">
              <w:rPr>
                <w:rFonts w:ascii="Symbol" w:eastAsia="Symbol" w:hAnsi="Symbol" w:cs="Symbol"/>
              </w:rPr>
              <w:t>f</w:t>
            </w:r>
            <w:r w:rsidRPr="00DD2A61">
              <w:t xml:space="preserve">70 mm – </w:t>
            </w:r>
            <w:r w:rsidRPr="00DD2A61">
              <w:rPr>
                <w:b/>
              </w:rPr>
              <w:t>pozycja 7. Tabela 1</w:t>
            </w:r>
            <w:r w:rsidR="00A9246E">
              <w:rPr>
                <w:b/>
              </w:rPr>
              <w:t>4</w:t>
            </w:r>
            <w:r w:rsidRPr="00DD2A61">
              <w:rPr>
                <w:b/>
              </w:rPr>
              <w:t>.</w:t>
            </w:r>
            <w:r w:rsidRPr="00DD2A61">
              <w:t xml:space="preserve"> Nr kat. 643 064 3; </w:t>
            </w:r>
            <w:r w:rsidRPr="00DD2A61">
              <w:rPr>
                <w:u w:val="single"/>
              </w:rPr>
              <w:t>1 szt.</w:t>
            </w:r>
          </w:p>
          <w:p w14:paraId="5A04798A" w14:textId="41FDAA89" w:rsidR="00F75FBB" w:rsidRPr="00DD2A61" w:rsidRDefault="00F75FBB">
            <w:pPr>
              <w:pStyle w:val="Akapitzlist"/>
              <w:numPr>
                <w:ilvl w:val="0"/>
                <w:numId w:val="10"/>
              </w:numPr>
              <w:ind w:left="714" w:hanging="357"/>
            </w:pPr>
            <w:r w:rsidRPr="00DD2A61">
              <w:t xml:space="preserve">Wpust wału drążonego </w:t>
            </w:r>
            <w:r w:rsidRPr="00DD2A61">
              <w:rPr>
                <w:rFonts w:ascii="Symbol" w:eastAsia="Symbol" w:hAnsi="Symbol" w:cs="Symbol"/>
              </w:rPr>
              <w:t>f</w:t>
            </w:r>
            <w:r w:rsidRPr="00DD2A61">
              <w:t xml:space="preserve">2,750 cala - </w:t>
            </w:r>
            <w:r w:rsidRPr="00DD2A61">
              <w:rPr>
                <w:b/>
              </w:rPr>
              <w:t>pozycja 7. Tabela 1</w:t>
            </w:r>
            <w:r w:rsidR="00A9246E">
              <w:rPr>
                <w:b/>
              </w:rPr>
              <w:t>4</w:t>
            </w:r>
            <w:r w:rsidRPr="00DD2A61">
              <w:rPr>
                <w:b/>
              </w:rPr>
              <w:t>.</w:t>
            </w:r>
            <w:r w:rsidRPr="00DD2A61">
              <w:t xml:space="preserve"> Nr kat. 643 283 2; </w:t>
            </w:r>
            <w:r w:rsidRPr="00DD2A61">
              <w:rPr>
                <w:u w:val="single"/>
              </w:rPr>
              <w:t>1 szt.</w:t>
            </w:r>
          </w:p>
          <w:p w14:paraId="78B7873C" w14:textId="59455319" w:rsidR="00F75FBB" w:rsidRPr="00DD2A61" w:rsidRDefault="00F75FBB">
            <w:pPr>
              <w:pStyle w:val="Akapitzlist"/>
              <w:numPr>
                <w:ilvl w:val="0"/>
                <w:numId w:val="10"/>
              </w:numPr>
              <w:ind w:left="714" w:hanging="357"/>
            </w:pPr>
            <w:r w:rsidRPr="00DD2A61">
              <w:t xml:space="preserve">Wpust DIN6885 B22x14x70-55HRC– </w:t>
            </w:r>
            <w:r w:rsidRPr="00DD2A61">
              <w:rPr>
                <w:b/>
              </w:rPr>
              <w:t>pozycja 19. Tabela 1</w:t>
            </w:r>
            <w:r w:rsidR="00A9246E">
              <w:rPr>
                <w:b/>
              </w:rPr>
              <w:t>4</w:t>
            </w:r>
            <w:r w:rsidRPr="00DD2A61">
              <w:rPr>
                <w:b/>
              </w:rPr>
              <w:t>.</w:t>
            </w:r>
            <w:r w:rsidRPr="00DD2A61">
              <w:t xml:space="preserve"> Nr kat. 011 607 6; </w:t>
            </w:r>
            <w:r w:rsidRPr="00DD2A61">
              <w:rPr>
                <w:u w:val="single"/>
              </w:rPr>
              <w:t>1 szt.</w:t>
            </w:r>
          </w:p>
          <w:p w14:paraId="33CBFC6A" w14:textId="1C6DB086" w:rsidR="00F75FBB" w:rsidRPr="00DD2A61" w:rsidRDefault="00F75FBB">
            <w:pPr>
              <w:pStyle w:val="Akapitzlist"/>
              <w:numPr>
                <w:ilvl w:val="0"/>
                <w:numId w:val="10"/>
              </w:numPr>
              <w:ind w:left="714" w:hanging="357"/>
            </w:pPr>
            <w:r w:rsidRPr="00DD2A61">
              <w:t xml:space="preserve">Wpust DIN6885 AB14x9x50-55HRC – </w:t>
            </w:r>
            <w:r w:rsidRPr="00DD2A61">
              <w:rPr>
                <w:b/>
              </w:rPr>
              <w:t>pozycja 31. Tabela 1</w:t>
            </w:r>
            <w:r w:rsidR="00A9246E">
              <w:rPr>
                <w:b/>
              </w:rPr>
              <w:t>4</w:t>
            </w:r>
            <w:r w:rsidRPr="00DD2A61">
              <w:rPr>
                <w:b/>
              </w:rPr>
              <w:t>.</w:t>
            </w:r>
            <w:r w:rsidRPr="00DD2A61">
              <w:t xml:space="preserve"> Nr kat. 013 548 8; </w:t>
            </w:r>
            <w:r w:rsidRPr="00DD2A61">
              <w:rPr>
                <w:u w:val="single"/>
              </w:rPr>
              <w:t>1 szt.</w:t>
            </w:r>
          </w:p>
          <w:p w14:paraId="278E8D77" w14:textId="75947055" w:rsidR="00F75FBB" w:rsidRPr="003C7A40" w:rsidRDefault="00F75FBB">
            <w:pPr>
              <w:pStyle w:val="Akapitzlist"/>
              <w:numPr>
                <w:ilvl w:val="0"/>
                <w:numId w:val="10"/>
              </w:numPr>
              <w:ind w:left="714" w:hanging="357"/>
            </w:pPr>
            <w:r w:rsidRPr="00DD2A61">
              <w:t xml:space="preserve">Wpust DIN6885 B10x8x40-55HRC – </w:t>
            </w:r>
            <w:r w:rsidRPr="00DD2A61">
              <w:rPr>
                <w:b/>
              </w:rPr>
              <w:t>pozycja 43. Tabela 1</w:t>
            </w:r>
            <w:r w:rsidR="00A9246E">
              <w:rPr>
                <w:b/>
              </w:rPr>
              <w:t>4</w:t>
            </w:r>
            <w:r w:rsidRPr="00DD2A61">
              <w:rPr>
                <w:b/>
              </w:rPr>
              <w:t>.</w:t>
            </w:r>
            <w:r w:rsidRPr="00DD2A61">
              <w:t xml:space="preserve"> Nr kat. 013 509 7; </w:t>
            </w:r>
            <w:r w:rsidRPr="00DD2A61">
              <w:rPr>
                <w:u w:val="single"/>
              </w:rPr>
              <w:t>1 szt.</w:t>
            </w:r>
          </w:p>
          <w:p w14:paraId="0F2C29C4" w14:textId="77777777" w:rsidR="003C7A40" w:rsidRPr="00DD2A61" w:rsidRDefault="003C7A40" w:rsidP="003C7A40">
            <w:pPr>
              <w:pStyle w:val="Akapitzlist"/>
              <w:ind w:left="714"/>
            </w:pPr>
          </w:p>
          <w:p w14:paraId="50ED11A1" w14:textId="31702383" w:rsidR="00B140E6" w:rsidRPr="00DD2A61" w:rsidRDefault="00B140E6">
            <w:pPr>
              <w:pStyle w:val="Akapitzlist"/>
              <w:numPr>
                <w:ilvl w:val="0"/>
                <w:numId w:val="10"/>
              </w:numPr>
              <w:ind w:left="714" w:hanging="357"/>
            </w:pPr>
            <w:r w:rsidRPr="00DD2A61">
              <w:t xml:space="preserve">Środek uszczelniający Loctite 574- 7 ml – </w:t>
            </w:r>
            <w:r w:rsidRPr="00DD2A61">
              <w:rPr>
                <w:b/>
              </w:rPr>
              <w:t>pozycja 102. Tabela 1</w:t>
            </w:r>
            <w:r w:rsidR="00A9246E">
              <w:rPr>
                <w:b/>
              </w:rPr>
              <w:t>5</w:t>
            </w:r>
            <w:r w:rsidRPr="00DD2A61">
              <w:rPr>
                <w:b/>
              </w:rPr>
              <w:t>.</w:t>
            </w:r>
            <w:r w:rsidRPr="00DD2A61">
              <w:t xml:space="preserve"> Nr kat. 910 255 8; </w:t>
            </w:r>
            <w:r w:rsidRPr="00DD2A61">
              <w:rPr>
                <w:u w:val="single"/>
              </w:rPr>
              <w:t>min. 3 szt.</w:t>
            </w:r>
          </w:p>
          <w:p w14:paraId="31CA24EE" w14:textId="7BF826B4" w:rsidR="00B140E6" w:rsidRPr="00DD2A61" w:rsidRDefault="00B140E6">
            <w:pPr>
              <w:pStyle w:val="Akapitzlist"/>
              <w:numPr>
                <w:ilvl w:val="0"/>
                <w:numId w:val="10"/>
              </w:numPr>
              <w:ind w:left="714" w:hanging="357"/>
            </w:pPr>
            <w:r w:rsidRPr="00DD2A61">
              <w:t xml:space="preserve">Podkładka koronkowa DIN5406 MB7 – </w:t>
            </w:r>
            <w:r w:rsidRPr="00DD2A61">
              <w:rPr>
                <w:b/>
              </w:rPr>
              <w:t>pozycja 114. Tabela 1</w:t>
            </w:r>
            <w:r w:rsidR="00A9246E">
              <w:rPr>
                <w:b/>
              </w:rPr>
              <w:t>5</w:t>
            </w:r>
            <w:r w:rsidRPr="00DD2A61">
              <w:rPr>
                <w:b/>
              </w:rPr>
              <w:t>.</w:t>
            </w:r>
            <w:r w:rsidRPr="00DD2A61">
              <w:t xml:space="preserve"> Nr kat. 012 164 9; </w:t>
            </w:r>
            <w:r w:rsidRPr="00DD2A61">
              <w:rPr>
                <w:u w:val="single"/>
              </w:rPr>
              <w:t>1 szt.</w:t>
            </w:r>
          </w:p>
          <w:p w14:paraId="32F79754" w14:textId="4C071E04" w:rsidR="00B140E6" w:rsidRPr="00DD2A61" w:rsidRDefault="00B140E6">
            <w:pPr>
              <w:pStyle w:val="Akapitzlist"/>
              <w:numPr>
                <w:ilvl w:val="0"/>
                <w:numId w:val="10"/>
              </w:numPr>
              <w:ind w:left="714" w:hanging="357"/>
            </w:pPr>
            <w:r w:rsidRPr="00DD2A61">
              <w:t xml:space="preserve">Pierścień osadczy DIN472 100x4 – </w:t>
            </w:r>
            <w:r w:rsidRPr="00DD2A61">
              <w:rPr>
                <w:b/>
              </w:rPr>
              <w:t>pozycja 132. Tabela 1</w:t>
            </w:r>
            <w:r w:rsidR="00A9246E">
              <w:rPr>
                <w:b/>
              </w:rPr>
              <w:t>5</w:t>
            </w:r>
            <w:r w:rsidRPr="00DD2A61">
              <w:rPr>
                <w:b/>
              </w:rPr>
              <w:t>.</w:t>
            </w:r>
            <w:r w:rsidRPr="00DD2A61">
              <w:t xml:space="preserve"> Nr kat. 013 021 4; </w:t>
            </w:r>
            <w:r w:rsidRPr="00DD2A61">
              <w:rPr>
                <w:u w:val="single"/>
              </w:rPr>
              <w:t>1 szt.</w:t>
            </w:r>
          </w:p>
          <w:p w14:paraId="5F753553" w14:textId="441C94A8" w:rsidR="00B140E6" w:rsidRPr="00DD2A61" w:rsidRDefault="00B140E6">
            <w:pPr>
              <w:pStyle w:val="Akapitzlist"/>
              <w:numPr>
                <w:ilvl w:val="0"/>
                <w:numId w:val="10"/>
              </w:numPr>
              <w:ind w:left="714" w:hanging="357"/>
            </w:pPr>
            <w:r w:rsidRPr="00DD2A61">
              <w:t xml:space="preserve">Wspornik dystansowy DIN 988 S80x100x3,5 – </w:t>
            </w:r>
            <w:r w:rsidRPr="00DD2A61">
              <w:rPr>
                <w:b/>
              </w:rPr>
              <w:t>pozycja 133. i 137. Tabela 1</w:t>
            </w:r>
            <w:r w:rsidR="00A9246E">
              <w:rPr>
                <w:b/>
              </w:rPr>
              <w:t>5</w:t>
            </w:r>
            <w:r w:rsidRPr="00DD2A61">
              <w:rPr>
                <w:b/>
              </w:rPr>
              <w:t>.</w:t>
            </w:r>
            <w:r w:rsidRPr="00DD2A61">
              <w:t xml:space="preserve"> Nr kat. 012 028 6; </w:t>
            </w:r>
            <w:r w:rsidRPr="00DD2A61">
              <w:rPr>
                <w:u w:val="single"/>
              </w:rPr>
              <w:t>2 szt.</w:t>
            </w:r>
          </w:p>
          <w:p w14:paraId="2E8B99C1" w14:textId="1E6289FE" w:rsidR="00B140E6" w:rsidRPr="00DD2A61" w:rsidRDefault="00B140E6">
            <w:pPr>
              <w:pStyle w:val="Akapitzlist"/>
              <w:numPr>
                <w:ilvl w:val="0"/>
                <w:numId w:val="10"/>
              </w:numPr>
              <w:ind w:left="714" w:hanging="357"/>
            </w:pPr>
            <w:r w:rsidRPr="00DD2A61">
              <w:t xml:space="preserve">Pierścień Nilos 30309AV – </w:t>
            </w:r>
            <w:r w:rsidRPr="00DD2A61">
              <w:rPr>
                <w:b/>
              </w:rPr>
              <w:t>pozycja 135. Tabela 1</w:t>
            </w:r>
            <w:r w:rsidR="00A9246E">
              <w:rPr>
                <w:b/>
              </w:rPr>
              <w:t>5</w:t>
            </w:r>
            <w:r w:rsidRPr="00DD2A61">
              <w:rPr>
                <w:b/>
              </w:rPr>
              <w:t>.</w:t>
            </w:r>
            <w:r w:rsidRPr="00DD2A61">
              <w:t xml:space="preserve"> Nr kat. 013 721 9; </w:t>
            </w:r>
            <w:r w:rsidRPr="00DD2A61">
              <w:rPr>
                <w:u w:val="single"/>
              </w:rPr>
              <w:t>1 szt.</w:t>
            </w:r>
          </w:p>
          <w:p w14:paraId="3C964A78" w14:textId="5BA98A66" w:rsidR="00B140E6" w:rsidRPr="00DD2A61" w:rsidRDefault="00B140E6">
            <w:pPr>
              <w:pStyle w:val="Akapitzlist"/>
              <w:numPr>
                <w:ilvl w:val="0"/>
                <w:numId w:val="10"/>
              </w:numPr>
              <w:ind w:left="714" w:hanging="357"/>
            </w:pPr>
            <w:r w:rsidRPr="00DD2A61">
              <w:t xml:space="preserve">Uszczelnienie olejowe BA-SF95x170x13/10-NBR – </w:t>
            </w:r>
            <w:r w:rsidRPr="00DD2A61">
              <w:rPr>
                <w:b/>
              </w:rPr>
              <w:t>pozycja 183. Tabela 1</w:t>
            </w:r>
            <w:r w:rsidR="00A9246E">
              <w:rPr>
                <w:b/>
              </w:rPr>
              <w:t>5</w:t>
            </w:r>
            <w:r w:rsidRPr="00DD2A61">
              <w:rPr>
                <w:b/>
              </w:rPr>
              <w:t>.</w:t>
            </w:r>
            <w:r w:rsidRPr="00DD2A61">
              <w:t xml:space="preserve"> Nr kat. 017 772 5; </w:t>
            </w:r>
            <w:r w:rsidRPr="00DD2A61">
              <w:rPr>
                <w:u w:val="single"/>
              </w:rPr>
              <w:t>1 szt.</w:t>
            </w:r>
          </w:p>
          <w:p w14:paraId="6CB3B0C3" w14:textId="3A225A7C" w:rsidR="00B140E6" w:rsidRPr="00DD2A61" w:rsidRDefault="00B140E6">
            <w:pPr>
              <w:pStyle w:val="Akapitzlist"/>
              <w:numPr>
                <w:ilvl w:val="0"/>
                <w:numId w:val="10"/>
              </w:numPr>
              <w:ind w:left="714" w:hanging="357"/>
            </w:pPr>
            <w:r w:rsidRPr="00DD2A61">
              <w:t xml:space="preserve">Uszczelnienie olejowe B1-SF95x163x10/16,5-FPM – </w:t>
            </w:r>
            <w:r w:rsidRPr="00DD2A61">
              <w:rPr>
                <w:b/>
              </w:rPr>
              <w:t>pozycja 184. Tabela 1</w:t>
            </w:r>
            <w:r w:rsidR="00A9246E">
              <w:rPr>
                <w:b/>
              </w:rPr>
              <w:t>5</w:t>
            </w:r>
            <w:r w:rsidRPr="00DD2A61">
              <w:rPr>
                <w:b/>
              </w:rPr>
              <w:t>.</w:t>
            </w:r>
            <w:r w:rsidRPr="00DD2A61">
              <w:t xml:space="preserve"> Nr kat. 017 372 X; </w:t>
            </w:r>
            <w:r w:rsidRPr="00DD2A61">
              <w:rPr>
                <w:u w:val="single"/>
              </w:rPr>
              <w:t>1 szt.</w:t>
            </w:r>
          </w:p>
          <w:p w14:paraId="44911A82" w14:textId="4752B665" w:rsidR="00B140E6" w:rsidRPr="00DD2A61" w:rsidRDefault="00B140E6">
            <w:pPr>
              <w:pStyle w:val="Akapitzlist"/>
              <w:numPr>
                <w:ilvl w:val="0"/>
                <w:numId w:val="10"/>
              </w:numPr>
              <w:ind w:left="714" w:hanging="357"/>
            </w:pPr>
            <w:r w:rsidRPr="00DD2A61">
              <w:t xml:space="preserve">Podkładka regulacyjna DIN988 80 x 100 x 0,1 – </w:t>
            </w:r>
            <w:r w:rsidRPr="00DD2A61">
              <w:rPr>
                <w:b/>
              </w:rPr>
              <w:t>pozycja 506. Tabela 1</w:t>
            </w:r>
            <w:r w:rsidR="00A9246E">
              <w:rPr>
                <w:b/>
              </w:rPr>
              <w:t>5</w:t>
            </w:r>
            <w:r w:rsidRPr="00DD2A61">
              <w:rPr>
                <w:b/>
              </w:rPr>
              <w:t>.</w:t>
            </w:r>
            <w:r w:rsidRPr="00DD2A61">
              <w:t xml:space="preserve"> Nr kat. 010 381 0</w:t>
            </w:r>
          </w:p>
          <w:p w14:paraId="0DB2B5D6" w14:textId="772D97A0" w:rsidR="00B140E6" w:rsidRPr="00DD2A61" w:rsidRDefault="00B140E6">
            <w:pPr>
              <w:pStyle w:val="Akapitzlist"/>
              <w:numPr>
                <w:ilvl w:val="0"/>
                <w:numId w:val="10"/>
              </w:numPr>
              <w:ind w:left="714" w:hanging="357"/>
            </w:pPr>
            <w:r w:rsidRPr="00DD2A61">
              <w:t xml:space="preserve">Podkładka regulacyjna DIN988 80 x 100 x 0,3 – </w:t>
            </w:r>
            <w:r w:rsidRPr="00DD2A61">
              <w:rPr>
                <w:b/>
              </w:rPr>
              <w:t>pozycja 507. Tabela 1</w:t>
            </w:r>
            <w:r w:rsidR="00A9246E">
              <w:rPr>
                <w:b/>
              </w:rPr>
              <w:t>5</w:t>
            </w:r>
            <w:r w:rsidRPr="00DD2A61">
              <w:rPr>
                <w:b/>
              </w:rPr>
              <w:t>.</w:t>
            </w:r>
            <w:r w:rsidRPr="00DD2A61">
              <w:t xml:space="preserve"> Nr kat. 010 405 1</w:t>
            </w:r>
          </w:p>
          <w:p w14:paraId="1BF68698" w14:textId="57DC956B" w:rsidR="00B140E6" w:rsidRPr="00DD2A61" w:rsidRDefault="00B140E6">
            <w:pPr>
              <w:pStyle w:val="Akapitzlist"/>
              <w:numPr>
                <w:ilvl w:val="0"/>
                <w:numId w:val="10"/>
              </w:numPr>
              <w:ind w:left="714" w:hanging="357"/>
            </w:pPr>
            <w:r w:rsidRPr="00DD2A61">
              <w:t xml:space="preserve">Podkładka regulacyjna DIN988 80 x 100 x 0,5 – </w:t>
            </w:r>
            <w:r w:rsidRPr="00DD2A61">
              <w:rPr>
                <w:b/>
              </w:rPr>
              <w:t>pozycja 508. Tabela 1</w:t>
            </w:r>
            <w:r w:rsidR="00A9246E">
              <w:rPr>
                <w:b/>
              </w:rPr>
              <w:t>5</w:t>
            </w:r>
            <w:r w:rsidRPr="00DD2A61">
              <w:rPr>
                <w:b/>
              </w:rPr>
              <w:t>.</w:t>
            </w:r>
            <w:r w:rsidRPr="00DD2A61">
              <w:t xml:space="preserve"> Nr kat. 010 427 2</w:t>
            </w:r>
          </w:p>
          <w:p w14:paraId="5B96435E" w14:textId="40EDFD12" w:rsidR="00B140E6" w:rsidRPr="00DD2A61" w:rsidRDefault="00B140E6">
            <w:pPr>
              <w:pStyle w:val="Akapitzlist"/>
              <w:numPr>
                <w:ilvl w:val="0"/>
                <w:numId w:val="10"/>
              </w:numPr>
              <w:ind w:left="714" w:hanging="357"/>
            </w:pPr>
            <w:r w:rsidRPr="00DD2A61">
              <w:t xml:space="preserve">Podkładka regulacyjna DIN988 140 x 170 x 0,1 – </w:t>
            </w:r>
            <w:r w:rsidRPr="00DD2A61">
              <w:rPr>
                <w:b/>
              </w:rPr>
              <w:t>pozycja 521. Tabela 1</w:t>
            </w:r>
            <w:r w:rsidR="00A9246E">
              <w:rPr>
                <w:b/>
              </w:rPr>
              <w:t>5</w:t>
            </w:r>
            <w:r w:rsidRPr="00DD2A61">
              <w:rPr>
                <w:b/>
              </w:rPr>
              <w:t>.</w:t>
            </w:r>
            <w:r w:rsidRPr="00DD2A61">
              <w:t xml:space="preserve"> Nr kat. 012 373 0</w:t>
            </w:r>
          </w:p>
          <w:p w14:paraId="2EA3584C" w14:textId="31BD69EF" w:rsidR="00B140E6" w:rsidRPr="00DD2A61" w:rsidRDefault="00B140E6">
            <w:pPr>
              <w:pStyle w:val="Akapitzlist"/>
              <w:numPr>
                <w:ilvl w:val="0"/>
                <w:numId w:val="10"/>
              </w:numPr>
              <w:ind w:left="714" w:hanging="357"/>
            </w:pPr>
            <w:r w:rsidRPr="00DD2A61">
              <w:t xml:space="preserve">Podkładka regulacyjna DIN988 140 x 170 x 0,3 – </w:t>
            </w:r>
            <w:r w:rsidRPr="00DD2A61">
              <w:rPr>
                <w:b/>
              </w:rPr>
              <w:t>pozycja 522. Tabela 1</w:t>
            </w:r>
            <w:r w:rsidR="00A9246E">
              <w:rPr>
                <w:b/>
              </w:rPr>
              <w:t>5</w:t>
            </w:r>
            <w:r w:rsidRPr="00DD2A61">
              <w:rPr>
                <w:b/>
              </w:rPr>
              <w:t>.</w:t>
            </w:r>
            <w:r w:rsidRPr="00DD2A61">
              <w:t xml:space="preserve"> Nr kat.012 361 7</w:t>
            </w:r>
          </w:p>
          <w:p w14:paraId="4B7F2BB5" w14:textId="709FDAAD" w:rsidR="00B140E6" w:rsidRPr="00DD2A61" w:rsidRDefault="00B140E6">
            <w:pPr>
              <w:pStyle w:val="Akapitzlist"/>
              <w:numPr>
                <w:ilvl w:val="0"/>
                <w:numId w:val="10"/>
              </w:numPr>
              <w:ind w:left="714" w:hanging="357"/>
            </w:pPr>
            <w:r w:rsidRPr="00DD2A61">
              <w:t xml:space="preserve">Podkładka regulacyjna DIN988 140 x 170 x 0,5 – </w:t>
            </w:r>
            <w:r w:rsidRPr="00DD2A61">
              <w:rPr>
                <w:b/>
              </w:rPr>
              <w:t>pozycja 523. Tabela 1</w:t>
            </w:r>
            <w:r w:rsidR="00A9246E">
              <w:rPr>
                <w:b/>
              </w:rPr>
              <w:t>5</w:t>
            </w:r>
            <w:r w:rsidRPr="00DD2A61">
              <w:rPr>
                <w:b/>
              </w:rPr>
              <w:t>.</w:t>
            </w:r>
            <w:r w:rsidRPr="00DD2A61">
              <w:t xml:space="preserve"> Nr kat. 012 374 9</w:t>
            </w:r>
          </w:p>
          <w:p w14:paraId="68BC9F42" w14:textId="561A2FF3" w:rsidR="00B140E6" w:rsidRPr="00DD2A61" w:rsidRDefault="00B140E6">
            <w:pPr>
              <w:pStyle w:val="Akapitzlist"/>
              <w:numPr>
                <w:ilvl w:val="0"/>
                <w:numId w:val="10"/>
              </w:numPr>
              <w:ind w:left="714" w:hanging="357"/>
            </w:pPr>
            <w:r w:rsidRPr="00DD2A61">
              <w:t xml:space="preserve">Podkładka regulacyjna DIN988 50 x 62 x 0,1 – </w:t>
            </w:r>
            <w:r w:rsidRPr="00DD2A61">
              <w:rPr>
                <w:b/>
              </w:rPr>
              <w:t>pozycja 533. Tabela 1</w:t>
            </w:r>
            <w:r w:rsidR="00A9246E">
              <w:rPr>
                <w:b/>
              </w:rPr>
              <w:t>5</w:t>
            </w:r>
            <w:r w:rsidRPr="00DD2A61">
              <w:rPr>
                <w:b/>
              </w:rPr>
              <w:t>.</w:t>
            </w:r>
            <w:r w:rsidRPr="00DD2A61">
              <w:t xml:space="preserve"> Nr kat. 010 376 4</w:t>
            </w:r>
          </w:p>
          <w:p w14:paraId="2736A562" w14:textId="4E3C7574" w:rsidR="00B140E6" w:rsidRPr="00DD2A61" w:rsidRDefault="00B140E6">
            <w:pPr>
              <w:pStyle w:val="Akapitzlist"/>
              <w:numPr>
                <w:ilvl w:val="0"/>
                <w:numId w:val="10"/>
              </w:numPr>
              <w:ind w:left="714" w:hanging="357"/>
            </w:pPr>
            <w:r w:rsidRPr="00DD2A61">
              <w:t xml:space="preserve">Podkładka regulacyjna DIN988 50 x 62 x 0,3 – </w:t>
            </w:r>
            <w:r w:rsidRPr="00DD2A61">
              <w:rPr>
                <w:b/>
              </w:rPr>
              <w:t>pozycja 534. Tabela 1</w:t>
            </w:r>
            <w:r w:rsidR="00A9246E">
              <w:rPr>
                <w:b/>
              </w:rPr>
              <w:t>5</w:t>
            </w:r>
            <w:r w:rsidRPr="00DD2A61">
              <w:rPr>
                <w:b/>
              </w:rPr>
              <w:t>.</w:t>
            </w:r>
            <w:r w:rsidRPr="00DD2A61">
              <w:t xml:space="preserve"> Nr kat. 010 400 0</w:t>
            </w:r>
          </w:p>
          <w:p w14:paraId="7673647C" w14:textId="5057F1DC" w:rsidR="00B140E6" w:rsidRPr="00DD2A61" w:rsidRDefault="00B140E6">
            <w:pPr>
              <w:pStyle w:val="Akapitzlist"/>
              <w:numPr>
                <w:ilvl w:val="0"/>
                <w:numId w:val="10"/>
              </w:numPr>
              <w:ind w:left="714" w:hanging="357"/>
            </w:pPr>
            <w:r w:rsidRPr="00DD2A61">
              <w:t xml:space="preserve">Podkładka regulacyjna DIN988 50 x 62 x 0,5 – </w:t>
            </w:r>
            <w:r w:rsidRPr="00DD2A61">
              <w:rPr>
                <w:b/>
              </w:rPr>
              <w:t>pozycja 535. Tabela 1</w:t>
            </w:r>
            <w:r w:rsidR="00A9246E">
              <w:rPr>
                <w:b/>
              </w:rPr>
              <w:t>5</w:t>
            </w:r>
            <w:r w:rsidRPr="00DD2A61">
              <w:rPr>
                <w:b/>
              </w:rPr>
              <w:t>.</w:t>
            </w:r>
            <w:r w:rsidRPr="00DD2A61">
              <w:t xml:space="preserve"> Nr kat. 010 418 3</w:t>
            </w:r>
          </w:p>
          <w:p w14:paraId="43E2D89D" w14:textId="186F603F" w:rsidR="00B140E6" w:rsidRPr="00DD2A61" w:rsidRDefault="00B140E6">
            <w:pPr>
              <w:pStyle w:val="Akapitzlist"/>
              <w:numPr>
                <w:ilvl w:val="0"/>
                <w:numId w:val="10"/>
              </w:numPr>
              <w:ind w:left="714" w:hanging="357"/>
            </w:pPr>
            <w:r w:rsidRPr="00DD2A61">
              <w:t xml:space="preserve">Podkładka regulacyjna DIN988 50 x 62 x 0,1 – </w:t>
            </w:r>
            <w:r w:rsidRPr="00DD2A61">
              <w:rPr>
                <w:b/>
              </w:rPr>
              <w:t>pozycja 536. Tabela 1</w:t>
            </w:r>
            <w:r w:rsidR="00A9246E">
              <w:rPr>
                <w:b/>
              </w:rPr>
              <w:t>5</w:t>
            </w:r>
            <w:r w:rsidRPr="00DD2A61">
              <w:rPr>
                <w:b/>
              </w:rPr>
              <w:t>.</w:t>
            </w:r>
            <w:r w:rsidRPr="00DD2A61">
              <w:t xml:space="preserve"> Nr kat. 010 376 4</w:t>
            </w:r>
          </w:p>
          <w:p w14:paraId="709CEAB4" w14:textId="46AD5FFD" w:rsidR="00B140E6" w:rsidRPr="00DD2A61" w:rsidRDefault="00B140E6">
            <w:pPr>
              <w:pStyle w:val="Akapitzlist"/>
              <w:numPr>
                <w:ilvl w:val="0"/>
                <w:numId w:val="10"/>
              </w:numPr>
              <w:ind w:left="714" w:hanging="357"/>
            </w:pPr>
            <w:r w:rsidRPr="00DD2A61">
              <w:t xml:space="preserve">Podkładka regulacyjna DIN988 50 x 62 x 0,3 – </w:t>
            </w:r>
            <w:r w:rsidRPr="00DD2A61">
              <w:rPr>
                <w:b/>
              </w:rPr>
              <w:t>pozycja 537. Tabela 1</w:t>
            </w:r>
            <w:r w:rsidR="00A9246E">
              <w:rPr>
                <w:b/>
              </w:rPr>
              <w:t>5</w:t>
            </w:r>
            <w:r w:rsidRPr="00DD2A61">
              <w:rPr>
                <w:b/>
              </w:rPr>
              <w:t>.</w:t>
            </w:r>
            <w:r w:rsidRPr="00DD2A61">
              <w:t xml:space="preserve"> Nr kat. 010 400 0</w:t>
            </w:r>
          </w:p>
          <w:p w14:paraId="4EE4FC44" w14:textId="64B4FB13" w:rsidR="00B140E6" w:rsidRPr="00DD2A61" w:rsidRDefault="00B140E6">
            <w:pPr>
              <w:pStyle w:val="Akapitzlist"/>
              <w:numPr>
                <w:ilvl w:val="0"/>
                <w:numId w:val="10"/>
              </w:numPr>
              <w:ind w:left="714" w:hanging="357"/>
            </w:pPr>
            <w:r w:rsidRPr="00DD2A61">
              <w:t xml:space="preserve">Podkładka regulacyjna DIN988 50 x 62 x 0,5 – </w:t>
            </w:r>
            <w:r w:rsidRPr="00DD2A61">
              <w:rPr>
                <w:b/>
              </w:rPr>
              <w:t>pozycja 538. Tabela 1</w:t>
            </w:r>
            <w:r w:rsidR="00A9246E">
              <w:rPr>
                <w:b/>
              </w:rPr>
              <w:t>5</w:t>
            </w:r>
            <w:r w:rsidRPr="00DD2A61">
              <w:t>. Nr kat. 010 418 3</w:t>
            </w:r>
          </w:p>
          <w:p w14:paraId="41AEA6BA" w14:textId="3AF5AD92" w:rsidR="00B140E6" w:rsidRPr="00DD2A61" w:rsidRDefault="00B140E6">
            <w:pPr>
              <w:pStyle w:val="Akapitzlist"/>
              <w:numPr>
                <w:ilvl w:val="0"/>
                <w:numId w:val="10"/>
              </w:numPr>
              <w:ind w:left="714" w:hanging="357"/>
            </w:pPr>
            <w:r w:rsidRPr="00DD2A61">
              <w:t xml:space="preserve">Podkładka regulacyjna DIN988 80 x 100 x 0,1 – </w:t>
            </w:r>
            <w:r w:rsidRPr="00DD2A61">
              <w:rPr>
                <w:b/>
              </w:rPr>
              <w:t>pozycja 542. Tabela 1</w:t>
            </w:r>
            <w:r w:rsidR="00A9246E">
              <w:rPr>
                <w:b/>
              </w:rPr>
              <w:t>5</w:t>
            </w:r>
            <w:r w:rsidRPr="00DD2A61">
              <w:rPr>
                <w:b/>
              </w:rPr>
              <w:t>.</w:t>
            </w:r>
            <w:r w:rsidRPr="00DD2A61">
              <w:t xml:space="preserve"> Nr kat. 010 381 0</w:t>
            </w:r>
          </w:p>
          <w:p w14:paraId="643F083B" w14:textId="5EAF5D45" w:rsidR="00B140E6" w:rsidRPr="00DD2A61" w:rsidRDefault="00B140E6">
            <w:pPr>
              <w:pStyle w:val="Akapitzlist"/>
              <w:numPr>
                <w:ilvl w:val="0"/>
                <w:numId w:val="10"/>
              </w:numPr>
              <w:ind w:left="714" w:hanging="357"/>
            </w:pPr>
            <w:r w:rsidRPr="00DD2A61">
              <w:t xml:space="preserve">Podkładka regulacyjna DIN988 80 x 100 x 0,3 – </w:t>
            </w:r>
            <w:r w:rsidRPr="00DD2A61">
              <w:rPr>
                <w:b/>
              </w:rPr>
              <w:t>pozycja 543. Tabela 1</w:t>
            </w:r>
            <w:r w:rsidR="00A9246E">
              <w:rPr>
                <w:b/>
              </w:rPr>
              <w:t>5</w:t>
            </w:r>
            <w:r w:rsidRPr="00DD2A61">
              <w:rPr>
                <w:b/>
              </w:rPr>
              <w:t>.</w:t>
            </w:r>
            <w:r w:rsidRPr="00DD2A61">
              <w:t xml:space="preserve"> Nr kat. 010 405 1</w:t>
            </w:r>
          </w:p>
          <w:p w14:paraId="612BB764" w14:textId="169F04C0" w:rsidR="00B140E6" w:rsidRPr="00DD2A61" w:rsidRDefault="00B140E6">
            <w:pPr>
              <w:pStyle w:val="Akapitzlist"/>
              <w:numPr>
                <w:ilvl w:val="0"/>
                <w:numId w:val="10"/>
              </w:numPr>
              <w:ind w:left="714" w:hanging="357"/>
            </w:pPr>
            <w:r w:rsidRPr="00DD2A61">
              <w:t xml:space="preserve">Podkładka regulacyjna DIN988 80 x 100 x 0,5 – </w:t>
            </w:r>
            <w:r w:rsidRPr="00DD2A61">
              <w:rPr>
                <w:b/>
              </w:rPr>
              <w:t>pozycja 544. Tabela 1</w:t>
            </w:r>
            <w:r w:rsidR="00A9246E">
              <w:rPr>
                <w:b/>
              </w:rPr>
              <w:t>5</w:t>
            </w:r>
            <w:r w:rsidRPr="00DD2A61">
              <w:rPr>
                <w:b/>
              </w:rPr>
              <w:t>.</w:t>
            </w:r>
            <w:r w:rsidRPr="00DD2A61">
              <w:t xml:space="preserve"> Nr kat. 010 427 2</w:t>
            </w:r>
          </w:p>
          <w:p w14:paraId="3504DAE2" w14:textId="44F366DD" w:rsidR="00B140E6" w:rsidRPr="00DD2A61" w:rsidRDefault="00B140E6">
            <w:pPr>
              <w:pStyle w:val="Akapitzlist"/>
              <w:numPr>
                <w:ilvl w:val="0"/>
                <w:numId w:val="10"/>
              </w:numPr>
              <w:ind w:left="714" w:hanging="357"/>
            </w:pPr>
            <w:r w:rsidRPr="00DD2A61">
              <w:t xml:space="preserve">Inhibitor korozji stykowej </w:t>
            </w:r>
            <w:r w:rsidRPr="00DD2A61">
              <w:rPr>
                <w:b/>
              </w:rPr>
              <w:t>– pozycja 990. Tabela 1</w:t>
            </w:r>
            <w:r w:rsidR="00A9246E">
              <w:rPr>
                <w:b/>
              </w:rPr>
              <w:t>5</w:t>
            </w:r>
            <w:r w:rsidRPr="00DD2A61">
              <w:rPr>
                <w:b/>
              </w:rPr>
              <w:t>.</w:t>
            </w:r>
            <w:r w:rsidRPr="00DD2A61">
              <w:t xml:space="preserve"> Nr kat. 910 503 4; </w:t>
            </w:r>
            <w:r w:rsidRPr="00DD2A61">
              <w:rPr>
                <w:u w:val="single"/>
              </w:rPr>
              <w:t>3 szt.</w:t>
            </w:r>
          </w:p>
          <w:p w14:paraId="5902F40B" w14:textId="77777777" w:rsidR="00B140E6" w:rsidRDefault="00B140E6" w:rsidP="00B140E6">
            <w:pPr>
              <w:pStyle w:val="Akapitzlist"/>
              <w:ind w:left="714"/>
            </w:pPr>
          </w:p>
          <w:p w14:paraId="47D3D9FC" w14:textId="61593D02" w:rsidR="00B140E6" w:rsidRPr="006D2EE2" w:rsidRDefault="00B140E6" w:rsidP="00B140E6">
            <w:pPr>
              <w:pStyle w:val="IIIPoziom3"/>
              <w:numPr>
                <w:ilvl w:val="0"/>
                <w:numId w:val="0"/>
              </w:numPr>
              <w:jc w:val="left"/>
            </w:pPr>
            <w:r w:rsidRPr="00EA0950">
              <w:t>Montaż przekładni obracarki (montaż kół zębatych, łożysk, dźwigni sterujących położeniem koła zębatego, siłownika -  wykonanie pomiarów).</w:t>
            </w:r>
          </w:p>
        </w:tc>
      </w:tr>
      <w:tr w:rsidR="00B140E6" w14:paraId="787A4F0F" w14:textId="77777777" w:rsidTr="5650EFAA">
        <w:tc>
          <w:tcPr>
            <w:tcW w:w="231" w:type="pct"/>
            <w:vAlign w:val="center"/>
          </w:tcPr>
          <w:p w14:paraId="31D30319" w14:textId="3CC35753" w:rsidR="00B140E6" w:rsidRDefault="00B140E6">
            <w:pPr>
              <w:pStyle w:val="IIIPoziom3"/>
              <w:numPr>
                <w:ilvl w:val="0"/>
                <w:numId w:val="23"/>
              </w:numPr>
              <w:ind w:left="170" w:firstLine="0"/>
            </w:pPr>
          </w:p>
        </w:tc>
        <w:tc>
          <w:tcPr>
            <w:tcW w:w="557" w:type="pct"/>
            <w:vAlign w:val="center"/>
          </w:tcPr>
          <w:p w14:paraId="072A9C5E" w14:textId="37866EF6" w:rsidR="00B140E6" w:rsidRDefault="00B140E6" w:rsidP="00B140E6">
            <w:pPr>
              <w:pStyle w:val="IIIPoziom3"/>
              <w:numPr>
                <w:ilvl w:val="0"/>
                <w:numId w:val="0"/>
              </w:numPr>
              <w:jc w:val="center"/>
            </w:pPr>
            <w:r w:rsidRPr="002C136B">
              <w:t>10MAK</w:t>
            </w:r>
          </w:p>
        </w:tc>
        <w:tc>
          <w:tcPr>
            <w:tcW w:w="742" w:type="pct"/>
            <w:vAlign w:val="center"/>
          </w:tcPr>
          <w:p w14:paraId="39D1712C" w14:textId="77777777" w:rsidR="00B140E6" w:rsidRDefault="00B140E6" w:rsidP="00B140E6">
            <w:pPr>
              <w:pStyle w:val="IIIPoziom3"/>
              <w:numPr>
                <w:ilvl w:val="0"/>
                <w:numId w:val="0"/>
              </w:numPr>
              <w:jc w:val="center"/>
            </w:pPr>
            <w:r w:rsidRPr="002C136B">
              <w:t xml:space="preserve">Przekładnia </w:t>
            </w:r>
            <w:r>
              <w:t xml:space="preserve">Główna </w:t>
            </w:r>
            <w:r w:rsidRPr="002C136B">
              <w:t>redukcyjna</w:t>
            </w:r>
          </w:p>
          <w:p w14:paraId="08BD842A" w14:textId="508EAD54" w:rsidR="00B140E6" w:rsidRPr="00552044" w:rsidRDefault="00B140E6" w:rsidP="00B140E6">
            <w:pPr>
              <w:pStyle w:val="IIIPoziom3"/>
              <w:numPr>
                <w:ilvl w:val="0"/>
                <w:numId w:val="0"/>
              </w:numPr>
              <w:jc w:val="center"/>
            </w:pPr>
            <w:r>
              <w:t>(pomiędzy turbina a generatorem)</w:t>
            </w:r>
          </w:p>
        </w:tc>
        <w:tc>
          <w:tcPr>
            <w:tcW w:w="650" w:type="pct"/>
            <w:vAlign w:val="center"/>
          </w:tcPr>
          <w:p w14:paraId="18A3038F" w14:textId="77777777" w:rsidR="00B140E6" w:rsidRDefault="00B140E6" w:rsidP="00B140E6">
            <w:pPr>
              <w:pStyle w:val="IIIPoziom3"/>
              <w:numPr>
                <w:ilvl w:val="0"/>
                <w:numId w:val="0"/>
              </w:numPr>
              <w:jc w:val="center"/>
            </w:pPr>
            <w:r w:rsidRPr="002C136B">
              <w:t xml:space="preserve">Przekładnia </w:t>
            </w:r>
            <w:r>
              <w:t xml:space="preserve">Główna </w:t>
            </w:r>
            <w:r w:rsidRPr="002C136B">
              <w:t>redukcyjna</w:t>
            </w:r>
          </w:p>
          <w:p w14:paraId="6983F3B5" w14:textId="6256E5D6" w:rsidR="00B140E6" w:rsidRPr="006D2EE2" w:rsidRDefault="00B140E6" w:rsidP="00B140E6">
            <w:pPr>
              <w:pStyle w:val="IIIPoziom3"/>
              <w:numPr>
                <w:ilvl w:val="0"/>
                <w:numId w:val="0"/>
              </w:numPr>
              <w:jc w:val="center"/>
            </w:pPr>
            <w:r>
              <w:t>(pomiędzy turbina a generatorem)</w:t>
            </w:r>
          </w:p>
        </w:tc>
        <w:tc>
          <w:tcPr>
            <w:tcW w:w="2820" w:type="pct"/>
            <w:vAlign w:val="center"/>
          </w:tcPr>
          <w:p w14:paraId="20605665" w14:textId="77777777" w:rsidR="00B140E6" w:rsidRDefault="00B140E6">
            <w:pPr>
              <w:pStyle w:val="Akapitzlist"/>
              <w:numPr>
                <w:ilvl w:val="0"/>
                <w:numId w:val="12"/>
              </w:numPr>
              <w:ind w:left="714" w:hanging="357"/>
              <w:jc w:val="both"/>
            </w:pPr>
            <w:r w:rsidRPr="002C136B">
              <w:t>Rozkręcenie i demontaż pokrywy przekładni, czyszczenie.</w:t>
            </w:r>
          </w:p>
          <w:p w14:paraId="005F897E" w14:textId="3AAFF5A5" w:rsidR="00962358" w:rsidRDefault="00962358">
            <w:pPr>
              <w:pStyle w:val="Akapitzlist"/>
              <w:numPr>
                <w:ilvl w:val="0"/>
                <w:numId w:val="12"/>
              </w:numPr>
              <w:ind w:left="714" w:hanging="357"/>
              <w:jc w:val="both"/>
            </w:pPr>
            <w:r>
              <w:t>Legalizacja wytoczeń na górnej pokrywie przekładni wraz z dobraniem, dostawą i wymianą podkładek pod śruby.</w:t>
            </w:r>
          </w:p>
          <w:p w14:paraId="15DE72D9" w14:textId="00EE21EF" w:rsidR="00B140E6" w:rsidRPr="00DD2A61" w:rsidRDefault="00B140E6">
            <w:pPr>
              <w:pStyle w:val="Akapitzlist"/>
              <w:numPr>
                <w:ilvl w:val="0"/>
                <w:numId w:val="12"/>
              </w:numPr>
              <w:ind w:left="714" w:hanging="357"/>
              <w:jc w:val="both"/>
              <w:rPr>
                <w:u w:val="single"/>
              </w:rPr>
            </w:pPr>
            <w:r w:rsidRPr="00DD2A61">
              <w:rPr>
                <w:u w:val="single"/>
              </w:rPr>
              <w:t xml:space="preserve">Dostawa nowych i wymiana wszystkich łożysk przekładni wraz z pomiarami luzów oraz ustawienia łożyska względem wirnika. </w:t>
            </w:r>
          </w:p>
          <w:p w14:paraId="7627559E" w14:textId="2F61A9F1" w:rsidR="00B140E6" w:rsidRPr="00DD2A61" w:rsidRDefault="00B140E6">
            <w:pPr>
              <w:pStyle w:val="Akapitzlist"/>
              <w:numPr>
                <w:ilvl w:val="0"/>
                <w:numId w:val="12"/>
              </w:numPr>
              <w:ind w:left="714" w:hanging="357"/>
              <w:jc w:val="both"/>
              <w:rPr>
                <w:u w:val="single"/>
              </w:rPr>
            </w:pPr>
            <w:r w:rsidRPr="00DD2A61">
              <w:rPr>
                <w:u w:val="single"/>
              </w:rPr>
              <w:t>Dostawa i wymiana pierścieni uszczelniających labiryntowych dzielonych przekładni.</w:t>
            </w:r>
          </w:p>
          <w:p w14:paraId="2ADF1AB0" w14:textId="7B3F3113" w:rsidR="00B140E6" w:rsidRPr="00DD2A61" w:rsidRDefault="00B140E6">
            <w:pPr>
              <w:pStyle w:val="Akapitzlist"/>
              <w:numPr>
                <w:ilvl w:val="0"/>
                <w:numId w:val="12"/>
              </w:numPr>
              <w:ind w:left="714" w:hanging="357"/>
              <w:jc w:val="both"/>
              <w:rPr>
                <w:u w:val="single"/>
              </w:rPr>
            </w:pPr>
            <w:r w:rsidRPr="00DD2A61">
              <w:rPr>
                <w:u w:val="single"/>
              </w:rPr>
              <w:t>Dostawa i wymiana pierścieni uszczelniających dla wlotu i wylotu oleju.</w:t>
            </w:r>
          </w:p>
          <w:p w14:paraId="4C0F9C0B" w14:textId="589B8ACE" w:rsidR="00B140E6" w:rsidRDefault="00B140E6">
            <w:pPr>
              <w:pStyle w:val="Akapitzlist"/>
              <w:numPr>
                <w:ilvl w:val="0"/>
                <w:numId w:val="12"/>
              </w:numPr>
              <w:ind w:left="714" w:hanging="357"/>
              <w:jc w:val="both"/>
            </w:pPr>
            <w:r w:rsidRPr="002C136B">
              <w:t>Przegląd kół zębatych przekładni. Kontrola stanu zębów,  sprawdzenie przylegania kół i luzu międzyzębnego.</w:t>
            </w:r>
            <w:r>
              <w:t xml:space="preserve"> Badania nieniszczące MT/VT zębów przekładni </w:t>
            </w:r>
          </w:p>
          <w:p w14:paraId="0DE21E20" w14:textId="77777777" w:rsidR="00B140E6" w:rsidRDefault="00B140E6">
            <w:pPr>
              <w:pStyle w:val="Akapitzlist"/>
              <w:numPr>
                <w:ilvl w:val="0"/>
                <w:numId w:val="12"/>
              </w:numPr>
              <w:ind w:left="714" w:hanging="357"/>
              <w:jc w:val="both"/>
            </w:pPr>
            <w:r w:rsidRPr="002C136B">
              <w:t>Montaż na gotowo dolnych i górnych panewek  wraz z wykonaniem odpowiedniego naciągu.</w:t>
            </w:r>
          </w:p>
          <w:p w14:paraId="0629464B" w14:textId="36AA7A15" w:rsidR="00B140E6" w:rsidRPr="006D2EE2" w:rsidRDefault="00B140E6">
            <w:pPr>
              <w:pStyle w:val="Akapitzlist"/>
              <w:numPr>
                <w:ilvl w:val="0"/>
                <w:numId w:val="12"/>
              </w:numPr>
              <w:ind w:left="714" w:hanging="357"/>
              <w:jc w:val="both"/>
            </w:pPr>
            <w:r w:rsidRPr="002C136B">
              <w:t>Skręcenie i montaż na gotowo pokrywy przekładni.</w:t>
            </w:r>
          </w:p>
        </w:tc>
      </w:tr>
      <w:tr w:rsidR="00B140E6" w14:paraId="79272CE2" w14:textId="77777777" w:rsidTr="5650EFAA">
        <w:tc>
          <w:tcPr>
            <w:tcW w:w="231" w:type="pct"/>
            <w:vAlign w:val="center"/>
          </w:tcPr>
          <w:p w14:paraId="7D4F1F8E" w14:textId="0D3B0B82" w:rsidR="00B140E6" w:rsidRDefault="00B140E6">
            <w:pPr>
              <w:pStyle w:val="IIIPoziom3"/>
              <w:numPr>
                <w:ilvl w:val="0"/>
                <w:numId w:val="23"/>
              </w:numPr>
              <w:ind w:left="170" w:firstLine="0"/>
            </w:pPr>
            <w:r>
              <w:t>1</w:t>
            </w:r>
          </w:p>
        </w:tc>
        <w:tc>
          <w:tcPr>
            <w:tcW w:w="557" w:type="pct"/>
            <w:vAlign w:val="center"/>
          </w:tcPr>
          <w:p w14:paraId="5F7A932E" w14:textId="46C8C0AC" w:rsidR="00B140E6" w:rsidRDefault="00B140E6" w:rsidP="00B140E6">
            <w:pPr>
              <w:pStyle w:val="IIIPoziom3"/>
              <w:numPr>
                <w:ilvl w:val="0"/>
                <w:numId w:val="0"/>
              </w:numPr>
              <w:jc w:val="center"/>
            </w:pPr>
            <w:r>
              <w:t>10MAA10AA210</w:t>
            </w:r>
          </w:p>
        </w:tc>
        <w:tc>
          <w:tcPr>
            <w:tcW w:w="742" w:type="pct"/>
            <w:vAlign w:val="center"/>
          </w:tcPr>
          <w:p w14:paraId="7C6D2AA4" w14:textId="1E947229" w:rsidR="00B140E6" w:rsidRPr="00552044" w:rsidRDefault="00B140E6" w:rsidP="00B140E6">
            <w:pPr>
              <w:pStyle w:val="IIIPoziom3"/>
              <w:numPr>
                <w:ilvl w:val="0"/>
                <w:numId w:val="0"/>
              </w:numPr>
              <w:jc w:val="center"/>
            </w:pPr>
            <w:r w:rsidRPr="007C3B13">
              <w:rPr>
                <w:szCs w:val="18"/>
              </w:rPr>
              <w:t>Turbina układ odwodnień</w:t>
            </w:r>
          </w:p>
        </w:tc>
        <w:tc>
          <w:tcPr>
            <w:tcW w:w="650" w:type="pct"/>
            <w:vAlign w:val="center"/>
          </w:tcPr>
          <w:p w14:paraId="0309DB1B" w14:textId="3FEC430C" w:rsidR="00B140E6" w:rsidRPr="006D2EE2" w:rsidRDefault="00B140E6" w:rsidP="00B140E6">
            <w:pPr>
              <w:pStyle w:val="IIIPoziom3"/>
              <w:numPr>
                <w:ilvl w:val="0"/>
                <w:numId w:val="0"/>
              </w:numPr>
              <w:jc w:val="center"/>
            </w:pPr>
            <w:r w:rsidRPr="007C3B13">
              <w:rPr>
                <w:szCs w:val="18"/>
              </w:rPr>
              <w:t>Rurociągi odwodnień z armaturą</w:t>
            </w:r>
            <w:r w:rsidRPr="00585942">
              <w:rPr>
                <w:szCs w:val="18"/>
              </w:rPr>
              <w:t xml:space="preserve"> – odwodnienie zaworu szybkozamykającego pary WP</w:t>
            </w:r>
          </w:p>
        </w:tc>
        <w:tc>
          <w:tcPr>
            <w:tcW w:w="2820" w:type="pct"/>
            <w:vMerge w:val="restart"/>
            <w:vAlign w:val="center"/>
          </w:tcPr>
          <w:p w14:paraId="52132F3E" w14:textId="1C4DD3A3" w:rsidR="00B140E6" w:rsidRDefault="00B140E6" w:rsidP="00B140E6">
            <w:pPr>
              <w:pStyle w:val="Legenda"/>
              <w:keepNext/>
              <w:spacing w:before="0" w:line="260" w:lineRule="exact"/>
              <w:rPr>
                <w:i w:val="0"/>
                <w:sz w:val="18"/>
              </w:rPr>
            </w:pPr>
            <w:r w:rsidRPr="00585942">
              <w:rPr>
                <w:i w:val="0"/>
                <w:sz w:val="18"/>
              </w:rPr>
              <w:t>Opis</w:t>
            </w:r>
            <w:r>
              <w:rPr>
                <w:i w:val="0"/>
                <w:sz w:val="18"/>
              </w:rPr>
              <w:t xml:space="preserve"> czynności dotyczy pozycji </w:t>
            </w:r>
            <w:r w:rsidRPr="00DD2A61">
              <w:rPr>
                <w:b/>
                <w:i w:val="0"/>
                <w:sz w:val="18"/>
              </w:rPr>
              <w:t>od 12</w:t>
            </w:r>
            <w:r w:rsidR="008A7802">
              <w:rPr>
                <w:b/>
                <w:i w:val="0"/>
                <w:sz w:val="18"/>
              </w:rPr>
              <w:t>4</w:t>
            </w:r>
            <w:r w:rsidRPr="00DD2A61">
              <w:rPr>
                <w:b/>
                <w:i w:val="0"/>
                <w:sz w:val="18"/>
              </w:rPr>
              <w:t>. do 13</w:t>
            </w:r>
            <w:r w:rsidR="008A7802">
              <w:rPr>
                <w:b/>
                <w:i w:val="0"/>
                <w:sz w:val="18"/>
              </w:rPr>
              <w:t>1</w:t>
            </w:r>
            <w:r w:rsidRPr="00DD2A61">
              <w:rPr>
                <w:b/>
                <w:i w:val="0"/>
                <w:sz w:val="18"/>
              </w:rPr>
              <w:t xml:space="preserve">. Tabeli nr </w:t>
            </w:r>
            <w:r w:rsidR="00A72D59">
              <w:rPr>
                <w:b/>
                <w:i w:val="0"/>
                <w:sz w:val="18"/>
              </w:rPr>
              <w:t>12</w:t>
            </w:r>
            <w:r w:rsidR="009B470D" w:rsidRPr="00DD2A61">
              <w:rPr>
                <w:b/>
                <w:i w:val="0"/>
                <w:sz w:val="18"/>
              </w:rPr>
              <w:t>.</w:t>
            </w:r>
          </w:p>
          <w:p w14:paraId="45083CE8" w14:textId="77777777" w:rsidR="00B140E6" w:rsidRPr="007C3B13" w:rsidRDefault="00B140E6">
            <w:pPr>
              <w:pStyle w:val="Akapitzlist"/>
              <w:numPr>
                <w:ilvl w:val="0"/>
                <w:numId w:val="12"/>
              </w:numPr>
              <w:ind w:left="714" w:hanging="357"/>
              <w:jc w:val="both"/>
            </w:pPr>
            <w:r w:rsidRPr="00585942">
              <w:t>D</w:t>
            </w:r>
            <w:r w:rsidRPr="007C3B13">
              <w:t>emontaż izolacji.</w:t>
            </w:r>
          </w:p>
          <w:p w14:paraId="681572E2" w14:textId="77777777" w:rsidR="00B140E6" w:rsidRPr="007C3B13" w:rsidRDefault="00B140E6">
            <w:pPr>
              <w:pStyle w:val="Akapitzlist"/>
              <w:numPr>
                <w:ilvl w:val="0"/>
                <w:numId w:val="12"/>
              </w:numPr>
              <w:ind w:left="714" w:hanging="357"/>
              <w:jc w:val="both"/>
            </w:pPr>
            <w:r w:rsidRPr="007C3B13">
              <w:t>Demontaż napędu zaworu.</w:t>
            </w:r>
          </w:p>
          <w:p w14:paraId="19E549CE" w14:textId="77777777" w:rsidR="00B140E6" w:rsidRPr="007C3B13" w:rsidRDefault="00B140E6">
            <w:pPr>
              <w:pStyle w:val="Akapitzlist"/>
              <w:numPr>
                <w:ilvl w:val="0"/>
                <w:numId w:val="12"/>
              </w:numPr>
              <w:ind w:left="714" w:hanging="357"/>
              <w:jc w:val="both"/>
            </w:pPr>
            <w:r w:rsidRPr="007C3B13">
              <w:t>Demontaż pokrywy i elementów wewnętrznych zaworu (bez wycinania korpusu zaworu z rurociągu)</w:t>
            </w:r>
          </w:p>
          <w:p w14:paraId="0C4D276D" w14:textId="77777777" w:rsidR="00B140E6" w:rsidRPr="007C3B13" w:rsidRDefault="00B140E6">
            <w:pPr>
              <w:pStyle w:val="Akapitzlist"/>
              <w:numPr>
                <w:ilvl w:val="0"/>
                <w:numId w:val="12"/>
              </w:numPr>
              <w:ind w:left="714" w:hanging="357"/>
              <w:jc w:val="both"/>
            </w:pPr>
            <w:r w:rsidRPr="007C3B13">
              <w:t>Czyszczenie powierzchni uszczelniających zaworu, w razie wykrycia drobnych uszkodzeń zeszlifowanie (narzędziami ręcznymi).</w:t>
            </w:r>
          </w:p>
          <w:p w14:paraId="06EE2DEF" w14:textId="5264AC2E" w:rsidR="00B140E6" w:rsidRPr="00233ADA" w:rsidRDefault="00B140E6">
            <w:pPr>
              <w:pStyle w:val="Akapitzlist"/>
              <w:numPr>
                <w:ilvl w:val="0"/>
                <w:numId w:val="12"/>
              </w:numPr>
              <w:ind w:left="714" w:hanging="357"/>
              <w:jc w:val="both"/>
              <w:rPr>
                <w:u w:val="single"/>
              </w:rPr>
            </w:pPr>
            <w:r w:rsidRPr="00233ADA">
              <w:rPr>
                <w:u w:val="single"/>
              </w:rPr>
              <w:t xml:space="preserve">Dostawa i wymiana uszczelnień wrzeciona. </w:t>
            </w:r>
          </w:p>
          <w:p w14:paraId="7A64D92D" w14:textId="19A19243" w:rsidR="00B140E6" w:rsidRPr="00233ADA" w:rsidRDefault="00B140E6">
            <w:pPr>
              <w:pStyle w:val="Akapitzlist"/>
              <w:numPr>
                <w:ilvl w:val="0"/>
                <w:numId w:val="12"/>
              </w:numPr>
              <w:ind w:left="714" w:hanging="357"/>
              <w:jc w:val="both"/>
              <w:rPr>
                <w:u w:val="single"/>
              </w:rPr>
            </w:pPr>
            <w:r w:rsidRPr="00233ADA">
              <w:rPr>
                <w:u w:val="single"/>
              </w:rPr>
              <w:t>Dostawa i wymiana uszczelnienia pokrywy.</w:t>
            </w:r>
          </w:p>
          <w:p w14:paraId="09EC8BC3" w14:textId="77777777" w:rsidR="00B140E6" w:rsidRPr="007C3B13" w:rsidRDefault="00B140E6">
            <w:pPr>
              <w:pStyle w:val="Akapitzlist"/>
              <w:numPr>
                <w:ilvl w:val="0"/>
                <w:numId w:val="12"/>
              </w:numPr>
              <w:ind w:left="714" w:hanging="357"/>
              <w:jc w:val="both"/>
            </w:pPr>
            <w:r w:rsidRPr="007C3B13">
              <w:t>Zabezpieczenie antykorozyjne korpusu i dławika zaworu, malowanie farba termoodporną (max. temperatura pracy 525°C).</w:t>
            </w:r>
          </w:p>
          <w:p w14:paraId="52BA676B" w14:textId="77777777" w:rsidR="00B140E6" w:rsidRPr="007C3B13" w:rsidRDefault="00B140E6">
            <w:pPr>
              <w:pStyle w:val="Akapitzlist"/>
              <w:numPr>
                <w:ilvl w:val="0"/>
                <w:numId w:val="12"/>
              </w:numPr>
              <w:ind w:left="714" w:hanging="357"/>
              <w:jc w:val="both"/>
            </w:pPr>
            <w:r w:rsidRPr="007C3B13">
              <w:t xml:space="preserve">Montaż pokrywy i elementów wewnętrznych zaworu. </w:t>
            </w:r>
          </w:p>
          <w:p w14:paraId="541E5AD2" w14:textId="77777777" w:rsidR="00B140E6" w:rsidRPr="007C3B13" w:rsidRDefault="00B140E6">
            <w:pPr>
              <w:pStyle w:val="Akapitzlist"/>
              <w:numPr>
                <w:ilvl w:val="0"/>
                <w:numId w:val="12"/>
              </w:numPr>
              <w:ind w:left="714" w:hanging="357"/>
              <w:jc w:val="both"/>
            </w:pPr>
            <w:r w:rsidRPr="007C3B13">
              <w:t>Montaż i ustawienie napędu.</w:t>
            </w:r>
          </w:p>
          <w:p w14:paraId="2B8F1A29" w14:textId="77777777" w:rsidR="00B140E6" w:rsidRPr="007C3B13" w:rsidRDefault="00B140E6">
            <w:pPr>
              <w:pStyle w:val="Akapitzlist"/>
              <w:numPr>
                <w:ilvl w:val="0"/>
                <w:numId w:val="12"/>
              </w:numPr>
              <w:ind w:left="714" w:hanging="357"/>
              <w:jc w:val="both"/>
            </w:pPr>
            <w:r w:rsidRPr="007C3B13">
              <w:t>Wykonanie prób funkcjonalnych otwarcia i zamknięcia zaworu (po montażu napędu).</w:t>
            </w:r>
          </w:p>
          <w:p w14:paraId="2BEB51A4" w14:textId="03D8D223" w:rsidR="00B140E6" w:rsidRPr="007C3B13" w:rsidRDefault="00B140E6">
            <w:pPr>
              <w:pStyle w:val="Akapitzlist"/>
              <w:numPr>
                <w:ilvl w:val="0"/>
                <w:numId w:val="12"/>
              </w:numPr>
              <w:ind w:left="714" w:hanging="357"/>
              <w:jc w:val="both"/>
            </w:pPr>
            <w:r w:rsidRPr="007C3B13">
              <w:t xml:space="preserve">Montaż izolacji wraz z </w:t>
            </w:r>
            <w:r>
              <w:t xml:space="preserve">dostawą i </w:t>
            </w:r>
            <w:r w:rsidRPr="007C3B13">
              <w:t>wymianą wełny mineralnej w kapturze izolacji zaworu.</w:t>
            </w:r>
          </w:p>
          <w:p w14:paraId="7DA7C3A3" w14:textId="77777777" w:rsidR="00B140E6" w:rsidRPr="007C3B13" w:rsidRDefault="00B140E6">
            <w:pPr>
              <w:pStyle w:val="Akapitzlist"/>
              <w:numPr>
                <w:ilvl w:val="0"/>
                <w:numId w:val="12"/>
              </w:numPr>
              <w:ind w:left="714" w:hanging="357"/>
              <w:jc w:val="both"/>
            </w:pPr>
            <w:r w:rsidRPr="007C3B13">
              <w:t>Regulacja  dławika zaworu zgodnie z zaleceniami producenta w zakresie konserwacji:</w:t>
            </w:r>
          </w:p>
          <w:p w14:paraId="280933DC" w14:textId="77777777" w:rsidR="00B140E6" w:rsidRPr="007C3B13" w:rsidRDefault="00B140E6" w:rsidP="00667223">
            <w:pPr>
              <w:spacing w:line="260" w:lineRule="exact"/>
              <w:jc w:val="both"/>
              <w:rPr>
                <w:i/>
              </w:rPr>
            </w:pPr>
            <w:r w:rsidRPr="00492111">
              <w:rPr>
                <w:i/>
              </w:rPr>
              <w:t>„</w:t>
            </w:r>
            <w:r w:rsidRPr="007C3B13">
              <w:rPr>
                <w:i/>
              </w:rPr>
              <w:t xml:space="preserve">Na górny pierścień </w:t>
            </w:r>
            <w:r w:rsidRPr="00492111">
              <w:rPr>
                <w:i/>
              </w:rPr>
              <w:t xml:space="preserve">(uszczelnienia wrzeciona) </w:t>
            </w:r>
            <w:r w:rsidRPr="007C3B13">
              <w:rPr>
                <w:i/>
              </w:rPr>
              <w:t>należy</w:t>
            </w:r>
            <w:r w:rsidRPr="00492111">
              <w:rPr>
                <w:i/>
              </w:rPr>
              <w:t xml:space="preserve"> </w:t>
            </w:r>
            <w:r w:rsidRPr="007C3B13">
              <w:rPr>
                <w:i/>
              </w:rPr>
              <w:t>założyć tuleję i pokrywę uszczelniającą i za pomocą śrub uszczelniających równomiernie docisnąć</w:t>
            </w:r>
            <w:r>
              <w:rPr>
                <w:i/>
              </w:rPr>
              <w:t xml:space="preserve"> </w:t>
            </w:r>
            <w:r w:rsidRPr="007C3B13">
              <w:rPr>
                <w:i/>
              </w:rPr>
              <w:t>uszczelkę. Następnie wykonać trzy przesunięcia wrzecionem – otworzyć i zamknąć armaturę.</w:t>
            </w:r>
            <w:r>
              <w:rPr>
                <w:i/>
              </w:rPr>
              <w:t xml:space="preserve"> </w:t>
            </w:r>
            <w:r w:rsidRPr="007C3B13">
              <w:rPr>
                <w:i/>
              </w:rPr>
              <w:t xml:space="preserve">Potem następuje kolejne równomierne </w:t>
            </w:r>
            <w:r w:rsidRPr="00492111">
              <w:rPr>
                <w:i/>
              </w:rPr>
              <w:t>dociśnięcie</w:t>
            </w:r>
            <w:r w:rsidRPr="007C3B13">
              <w:rPr>
                <w:i/>
              </w:rPr>
              <w:t xml:space="preserve"> armatury, po czym znowu trzy razy należy</w:t>
            </w:r>
            <w:r>
              <w:rPr>
                <w:i/>
              </w:rPr>
              <w:t xml:space="preserve"> </w:t>
            </w:r>
            <w:r w:rsidRPr="007C3B13">
              <w:rPr>
                <w:i/>
              </w:rPr>
              <w:t>przeprowadzić zamknięcie i otworzenie armatur</w:t>
            </w:r>
            <w:r>
              <w:rPr>
                <w:i/>
              </w:rPr>
              <w:t>y</w:t>
            </w:r>
            <w:r w:rsidRPr="007C3B13">
              <w:rPr>
                <w:i/>
              </w:rPr>
              <w:t>.</w:t>
            </w:r>
          </w:p>
          <w:p w14:paraId="2C27424C" w14:textId="04174B47" w:rsidR="00B140E6" w:rsidRPr="006D2EE2" w:rsidRDefault="00B140E6" w:rsidP="00667223">
            <w:pPr>
              <w:pStyle w:val="IIIPoziom3"/>
              <w:numPr>
                <w:ilvl w:val="0"/>
                <w:numId w:val="0"/>
              </w:numPr>
            </w:pPr>
            <w:r w:rsidRPr="007C3B13">
              <w:rPr>
                <w:i/>
              </w:rPr>
              <w:t xml:space="preserve">Po dociągnięciu pokrywy uszczelniającej za pomocą nowych pierścieni w </w:t>
            </w:r>
            <w:r>
              <w:rPr>
                <w:i/>
              </w:rPr>
              <w:t>krótkim</w:t>
            </w:r>
            <w:r w:rsidRPr="007C3B13">
              <w:rPr>
                <w:i/>
              </w:rPr>
              <w:t xml:space="preserve"> czasie (1 do 2</w:t>
            </w:r>
            <w:r>
              <w:rPr>
                <w:i/>
              </w:rPr>
              <w:t xml:space="preserve"> </w:t>
            </w:r>
            <w:r w:rsidRPr="007C3B13">
              <w:rPr>
                <w:i/>
              </w:rPr>
              <w:t>dni) następuje odnowa największych sił w uszczelce, i aby osiągnąć szczelność należy ponownie</w:t>
            </w:r>
            <w:r>
              <w:rPr>
                <w:i/>
              </w:rPr>
              <w:t xml:space="preserve"> </w:t>
            </w:r>
            <w:r w:rsidRPr="006121E7">
              <w:rPr>
                <w:i/>
              </w:rPr>
              <w:t>wykonać dociągnięcie.</w:t>
            </w:r>
            <w:r>
              <w:rPr>
                <w:i/>
              </w:rPr>
              <w:t>”</w:t>
            </w:r>
          </w:p>
        </w:tc>
      </w:tr>
      <w:tr w:rsidR="00B140E6" w14:paraId="5BF4992D" w14:textId="77777777" w:rsidTr="5650EFAA">
        <w:tc>
          <w:tcPr>
            <w:tcW w:w="231" w:type="pct"/>
            <w:vAlign w:val="center"/>
          </w:tcPr>
          <w:p w14:paraId="6EF1D1AF" w14:textId="069F03C2" w:rsidR="00B140E6" w:rsidRDefault="00B140E6">
            <w:pPr>
              <w:pStyle w:val="IIIPoziom3"/>
              <w:numPr>
                <w:ilvl w:val="0"/>
                <w:numId w:val="23"/>
              </w:numPr>
              <w:ind w:left="170" w:firstLine="0"/>
            </w:pPr>
            <w:r>
              <w:t>1</w:t>
            </w:r>
          </w:p>
        </w:tc>
        <w:tc>
          <w:tcPr>
            <w:tcW w:w="557" w:type="pct"/>
            <w:vAlign w:val="center"/>
          </w:tcPr>
          <w:p w14:paraId="4E0622E1" w14:textId="65D4E705" w:rsidR="00B140E6" w:rsidRDefault="00B140E6" w:rsidP="00B140E6">
            <w:pPr>
              <w:pStyle w:val="IIIPoziom3"/>
              <w:numPr>
                <w:ilvl w:val="0"/>
                <w:numId w:val="0"/>
              </w:numPr>
              <w:jc w:val="center"/>
            </w:pPr>
            <w:r w:rsidRPr="007C3B13">
              <w:rPr>
                <w:szCs w:val="18"/>
              </w:rPr>
              <w:t>10MAA11AA210</w:t>
            </w:r>
          </w:p>
        </w:tc>
        <w:tc>
          <w:tcPr>
            <w:tcW w:w="742" w:type="pct"/>
            <w:vAlign w:val="center"/>
          </w:tcPr>
          <w:p w14:paraId="5C74F8C3" w14:textId="33AF857B" w:rsidR="00B140E6" w:rsidRPr="00552044" w:rsidRDefault="00B140E6" w:rsidP="00B140E6">
            <w:pPr>
              <w:pStyle w:val="IIIPoziom3"/>
              <w:numPr>
                <w:ilvl w:val="0"/>
                <w:numId w:val="0"/>
              </w:numPr>
              <w:jc w:val="center"/>
            </w:pPr>
            <w:r w:rsidRPr="007C3B13">
              <w:rPr>
                <w:szCs w:val="18"/>
              </w:rPr>
              <w:t>Turbina układ odwodnień</w:t>
            </w:r>
          </w:p>
        </w:tc>
        <w:tc>
          <w:tcPr>
            <w:tcW w:w="650" w:type="pct"/>
            <w:vAlign w:val="center"/>
          </w:tcPr>
          <w:p w14:paraId="0E7847AE" w14:textId="6FA09147" w:rsidR="00B140E6" w:rsidRPr="006D2EE2" w:rsidRDefault="00B140E6" w:rsidP="00B140E6">
            <w:pPr>
              <w:pStyle w:val="IIIPoziom3"/>
              <w:numPr>
                <w:ilvl w:val="0"/>
                <w:numId w:val="0"/>
              </w:numPr>
              <w:jc w:val="center"/>
            </w:pPr>
            <w:r w:rsidRPr="007C3B13">
              <w:rPr>
                <w:szCs w:val="18"/>
              </w:rPr>
              <w:t>Rurociągi odwodnień z armaturą – odwodnienie komory zaworów regulacyjnych pary WP</w:t>
            </w:r>
          </w:p>
        </w:tc>
        <w:tc>
          <w:tcPr>
            <w:tcW w:w="2820" w:type="pct"/>
            <w:vMerge/>
            <w:vAlign w:val="center"/>
          </w:tcPr>
          <w:p w14:paraId="376294D6" w14:textId="77777777" w:rsidR="00B140E6" w:rsidRPr="006D2EE2" w:rsidRDefault="00B140E6" w:rsidP="00B140E6">
            <w:pPr>
              <w:pStyle w:val="IIIPoziom3"/>
              <w:numPr>
                <w:ilvl w:val="0"/>
                <w:numId w:val="0"/>
              </w:numPr>
              <w:jc w:val="left"/>
            </w:pPr>
          </w:p>
        </w:tc>
      </w:tr>
      <w:tr w:rsidR="00B140E6" w14:paraId="288DCF9E" w14:textId="77777777" w:rsidTr="5650EFAA">
        <w:tc>
          <w:tcPr>
            <w:tcW w:w="231" w:type="pct"/>
            <w:vAlign w:val="center"/>
          </w:tcPr>
          <w:p w14:paraId="51A53F78" w14:textId="6389E30D" w:rsidR="00B140E6" w:rsidRDefault="00B140E6">
            <w:pPr>
              <w:pStyle w:val="IIIPoziom3"/>
              <w:numPr>
                <w:ilvl w:val="0"/>
                <w:numId w:val="23"/>
              </w:numPr>
              <w:ind w:left="170" w:firstLine="0"/>
            </w:pPr>
            <w:r>
              <w:t>1</w:t>
            </w:r>
          </w:p>
        </w:tc>
        <w:tc>
          <w:tcPr>
            <w:tcW w:w="557" w:type="pct"/>
            <w:vAlign w:val="center"/>
          </w:tcPr>
          <w:p w14:paraId="4B80BC8E" w14:textId="7DF24993" w:rsidR="00B140E6" w:rsidRDefault="00B140E6" w:rsidP="00B140E6">
            <w:pPr>
              <w:pStyle w:val="IIIPoziom3"/>
              <w:numPr>
                <w:ilvl w:val="0"/>
                <w:numId w:val="0"/>
              </w:numPr>
              <w:jc w:val="center"/>
            </w:pPr>
            <w:r w:rsidRPr="007C3B13">
              <w:rPr>
                <w:szCs w:val="18"/>
              </w:rPr>
              <w:t>10MAA12AA210</w:t>
            </w:r>
          </w:p>
        </w:tc>
        <w:tc>
          <w:tcPr>
            <w:tcW w:w="742" w:type="pct"/>
            <w:vAlign w:val="center"/>
          </w:tcPr>
          <w:p w14:paraId="24CE64E3" w14:textId="52FD851C" w:rsidR="00B140E6" w:rsidRPr="00552044" w:rsidRDefault="00B140E6" w:rsidP="00B140E6">
            <w:pPr>
              <w:pStyle w:val="IIIPoziom3"/>
              <w:numPr>
                <w:ilvl w:val="0"/>
                <w:numId w:val="0"/>
              </w:numPr>
              <w:jc w:val="center"/>
            </w:pPr>
            <w:r w:rsidRPr="007C3B13">
              <w:rPr>
                <w:szCs w:val="18"/>
              </w:rPr>
              <w:t>Turbina układ odwodnień</w:t>
            </w:r>
          </w:p>
        </w:tc>
        <w:tc>
          <w:tcPr>
            <w:tcW w:w="650" w:type="pct"/>
            <w:vAlign w:val="center"/>
          </w:tcPr>
          <w:p w14:paraId="1D010F04" w14:textId="62E874FC" w:rsidR="00B140E6" w:rsidRPr="006D2EE2" w:rsidRDefault="00B140E6" w:rsidP="00B140E6">
            <w:pPr>
              <w:pStyle w:val="IIIPoziom3"/>
              <w:numPr>
                <w:ilvl w:val="0"/>
                <w:numId w:val="0"/>
              </w:numPr>
              <w:jc w:val="center"/>
            </w:pPr>
            <w:r w:rsidRPr="007C3B13">
              <w:rPr>
                <w:szCs w:val="18"/>
              </w:rPr>
              <w:t>Rurociągi odwodnień z armaturą – odwodnienie komory zaworów regulacyjnych pary WP</w:t>
            </w:r>
          </w:p>
        </w:tc>
        <w:tc>
          <w:tcPr>
            <w:tcW w:w="2820" w:type="pct"/>
            <w:vMerge/>
            <w:vAlign w:val="center"/>
          </w:tcPr>
          <w:p w14:paraId="4CA9C8EB" w14:textId="77777777" w:rsidR="00B140E6" w:rsidRPr="006D2EE2" w:rsidRDefault="00B140E6" w:rsidP="00B140E6">
            <w:pPr>
              <w:pStyle w:val="IIIPoziom3"/>
              <w:numPr>
                <w:ilvl w:val="0"/>
                <w:numId w:val="0"/>
              </w:numPr>
              <w:jc w:val="left"/>
            </w:pPr>
          </w:p>
        </w:tc>
      </w:tr>
      <w:tr w:rsidR="00B140E6" w14:paraId="4A706CB4" w14:textId="77777777" w:rsidTr="5650EFAA">
        <w:tc>
          <w:tcPr>
            <w:tcW w:w="231" w:type="pct"/>
            <w:vAlign w:val="center"/>
          </w:tcPr>
          <w:p w14:paraId="6362979E" w14:textId="270F839B" w:rsidR="00B140E6" w:rsidRDefault="00B140E6">
            <w:pPr>
              <w:pStyle w:val="IIIPoziom3"/>
              <w:numPr>
                <w:ilvl w:val="0"/>
                <w:numId w:val="23"/>
              </w:numPr>
              <w:ind w:left="170" w:firstLine="0"/>
            </w:pPr>
            <w:r>
              <w:t>1</w:t>
            </w:r>
          </w:p>
        </w:tc>
        <w:tc>
          <w:tcPr>
            <w:tcW w:w="557" w:type="pct"/>
            <w:vAlign w:val="center"/>
          </w:tcPr>
          <w:p w14:paraId="585F8394" w14:textId="0ADCE462" w:rsidR="00B140E6" w:rsidRDefault="00B140E6" w:rsidP="00B140E6">
            <w:pPr>
              <w:pStyle w:val="IIIPoziom3"/>
              <w:numPr>
                <w:ilvl w:val="0"/>
                <w:numId w:val="0"/>
              </w:numPr>
              <w:jc w:val="center"/>
            </w:pPr>
            <w:r w:rsidRPr="007C3B13">
              <w:rPr>
                <w:szCs w:val="18"/>
              </w:rPr>
              <w:t>10MAA13AA210</w:t>
            </w:r>
          </w:p>
        </w:tc>
        <w:tc>
          <w:tcPr>
            <w:tcW w:w="742" w:type="pct"/>
            <w:vAlign w:val="center"/>
          </w:tcPr>
          <w:p w14:paraId="6347B648" w14:textId="5732283E" w:rsidR="00B140E6" w:rsidRPr="00552044" w:rsidRDefault="00B140E6" w:rsidP="00B140E6">
            <w:pPr>
              <w:pStyle w:val="IIIPoziom3"/>
              <w:numPr>
                <w:ilvl w:val="0"/>
                <w:numId w:val="0"/>
              </w:numPr>
              <w:jc w:val="center"/>
            </w:pPr>
            <w:r w:rsidRPr="007C3B13">
              <w:rPr>
                <w:szCs w:val="18"/>
              </w:rPr>
              <w:t>Turbina układ odwodnień</w:t>
            </w:r>
          </w:p>
        </w:tc>
        <w:tc>
          <w:tcPr>
            <w:tcW w:w="650" w:type="pct"/>
            <w:vAlign w:val="center"/>
          </w:tcPr>
          <w:p w14:paraId="5128C91D" w14:textId="3A3EA58B" w:rsidR="00B140E6" w:rsidRPr="006D2EE2" w:rsidRDefault="00B140E6" w:rsidP="00B140E6">
            <w:pPr>
              <w:pStyle w:val="IIIPoziom3"/>
              <w:numPr>
                <w:ilvl w:val="0"/>
                <w:numId w:val="0"/>
              </w:numPr>
              <w:jc w:val="center"/>
            </w:pPr>
            <w:r w:rsidRPr="007C3B13">
              <w:rPr>
                <w:szCs w:val="18"/>
              </w:rPr>
              <w:t>Rurociągi odwodnień z armaturą – odwodnienie komory zaworów regulacyjnych pary WP</w:t>
            </w:r>
          </w:p>
        </w:tc>
        <w:tc>
          <w:tcPr>
            <w:tcW w:w="2820" w:type="pct"/>
            <w:vMerge/>
            <w:vAlign w:val="center"/>
          </w:tcPr>
          <w:p w14:paraId="24B83906" w14:textId="77777777" w:rsidR="00B140E6" w:rsidRPr="006D2EE2" w:rsidRDefault="00B140E6" w:rsidP="00B140E6">
            <w:pPr>
              <w:pStyle w:val="IIIPoziom3"/>
              <w:numPr>
                <w:ilvl w:val="0"/>
                <w:numId w:val="0"/>
              </w:numPr>
              <w:jc w:val="left"/>
            </w:pPr>
          </w:p>
        </w:tc>
      </w:tr>
      <w:tr w:rsidR="00B140E6" w14:paraId="397C3497" w14:textId="77777777" w:rsidTr="5650EFAA">
        <w:tc>
          <w:tcPr>
            <w:tcW w:w="231" w:type="pct"/>
            <w:vAlign w:val="center"/>
          </w:tcPr>
          <w:p w14:paraId="560700D8" w14:textId="168DC6C0" w:rsidR="00B140E6" w:rsidRDefault="00B140E6">
            <w:pPr>
              <w:pStyle w:val="IIIPoziom3"/>
              <w:numPr>
                <w:ilvl w:val="0"/>
                <w:numId w:val="23"/>
              </w:numPr>
              <w:ind w:left="170" w:firstLine="0"/>
            </w:pPr>
            <w:r>
              <w:t>1</w:t>
            </w:r>
          </w:p>
        </w:tc>
        <w:tc>
          <w:tcPr>
            <w:tcW w:w="557" w:type="pct"/>
            <w:vAlign w:val="center"/>
          </w:tcPr>
          <w:p w14:paraId="65B834EF" w14:textId="1061A93B" w:rsidR="00B140E6" w:rsidRDefault="00B140E6" w:rsidP="00B140E6">
            <w:pPr>
              <w:pStyle w:val="IIIPoziom3"/>
              <w:numPr>
                <w:ilvl w:val="0"/>
                <w:numId w:val="0"/>
              </w:numPr>
              <w:jc w:val="center"/>
            </w:pPr>
            <w:r w:rsidRPr="007C3B13">
              <w:rPr>
                <w:szCs w:val="18"/>
              </w:rPr>
              <w:t>10MAA14AA210</w:t>
            </w:r>
          </w:p>
        </w:tc>
        <w:tc>
          <w:tcPr>
            <w:tcW w:w="742" w:type="pct"/>
            <w:vAlign w:val="center"/>
          </w:tcPr>
          <w:p w14:paraId="66D3A630" w14:textId="0DA5E6D9" w:rsidR="00B140E6" w:rsidRPr="00552044" w:rsidRDefault="00B140E6" w:rsidP="00B140E6">
            <w:pPr>
              <w:pStyle w:val="IIIPoziom3"/>
              <w:numPr>
                <w:ilvl w:val="0"/>
                <w:numId w:val="0"/>
              </w:numPr>
              <w:jc w:val="center"/>
            </w:pPr>
            <w:r w:rsidRPr="007C3B13">
              <w:rPr>
                <w:szCs w:val="18"/>
              </w:rPr>
              <w:t>Turbina układ odwodnień</w:t>
            </w:r>
          </w:p>
        </w:tc>
        <w:tc>
          <w:tcPr>
            <w:tcW w:w="650" w:type="pct"/>
            <w:vAlign w:val="center"/>
          </w:tcPr>
          <w:p w14:paraId="609B78D2" w14:textId="3095BEF7" w:rsidR="00B140E6" w:rsidRPr="006D2EE2" w:rsidRDefault="00B140E6" w:rsidP="00B140E6">
            <w:pPr>
              <w:pStyle w:val="IIIPoziom3"/>
              <w:numPr>
                <w:ilvl w:val="0"/>
                <w:numId w:val="0"/>
              </w:numPr>
              <w:jc w:val="center"/>
            </w:pPr>
            <w:r w:rsidRPr="007C3B13">
              <w:rPr>
                <w:szCs w:val="18"/>
              </w:rPr>
              <w:t>Rurociągi odwodnień z armaturą – odwodnienie turbiny</w:t>
            </w:r>
          </w:p>
        </w:tc>
        <w:tc>
          <w:tcPr>
            <w:tcW w:w="2820" w:type="pct"/>
            <w:vMerge/>
            <w:vAlign w:val="center"/>
          </w:tcPr>
          <w:p w14:paraId="4776F405" w14:textId="77777777" w:rsidR="00B140E6" w:rsidRPr="006D2EE2" w:rsidRDefault="00B140E6" w:rsidP="00B140E6">
            <w:pPr>
              <w:pStyle w:val="IIIPoziom3"/>
              <w:numPr>
                <w:ilvl w:val="0"/>
                <w:numId w:val="0"/>
              </w:numPr>
              <w:jc w:val="left"/>
            </w:pPr>
          </w:p>
        </w:tc>
      </w:tr>
      <w:tr w:rsidR="00B140E6" w14:paraId="7686BAF6" w14:textId="77777777" w:rsidTr="5650EFAA">
        <w:tc>
          <w:tcPr>
            <w:tcW w:w="231" w:type="pct"/>
            <w:vAlign w:val="center"/>
          </w:tcPr>
          <w:p w14:paraId="6CFA5759" w14:textId="455EEFA5" w:rsidR="00B140E6" w:rsidRDefault="00B140E6">
            <w:pPr>
              <w:pStyle w:val="IIIPoziom3"/>
              <w:numPr>
                <w:ilvl w:val="0"/>
                <w:numId w:val="23"/>
              </w:numPr>
              <w:ind w:left="170" w:firstLine="0"/>
            </w:pPr>
            <w:r>
              <w:t>1</w:t>
            </w:r>
          </w:p>
        </w:tc>
        <w:tc>
          <w:tcPr>
            <w:tcW w:w="557" w:type="pct"/>
            <w:vAlign w:val="center"/>
          </w:tcPr>
          <w:p w14:paraId="5AF5F102" w14:textId="7BCBE30B" w:rsidR="00B140E6" w:rsidRDefault="00B140E6" w:rsidP="00B140E6">
            <w:pPr>
              <w:pStyle w:val="IIIPoziom3"/>
              <w:numPr>
                <w:ilvl w:val="0"/>
                <w:numId w:val="0"/>
              </w:numPr>
              <w:jc w:val="center"/>
            </w:pPr>
            <w:r w:rsidRPr="007C3B13">
              <w:rPr>
                <w:szCs w:val="18"/>
              </w:rPr>
              <w:t>10LBD40AA220</w:t>
            </w:r>
          </w:p>
        </w:tc>
        <w:tc>
          <w:tcPr>
            <w:tcW w:w="742" w:type="pct"/>
            <w:vAlign w:val="center"/>
          </w:tcPr>
          <w:p w14:paraId="282BC759" w14:textId="57D20A9D" w:rsidR="00B140E6" w:rsidRPr="00552044" w:rsidRDefault="00B140E6" w:rsidP="00B140E6">
            <w:pPr>
              <w:pStyle w:val="IIIPoziom3"/>
              <w:numPr>
                <w:ilvl w:val="0"/>
                <w:numId w:val="0"/>
              </w:numPr>
              <w:jc w:val="center"/>
            </w:pPr>
            <w:r w:rsidRPr="007C3B13">
              <w:rPr>
                <w:szCs w:val="18"/>
              </w:rPr>
              <w:t>Turbina układ odwodnień</w:t>
            </w:r>
          </w:p>
        </w:tc>
        <w:tc>
          <w:tcPr>
            <w:tcW w:w="650" w:type="pct"/>
            <w:vAlign w:val="center"/>
          </w:tcPr>
          <w:p w14:paraId="328B7135" w14:textId="2FEE1F59" w:rsidR="00B140E6" w:rsidRPr="006D2EE2" w:rsidRDefault="00B140E6" w:rsidP="00B140E6">
            <w:pPr>
              <w:pStyle w:val="IIIPoziom3"/>
              <w:numPr>
                <w:ilvl w:val="0"/>
                <w:numId w:val="0"/>
              </w:numPr>
              <w:jc w:val="center"/>
            </w:pPr>
            <w:r w:rsidRPr="007C3B13">
              <w:rPr>
                <w:szCs w:val="18"/>
              </w:rPr>
              <w:t>Rurociągi odwodnień z armaturą – odwodnienie turbiny</w:t>
            </w:r>
          </w:p>
        </w:tc>
        <w:tc>
          <w:tcPr>
            <w:tcW w:w="2820" w:type="pct"/>
            <w:vMerge/>
            <w:vAlign w:val="center"/>
          </w:tcPr>
          <w:p w14:paraId="2A82C9DC" w14:textId="77777777" w:rsidR="00B140E6" w:rsidRPr="006D2EE2" w:rsidRDefault="00B140E6" w:rsidP="00B140E6">
            <w:pPr>
              <w:pStyle w:val="IIIPoziom3"/>
              <w:numPr>
                <w:ilvl w:val="0"/>
                <w:numId w:val="0"/>
              </w:numPr>
              <w:jc w:val="left"/>
            </w:pPr>
          </w:p>
        </w:tc>
      </w:tr>
      <w:tr w:rsidR="00B140E6" w14:paraId="6C59CF5A" w14:textId="77777777" w:rsidTr="5650EFAA">
        <w:tc>
          <w:tcPr>
            <w:tcW w:w="231" w:type="pct"/>
            <w:vAlign w:val="center"/>
          </w:tcPr>
          <w:p w14:paraId="29BF587E" w14:textId="77777777" w:rsidR="00B140E6" w:rsidRDefault="00B140E6">
            <w:pPr>
              <w:pStyle w:val="IIIPoziom3"/>
              <w:numPr>
                <w:ilvl w:val="0"/>
                <w:numId w:val="23"/>
              </w:numPr>
              <w:ind w:left="170" w:firstLine="0"/>
            </w:pPr>
          </w:p>
        </w:tc>
        <w:tc>
          <w:tcPr>
            <w:tcW w:w="557" w:type="pct"/>
            <w:vAlign w:val="center"/>
          </w:tcPr>
          <w:p w14:paraId="2CB2AD9F" w14:textId="5D356BE7" w:rsidR="00B140E6" w:rsidRDefault="00B140E6" w:rsidP="00B140E6">
            <w:pPr>
              <w:pStyle w:val="IIIPoziom3"/>
              <w:numPr>
                <w:ilvl w:val="0"/>
                <w:numId w:val="0"/>
              </w:numPr>
              <w:jc w:val="center"/>
            </w:pPr>
            <w:r w:rsidRPr="007C3B13">
              <w:rPr>
                <w:szCs w:val="18"/>
              </w:rPr>
              <w:t>10LBD43AA220</w:t>
            </w:r>
          </w:p>
        </w:tc>
        <w:tc>
          <w:tcPr>
            <w:tcW w:w="742" w:type="pct"/>
            <w:vAlign w:val="center"/>
          </w:tcPr>
          <w:p w14:paraId="5DBB6A0D" w14:textId="65795D33" w:rsidR="00B140E6" w:rsidRPr="00552044" w:rsidRDefault="00B140E6" w:rsidP="00B140E6">
            <w:pPr>
              <w:pStyle w:val="IIIPoziom3"/>
              <w:numPr>
                <w:ilvl w:val="0"/>
                <w:numId w:val="0"/>
              </w:numPr>
              <w:jc w:val="center"/>
            </w:pPr>
            <w:r w:rsidRPr="007C3B13">
              <w:rPr>
                <w:szCs w:val="18"/>
              </w:rPr>
              <w:t>Turbina układ odwodnień</w:t>
            </w:r>
          </w:p>
        </w:tc>
        <w:tc>
          <w:tcPr>
            <w:tcW w:w="650" w:type="pct"/>
            <w:vAlign w:val="center"/>
          </w:tcPr>
          <w:p w14:paraId="79E064E3" w14:textId="7BF95706" w:rsidR="00B140E6" w:rsidRPr="006D2EE2" w:rsidRDefault="00B140E6" w:rsidP="00B140E6">
            <w:pPr>
              <w:pStyle w:val="IIIPoziom3"/>
              <w:numPr>
                <w:ilvl w:val="0"/>
                <w:numId w:val="0"/>
              </w:numPr>
              <w:jc w:val="center"/>
            </w:pPr>
            <w:r w:rsidRPr="007C3B13">
              <w:rPr>
                <w:szCs w:val="18"/>
              </w:rPr>
              <w:t>Rurociągi odwodnień z armaturą – odwodnienie turbiny</w:t>
            </w:r>
          </w:p>
        </w:tc>
        <w:tc>
          <w:tcPr>
            <w:tcW w:w="2820" w:type="pct"/>
            <w:vMerge/>
            <w:vAlign w:val="center"/>
          </w:tcPr>
          <w:p w14:paraId="308B5572" w14:textId="77777777" w:rsidR="00B140E6" w:rsidRPr="006D2EE2" w:rsidRDefault="00B140E6" w:rsidP="00B140E6">
            <w:pPr>
              <w:pStyle w:val="IIIPoziom3"/>
              <w:numPr>
                <w:ilvl w:val="0"/>
                <w:numId w:val="0"/>
              </w:numPr>
              <w:jc w:val="left"/>
            </w:pPr>
          </w:p>
        </w:tc>
      </w:tr>
      <w:tr w:rsidR="00B140E6" w14:paraId="13F94A94" w14:textId="77777777" w:rsidTr="5650EFAA">
        <w:tc>
          <w:tcPr>
            <w:tcW w:w="231" w:type="pct"/>
            <w:vAlign w:val="center"/>
          </w:tcPr>
          <w:p w14:paraId="5EEDE92F" w14:textId="77777777" w:rsidR="00B140E6" w:rsidRDefault="00B140E6">
            <w:pPr>
              <w:pStyle w:val="IIIPoziom3"/>
              <w:numPr>
                <w:ilvl w:val="0"/>
                <w:numId w:val="23"/>
              </w:numPr>
              <w:ind w:left="170" w:firstLine="0"/>
            </w:pPr>
          </w:p>
        </w:tc>
        <w:tc>
          <w:tcPr>
            <w:tcW w:w="557" w:type="pct"/>
            <w:vAlign w:val="center"/>
          </w:tcPr>
          <w:p w14:paraId="681793A7" w14:textId="1D29DE9E" w:rsidR="00B140E6" w:rsidRPr="007C3B13" w:rsidRDefault="00B140E6" w:rsidP="00B140E6">
            <w:pPr>
              <w:pStyle w:val="IIIPoziom3"/>
              <w:numPr>
                <w:ilvl w:val="0"/>
                <w:numId w:val="0"/>
              </w:numPr>
              <w:jc w:val="center"/>
              <w:rPr>
                <w:szCs w:val="18"/>
              </w:rPr>
            </w:pPr>
            <w:r>
              <w:rPr>
                <w:szCs w:val="18"/>
              </w:rPr>
              <w:t>10MAA17AA210</w:t>
            </w:r>
          </w:p>
        </w:tc>
        <w:tc>
          <w:tcPr>
            <w:tcW w:w="742" w:type="pct"/>
            <w:vAlign w:val="center"/>
          </w:tcPr>
          <w:p w14:paraId="6B8856DD" w14:textId="367D1410" w:rsidR="00B140E6" w:rsidRPr="007C3B13" w:rsidRDefault="00B140E6" w:rsidP="00B140E6">
            <w:pPr>
              <w:pStyle w:val="IIIPoziom3"/>
              <w:numPr>
                <w:ilvl w:val="0"/>
                <w:numId w:val="0"/>
              </w:numPr>
              <w:jc w:val="center"/>
              <w:rPr>
                <w:szCs w:val="18"/>
              </w:rPr>
            </w:pPr>
            <w:r w:rsidRPr="007C3B13">
              <w:rPr>
                <w:szCs w:val="18"/>
              </w:rPr>
              <w:t>Turbina układ odwodnień</w:t>
            </w:r>
          </w:p>
        </w:tc>
        <w:tc>
          <w:tcPr>
            <w:tcW w:w="650" w:type="pct"/>
            <w:vAlign w:val="center"/>
          </w:tcPr>
          <w:p w14:paraId="68795D62" w14:textId="4F813758" w:rsidR="00B140E6" w:rsidRPr="007C3B13" w:rsidRDefault="00B140E6" w:rsidP="00B140E6">
            <w:pPr>
              <w:pStyle w:val="IIIPoziom3"/>
              <w:numPr>
                <w:ilvl w:val="0"/>
                <w:numId w:val="0"/>
              </w:numPr>
              <w:jc w:val="center"/>
              <w:rPr>
                <w:szCs w:val="18"/>
              </w:rPr>
            </w:pPr>
            <w:r w:rsidRPr="007C3B13">
              <w:rPr>
                <w:szCs w:val="18"/>
              </w:rPr>
              <w:t>Rurociągi odwodnień z armaturą – odwodnienie turbiny</w:t>
            </w:r>
          </w:p>
        </w:tc>
        <w:tc>
          <w:tcPr>
            <w:tcW w:w="2820" w:type="pct"/>
            <w:vMerge/>
            <w:vAlign w:val="center"/>
          </w:tcPr>
          <w:p w14:paraId="1300779C" w14:textId="77777777" w:rsidR="00B140E6" w:rsidRPr="006D2EE2" w:rsidRDefault="00B140E6" w:rsidP="00B140E6">
            <w:pPr>
              <w:pStyle w:val="IIIPoziom3"/>
              <w:numPr>
                <w:ilvl w:val="0"/>
                <w:numId w:val="0"/>
              </w:numPr>
              <w:jc w:val="left"/>
            </w:pPr>
          </w:p>
        </w:tc>
      </w:tr>
      <w:tr w:rsidR="00B140E6" w14:paraId="7FDADB79" w14:textId="77777777" w:rsidTr="5650EFAA">
        <w:trPr>
          <w:trHeight w:val="905"/>
        </w:trPr>
        <w:tc>
          <w:tcPr>
            <w:tcW w:w="231" w:type="pct"/>
            <w:vAlign w:val="center"/>
          </w:tcPr>
          <w:p w14:paraId="4C74A0D6" w14:textId="77777777" w:rsidR="00B140E6" w:rsidRDefault="00B140E6">
            <w:pPr>
              <w:pStyle w:val="IIIPoziom3"/>
              <w:numPr>
                <w:ilvl w:val="0"/>
                <w:numId w:val="23"/>
              </w:numPr>
              <w:ind w:left="170" w:firstLine="0"/>
            </w:pPr>
          </w:p>
        </w:tc>
        <w:tc>
          <w:tcPr>
            <w:tcW w:w="557" w:type="pct"/>
            <w:vAlign w:val="center"/>
          </w:tcPr>
          <w:p w14:paraId="314B165F" w14:textId="0799D95A" w:rsidR="00B140E6" w:rsidRDefault="00B140E6" w:rsidP="00B140E6">
            <w:pPr>
              <w:pStyle w:val="IIIPoziom3"/>
              <w:numPr>
                <w:ilvl w:val="0"/>
                <w:numId w:val="0"/>
              </w:numPr>
              <w:jc w:val="center"/>
            </w:pPr>
            <w:r w:rsidRPr="00C32EC6">
              <w:t>10MAA12AA630</w:t>
            </w:r>
          </w:p>
        </w:tc>
        <w:tc>
          <w:tcPr>
            <w:tcW w:w="742" w:type="pct"/>
            <w:vAlign w:val="center"/>
          </w:tcPr>
          <w:p w14:paraId="28A6122E" w14:textId="460A61B6" w:rsidR="00B140E6" w:rsidRPr="00552044" w:rsidRDefault="00B140E6" w:rsidP="00B140E6">
            <w:pPr>
              <w:pStyle w:val="IIIPoziom3"/>
              <w:numPr>
                <w:ilvl w:val="0"/>
                <w:numId w:val="0"/>
              </w:numPr>
              <w:jc w:val="center"/>
            </w:pPr>
            <w:r w:rsidRPr="00094A46">
              <w:rPr>
                <w:szCs w:val="18"/>
              </w:rPr>
              <w:t>Turbina układ odwodnień</w:t>
            </w:r>
          </w:p>
        </w:tc>
        <w:tc>
          <w:tcPr>
            <w:tcW w:w="650" w:type="pct"/>
            <w:vMerge w:val="restart"/>
            <w:vAlign w:val="center"/>
          </w:tcPr>
          <w:p w14:paraId="0614361F" w14:textId="44A844A8" w:rsidR="00B140E6" w:rsidRPr="006D2EE2" w:rsidRDefault="00B140E6" w:rsidP="00B140E6">
            <w:pPr>
              <w:pStyle w:val="IIIPoziom3"/>
              <w:numPr>
                <w:ilvl w:val="0"/>
                <w:numId w:val="0"/>
              </w:numPr>
              <w:jc w:val="center"/>
            </w:pPr>
            <w:r w:rsidRPr="007C3B13">
              <w:rPr>
                <w:szCs w:val="18"/>
              </w:rPr>
              <w:t>Rurociągi odwodnień z armaturą – odwodnienie komory zaworów regulacyjnych pary WP</w:t>
            </w:r>
          </w:p>
        </w:tc>
        <w:tc>
          <w:tcPr>
            <w:tcW w:w="2820" w:type="pct"/>
            <w:vMerge w:val="restart"/>
          </w:tcPr>
          <w:p w14:paraId="73AB107A" w14:textId="229CDE23" w:rsidR="00B140E6" w:rsidRDefault="00B140E6" w:rsidP="00667223">
            <w:pPr>
              <w:pStyle w:val="Legenda"/>
              <w:keepNext/>
              <w:spacing w:before="0" w:line="260" w:lineRule="exact"/>
              <w:jc w:val="left"/>
              <w:rPr>
                <w:i w:val="0"/>
                <w:sz w:val="18"/>
              </w:rPr>
            </w:pPr>
            <w:r w:rsidRPr="00585942">
              <w:rPr>
                <w:i w:val="0"/>
                <w:sz w:val="18"/>
              </w:rPr>
              <w:t>Opis</w:t>
            </w:r>
            <w:r>
              <w:rPr>
                <w:i w:val="0"/>
                <w:sz w:val="18"/>
              </w:rPr>
              <w:t xml:space="preserve"> czynności dotyczy pozycji </w:t>
            </w:r>
            <w:r w:rsidRPr="00DD2A61">
              <w:rPr>
                <w:b/>
                <w:i w:val="0"/>
                <w:sz w:val="18"/>
              </w:rPr>
              <w:t>od 13</w:t>
            </w:r>
            <w:r w:rsidR="008A7802">
              <w:rPr>
                <w:b/>
                <w:i w:val="0"/>
                <w:sz w:val="18"/>
              </w:rPr>
              <w:t>2</w:t>
            </w:r>
            <w:r w:rsidRPr="00DD2A61">
              <w:rPr>
                <w:b/>
                <w:i w:val="0"/>
                <w:sz w:val="18"/>
              </w:rPr>
              <w:t>. do 14</w:t>
            </w:r>
            <w:r w:rsidR="008A7802">
              <w:rPr>
                <w:b/>
                <w:i w:val="0"/>
                <w:sz w:val="18"/>
              </w:rPr>
              <w:t>3</w:t>
            </w:r>
            <w:r w:rsidRPr="00DD2A61">
              <w:rPr>
                <w:b/>
                <w:i w:val="0"/>
                <w:sz w:val="18"/>
              </w:rPr>
              <w:t xml:space="preserve">. Tabeli nr </w:t>
            </w:r>
            <w:r w:rsidR="001737A9">
              <w:rPr>
                <w:b/>
                <w:i w:val="0"/>
                <w:sz w:val="18"/>
              </w:rPr>
              <w:t>12</w:t>
            </w:r>
            <w:r w:rsidRPr="00DD2A61">
              <w:rPr>
                <w:b/>
                <w:i w:val="0"/>
                <w:sz w:val="18"/>
              </w:rPr>
              <w:t>.</w:t>
            </w:r>
          </w:p>
          <w:p w14:paraId="04A40C8A" w14:textId="77777777" w:rsidR="00B140E6" w:rsidRPr="007C3B13" w:rsidRDefault="00B140E6">
            <w:pPr>
              <w:pStyle w:val="Akapitzlist"/>
              <w:numPr>
                <w:ilvl w:val="0"/>
                <w:numId w:val="12"/>
              </w:numPr>
              <w:ind w:left="714" w:hanging="357"/>
            </w:pPr>
            <w:r w:rsidRPr="00585942">
              <w:t>D</w:t>
            </w:r>
            <w:r w:rsidRPr="007C3B13">
              <w:t>emontaż izolacji.</w:t>
            </w:r>
          </w:p>
          <w:p w14:paraId="1EC16D74" w14:textId="77777777" w:rsidR="00B140E6" w:rsidRPr="007C3B13" w:rsidRDefault="00B140E6">
            <w:pPr>
              <w:pStyle w:val="Akapitzlist"/>
              <w:numPr>
                <w:ilvl w:val="0"/>
                <w:numId w:val="12"/>
              </w:numPr>
              <w:ind w:left="714" w:hanging="357"/>
            </w:pPr>
            <w:r w:rsidRPr="007C3B13">
              <w:t>Demontaż pokrywy i elementów wewnętrznych zaworu (bez wycinania korpusu zaworu z rurociągu)</w:t>
            </w:r>
          </w:p>
          <w:p w14:paraId="7D90AFA9" w14:textId="77777777" w:rsidR="00B140E6" w:rsidRPr="007C3B13" w:rsidRDefault="00B140E6">
            <w:pPr>
              <w:pStyle w:val="Akapitzlist"/>
              <w:numPr>
                <w:ilvl w:val="0"/>
                <w:numId w:val="12"/>
              </w:numPr>
              <w:ind w:left="714" w:hanging="357"/>
            </w:pPr>
            <w:r w:rsidRPr="007C3B13">
              <w:t>Czyszczenie powierzchni uszczelniających zaworu, w razie wykrycia drobnych uszkodzeń zeszlifowanie (narzędziami ręcznymi).</w:t>
            </w:r>
          </w:p>
          <w:p w14:paraId="32AFF343" w14:textId="45CA0DEC" w:rsidR="00B140E6" w:rsidRPr="00233ADA" w:rsidRDefault="00B140E6">
            <w:pPr>
              <w:pStyle w:val="Akapitzlist"/>
              <w:numPr>
                <w:ilvl w:val="0"/>
                <w:numId w:val="12"/>
              </w:numPr>
              <w:ind w:left="714" w:hanging="357"/>
              <w:rPr>
                <w:u w:val="single"/>
              </w:rPr>
            </w:pPr>
            <w:r w:rsidRPr="00233ADA">
              <w:rPr>
                <w:u w:val="single"/>
              </w:rPr>
              <w:t>Dostawa i wymiana uszczelnień wrzeciona.</w:t>
            </w:r>
          </w:p>
          <w:p w14:paraId="23141766" w14:textId="60513A40" w:rsidR="00B140E6" w:rsidRPr="00233ADA" w:rsidRDefault="00B140E6">
            <w:pPr>
              <w:pStyle w:val="Akapitzlist"/>
              <w:numPr>
                <w:ilvl w:val="0"/>
                <w:numId w:val="12"/>
              </w:numPr>
              <w:ind w:left="714" w:hanging="357"/>
              <w:rPr>
                <w:u w:val="single"/>
              </w:rPr>
            </w:pPr>
            <w:r w:rsidRPr="00233ADA">
              <w:rPr>
                <w:u w:val="single"/>
              </w:rPr>
              <w:t>Dostawa i wymiana uszczelnienia pokrywy.</w:t>
            </w:r>
          </w:p>
          <w:p w14:paraId="54D27786" w14:textId="77777777" w:rsidR="00B140E6" w:rsidRPr="007C3B13" w:rsidRDefault="00B140E6">
            <w:pPr>
              <w:pStyle w:val="Akapitzlist"/>
              <w:numPr>
                <w:ilvl w:val="0"/>
                <w:numId w:val="12"/>
              </w:numPr>
              <w:ind w:left="714" w:hanging="357"/>
            </w:pPr>
            <w:r w:rsidRPr="007C3B13">
              <w:t>Zabezpieczenie antykorozyjne korpusu i dławika zaworu, malowanie farba termoodporną (max. temperatura pracy 525°C).</w:t>
            </w:r>
          </w:p>
          <w:p w14:paraId="294036DC" w14:textId="7384F524" w:rsidR="00B140E6" w:rsidRPr="007C3B13" w:rsidRDefault="00B140E6">
            <w:pPr>
              <w:pStyle w:val="Akapitzlist"/>
              <w:numPr>
                <w:ilvl w:val="0"/>
                <w:numId w:val="12"/>
              </w:numPr>
              <w:ind w:left="714" w:hanging="357"/>
            </w:pPr>
            <w:r w:rsidRPr="007C3B13">
              <w:t>Montaż pokrywy i elementów wewnętrznych zaworu.</w:t>
            </w:r>
          </w:p>
          <w:p w14:paraId="580CF7D6" w14:textId="34A43CE2" w:rsidR="00B140E6" w:rsidRPr="007C3B13" w:rsidRDefault="00B140E6">
            <w:pPr>
              <w:pStyle w:val="Akapitzlist"/>
              <w:numPr>
                <w:ilvl w:val="0"/>
                <w:numId w:val="12"/>
              </w:numPr>
              <w:ind w:left="714" w:hanging="357"/>
            </w:pPr>
            <w:r w:rsidRPr="007C3B13">
              <w:t>Wykonanie prób funkcjonalnych otwarcia i zamkn</w:t>
            </w:r>
            <w:r>
              <w:t>ięcia zaworu</w:t>
            </w:r>
            <w:r w:rsidRPr="007C3B13">
              <w:t>.</w:t>
            </w:r>
          </w:p>
          <w:p w14:paraId="048CB74B" w14:textId="1AF94EFE" w:rsidR="00B140E6" w:rsidRPr="007C3B13" w:rsidRDefault="00B140E6">
            <w:pPr>
              <w:pStyle w:val="Akapitzlist"/>
              <w:numPr>
                <w:ilvl w:val="0"/>
                <w:numId w:val="12"/>
              </w:numPr>
              <w:ind w:left="714" w:hanging="357"/>
            </w:pPr>
            <w:r w:rsidRPr="007C3B13">
              <w:t xml:space="preserve">Montaż izolacji wraz z </w:t>
            </w:r>
            <w:r>
              <w:t xml:space="preserve">dostawą i </w:t>
            </w:r>
            <w:r w:rsidRPr="007C3B13">
              <w:t>wymianą wełny mineralnej w kapturze izolacji zaworu.</w:t>
            </w:r>
          </w:p>
          <w:p w14:paraId="256076F7" w14:textId="77777777" w:rsidR="00B140E6" w:rsidRPr="007C3B13" w:rsidRDefault="00B140E6">
            <w:pPr>
              <w:pStyle w:val="Akapitzlist"/>
              <w:numPr>
                <w:ilvl w:val="0"/>
                <w:numId w:val="12"/>
              </w:numPr>
              <w:ind w:left="714" w:hanging="357"/>
            </w:pPr>
            <w:r w:rsidRPr="007C3B13">
              <w:t>Regulacja  dławika zaworu zgodnie z zaleceniami producenta w zakresie konserwacji:</w:t>
            </w:r>
          </w:p>
          <w:p w14:paraId="00C0967C" w14:textId="77777777" w:rsidR="00B140E6" w:rsidRPr="007C3B13" w:rsidRDefault="00B140E6" w:rsidP="00667223">
            <w:pPr>
              <w:spacing w:line="260" w:lineRule="exact"/>
              <w:rPr>
                <w:i/>
              </w:rPr>
            </w:pPr>
            <w:r w:rsidRPr="00492111">
              <w:rPr>
                <w:i/>
              </w:rPr>
              <w:t>„</w:t>
            </w:r>
            <w:r w:rsidRPr="007C3B13">
              <w:rPr>
                <w:i/>
              </w:rPr>
              <w:t xml:space="preserve">Na górny pierścień </w:t>
            </w:r>
            <w:r w:rsidRPr="00492111">
              <w:rPr>
                <w:i/>
              </w:rPr>
              <w:t xml:space="preserve">(uszczelnienia wrzeciona) </w:t>
            </w:r>
            <w:r w:rsidRPr="007C3B13">
              <w:rPr>
                <w:i/>
              </w:rPr>
              <w:t>należy</w:t>
            </w:r>
            <w:r w:rsidRPr="00492111">
              <w:rPr>
                <w:i/>
              </w:rPr>
              <w:t xml:space="preserve"> </w:t>
            </w:r>
            <w:r w:rsidRPr="007C3B13">
              <w:rPr>
                <w:i/>
              </w:rPr>
              <w:t>założyć tuleję i pokrywę uszczelniającą i za pomocą śrub uszczelniających równomiernie docisnąć</w:t>
            </w:r>
            <w:r>
              <w:rPr>
                <w:i/>
              </w:rPr>
              <w:t xml:space="preserve"> </w:t>
            </w:r>
            <w:r w:rsidRPr="007C3B13">
              <w:rPr>
                <w:i/>
              </w:rPr>
              <w:t>uszczelkę. Następnie wykonać trzy przesunięcia wrzecionem – otworzyć i zamknąć armaturę.</w:t>
            </w:r>
            <w:r>
              <w:rPr>
                <w:i/>
              </w:rPr>
              <w:t xml:space="preserve"> </w:t>
            </w:r>
            <w:r w:rsidRPr="007C3B13">
              <w:rPr>
                <w:i/>
              </w:rPr>
              <w:t xml:space="preserve">Potem następuje kolejne równomierne </w:t>
            </w:r>
            <w:r w:rsidRPr="00492111">
              <w:rPr>
                <w:i/>
              </w:rPr>
              <w:t>dociśnięcie</w:t>
            </w:r>
            <w:r w:rsidRPr="007C3B13">
              <w:rPr>
                <w:i/>
              </w:rPr>
              <w:t xml:space="preserve"> armatury, po czym znowu trzy razy należy</w:t>
            </w:r>
            <w:r>
              <w:rPr>
                <w:i/>
              </w:rPr>
              <w:t xml:space="preserve"> </w:t>
            </w:r>
            <w:r w:rsidRPr="007C3B13">
              <w:rPr>
                <w:i/>
              </w:rPr>
              <w:t>przeprowadzić zamknięcie i otworzenie armatur</w:t>
            </w:r>
            <w:r>
              <w:rPr>
                <w:i/>
              </w:rPr>
              <w:t>y</w:t>
            </w:r>
            <w:r w:rsidRPr="007C3B13">
              <w:rPr>
                <w:i/>
              </w:rPr>
              <w:t>.</w:t>
            </w:r>
          </w:p>
          <w:p w14:paraId="506CFAB5" w14:textId="7759C1B9" w:rsidR="00B140E6" w:rsidRPr="006D2EE2" w:rsidRDefault="00B140E6" w:rsidP="00667223">
            <w:pPr>
              <w:pStyle w:val="IIIPoziom3"/>
              <w:numPr>
                <w:ilvl w:val="0"/>
                <w:numId w:val="0"/>
              </w:numPr>
              <w:jc w:val="left"/>
            </w:pPr>
            <w:r w:rsidRPr="007C3B13">
              <w:rPr>
                <w:i/>
              </w:rPr>
              <w:t xml:space="preserve">Po dociągnięciu pokrywy uszczelniającej za pomocą nowych pierścieni w </w:t>
            </w:r>
            <w:r>
              <w:rPr>
                <w:i/>
              </w:rPr>
              <w:t>krótkim</w:t>
            </w:r>
            <w:r w:rsidRPr="007C3B13">
              <w:rPr>
                <w:i/>
              </w:rPr>
              <w:t xml:space="preserve"> czasie (1 do 2</w:t>
            </w:r>
            <w:r>
              <w:rPr>
                <w:i/>
              </w:rPr>
              <w:t xml:space="preserve"> </w:t>
            </w:r>
            <w:r w:rsidRPr="007C3B13">
              <w:rPr>
                <w:i/>
              </w:rPr>
              <w:t>dni) następuje odnowa największych sił w uszczelce, i aby osiągnąć szczelność należy ponownie</w:t>
            </w:r>
            <w:r>
              <w:rPr>
                <w:i/>
              </w:rPr>
              <w:t xml:space="preserve"> </w:t>
            </w:r>
            <w:r w:rsidRPr="006121E7">
              <w:rPr>
                <w:i/>
              </w:rPr>
              <w:t>wykonać dociągnięcie.</w:t>
            </w:r>
            <w:r>
              <w:rPr>
                <w:i/>
              </w:rPr>
              <w:t>”</w:t>
            </w:r>
          </w:p>
        </w:tc>
      </w:tr>
      <w:tr w:rsidR="00B140E6" w14:paraId="41A81D56" w14:textId="77777777" w:rsidTr="5650EFAA">
        <w:trPr>
          <w:trHeight w:val="905"/>
        </w:trPr>
        <w:tc>
          <w:tcPr>
            <w:tcW w:w="231" w:type="pct"/>
            <w:vAlign w:val="center"/>
          </w:tcPr>
          <w:p w14:paraId="72964CE2" w14:textId="77777777" w:rsidR="00B140E6" w:rsidRDefault="00B140E6">
            <w:pPr>
              <w:pStyle w:val="IIIPoziom3"/>
              <w:numPr>
                <w:ilvl w:val="0"/>
                <w:numId w:val="23"/>
              </w:numPr>
              <w:ind w:left="170" w:firstLine="0"/>
            </w:pPr>
          </w:p>
        </w:tc>
        <w:tc>
          <w:tcPr>
            <w:tcW w:w="557" w:type="pct"/>
            <w:vAlign w:val="center"/>
          </w:tcPr>
          <w:p w14:paraId="0B106241" w14:textId="5EEF4DE4" w:rsidR="00B140E6" w:rsidRDefault="00B140E6" w:rsidP="00B140E6">
            <w:pPr>
              <w:pStyle w:val="IIIPoziom3"/>
              <w:numPr>
                <w:ilvl w:val="0"/>
                <w:numId w:val="0"/>
              </w:numPr>
              <w:jc w:val="center"/>
            </w:pPr>
            <w:r>
              <w:t>1</w:t>
            </w:r>
            <w:r w:rsidRPr="00C32EC6">
              <w:t>0MAA12AA632</w:t>
            </w:r>
          </w:p>
        </w:tc>
        <w:tc>
          <w:tcPr>
            <w:tcW w:w="742" w:type="pct"/>
            <w:vAlign w:val="center"/>
          </w:tcPr>
          <w:p w14:paraId="0E961DAD" w14:textId="17534F8C" w:rsidR="00B140E6" w:rsidRPr="00552044" w:rsidRDefault="00B140E6" w:rsidP="00B140E6">
            <w:pPr>
              <w:pStyle w:val="IIIPoziom3"/>
              <w:numPr>
                <w:ilvl w:val="0"/>
                <w:numId w:val="0"/>
              </w:numPr>
              <w:jc w:val="center"/>
            </w:pPr>
            <w:r w:rsidRPr="00094A46">
              <w:rPr>
                <w:szCs w:val="18"/>
              </w:rPr>
              <w:t>Turbina układ odwodnień</w:t>
            </w:r>
          </w:p>
        </w:tc>
        <w:tc>
          <w:tcPr>
            <w:tcW w:w="650" w:type="pct"/>
            <w:vMerge/>
            <w:vAlign w:val="center"/>
          </w:tcPr>
          <w:p w14:paraId="2FFD22F5" w14:textId="77777777" w:rsidR="00B140E6" w:rsidRPr="006D2EE2" w:rsidRDefault="00B140E6" w:rsidP="00B140E6">
            <w:pPr>
              <w:pStyle w:val="IIIPoziom3"/>
              <w:numPr>
                <w:ilvl w:val="0"/>
                <w:numId w:val="0"/>
              </w:numPr>
              <w:jc w:val="center"/>
            </w:pPr>
          </w:p>
        </w:tc>
        <w:tc>
          <w:tcPr>
            <w:tcW w:w="2820" w:type="pct"/>
            <w:vMerge/>
            <w:vAlign w:val="center"/>
          </w:tcPr>
          <w:p w14:paraId="1D32D1D2" w14:textId="77777777" w:rsidR="00B140E6" w:rsidRPr="006D2EE2" w:rsidRDefault="00B140E6" w:rsidP="00B140E6">
            <w:pPr>
              <w:pStyle w:val="IIIPoziom3"/>
              <w:numPr>
                <w:ilvl w:val="0"/>
                <w:numId w:val="0"/>
              </w:numPr>
              <w:jc w:val="left"/>
            </w:pPr>
          </w:p>
        </w:tc>
      </w:tr>
      <w:tr w:rsidR="00B140E6" w14:paraId="0B227CD0" w14:textId="77777777" w:rsidTr="5650EFAA">
        <w:trPr>
          <w:trHeight w:val="775"/>
        </w:trPr>
        <w:tc>
          <w:tcPr>
            <w:tcW w:w="231" w:type="pct"/>
            <w:vAlign w:val="center"/>
          </w:tcPr>
          <w:p w14:paraId="697A40FC" w14:textId="77777777" w:rsidR="00B140E6" w:rsidRDefault="00B140E6">
            <w:pPr>
              <w:pStyle w:val="IIIPoziom3"/>
              <w:numPr>
                <w:ilvl w:val="0"/>
                <w:numId w:val="23"/>
              </w:numPr>
              <w:ind w:left="170" w:firstLine="0"/>
            </w:pPr>
          </w:p>
        </w:tc>
        <w:tc>
          <w:tcPr>
            <w:tcW w:w="557" w:type="pct"/>
            <w:vAlign w:val="center"/>
          </w:tcPr>
          <w:p w14:paraId="121BEE19" w14:textId="751A99A6" w:rsidR="00B140E6" w:rsidRDefault="00B140E6" w:rsidP="00B140E6">
            <w:pPr>
              <w:pStyle w:val="IIIPoziom3"/>
              <w:numPr>
                <w:ilvl w:val="0"/>
                <w:numId w:val="0"/>
              </w:numPr>
              <w:jc w:val="center"/>
            </w:pPr>
            <w:r w:rsidRPr="00C32EC6">
              <w:t>10MAA13AA630</w:t>
            </w:r>
          </w:p>
        </w:tc>
        <w:tc>
          <w:tcPr>
            <w:tcW w:w="742" w:type="pct"/>
            <w:vAlign w:val="center"/>
          </w:tcPr>
          <w:p w14:paraId="5489F3CC" w14:textId="721F6BD3" w:rsidR="00B140E6" w:rsidRPr="00552044" w:rsidRDefault="00B140E6" w:rsidP="00B140E6">
            <w:pPr>
              <w:pStyle w:val="IIIPoziom3"/>
              <w:numPr>
                <w:ilvl w:val="0"/>
                <w:numId w:val="0"/>
              </w:numPr>
              <w:jc w:val="center"/>
            </w:pPr>
            <w:r w:rsidRPr="00094A46">
              <w:rPr>
                <w:szCs w:val="18"/>
              </w:rPr>
              <w:t>Turbina układ odwodnień</w:t>
            </w:r>
          </w:p>
        </w:tc>
        <w:tc>
          <w:tcPr>
            <w:tcW w:w="650" w:type="pct"/>
            <w:vMerge w:val="restart"/>
            <w:vAlign w:val="center"/>
          </w:tcPr>
          <w:p w14:paraId="4B5AB439" w14:textId="4A70F7FE" w:rsidR="00B140E6" w:rsidRPr="006D2EE2" w:rsidRDefault="00B140E6" w:rsidP="00B140E6">
            <w:pPr>
              <w:pStyle w:val="IIIPoziom3"/>
              <w:numPr>
                <w:ilvl w:val="0"/>
                <w:numId w:val="0"/>
              </w:numPr>
              <w:jc w:val="center"/>
            </w:pPr>
            <w:r w:rsidRPr="007C3B13">
              <w:rPr>
                <w:szCs w:val="18"/>
              </w:rPr>
              <w:t>Rurociągi odwodnień z armaturą – odwodnienie komory zaworów regulacyjnych pary WP</w:t>
            </w:r>
          </w:p>
        </w:tc>
        <w:tc>
          <w:tcPr>
            <w:tcW w:w="2820" w:type="pct"/>
            <w:vMerge/>
            <w:vAlign w:val="center"/>
          </w:tcPr>
          <w:p w14:paraId="71C0C3BF" w14:textId="77777777" w:rsidR="00B140E6" w:rsidRPr="006D2EE2" w:rsidRDefault="00B140E6" w:rsidP="00B140E6">
            <w:pPr>
              <w:pStyle w:val="IIIPoziom3"/>
              <w:numPr>
                <w:ilvl w:val="0"/>
                <w:numId w:val="0"/>
              </w:numPr>
              <w:jc w:val="left"/>
            </w:pPr>
          </w:p>
        </w:tc>
      </w:tr>
      <w:tr w:rsidR="00B140E6" w14:paraId="2B851FA0" w14:textId="77777777" w:rsidTr="5650EFAA">
        <w:trPr>
          <w:trHeight w:val="775"/>
        </w:trPr>
        <w:tc>
          <w:tcPr>
            <w:tcW w:w="231" w:type="pct"/>
            <w:vAlign w:val="center"/>
          </w:tcPr>
          <w:p w14:paraId="451AE5F1" w14:textId="77777777" w:rsidR="00B140E6" w:rsidRDefault="00B140E6">
            <w:pPr>
              <w:pStyle w:val="IIIPoziom3"/>
              <w:numPr>
                <w:ilvl w:val="0"/>
                <w:numId w:val="23"/>
              </w:numPr>
              <w:ind w:left="170" w:firstLine="0"/>
            </w:pPr>
          </w:p>
        </w:tc>
        <w:tc>
          <w:tcPr>
            <w:tcW w:w="557" w:type="pct"/>
            <w:vAlign w:val="center"/>
          </w:tcPr>
          <w:p w14:paraId="33F4391A" w14:textId="2C1ED690" w:rsidR="00B140E6" w:rsidRDefault="00B140E6" w:rsidP="00B140E6">
            <w:pPr>
              <w:pStyle w:val="IIIPoziom3"/>
              <w:numPr>
                <w:ilvl w:val="0"/>
                <w:numId w:val="0"/>
              </w:numPr>
              <w:jc w:val="center"/>
            </w:pPr>
            <w:r w:rsidRPr="00C32EC6">
              <w:t>10MAA13AA632</w:t>
            </w:r>
          </w:p>
        </w:tc>
        <w:tc>
          <w:tcPr>
            <w:tcW w:w="742" w:type="pct"/>
            <w:vAlign w:val="center"/>
          </w:tcPr>
          <w:p w14:paraId="3B3F5929" w14:textId="3A785FCF" w:rsidR="00B140E6" w:rsidRPr="00552044" w:rsidRDefault="00B140E6" w:rsidP="00B140E6">
            <w:pPr>
              <w:pStyle w:val="IIIPoziom3"/>
              <w:numPr>
                <w:ilvl w:val="0"/>
                <w:numId w:val="0"/>
              </w:numPr>
              <w:jc w:val="center"/>
            </w:pPr>
            <w:r w:rsidRPr="00094A46">
              <w:rPr>
                <w:szCs w:val="18"/>
              </w:rPr>
              <w:t>Turbina układ odwodnień</w:t>
            </w:r>
          </w:p>
        </w:tc>
        <w:tc>
          <w:tcPr>
            <w:tcW w:w="650" w:type="pct"/>
            <w:vMerge/>
            <w:vAlign w:val="center"/>
          </w:tcPr>
          <w:p w14:paraId="084C5503" w14:textId="77777777" w:rsidR="00B140E6" w:rsidRPr="006D2EE2" w:rsidRDefault="00B140E6" w:rsidP="00B140E6">
            <w:pPr>
              <w:pStyle w:val="IIIPoziom3"/>
              <w:numPr>
                <w:ilvl w:val="0"/>
                <w:numId w:val="0"/>
              </w:numPr>
              <w:jc w:val="center"/>
            </w:pPr>
          </w:p>
        </w:tc>
        <w:tc>
          <w:tcPr>
            <w:tcW w:w="2820" w:type="pct"/>
            <w:vMerge/>
            <w:vAlign w:val="center"/>
          </w:tcPr>
          <w:p w14:paraId="736602C4" w14:textId="77777777" w:rsidR="00B140E6" w:rsidRPr="006D2EE2" w:rsidRDefault="00B140E6" w:rsidP="00B140E6">
            <w:pPr>
              <w:pStyle w:val="IIIPoziom3"/>
              <w:numPr>
                <w:ilvl w:val="0"/>
                <w:numId w:val="0"/>
              </w:numPr>
              <w:jc w:val="left"/>
            </w:pPr>
          </w:p>
        </w:tc>
      </w:tr>
      <w:tr w:rsidR="00B140E6" w14:paraId="1F784E56" w14:textId="77777777" w:rsidTr="5650EFAA">
        <w:trPr>
          <w:trHeight w:val="384"/>
        </w:trPr>
        <w:tc>
          <w:tcPr>
            <w:tcW w:w="231" w:type="pct"/>
            <w:vAlign w:val="center"/>
          </w:tcPr>
          <w:p w14:paraId="2D1B11DF" w14:textId="77777777" w:rsidR="00B140E6" w:rsidRDefault="00B140E6">
            <w:pPr>
              <w:pStyle w:val="IIIPoziom3"/>
              <w:numPr>
                <w:ilvl w:val="0"/>
                <w:numId w:val="23"/>
              </w:numPr>
              <w:ind w:left="170" w:firstLine="0"/>
            </w:pPr>
          </w:p>
        </w:tc>
        <w:tc>
          <w:tcPr>
            <w:tcW w:w="557" w:type="pct"/>
            <w:vAlign w:val="center"/>
          </w:tcPr>
          <w:p w14:paraId="02895C33" w14:textId="66B09E9F" w:rsidR="00B140E6" w:rsidRDefault="00B140E6" w:rsidP="00B140E6">
            <w:pPr>
              <w:pStyle w:val="IIIPoziom3"/>
              <w:numPr>
                <w:ilvl w:val="0"/>
                <w:numId w:val="0"/>
              </w:numPr>
              <w:jc w:val="center"/>
            </w:pPr>
            <w:r w:rsidRPr="00C32EC6">
              <w:t>10MAA14AA630</w:t>
            </w:r>
          </w:p>
        </w:tc>
        <w:tc>
          <w:tcPr>
            <w:tcW w:w="742" w:type="pct"/>
            <w:vAlign w:val="center"/>
          </w:tcPr>
          <w:p w14:paraId="6AA2CF3D" w14:textId="3700603E" w:rsidR="00B140E6" w:rsidRPr="00552044" w:rsidRDefault="00B140E6" w:rsidP="00B140E6">
            <w:pPr>
              <w:pStyle w:val="IIIPoziom3"/>
              <w:numPr>
                <w:ilvl w:val="0"/>
                <w:numId w:val="0"/>
              </w:numPr>
              <w:jc w:val="center"/>
            </w:pPr>
            <w:r w:rsidRPr="00094A46">
              <w:rPr>
                <w:szCs w:val="18"/>
              </w:rPr>
              <w:t>Turbina układ odwodnień</w:t>
            </w:r>
          </w:p>
        </w:tc>
        <w:tc>
          <w:tcPr>
            <w:tcW w:w="650" w:type="pct"/>
            <w:vMerge w:val="restart"/>
            <w:vAlign w:val="center"/>
          </w:tcPr>
          <w:p w14:paraId="02F558A5" w14:textId="7292C10B" w:rsidR="00B140E6" w:rsidRPr="006D2EE2" w:rsidRDefault="00B140E6" w:rsidP="00B140E6">
            <w:pPr>
              <w:pStyle w:val="IIIPoziom3"/>
              <w:numPr>
                <w:ilvl w:val="0"/>
                <w:numId w:val="0"/>
              </w:numPr>
              <w:jc w:val="center"/>
            </w:pPr>
            <w:r w:rsidRPr="007C3B13">
              <w:rPr>
                <w:szCs w:val="18"/>
              </w:rPr>
              <w:t>Rurociągi odwodnień z armaturą – odwodnienie turbiny</w:t>
            </w:r>
          </w:p>
        </w:tc>
        <w:tc>
          <w:tcPr>
            <w:tcW w:w="2820" w:type="pct"/>
            <w:vMerge/>
            <w:vAlign w:val="center"/>
          </w:tcPr>
          <w:p w14:paraId="19565144" w14:textId="77777777" w:rsidR="00B140E6" w:rsidRPr="006D2EE2" w:rsidRDefault="00B140E6" w:rsidP="00B140E6">
            <w:pPr>
              <w:pStyle w:val="IIIPoziom3"/>
              <w:numPr>
                <w:ilvl w:val="0"/>
                <w:numId w:val="0"/>
              </w:numPr>
              <w:jc w:val="left"/>
            </w:pPr>
          </w:p>
        </w:tc>
      </w:tr>
      <w:tr w:rsidR="00B140E6" w14:paraId="51427609" w14:textId="77777777" w:rsidTr="5650EFAA">
        <w:trPr>
          <w:trHeight w:val="385"/>
        </w:trPr>
        <w:tc>
          <w:tcPr>
            <w:tcW w:w="231" w:type="pct"/>
            <w:vAlign w:val="center"/>
          </w:tcPr>
          <w:p w14:paraId="6561FF4C" w14:textId="77777777" w:rsidR="00B140E6" w:rsidRDefault="00B140E6">
            <w:pPr>
              <w:pStyle w:val="IIIPoziom3"/>
              <w:numPr>
                <w:ilvl w:val="0"/>
                <w:numId w:val="23"/>
              </w:numPr>
              <w:ind w:left="170" w:firstLine="0"/>
            </w:pPr>
          </w:p>
        </w:tc>
        <w:tc>
          <w:tcPr>
            <w:tcW w:w="557" w:type="pct"/>
            <w:vAlign w:val="center"/>
          </w:tcPr>
          <w:p w14:paraId="7B8C0071" w14:textId="36588484" w:rsidR="00B140E6" w:rsidRDefault="00B140E6" w:rsidP="00B140E6">
            <w:pPr>
              <w:pStyle w:val="IIIPoziom3"/>
              <w:numPr>
                <w:ilvl w:val="0"/>
                <w:numId w:val="0"/>
              </w:numPr>
              <w:jc w:val="center"/>
            </w:pPr>
            <w:r w:rsidRPr="00C32EC6">
              <w:t>10MAA14AA632</w:t>
            </w:r>
          </w:p>
        </w:tc>
        <w:tc>
          <w:tcPr>
            <w:tcW w:w="742" w:type="pct"/>
            <w:vAlign w:val="center"/>
          </w:tcPr>
          <w:p w14:paraId="44F9D63A" w14:textId="2478EE69" w:rsidR="00B140E6" w:rsidRPr="00552044" w:rsidRDefault="00B140E6" w:rsidP="00B140E6">
            <w:pPr>
              <w:pStyle w:val="IIIPoziom3"/>
              <w:numPr>
                <w:ilvl w:val="0"/>
                <w:numId w:val="0"/>
              </w:numPr>
              <w:jc w:val="center"/>
            </w:pPr>
            <w:r w:rsidRPr="00094A46">
              <w:rPr>
                <w:szCs w:val="18"/>
              </w:rPr>
              <w:t>Turbina układ odwodnień</w:t>
            </w:r>
          </w:p>
        </w:tc>
        <w:tc>
          <w:tcPr>
            <w:tcW w:w="650" w:type="pct"/>
            <w:vMerge/>
            <w:vAlign w:val="center"/>
          </w:tcPr>
          <w:p w14:paraId="3F9C4D8E" w14:textId="77777777" w:rsidR="00B140E6" w:rsidRPr="006D2EE2" w:rsidRDefault="00B140E6" w:rsidP="00B140E6">
            <w:pPr>
              <w:pStyle w:val="IIIPoziom3"/>
              <w:numPr>
                <w:ilvl w:val="0"/>
                <w:numId w:val="0"/>
              </w:numPr>
              <w:jc w:val="center"/>
            </w:pPr>
          </w:p>
        </w:tc>
        <w:tc>
          <w:tcPr>
            <w:tcW w:w="2820" w:type="pct"/>
            <w:vMerge/>
            <w:vAlign w:val="center"/>
          </w:tcPr>
          <w:p w14:paraId="6A581C4C" w14:textId="77777777" w:rsidR="00B140E6" w:rsidRPr="006D2EE2" w:rsidRDefault="00B140E6" w:rsidP="00B140E6">
            <w:pPr>
              <w:pStyle w:val="IIIPoziom3"/>
              <w:numPr>
                <w:ilvl w:val="0"/>
                <w:numId w:val="0"/>
              </w:numPr>
              <w:jc w:val="left"/>
            </w:pPr>
          </w:p>
        </w:tc>
      </w:tr>
      <w:tr w:rsidR="00B140E6" w14:paraId="34EC9885" w14:textId="77777777" w:rsidTr="5650EFAA">
        <w:trPr>
          <w:trHeight w:val="385"/>
        </w:trPr>
        <w:tc>
          <w:tcPr>
            <w:tcW w:w="231" w:type="pct"/>
            <w:vAlign w:val="center"/>
          </w:tcPr>
          <w:p w14:paraId="7DB71CB8" w14:textId="77777777" w:rsidR="00B140E6" w:rsidRDefault="00B140E6">
            <w:pPr>
              <w:pStyle w:val="IIIPoziom3"/>
              <w:numPr>
                <w:ilvl w:val="0"/>
                <w:numId w:val="23"/>
              </w:numPr>
              <w:ind w:left="170" w:firstLine="0"/>
            </w:pPr>
          </w:p>
        </w:tc>
        <w:tc>
          <w:tcPr>
            <w:tcW w:w="557" w:type="pct"/>
            <w:vAlign w:val="center"/>
          </w:tcPr>
          <w:p w14:paraId="74D5BCCC" w14:textId="194AA831" w:rsidR="00B140E6" w:rsidRDefault="00B140E6" w:rsidP="00B140E6">
            <w:pPr>
              <w:pStyle w:val="IIIPoziom3"/>
              <w:numPr>
                <w:ilvl w:val="0"/>
                <w:numId w:val="0"/>
              </w:numPr>
              <w:jc w:val="center"/>
            </w:pPr>
            <w:r w:rsidRPr="00C32EC6">
              <w:t>10LBD40AA630</w:t>
            </w:r>
          </w:p>
        </w:tc>
        <w:tc>
          <w:tcPr>
            <w:tcW w:w="742" w:type="pct"/>
            <w:vAlign w:val="center"/>
          </w:tcPr>
          <w:p w14:paraId="46B8C4FC" w14:textId="4E5EFB59" w:rsidR="00B140E6" w:rsidRPr="00552044" w:rsidRDefault="00B140E6" w:rsidP="00B140E6">
            <w:pPr>
              <w:pStyle w:val="IIIPoziom3"/>
              <w:numPr>
                <w:ilvl w:val="0"/>
                <w:numId w:val="0"/>
              </w:numPr>
              <w:jc w:val="center"/>
            </w:pPr>
            <w:r w:rsidRPr="00094A46">
              <w:rPr>
                <w:szCs w:val="18"/>
              </w:rPr>
              <w:t>Turbina układ odwodnień</w:t>
            </w:r>
          </w:p>
        </w:tc>
        <w:tc>
          <w:tcPr>
            <w:tcW w:w="650" w:type="pct"/>
            <w:vMerge w:val="restart"/>
            <w:vAlign w:val="center"/>
          </w:tcPr>
          <w:p w14:paraId="3969E086" w14:textId="7BA5A096" w:rsidR="00B140E6" w:rsidRPr="006D2EE2" w:rsidRDefault="00B140E6" w:rsidP="00B140E6">
            <w:pPr>
              <w:pStyle w:val="IIIPoziom3"/>
              <w:numPr>
                <w:ilvl w:val="0"/>
                <w:numId w:val="0"/>
              </w:numPr>
              <w:jc w:val="center"/>
            </w:pPr>
            <w:r w:rsidRPr="007C3B13">
              <w:rPr>
                <w:szCs w:val="18"/>
              </w:rPr>
              <w:t>Rurociągi odwodnień z armaturą – odwodnienie turbiny</w:t>
            </w:r>
          </w:p>
        </w:tc>
        <w:tc>
          <w:tcPr>
            <w:tcW w:w="2820" w:type="pct"/>
            <w:vMerge/>
            <w:vAlign w:val="center"/>
          </w:tcPr>
          <w:p w14:paraId="2DD73A84" w14:textId="77777777" w:rsidR="00B140E6" w:rsidRPr="006D2EE2" w:rsidRDefault="00B140E6" w:rsidP="00B140E6">
            <w:pPr>
              <w:pStyle w:val="IIIPoziom3"/>
              <w:numPr>
                <w:ilvl w:val="0"/>
                <w:numId w:val="0"/>
              </w:numPr>
              <w:jc w:val="left"/>
            </w:pPr>
          </w:p>
        </w:tc>
      </w:tr>
      <w:tr w:rsidR="00B140E6" w14:paraId="458E08F1" w14:textId="77777777" w:rsidTr="5650EFAA">
        <w:trPr>
          <w:trHeight w:val="385"/>
        </w:trPr>
        <w:tc>
          <w:tcPr>
            <w:tcW w:w="231" w:type="pct"/>
            <w:vAlign w:val="center"/>
          </w:tcPr>
          <w:p w14:paraId="73A3F37D" w14:textId="77777777" w:rsidR="00B140E6" w:rsidRDefault="00B140E6">
            <w:pPr>
              <w:pStyle w:val="IIIPoziom3"/>
              <w:numPr>
                <w:ilvl w:val="0"/>
                <w:numId w:val="23"/>
              </w:numPr>
              <w:ind w:left="170" w:firstLine="0"/>
            </w:pPr>
          </w:p>
        </w:tc>
        <w:tc>
          <w:tcPr>
            <w:tcW w:w="557" w:type="pct"/>
            <w:vAlign w:val="center"/>
          </w:tcPr>
          <w:p w14:paraId="73C1060E" w14:textId="66D0CCBB" w:rsidR="00B140E6" w:rsidRDefault="00B140E6" w:rsidP="00B140E6">
            <w:pPr>
              <w:pStyle w:val="IIIPoziom3"/>
              <w:numPr>
                <w:ilvl w:val="0"/>
                <w:numId w:val="0"/>
              </w:numPr>
              <w:jc w:val="center"/>
            </w:pPr>
            <w:r w:rsidRPr="00C32EC6">
              <w:t>10LBD40AA632</w:t>
            </w:r>
          </w:p>
        </w:tc>
        <w:tc>
          <w:tcPr>
            <w:tcW w:w="742" w:type="pct"/>
            <w:vAlign w:val="center"/>
          </w:tcPr>
          <w:p w14:paraId="4F124CD5" w14:textId="2CDD70EE" w:rsidR="00B140E6" w:rsidRPr="00552044" w:rsidRDefault="00B140E6" w:rsidP="00B140E6">
            <w:pPr>
              <w:pStyle w:val="IIIPoziom3"/>
              <w:numPr>
                <w:ilvl w:val="0"/>
                <w:numId w:val="0"/>
              </w:numPr>
              <w:jc w:val="center"/>
            </w:pPr>
            <w:r w:rsidRPr="00094A46">
              <w:rPr>
                <w:szCs w:val="18"/>
              </w:rPr>
              <w:t>Turbina układ odwodnień</w:t>
            </w:r>
          </w:p>
        </w:tc>
        <w:tc>
          <w:tcPr>
            <w:tcW w:w="650" w:type="pct"/>
            <w:vMerge/>
            <w:vAlign w:val="center"/>
          </w:tcPr>
          <w:p w14:paraId="0C1A6A10" w14:textId="77777777" w:rsidR="00B140E6" w:rsidRPr="006D2EE2" w:rsidRDefault="00B140E6" w:rsidP="00B140E6">
            <w:pPr>
              <w:pStyle w:val="IIIPoziom3"/>
              <w:numPr>
                <w:ilvl w:val="0"/>
                <w:numId w:val="0"/>
              </w:numPr>
              <w:jc w:val="center"/>
            </w:pPr>
          </w:p>
        </w:tc>
        <w:tc>
          <w:tcPr>
            <w:tcW w:w="2820" w:type="pct"/>
            <w:vMerge/>
            <w:vAlign w:val="center"/>
          </w:tcPr>
          <w:p w14:paraId="6C63A3C1" w14:textId="77777777" w:rsidR="00B140E6" w:rsidRPr="006D2EE2" w:rsidRDefault="00B140E6" w:rsidP="00B140E6">
            <w:pPr>
              <w:pStyle w:val="IIIPoziom3"/>
              <w:numPr>
                <w:ilvl w:val="0"/>
                <w:numId w:val="0"/>
              </w:numPr>
              <w:jc w:val="left"/>
            </w:pPr>
          </w:p>
        </w:tc>
      </w:tr>
      <w:tr w:rsidR="00B140E6" w14:paraId="6AF1F819" w14:textId="77777777" w:rsidTr="5650EFAA">
        <w:trPr>
          <w:trHeight w:val="384"/>
        </w:trPr>
        <w:tc>
          <w:tcPr>
            <w:tcW w:w="231" w:type="pct"/>
            <w:vAlign w:val="center"/>
          </w:tcPr>
          <w:p w14:paraId="74F9D9B1" w14:textId="77777777" w:rsidR="00B140E6" w:rsidRDefault="00B140E6">
            <w:pPr>
              <w:pStyle w:val="IIIPoziom3"/>
              <w:numPr>
                <w:ilvl w:val="0"/>
                <w:numId w:val="23"/>
              </w:numPr>
              <w:ind w:left="170" w:firstLine="0"/>
            </w:pPr>
          </w:p>
        </w:tc>
        <w:tc>
          <w:tcPr>
            <w:tcW w:w="557" w:type="pct"/>
            <w:vAlign w:val="center"/>
          </w:tcPr>
          <w:p w14:paraId="30215AD4" w14:textId="554D8EAD" w:rsidR="00B140E6" w:rsidRDefault="00B140E6" w:rsidP="00B140E6">
            <w:pPr>
              <w:pStyle w:val="IIIPoziom3"/>
              <w:numPr>
                <w:ilvl w:val="0"/>
                <w:numId w:val="0"/>
              </w:numPr>
              <w:jc w:val="center"/>
            </w:pPr>
            <w:r w:rsidRPr="00C32EC6">
              <w:t>10LBD43AA630</w:t>
            </w:r>
          </w:p>
        </w:tc>
        <w:tc>
          <w:tcPr>
            <w:tcW w:w="742" w:type="pct"/>
            <w:vAlign w:val="center"/>
          </w:tcPr>
          <w:p w14:paraId="0AA656DA" w14:textId="46422E02" w:rsidR="00B140E6" w:rsidRPr="00552044" w:rsidRDefault="00B140E6" w:rsidP="00B140E6">
            <w:pPr>
              <w:pStyle w:val="IIIPoziom3"/>
              <w:numPr>
                <w:ilvl w:val="0"/>
                <w:numId w:val="0"/>
              </w:numPr>
              <w:jc w:val="center"/>
            </w:pPr>
            <w:r w:rsidRPr="00094A46">
              <w:rPr>
                <w:szCs w:val="18"/>
              </w:rPr>
              <w:t>Turbina układ odwodnień</w:t>
            </w:r>
          </w:p>
        </w:tc>
        <w:tc>
          <w:tcPr>
            <w:tcW w:w="650" w:type="pct"/>
            <w:vMerge w:val="restart"/>
            <w:vAlign w:val="center"/>
          </w:tcPr>
          <w:p w14:paraId="2A5EA8E3" w14:textId="78168A6B" w:rsidR="00B140E6" w:rsidRPr="006D2EE2" w:rsidRDefault="00B140E6" w:rsidP="00B140E6">
            <w:pPr>
              <w:pStyle w:val="IIIPoziom3"/>
              <w:numPr>
                <w:ilvl w:val="0"/>
                <w:numId w:val="0"/>
              </w:numPr>
              <w:jc w:val="center"/>
            </w:pPr>
            <w:r w:rsidRPr="007C3B13">
              <w:rPr>
                <w:szCs w:val="18"/>
              </w:rPr>
              <w:t>Rurociągi odwodnień z armaturą – odwodnienie turbiny</w:t>
            </w:r>
          </w:p>
        </w:tc>
        <w:tc>
          <w:tcPr>
            <w:tcW w:w="2820" w:type="pct"/>
            <w:vMerge/>
            <w:vAlign w:val="center"/>
          </w:tcPr>
          <w:p w14:paraId="0C81CF14" w14:textId="77777777" w:rsidR="00B140E6" w:rsidRPr="006D2EE2" w:rsidRDefault="00B140E6" w:rsidP="00B140E6">
            <w:pPr>
              <w:pStyle w:val="IIIPoziom3"/>
              <w:numPr>
                <w:ilvl w:val="0"/>
                <w:numId w:val="0"/>
              </w:numPr>
              <w:jc w:val="left"/>
            </w:pPr>
          </w:p>
        </w:tc>
      </w:tr>
      <w:tr w:rsidR="00B140E6" w14:paraId="248B8612" w14:textId="77777777" w:rsidTr="5650EFAA">
        <w:trPr>
          <w:trHeight w:val="385"/>
        </w:trPr>
        <w:tc>
          <w:tcPr>
            <w:tcW w:w="231" w:type="pct"/>
            <w:vAlign w:val="center"/>
          </w:tcPr>
          <w:p w14:paraId="55D733ED" w14:textId="77777777" w:rsidR="00B140E6" w:rsidRDefault="00B140E6">
            <w:pPr>
              <w:pStyle w:val="IIIPoziom3"/>
              <w:numPr>
                <w:ilvl w:val="0"/>
                <w:numId w:val="23"/>
              </w:numPr>
              <w:ind w:left="170" w:firstLine="0"/>
            </w:pPr>
          </w:p>
        </w:tc>
        <w:tc>
          <w:tcPr>
            <w:tcW w:w="557" w:type="pct"/>
            <w:vAlign w:val="center"/>
          </w:tcPr>
          <w:p w14:paraId="3BEFED8E" w14:textId="595AF558" w:rsidR="00B140E6" w:rsidRDefault="00B140E6" w:rsidP="00B140E6">
            <w:pPr>
              <w:pStyle w:val="IIIPoziom3"/>
              <w:numPr>
                <w:ilvl w:val="0"/>
                <w:numId w:val="0"/>
              </w:numPr>
              <w:jc w:val="center"/>
            </w:pPr>
            <w:r w:rsidRPr="00C32EC6">
              <w:t>10LBD43AA632</w:t>
            </w:r>
          </w:p>
        </w:tc>
        <w:tc>
          <w:tcPr>
            <w:tcW w:w="742" w:type="pct"/>
            <w:vAlign w:val="center"/>
          </w:tcPr>
          <w:p w14:paraId="7E792DFC" w14:textId="73EBCA81" w:rsidR="00B140E6" w:rsidRPr="00552044" w:rsidRDefault="00B140E6" w:rsidP="00B140E6">
            <w:pPr>
              <w:pStyle w:val="IIIPoziom3"/>
              <w:numPr>
                <w:ilvl w:val="0"/>
                <w:numId w:val="0"/>
              </w:numPr>
              <w:jc w:val="center"/>
            </w:pPr>
            <w:r w:rsidRPr="00094A46">
              <w:rPr>
                <w:szCs w:val="18"/>
              </w:rPr>
              <w:t>Turbina układ odwodnień</w:t>
            </w:r>
          </w:p>
        </w:tc>
        <w:tc>
          <w:tcPr>
            <w:tcW w:w="650" w:type="pct"/>
            <w:vMerge/>
            <w:vAlign w:val="center"/>
          </w:tcPr>
          <w:p w14:paraId="09E60EBE" w14:textId="77777777" w:rsidR="00B140E6" w:rsidRPr="006D2EE2" w:rsidRDefault="00B140E6" w:rsidP="00B140E6">
            <w:pPr>
              <w:pStyle w:val="IIIPoziom3"/>
              <w:numPr>
                <w:ilvl w:val="0"/>
                <w:numId w:val="0"/>
              </w:numPr>
              <w:jc w:val="center"/>
            </w:pPr>
          </w:p>
        </w:tc>
        <w:tc>
          <w:tcPr>
            <w:tcW w:w="2820" w:type="pct"/>
            <w:vMerge/>
            <w:vAlign w:val="center"/>
          </w:tcPr>
          <w:p w14:paraId="59D03B9B" w14:textId="77777777" w:rsidR="00B140E6" w:rsidRPr="006D2EE2" w:rsidRDefault="00B140E6" w:rsidP="00B140E6">
            <w:pPr>
              <w:pStyle w:val="IIIPoziom3"/>
              <w:numPr>
                <w:ilvl w:val="0"/>
                <w:numId w:val="0"/>
              </w:numPr>
              <w:jc w:val="left"/>
            </w:pPr>
          </w:p>
        </w:tc>
      </w:tr>
      <w:tr w:rsidR="00B140E6" w14:paraId="313246BE" w14:textId="77777777" w:rsidTr="5650EFAA">
        <w:trPr>
          <w:trHeight w:val="385"/>
        </w:trPr>
        <w:tc>
          <w:tcPr>
            <w:tcW w:w="231" w:type="pct"/>
            <w:vAlign w:val="center"/>
          </w:tcPr>
          <w:p w14:paraId="17A33570" w14:textId="77777777" w:rsidR="00B140E6" w:rsidRDefault="00B140E6">
            <w:pPr>
              <w:pStyle w:val="IIIPoziom3"/>
              <w:numPr>
                <w:ilvl w:val="0"/>
                <w:numId w:val="23"/>
              </w:numPr>
              <w:ind w:left="170" w:firstLine="0"/>
            </w:pPr>
          </w:p>
        </w:tc>
        <w:tc>
          <w:tcPr>
            <w:tcW w:w="557" w:type="pct"/>
            <w:vAlign w:val="center"/>
          </w:tcPr>
          <w:p w14:paraId="6B45B571" w14:textId="34CA082E" w:rsidR="00B140E6" w:rsidRDefault="00B140E6" w:rsidP="00B140E6">
            <w:pPr>
              <w:pStyle w:val="IIIPoziom3"/>
              <w:numPr>
                <w:ilvl w:val="0"/>
                <w:numId w:val="0"/>
              </w:numPr>
              <w:jc w:val="center"/>
            </w:pPr>
            <w:r w:rsidRPr="00C32EC6">
              <w:t>10MAA17AA630</w:t>
            </w:r>
          </w:p>
        </w:tc>
        <w:tc>
          <w:tcPr>
            <w:tcW w:w="742" w:type="pct"/>
            <w:vAlign w:val="center"/>
          </w:tcPr>
          <w:p w14:paraId="6C4EB33F" w14:textId="37C4B784" w:rsidR="00B140E6" w:rsidRPr="00552044" w:rsidRDefault="00B140E6" w:rsidP="00B140E6">
            <w:pPr>
              <w:pStyle w:val="IIIPoziom3"/>
              <w:numPr>
                <w:ilvl w:val="0"/>
                <w:numId w:val="0"/>
              </w:numPr>
              <w:jc w:val="center"/>
            </w:pPr>
            <w:r w:rsidRPr="00094A46">
              <w:rPr>
                <w:szCs w:val="18"/>
              </w:rPr>
              <w:t>Turbina układ odwodnień</w:t>
            </w:r>
          </w:p>
        </w:tc>
        <w:tc>
          <w:tcPr>
            <w:tcW w:w="650" w:type="pct"/>
            <w:vMerge w:val="restart"/>
            <w:vAlign w:val="center"/>
          </w:tcPr>
          <w:p w14:paraId="223F7A30" w14:textId="2C3AE1F2" w:rsidR="00B140E6" w:rsidRPr="006D2EE2" w:rsidRDefault="00B140E6" w:rsidP="00B140E6">
            <w:pPr>
              <w:pStyle w:val="IIIPoziom3"/>
              <w:numPr>
                <w:ilvl w:val="0"/>
                <w:numId w:val="0"/>
              </w:numPr>
              <w:jc w:val="center"/>
            </w:pPr>
            <w:r w:rsidRPr="007C3B13">
              <w:rPr>
                <w:szCs w:val="18"/>
              </w:rPr>
              <w:t>Rurociągi odwodnień z armaturą – odwodnienie turbiny</w:t>
            </w:r>
          </w:p>
        </w:tc>
        <w:tc>
          <w:tcPr>
            <w:tcW w:w="2820" w:type="pct"/>
            <w:vMerge/>
            <w:vAlign w:val="center"/>
          </w:tcPr>
          <w:p w14:paraId="783F587A" w14:textId="77777777" w:rsidR="00B140E6" w:rsidRPr="006D2EE2" w:rsidRDefault="00B140E6" w:rsidP="00B140E6">
            <w:pPr>
              <w:pStyle w:val="IIIPoziom3"/>
              <w:numPr>
                <w:ilvl w:val="0"/>
                <w:numId w:val="0"/>
              </w:numPr>
              <w:jc w:val="left"/>
            </w:pPr>
          </w:p>
        </w:tc>
      </w:tr>
      <w:tr w:rsidR="00B140E6" w14:paraId="1AEB681D" w14:textId="77777777" w:rsidTr="5650EFAA">
        <w:trPr>
          <w:trHeight w:val="385"/>
        </w:trPr>
        <w:tc>
          <w:tcPr>
            <w:tcW w:w="231" w:type="pct"/>
            <w:vAlign w:val="center"/>
          </w:tcPr>
          <w:p w14:paraId="70D0BBC4" w14:textId="77777777" w:rsidR="00B140E6" w:rsidRDefault="00B140E6">
            <w:pPr>
              <w:pStyle w:val="IIIPoziom3"/>
              <w:numPr>
                <w:ilvl w:val="0"/>
                <w:numId w:val="23"/>
              </w:numPr>
              <w:ind w:left="170" w:firstLine="0"/>
            </w:pPr>
          </w:p>
        </w:tc>
        <w:tc>
          <w:tcPr>
            <w:tcW w:w="557" w:type="pct"/>
            <w:vAlign w:val="center"/>
          </w:tcPr>
          <w:p w14:paraId="12C038C1" w14:textId="67E4289C" w:rsidR="00B140E6" w:rsidRDefault="00B140E6" w:rsidP="00B140E6">
            <w:pPr>
              <w:pStyle w:val="IIIPoziom3"/>
              <w:numPr>
                <w:ilvl w:val="0"/>
                <w:numId w:val="0"/>
              </w:numPr>
              <w:jc w:val="center"/>
            </w:pPr>
            <w:r w:rsidRPr="00C32EC6">
              <w:t>10MAA17AA632</w:t>
            </w:r>
          </w:p>
        </w:tc>
        <w:tc>
          <w:tcPr>
            <w:tcW w:w="742" w:type="pct"/>
            <w:vAlign w:val="center"/>
          </w:tcPr>
          <w:p w14:paraId="734E02FA" w14:textId="10C11826" w:rsidR="00B140E6" w:rsidRPr="00552044" w:rsidRDefault="00B140E6" w:rsidP="00B140E6">
            <w:pPr>
              <w:pStyle w:val="IIIPoziom3"/>
              <w:numPr>
                <w:ilvl w:val="0"/>
                <w:numId w:val="0"/>
              </w:numPr>
              <w:jc w:val="center"/>
            </w:pPr>
            <w:r w:rsidRPr="00094A46">
              <w:rPr>
                <w:szCs w:val="18"/>
              </w:rPr>
              <w:t>Turbina układ odwodnień</w:t>
            </w:r>
          </w:p>
        </w:tc>
        <w:tc>
          <w:tcPr>
            <w:tcW w:w="650" w:type="pct"/>
            <w:vMerge/>
            <w:vAlign w:val="center"/>
          </w:tcPr>
          <w:p w14:paraId="12D519DF" w14:textId="77777777" w:rsidR="00B140E6" w:rsidRPr="006D2EE2" w:rsidRDefault="00B140E6" w:rsidP="00B140E6">
            <w:pPr>
              <w:pStyle w:val="IIIPoziom3"/>
              <w:numPr>
                <w:ilvl w:val="0"/>
                <w:numId w:val="0"/>
              </w:numPr>
              <w:jc w:val="center"/>
            </w:pPr>
          </w:p>
        </w:tc>
        <w:tc>
          <w:tcPr>
            <w:tcW w:w="2820" w:type="pct"/>
            <w:vMerge/>
            <w:vAlign w:val="center"/>
          </w:tcPr>
          <w:p w14:paraId="144E4CF7" w14:textId="77777777" w:rsidR="00B140E6" w:rsidRPr="006D2EE2" w:rsidRDefault="00B140E6" w:rsidP="00B140E6">
            <w:pPr>
              <w:pStyle w:val="IIIPoziom3"/>
              <w:numPr>
                <w:ilvl w:val="0"/>
                <w:numId w:val="0"/>
              </w:numPr>
              <w:jc w:val="left"/>
            </w:pPr>
          </w:p>
        </w:tc>
      </w:tr>
      <w:tr w:rsidR="00B140E6" w14:paraId="49D9CD81" w14:textId="77777777" w:rsidTr="5650EFAA">
        <w:tc>
          <w:tcPr>
            <w:tcW w:w="231" w:type="pct"/>
            <w:vAlign w:val="center"/>
          </w:tcPr>
          <w:p w14:paraId="4D3713E3" w14:textId="77777777" w:rsidR="00B140E6" w:rsidRDefault="00B140E6">
            <w:pPr>
              <w:pStyle w:val="IIIPoziom3"/>
              <w:numPr>
                <w:ilvl w:val="0"/>
                <w:numId w:val="23"/>
              </w:numPr>
              <w:ind w:left="170" w:firstLine="0"/>
            </w:pPr>
          </w:p>
        </w:tc>
        <w:tc>
          <w:tcPr>
            <w:tcW w:w="557" w:type="pct"/>
            <w:vAlign w:val="center"/>
          </w:tcPr>
          <w:p w14:paraId="5502C275" w14:textId="5FA4D306" w:rsidR="00B140E6" w:rsidRPr="007335C5" w:rsidRDefault="00B140E6" w:rsidP="00B140E6">
            <w:pPr>
              <w:pStyle w:val="IIIPoziom3"/>
              <w:numPr>
                <w:ilvl w:val="0"/>
                <w:numId w:val="0"/>
              </w:numPr>
              <w:jc w:val="center"/>
              <w:rPr>
                <w:szCs w:val="18"/>
              </w:rPr>
            </w:pPr>
            <w:r>
              <w:rPr>
                <w:szCs w:val="18"/>
              </w:rPr>
              <w:t>10M</w:t>
            </w:r>
          </w:p>
        </w:tc>
        <w:tc>
          <w:tcPr>
            <w:tcW w:w="742" w:type="pct"/>
            <w:vAlign w:val="center"/>
          </w:tcPr>
          <w:p w14:paraId="65EAD7EC" w14:textId="0028B8A4" w:rsidR="00B140E6" w:rsidRPr="007335C5" w:rsidRDefault="00B140E6" w:rsidP="00B140E6">
            <w:pPr>
              <w:pStyle w:val="IIIPoziom3"/>
              <w:numPr>
                <w:ilvl w:val="0"/>
                <w:numId w:val="0"/>
              </w:numPr>
              <w:jc w:val="center"/>
              <w:rPr>
                <w:szCs w:val="18"/>
              </w:rPr>
            </w:pPr>
            <w:r w:rsidRPr="00094A46">
              <w:rPr>
                <w:szCs w:val="18"/>
              </w:rPr>
              <w:t>Turbina układ odwodnień</w:t>
            </w:r>
          </w:p>
        </w:tc>
        <w:tc>
          <w:tcPr>
            <w:tcW w:w="650" w:type="pct"/>
            <w:vAlign w:val="center"/>
          </w:tcPr>
          <w:p w14:paraId="7D6A5544" w14:textId="4605B90D" w:rsidR="00B140E6" w:rsidRPr="007335C5" w:rsidRDefault="00B140E6" w:rsidP="00B140E6">
            <w:pPr>
              <w:pStyle w:val="IIIPoziom3"/>
              <w:numPr>
                <w:ilvl w:val="0"/>
                <w:numId w:val="0"/>
              </w:numPr>
              <w:jc w:val="center"/>
              <w:rPr>
                <w:szCs w:val="18"/>
              </w:rPr>
            </w:pPr>
            <w:r w:rsidRPr="007C3B13">
              <w:rPr>
                <w:szCs w:val="18"/>
              </w:rPr>
              <w:t>Rurociągi odwodnień</w:t>
            </w:r>
          </w:p>
        </w:tc>
        <w:tc>
          <w:tcPr>
            <w:tcW w:w="2820" w:type="pct"/>
          </w:tcPr>
          <w:p w14:paraId="73561E6A" w14:textId="4F9B7502" w:rsidR="00B140E6" w:rsidRDefault="00B140E6" w:rsidP="00B140E6">
            <w:pPr>
              <w:pStyle w:val="Legenda"/>
              <w:keepNext/>
              <w:spacing w:before="0" w:line="260" w:lineRule="exact"/>
              <w:rPr>
                <w:i w:val="0"/>
                <w:sz w:val="18"/>
              </w:rPr>
            </w:pPr>
            <w:r w:rsidRPr="00106520">
              <w:rPr>
                <w:i w:val="0"/>
                <w:sz w:val="18"/>
              </w:rPr>
              <w:t xml:space="preserve">Kontrola </w:t>
            </w:r>
            <w:r>
              <w:rPr>
                <w:i w:val="0"/>
                <w:sz w:val="18"/>
              </w:rPr>
              <w:t xml:space="preserve">poprawności działania zawieszenia w stanie gorącym i zimnym. Zdjęcie zawieszenia znajduje się na </w:t>
            </w:r>
            <w:r w:rsidRPr="00DF5044">
              <w:rPr>
                <w:b/>
                <w:bCs/>
                <w:i w:val="0"/>
                <w:sz w:val="18"/>
              </w:rPr>
              <w:t>Rysunku nr 3</w:t>
            </w:r>
            <w:r>
              <w:rPr>
                <w:i w:val="0"/>
                <w:sz w:val="18"/>
              </w:rPr>
              <w:t xml:space="preserve">. </w:t>
            </w:r>
          </w:p>
        </w:tc>
      </w:tr>
      <w:tr w:rsidR="00F307EA" w14:paraId="2586B145" w14:textId="77777777" w:rsidTr="5650EFAA">
        <w:trPr>
          <w:trHeight w:val="1560"/>
        </w:trPr>
        <w:tc>
          <w:tcPr>
            <w:tcW w:w="231" w:type="pct"/>
            <w:vAlign w:val="center"/>
          </w:tcPr>
          <w:p w14:paraId="34B329A4" w14:textId="77777777" w:rsidR="00F307EA" w:rsidRDefault="00F307EA">
            <w:pPr>
              <w:pStyle w:val="IIIPoziom3"/>
              <w:numPr>
                <w:ilvl w:val="0"/>
                <w:numId w:val="23"/>
              </w:numPr>
              <w:ind w:left="170" w:firstLine="0"/>
            </w:pPr>
          </w:p>
        </w:tc>
        <w:tc>
          <w:tcPr>
            <w:tcW w:w="557" w:type="pct"/>
            <w:vAlign w:val="center"/>
          </w:tcPr>
          <w:p w14:paraId="585152DE" w14:textId="3E219415" w:rsidR="00F307EA" w:rsidRPr="007335C5" w:rsidRDefault="00F307EA" w:rsidP="00F307EA">
            <w:pPr>
              <w:pStyle w:val="IIIPoziom3"/>
              <w:numPr>
                <w:ilvl w:val="0"/>
                <w:numId w:val="0"/>
              </w:numPr>
              <w:jc w:val="center"/>
              <w:rPr>
                <w:szCs w:val="18"/>
              </w:rPr>
            </w:pPr>
            <w:r>
              <w:t>10LBA50AA220</w:t>
            </w:r>
          </w:p>
        </w:tc>
        <w:tc>
          <w:tcPr>
            <w:tcW w:w="742" w:type="pct"/>
            <w:vAlign w:val="center"/>
          </w:tcPr>
          <w:p w14:paraId="42E4E3C4" w14:textId="293AB442" w:rsidR="00F307EA" w:rsidRPr="007335C5" w:rsidRDefault="00F307EA" w:rsidP="00F307EA">
            <w:pPr>
              <w:pStyle w:val="IIIPoziom3"/>
              <w:numPr>
                <w:ilvl w:val="0"/>
                <w:numId w:val="0"/>
              </w:numPr>
              <w:jc w:val="center"/>
              <w:rPr>
                <w:szCs w:val="18"/>
              </w:rPr>
            </w:pPr>
            <w:r w:rsidRPr="007C3B13">
              <w:rPr>
                <w:szCs w:val="18"/>
              </w:rPr>
              <w:t>Turbina układ odwodnień</w:t>
            </w:r>
          </w:p>
        </w:tc>
        <w:tc>
          <w:tcPr>
            <w:tcW w:w="650" w:type="pct"/>
            <w:vAlign w:val="center"/>
          </w:tcPr>
          <w:p w14:paraId="6202BD3A" w14:textId="4C221E85" w:rsidR="00F307EA" w:rsidRPr="007335C5" w:rsidRDefault="00F307EA" w:rsidP="00F307EA">
            <w:pPr>
              <w:pStyle w:val="IIIPoziom3"/>
              <w:numPr>
                <w:ilvl w:val="0"/>
                <w:numId w:val="0"/>
              </w:numPr>
              <w:jc w:val="center"/>
              <w:rPr>
                <w:szCs w:val="18"/>
              </w:rPr>
            </w:pPr>
            <w:r w:rsidRPr="007C3B13">
              <w:rPr>
                <w:szCs w:val="18"/>
              </w:rPr>
              <w:t xml:space="preserve">Rurociągi odwodnień z armaturą – odwodnienie </w:t>
            </w:r>
            <w:r>
              <w:rPr>
                <w:szCs w:val="18"/>
              </w:rPr>
              <w:t>rurociągu pary NP. (za klapą regulacyjną)</w:t>
            </w:r>
          </w:p>
        </w:tc>
        <w:tc>
          <w:tcPr>
            <w:tcW w:w="2820" w:type="pct"/>
            <w:vMerge w:val="restart"/>
          </w:tcPr>
          <w:p w14:paraId="364E8F9F" w14:textId="59947ED5" w:rsidR="00F307EA" w:rsidRDefault="00F307EA" w:rsidP="00F307EA">
            <w:pPr>
              <w:pStyle w:val="Legenda"/>
              <w:keepNext/>
              <w:spacing w:before="0" w:line="260" w:lineRule="exact"/>
              <w:rPr>
                <w:i w:val="0"/>
                <w:sz w:val="18"/>
              </w:rPr>
            </w:pPr>
            <w:r w:rsidRPr="00585942">
              <w:rPr>
                <w:i w:val="0"/>
                <w:sz w:val="18"/>
              </w:rPr>
              <w:t>Opis</w:t>
            </w:r>
            <w:r>
              <w:rPr>
                <w:i w:val="0"/>
                <w:sz w:val="18"/>
              </w:rPr>
              <w:t xml:space="preserve"> czynności dotyczy pozycji </w:t>
            </w:r>
            <w:r w:rsidRPr="00DD2A61">
              <w:rPr>
                <w:b/>
                <w:i w:val="0"/>
                <w:sz w:val="18"/>
              </w:rPr>
              <w:t>od 14</w:t>
            </w:r>
            <w:r w:rsidR="008A7802">
              <w:rPr>
                <w:b/>
                <w:i w:val="0"/>
                <w:sz w:val="18"/>
              </w:rPr>
              <w:t>5</w:t>
            </w:r>
            <w:r w:rsidRPr="00DD2A61">
              <w:rPr>
                <w:b/>
                <w:i w:val="0"/>
                <w:sz w:val="18"/>
              </w:rPr>
              <w:t>. do 1</w:t>
            </w:r>
            <w:r w:rsidR="008A7802">
              <w:rPr>
                <w:b/>
                <w:i w:val="0"/>
                <w:sz w:val="18"/>
              </w:rPr>
              <w:t>48</w:t>
            </w:r>
            <w:r w:rsidRPr="00DD2A61">
              <w:rPr>
                <w:b/>
                <w:i w:val="0"/>
                <w:sz w:val="18"/>
              </w:rPr>
              <w:t xml:space="preserve">. Tabeli nr </w:t>
            </w:r>
            <w:r w:rsidR="00867EC6">
              <w:rPr>
                <w:b/>
                <w:i w:val="0"/>
                <w:sz w:val="18"/>
              </w:rPr>
              <w:t>12</w:t>
            </w:r>
            <w:r w:rsidRPr="00DD2A61">
              <w:rPr>
                <w:b/>
                <w:i w:val="0"/>
                <w:sz w:val="18"/>
              </w:rPr>
              <w:t>.</w:t>
            </w:r>
          </w:p>
          <w:p w14:paraId="7EE89FB3" w14:textId="77777777" w:rsidR="00F307EA" w:rsidRPr="007C3B13" w:rsidRDefault="00F307EA">
            <w:pPr>
              <w:pStyle w:val="Akapitzlist"/>
              <w:numPr>
                <w:ilvl w:val="0"/>
                <w:numId w:val="12"/>
              </w:numPr>
              <w:ind w:left="714" w:hanging="357"/>
              <w:jc w:val="both"/>
            </w:pPr>
            <w:r w:rsidRPr="00585942">
              <w:t>D</w:t>
            </w:r>
            <w:r w:rsidRPr="007C3B13">
              <w:t>emontaż izolacji.</w:t>
            </w:r>
          </w:p>
          <w:p w14:paraId="3D43872B" w14:textId="77777777" w:rsidR="00F307EA" w:rsidRPr="007C3B13" w:rsidRDefault="00F307EA">
            <w:pPr>
              <w:pStyle w:val="Akapitzlist"/>
              <w:numPr>
                <w:ilvl w:val="0"/>
                <w:numId w:val="12"/>
              </w:numPr>
              <w:ind w:left="714" w:hanging="357"/>
              <w:jc w:val="both"/>
            </w:pPr>
            <w:r w:rsidRPr="007C3B13">
              <w:t>Demontaż napędu zaworu.</w:t>
            </w:r>
          </w:p>
          <w:p w14:paraId="62A5613F" w14:textId="77777777" w:rsidR="00F307EA" w:rsidRPr="007C3B13" w:rsidRDefault="00F307EA">
            <w:pPr>
              <w:pStyle w:val="Akapitzlist"/>
              <w:numPr>
                <w:ilvl w:val="0"/>
                <w:numId w:val="12"/>
              </w:numPr>
              <w:ind w:left="714" w:hanging="357"/>
              <w:jc w:val="both"/>
            </w:pPr>
            <w:r w:rsidRPr="007C3B13">
              <w:t>Demontaż pokrywy i elementów wewnętrznych zaworu (bez wycinania korpusu zaworu z rurociągu)</w:t>
            </w:r>
          </w:p>
          <w:p w14:paraId="7D90ABEA" w14:textId="77777777" w:rsidR="00F307EA" w:rsidRPr="007C3B13" w:rsidRDefault="00F307EA">
            <w:pPr>
              <w:pStyle w:val="Akapitzlist"/>
              <w:numPr>
                <w:ilvl w:val="0"/>
                <w:numId w:val="12"/>
              </w:numPr>
              <w:ind w:left="714" w:hanging="357"/>
              <w:jc w:val="both"/>
            </w:pPr>
            <w:r w:rsidRPr="007C3B13">
              <w:t>Czyszczenie powierzchni uszczelniających zaworu, w razie wykrycia drobnych uszkodzeń zeszlifowanie (narzędziami ręcznymi).</w:t>
            </w:r>
          </w:p>
          <w:p w14:paraId="32201DC7" w14:textId="05A0DE57" w:rsidR="00F307EA" w:rsidRPr="00EF327B" w:rsidRDefault="00FF05CF">
            <w:pPr>
              <w:pStyle w:val="Akapitzlist"/>
              <w:numPr>
                <w:ilvl w:val="0"/>
                <w:numId w:val="12"/>
              </w:numPr>
              <w:ind w:left="714" w:hanging="357"/>
              <w:jc w:val="both"/>
              <w:rPr>
                <w:u w:val="single"/>
              </w:rPr>
            </w:pPr>
            <w:r w:rsidRPr="00EF327B">
              <w:rPr>
                <w:u w:val="single"/>
              </w:rPr>
              <w:t>Dostawa i w</w:t>
            </w:r>
            <w:r w:rsidR="00F307EA" w:rsidRPr="00EF327B">
              <w:rPr>
                <w:u w:val="single"/>
              </w:rPr>
              <w:t xml:space="preserve">ymiana uszczelnień wrzeciona. </w:t>
            </w:r>
          </w:p>
          <w:p w14:paraId="1523392E" w14:textId="2EA39A40" w:rsidR="00F307EA" w:rsidRPr="00EF327B" w:rsidRDefault="00DE2B60">
            <w:pPr>
              <w:pStyle w:val="Akapitzlist"/>
              <w:numPr>
                <w:ilvl w:val="0"/>
                <w:numId w:val="12"/>
              </w:numPr>
              <w:ind w:left="714" w:hanging="357"/>
              <w:jc w:val="both"/>
              <w:rPr>
                <w:u w:val="single"/>
              </w:rPr>
            </w:pPr>
            <w:r w:rsidRPr="00EF327B">
              <w:rPr>
                <w:u w:val="single"/>
              </w:rPr>
              <w:t>Dostawa i w</w:t>
            </w:r>
            <w:r w:rsidR="00F307EA" w:rsidRPr="00EF327B">
              <w:rPr>
                <w:u w:val="single"/>
              </w:rPr>
              <w:t>ymiana uszczelnienia pokrywy.</w:t>
            </w:r>
          </w:p>
          <w:p w14:paraId="0355640B" w14:textId="77777777" w:rsidR="00F307EA" w:rsidRPr="007C3B13" w:rsidRDefault="00F307EA">
            <w:pPr>
              <w:pStyle w:val="Akapitzlist"/>
              <w:numPr>
                <w:ilvl w:val="0"/>
                <w:numId w:val="12"/>
              </w:numPr>
              <w:ind w:left="714" w:hanging="357"/>
              <w:jc w:val="both"/>
            </w:pPr>
            <w:r w:rsidRPr="007C3B13">
              <w:t xml:space="preserve">Zabezpieczenie antykorozyjne korpusu i dławika zaworu, malowanie farba termoodporną (max. temperatura pracy </w:t>
            </w:r>
            <w:r>
              <w:t>390</w:t>
            </w:r>
            <w:r w:rsidRPr="007C3B13">
              <w:t>°C).</w:t>
            </w:r>
          </w:p>
          <w:p w14:paraId="7DEBB4A9" w14:textId="77777777" w:rsidR="00F307EA" w:rsidRPr="007C3B13" w:rsidRDefault="00F307EA">
            <w:pPr>
              <w:pStyle w:val="Akapitzlist"/>
              <w:numPr>
                <w:ilvl w:val="0"/>
                <w:numId w:val="12"/>
              </w:numPr>
              <w:ind w:left="714" w:hanging="357"/>
              <w:jc w:val="both"/>
            </w:pPr>
            <w:r w:rsidRPr="007C3B13">
              <w:t xml:space="preserve">Montaż pokrywy i elementów wewnętrznych zaworu. </w:t>
            </w:r>
          </w:p>
          <w:p w14:paraId="567EC037" w14:textId="77777777" w:rsidR="00F307EA" w:rsidRPr="007C3B13" w:rsidRDefault="00F307EA">
            <w:pPr>
              <w:pStyle w:val="Akapitzlist"/>
              <w:numPr>
                <w:ilvl w:val="0"/>
                <w:numId w:val="12"/>
              </w:numPr>
              <w:ind w:left="714" w:hanging="357"/>
              <w:jc w:val="both"/>
            </w:pPr>
            <w:r w:rsidRPr="007C3B13">
              <w:t>Montaż i ustawienie napędu.</w:t>
            </w:r>
          </w:p>
          <w:p w14:paraId="57A0E275" w14:textId="77777777" w:rsidR="00F307EA" w:rsidRPr="007C3B13" w:rsidRDefault="00F307EA">
            <w:pPr>
              <w:pStyle w:val="Akapitzlist"/>
              <w:numPr>
                <w:ilvl w:val="0"/>
                <w:numId w:val="12"/>
              </w:numPr>
              <w:ind w:left="714" w:hanging="357"/>
              <w:jc w:val="both"/>
            </w:pPr>
            <w:r w:rsidRPr="007C3B13">
              <w:t>Wykonanie prób funkcjonalnych otwarcia i zamknięcia zaworu (po montażu napędu).</w:t>
            </w:r>
          </w:p>
          <w:p w14:paraId="521C9299" w14:textId="77777777" w:rsidR="00F307EA" w:rsidRPr="007C3B13" w:rsidRDefault="00F307EA">
            <w:pPr>
              <w:pStyle w:val="Akapitzlist"/>
              <w:numPr>
                <w:ilvl w:val="0"/>
                <w:numId w:val="12"/>
              </w:numPr>
              <w:ind w:left="714" w:hanging="357"/>
              <w:jc w:val="both"/>
            </w:pPr>
            <w:r w:rsidRPr="007C3B13">
              <w:t>Montaż izolacji wraz z wymianą wełny mineralnej w kapturze izolacji zaworu.</w:t>
            </w:r>
          </w:p>
          <w:p w14:paraId="2D30C73B" w14:textId="77777777" w:rsidR="00F307EA" w:rsidRPr="007C3B13" w:rsidRDefault="00F307EA">
            <w:pPr>
              <w:pStyle w:val="Akapitzlist"/>
              <w:numPr>
                <w:ilvl w:val="0"/>
                <w:numId w:val="12"/>
              </w:numPr>
              <w:ind w:left="714" w:hanging="357"/>
              <w:jc w:val="both"/>
            </w:pPr>
            <w:r w:rsidRPr="007C3B13">
              <w:t>Regulacja  dławika zaworu zgodnie z zaleceniami producenta w zakresie konserwacji:</w:t>
            </w:r>
          </w:p>
          <w:p w14:paraId="4357FF7F" w14:textId="77777777" w:rsidR="00F307EA" w:rsidRPr="005945C2" w:rsidRDefault="00F307EA" w:rsidP="00F307EA">
            <w:pPr>
              <w:spacing w:line="260" w:lineRule="exact"/>
              <w:jc w:val="both"/>
              <w:rPr>
                <w:i/>
                <w:szCs w:val="18"/>
              </w:rPr>
            </w:pPr>
            <w:r w:rsidRPr="001D44E1">
              <w:rPr>
                <w:i/>
                <w:szCs w:val="18"/>
              </w:rPr>
              <w:t>„Na górny pierścień (uszczelnienia wrzeciona) należy założyć tuleję i pokrywę uszczelniającą i za pomocą śrub uszczelniających równomiernie docisnąć uszczelkę. Następnie wykonać trzy przesunięcia wrzecionem – otworzyć i zamknąć armaturę. Potem następuje kolejne równomierne dociśnięcie armatury, po czym znowu trzy razy należy</w:t>
            </w:r>
            <w:r w:rsidRPr="005945C2">
              <w:rPr>
                <w:i/>
                <w:szCs w:val="18"/>
              </w:rPr>
              <w:t xml:space="preserve"> przeprowadzić zamknięcie i otworzenie armatury.</w:t>
            </w:r>
          </w:p>
          <w:p w14:paraId="1E2250E9" w14:textId="21F1758B" w:rsidR="00F307EA" w:rsidRDefault="00F307EA" w:rsidP="00F307EA">
            <w:pPr>
              <w:pStyle w:val="Legenda"/>
              <w:keepNext/>
              <w:spacing w:before="0" w:line="260" w:lineRule="exact"/>
              <w:rPr>
                <w:i w:val="0"/>
                <w:sz w:val="18"/>
              </w:rPr>
            </w:pPr>
            <w:r w:rsidRPr="00C869A4">
              <w:rPr>
                <w:sz w:val="18"/>
                <w:szCs w:val="18"/>
              </w:rPr>
              <w:t>Po dociągnięciu pokrywy uszczelniającej za pomocą nowych pierścieni w krótkim czasie (1 do 2 dni) następuje odnowa największych sił w uszczelce, i aby osiągnąć szczelność należy ponownie wykonać dociągnięcie.”</w:t>
            </w:r>
          </w:p>
        </w:tc>
      </w:tr>
      <w:tr w:rsidR="00F307EA" w14:paraId="1EF5BFC3" w14:textId="77777777" w:rsidTr="5650EFAA">
        <w:trPr>
          <w:trHeight w:val="1560"/>
        </w:trPr>
        <w:tc>
          <w:tcPr>
            <w:tcW w:w="231" w:type="pct"/>
            <w:vAlign w:val="center"/>
          </w:tcPr>
          <w:p w14:paraId="3B4B6781" w14:textId="77777777" w:rsidR="00F307EA" w:rsidRDefault="00F307EA">
            <w:pPr>
              <w:pStyle w:val="IIIPoziom3"/>
              <w:numPr>
                <w:ilvl w:val="0"/>
                <w:numId w:val="23"/>
              </w:numPr>
              <w:ind w:left="170" w:firstLine="0"/>
            </w:pPr>
          </w:p>
        </w:tc>
        <w:tc>
          <w:tcPr>
            <w:tcW w:w="557" w:type="pct"/>
            <w:vAlign w:val="center"/>
          </w:tcPr>
          <w:p w14:paraId="56CE859F" w14:textId="53F9A649" w:rsidR="00F307EA" w:rsidRPr="007335C5" w:rsidRDefault="00F307EA" w:rsidP="00F307EA">
            <w:pPr>
              <w:pStyle w:val="IIIPoziom3"/>
              <w:numPr>
                <w:ilvl w:val="0"/>
                <w:numId w:val="0"/>
              </w:numPr>
              <w:jc w:val="center"/>
              <w:rPr>
                <w:szCs w:val="18"/>
              </w:rPr>
            </w:pPr>
            <w:r>
              <w:t>10LBA50AA250</w:t>
            </w:r>
          </w:p>
        </w:tc>
        <w:tc>
          <w:tcPr>
            <w:tcW w:w="742" w:type="pct"/>
            <w:vAlign w:val="center"/>
          </w:tcPr>
          <w:p w14:paraId="4BE902B9" w14:textId="2B6D33C9" w:rsidR="00F307EA" w:rsidRPr="007335C5" w:rsidRDefault="00F307EA" w:rsidP="00F307EA">
            <w:pPr>
              <w:pStyle w:val="IIIPoziom3"/>
              <w:numPr>
                <w:ilvl w:val="0"/>
                <w:numId w:val="0"/>
              </w:numPr>
              <w:jc w:val="center"/>
              <w:rPr>
                <w:szCs w:val="18"/>
              </w:rPr>
            </w:pPr>
            <w:r w:rsidRPr="007C3B13">
              <w:rPr>
                <w:szCs w:val="18"/>
              </w:rPr>
              <w:t>Turbina układ odwodnień</w:t>
            </w:r>
          </w:p>
        </w:tc>
        <w:tc>
          <w:tcPr>
            <w:tcW w:w="650" w:type="pct"/>
            <w:vAlign w:val="center"/>
          </w:tcPr>
          <w:p w14:paraId="451A4481" w14:textId="176863C3" w:rsidR="00F307EA" w:rsidRPr="007335C5" w:rsidRDefault="00F307EA" w:rsidP="00F307EA">
            <w:pPr>
              <w:pStyle w:val="IIIPoziom3"/>
              <w:numPr>
                <w:ilvl w:val="0"/>
                <w:numId w:val="0"/>
              </w:numPr>
              <w:jc w:val="center"/>
              <w:rPr>
                <w:szCs w:val="18"/>
              </w:rPr>
            </w:pPr>
            <w:r w:rsidRPr="007C3B13">
              <w:rPr>
                <w:szCs w:val="18"/>
              </w:rPr>
              <w:t xml:space="preserve">Rurociągi odwodnień z armaturą – odwodnienie </w:t>
            </w:r>
            <w:r>
              <w:rPr>
                <w:szCs w:val="18"/>
              </w:rPr>
              <w:t>rurociągu pary NP. (przed klapą regulacyjną)</w:t>
            </w:r>
          </w:p>
        </w:tc>
        <w:tc>
          <w:tcPr>
            <w:tcW w:w="2820" w:type="pct"/>
            <w:vMerge/>
          </w:tcPr>
          <w:p w14:paraId="1BC2E5C7" w14:textId="77777777" w:rsidR="00F307EA" w:rsidRDefault="00F307EA" w:rsidP="00F307EA">
            <w:pPr>
              <w:pStyle w:val="Legenda"/>
              <w:keepNext/>
              <w:spacing w:before="0" w:line="260" w:lineRule="exact"/>
              <w:rPr>
                <w:i w:val="0"/>
                <w:sz w:val="18"/>
              </w:rPr>
            </w:pPr>
          </w:p>
        </w:tc>
      </w:tr>
      <w:tr w:rsidR="00F307EA" w14:paraId="78650404" w14:textId="77777777" w:rsidTr="5650EFAA">
        <w:trPr>
          <w:trHeight w:val="1560"/>
        </w:trPr>
        <w:tc>
          <w:tcPr>
            <w:tcW w:w="231" w:type="pct"/>
            <w:vAlign w:val="center"/>
          </w:tcPr>
          <w:p w14:paraId="54CA65B8" w14:textId="77777777" w:rsidR="00F307EA" w:rsidRDefault="00F307EA">
            <w:pPr>
              <w:pStyle w:val="IIIPoziom3"/>
              <w:numPr>
                <w:ilvl w:val="0"/>
                <w:numId w:val="23"/>
              </w:numPr>
              <w:ind w:left="170" w:firstLine="0"/>
            </w:pPr>
          </w:p>
        </w:tc>
        <w:tc>
          <w:tcPr>
            <w:tcW w:w="557" w:type="pct"/>
            <w:vAlign w:val="center"/>
          </w:tcPr>
          <w:p w14:paraId="73AD216D" w14:textId="1AC7FD18" w:rsidR="00F307EA" w:rsidRPr="007335C5" w:rsidRDefault="00F307EA" w:rsidP="00F307EA">
            <w:pPr>
              <w:pStyle w:val="IIIPoziom3"/>
              <w:numPr>
                <w:ilvl w:val="0"/>
                <w:numId w:val="0"/>
              </w:numPr>
              <w:jc w:val="center"/>
              <w:rPr>
                <w:szCs w:val="18"/>
              </w:rPr>
            </w:pPr>
            <w:r>
              <w:t>10LBD60AA220</w:t>
            </w:r>
          </w:p>
        </w:tc>
        <w:tc>
          <w:tcPr>
            <w:tcW w:w="742" w:type="pct"/>
            <w:vAlign w:val="center"/>
          </w:tcPr>
          <w:p w14:paraId="53E84DC7" w14:textId="05453F9D" w:rsidR="00F307EA" w:rsidRPr="007335C5" w:rsidRDefault="00F307EA" w:rsidP="00F307EA">
            <w:pPr>
              <w:pStyle w:val="IIIPoziom3"/>
              <w:numPr>
                <w:ilvl w:val="0"/>
                <w:numId w:val="0"/>
              </w:numPr>
              <w:jc w:val="center"/>
              <w:rPr>
                <w:szCs w:val="18"/>
              </w:rPr>
            </w:pPr>
            <w:r w:rsidRPr="00AB2E3D">
              <w:rPr>
                <w:szCs w:val="18"/>
              </w:rPr>
              <w:t>Turbina układ odwodnień</w:t>
            </w:r>
          </w:p>
        </w:tc>
        <w:tc>
          <w:tcPr>
            <w:tcW w:w="650" w:type="pct"/>
            <w:vAlign w:val="center"/>
          </w:tcPr>
          <w:p w14:paraId="11FCBCD0" w14:textId="4CA61EDC" w:rsidR="00F307EA" w:rsidRPr="007335C5" w:rsidRDefault="00F307EA" w:rsidP="00F307EA">
            <w:pPr>
              <w:pStyle w:val="IIIPoziom3"/>
              <w:numPr>
                <w:ilvl w:val="0"/>
                <w:numId w:val="0"/>
              </w:numPr>
              <w:jc w:val="center"/>
              <w:rPr>
                <w:szCs w:val="18"/>
              </w:rPr>
            </w:pPr>
            <w:r w:rsidRPr="007C3B13">
              <w:rPr>
                <w:szCs w:val="18"/>
              </w:rPr>
              <w:t>Rurociągi odwodnień z armaturą – odwodnienie</w:t>
            </w:r>
            <w:r>
              <w:rPr>
                <w:szCs w:val="18"/>
              </w:rPr>
              <w:t xml:space="preserve"> upustu regulowanego przed klapą zwrotną</w:t>
            </w:r>
          </w:p>
        </w:tc>
        <w:tc>
          <w:tcPr>
            <w:tcW w:w="2820" w:type="pct"/>
            <w:vMerge/>
          </w:tcPr>
          <w:p w14:paraId="27E43229" w14:textId="77777777" w:rsidR="00F307EA" w:rsidRDefault="00F307EA" w:rsidP="00F307EA">
            <w:pPr>
              <w:pStyle w:val="Legenda"/>
              <w:keepNext/>
              <w:spacing w:before="0" w:line="260" w:lineRule="exact"/>
              <w:rPr>
                <w:i w:val="0"/>
                <w:sz w:val="18"/>
              </w:rPr>
            </w:pPr>
          </w:p>
        </w:tc>
      </w:tr>
      <w:tr w:rsidR="00F307EA" w14:paraId="02C0F6ED" w14:textId="77777777" w:rsidTr="5650EFAA">
        <w:trPr>
          <w:trHeight w:val="1560"/>
        </w:trPr>
        <w:tc>
          <w:tcPr>
            <w:tcW w:w="231" w:type="pct"/>
            <w:vAlign w:val="center"/>
          </w:tcPr>
          <w:p w14:paraId="56580556" w14:textId="77777777" w:rsidR="00F307EA" w:rsidRDefault="00F307EA">
            <w:pPr>
              <w:pStyle w:val="IIIPoziom3"/>
              <w:numPr>
                <w:ilvl w:val="0"/>
                <w:numId w:val="23"/>
              </w:numPr>
              <w:ind w:left="170" w:firstLine="0"/>
            </w:pPr>
          </w:p>
        </w:tc>
        <w:tc>
          <w:tcPr>
            <w:tcW w:w="557" w:type="pct"/>
            <w:vAlign w:val="center"/>
          </w:tcPr>
          <w:p w14:paraId="09D1A610" w14:textId="1BFAB9F0" w:rsidR="00F307EA" w:rsidRPr="007335C5" w:rsidRDefault="00F307EA" w:rsidP="00F307EA">
            <w:pPr>
              <w:pStyle w:val="IIIPoziom3"/>
              <w:numPr>
                <w:ilvl w:val="0"/>
                <w:numId w:val="0"/>
              </w:numPr>
              <w:jc w:val="center"/>
            </w:pPr>
            <w:r>
              <w:t>10LBD60AA250</w:t>
            </w:r>
          </w:p>
        </w:tc>
        <w:tc>
          <w:tcPr>
            <w:tcW w:w="742" w:type="pct"/>
            <w:vAlign w:val="center"/>
          </w:tcPr>
          <w:p w14:paraId="4ADC63EB" w14:textId="7CBBE1C2" w:rsidR="00F307EA" w:rsidRPr="007335C5" w:rsidRDefault="00F307EA" w:rsidP="00F307EA">
            <w:pPr>
              <w:pStyle w:val="IIIPoziom3"/>
              <w:numPr>
                <w:ilvl w:val="0"/>
                <w:numId w:val="0"/>
              </w:numPr>
              <w:jc w:val="center"/>
              <w:rPr>
                <w:szCs w:val="18"/>
              </w:rPr>
            </w:pPr>
            <w:r w:rsidRPr="00AB2E3D">
              <w:rPr>
                <w:szCs w:val="18"/>
              </w:rPr>
              <w:t>Turbina układ odwodnień</w:t>
            </w:r>
          </w:p>
        </w:tc>
        <w:tc>
          <w:tcPr>
            <w:tcW w:w="650" w:type="pct"/>
            <w:vAlign w:val="center"/>
          </w:tcPr>
          <w:p w14:paraId="03F1F961" w14:textId="4ED0CACF" w:rsidR="00F307EA" w:rsidRPr="007335C5" w:rsidRDefault="00F307EA" w:rsidP="00F307EA">
            <w:pPr>
              <w:pStyle w:val="IIIPoziom3"/>
              <w:numPr>
                <w:ilvl w:val="0"/>
                <w:numId w:val="0"/>
              </w:numPr>
              <w:jc w:val="center"/>
            </w:pPr>
            <w:r>
              <w:t>Rurociągi odwodnień z armaturą – odwodnienie upustu regulowanego za klapą zwrotną</w:t>
            </w:r>
          </w:p>
        </w:tc>
        <w:tc>
          <w:tcPr>
            <w:tcW w:w="2820" w:type="pct"/>
            <w:vMerge/>
          </w:tcPr>
          <w:p w14:paraId="74F8AAE5" w14:textId="77777777" w:rsidR="00F307EA" w:rsidRDefault="00F307EA" w:rsidP="00F307EA">
            <w:pPr>
              <w:pStyle w:val="Legenda"/>
              <w:keepNext/>
              <w:spacing w:before="0" w:line="260" w:lineRule="exact"/>
              <w:rPr>
                <w:i w:val="0"/>
                <w:sz w:val="18"/>
              </w:rPr>
            </w:pPr>
          </w:p>
        </w:tc>
      </w:tr>
      <w:tr w:rsidR="00F307EA" w14:paraId="6A091370" w14:textId="77777777" w:rsidTr="5650EFAA">
        <w:trPr>
          <w:trHeight w:val="2855"/>
        </w:trPr>
        <w:tc>
          <w:tcPr>
            <w:tcW w:w="231" w:type="pct"/>
            <w:vAlign w:val="center"/>
          </w:tcPr>
          <w:p w14:paraId="3FCD8C95" w14:textId="77777777" w:rsidR="00F307EA" w:rsidRDefault="00F307EA">
            <w:pPr>
              <w:pStyle w:val="IIIPoziom3"/>
              <w:numPr>
                <w:ilvl w:val="0"/>
                <w:numId w:val="23"/>
              </w:numPr>
              <w:ind w:left="170" w:firstLine="0"/>
            </w:pPr>
          </w:p>
        </w:tc>
        <w:tc>
          <w:tcPr>
            <w:tcW w:w="557" w:type="pct"/>
            <w:vAlign w:val="center"/>
          </w:tcPr>
          <w:p w14:paraId="4B970998" w14:textId="0788EEA1" w:rsidR="00F307EA" w:rsidRPr="007335C5" w:rsidRDefault="00F307EA" w:rsidP="00F307EA">
            <w:pPr>
              <w:pStyle w:val="IIIPoziom3"/>
              <w:numPr>
                <w:ilvl w:val="0"/>
                <w:numId w:val="0"/>
              </w:numPr>
              <w:jc w:val="center"/>
              <w:rPr>
                <w:szCs w:val="18"/>
              </w:rPr>
            </w:pPr>
            <w:r>
              <w:t>10LCE10AA210</w:t>
            </w:r>
          </w:p>
        </w:tc>
        <w:tc>
          <w:tcPr>
            <w:tcW w:w="742" w:type="pct"/>
            <w:vAlign w:val="center"/>
          </w:tcPr>
          <w:p w14:paraId="7C57F869" w14:textId="2B373D4E" w:rsidR="00F307EA" w:rsidRPr="007335C5" w:rsidRDefault="00F307EA" w:rsidP="00F307EA">
            <w:pPr>
              <w:pStyle w:val="IIIPoziom3"/>
              <w:numPr>
                <w:ilvl w:val="0"/>
                <w:numId w:val="0"/>
              </w:numPr>
              <w:jc w:val="center"/>
              <w:rPr>
                <w:szCs w:val="18"/>
              </w:rPr>
            </w:pPr>
            <w:r>
              <w:t>Instalacja wtrysku kondensatu</w:t>
            </w:r>
          </w:p>
        </w:tc>
        <w:tc>
          <w:tcPr>
            <w:tcW w:w="650" w:type="pct"/>
            <w:vAlign w:val="center"/>
          </w:tcPr>
          <w:p w14:paraId="01379043" w14:textId="77777777" w:rsidR="00F307EA" w:rsidRPr="00B10FBC" w:rsidRDefault="00F307EA" w:rsidP="00F307EA">
            <w:pPr>
              <w:pStyle w:val="IIIPoziom3"/>
              <w:numPr>
                <w:ilvl w:val="0"/>
                <w:numId w:val="0"/>
              </w:numPr>
              <w:jc w:val="center"/>
              <w:rPr>
                <w:szCs w:val="18"/>
              </w:rPr>
            </w:pPr>
            <w:r w:rsidRPr="00B10FBC">
              <w:rPr>
                <w:szCs w:val="18"/>
              </w:rPr>
              <w:t>Zawór regulacyjny wtrysku wody wylotu pary z turbiny</w:t>
            </w:r>
          </w:p>
          <w:p w14:paraId="55E1DF6F" w14:textId="4BA61349" w:rsidR="00F307EA" w:rsidRPr="007335C5" w:rsidRDefault="00F307EA" w:rsidP="00F307EA">
            <w:pPr>
              <w:pStyle w:val="IIIPoziom3"/>
              <w:numPr>
                <w:ilvl w:val="0"/>
                <w:numId w:val="0"/>
              </w:numPr>
              <w:jc w:val="center"/>
              <w:rPr>
                <w:szCs w:val="18"/>
              </w:rPr>
            </w:pPr>
            <w:r w:rsidRPr="00B10FBC">
              <w:rPr>
                <w:szCs w:val="18"/>
              </w:rPr>
              <w:t>parowej</w:t>
            </w:r>
          </w:p>
        </w:tc>
        <w:tc>
          <w:tcPr>
            <w:tcW w:w="2820" w:type="pct"/>
            <w:vMerge w:val="restart"/>
          </w:tcPr>
          <w:p w14:paraId="07673946" w14:textId="5E7D395F" w:rsidR="00F307EA" w:rsidRDefault="00F307EA" w:rsidP="00F307EA">
            <w:pPr>
              <w:pStyle w:val="Legenda"/>
              <w:keepNext/>
              <w:spacing w:before="0" w:line="260" w:lineRule="exact"/>
              <w:rPr>
                <w:i w:val="0"/>
                <w:sz w:val="18"/>
              </w:rPr>
            </w:pPr>
            <w:r w:rsidRPr="00585942">
              <w:rPr>
                <w:i w:val="0"/>
                <w:sz w:val="18"/>
              </w:rPr>
              <w:t>Opis</w:t>
            </w:r>
            <w:r>
              <w:rPr>
                <w:i w:val="0"/>
                <w:sz w:val="18"/>
              </w:rPr>
              <w:t xml:space="preserve"> czynności dotyczy pozycji </w:t>
            </w:r>
            <w:r w:rsidRPr="0083046F">
              <w:rPr>
                <w:b/>
                <w:i w:val="0"/>
                <w:sz w:val="18"/>
              </w:rPr>
              <w:t>od 1</w:t>
            </w:r>
            <w:r w:rsidR="008A7802">
              <w:rPr>
                <w:b/>
                <w:i w:val="0"/>
                <w:sz w:val="18"/>
              </w:rPr>
              <w:t>49</w:t>
            </w:r>
            <w:r w:rsidRPr="0083046F">
              <w:rPr>
                <w:b/>
                <w:i w:val="0"/>
                <w:sz w:val="18"/>
              </w:rPr>
              <w:t>. do 15</w:t>
            </w:r>
            <w:r w:rsidR="008A7802">
              <w:rPr>
                <w:b/>
                <w:i w:val="0"/>
                <w:sz w:val="18"/>
              </w:rPr>
              <w:t>0</w:t>
            </w:r>
            <w:r w:rsidRPr="0083046F">
              <w:rPr>
                <w:b/>
                <w:i w:val="0"/>
                <w:sz w:val="18"/>
              </w:rPr>
              <w:t xml:space="preserve">. Tabeli nr </w:t>
            </w:r>
            <w:r w:rsidR="00074171">
              <w:rPr>
                <w:b/>
                <w:i w:val="0"/>
                <w:sz w:val="18"/>
              </w:rPr>
              <w:t>12</w:t>
            </w:r>
            <w:r w:rsidRPr="0083046F">
              <w:rPr>
                <w:b/>
                <w:i w:val="0"/>
                <w:sz w:val="18"/>
              </w:rPr>
              <w:t>.</w:t>
            </w:r>
          </w:p>
          <w:p w14:paraId="1E0CF2CC" w14:textId="77777777" w:rsidR="00F307EA" w:rsidRPr="007C3B13" w:rsidRDefault="00F307EA">
            <w:pPr>
              <w:pStyle w:val="Akapitzlist"/>
              <w:numPr>
                <w:ilvl w:val="0"/>
                <w:numId w:val="12"/>
              </w:numPr>
              <w:ind w:left="714" w:hanging="357"/>
              <w:jc w:val="both"/>
            </w:pPr>
            <w:r w:rsidRPr="00585942">
              <w:t>D</w:t>
            </w:r>
            <w:r w:rsidRPr="007C3B13">
              <w:t>emontaż izolacji.</w:t>
            </w:r>
          </w:p>
          <w:p w14:paraId="71CB30B5" w14:textId="77777777" w:rsidR="00F307EA" w:rsidRPr="007C3B13" w:rsidRDefault="00F307EA">
            <w:pPr>
              <w:pStyle w:val="Akapitzlist"/>
              <w:numPr>
                <w:ilvl w:val="0"/>
                <w:numId w:val="12"/>
              </w:numPr>
              <w:ind w:left="714" w:hanging="357"/>
              <w:jc w:val="both"/>
            </w:pPr>
            <w:r w:rsidRPr="007C3B13">
              <w:t>Demontaż napędu zaworu.</w:t>
            </w:r>
          </w:p>
          <w:p w14:paraId="1B187D3A" w14:textId="77777777" w:rsidR="00F307EA" w:rsidRPr="007C3B13" w:rsidRDefault="00F307EA">
            <w:pPr>
              <w:pStyle w:val="Akapitzlist"/>
              <w:numPr>
                <w:ilvl w:val="0"/>
                <w:numId w:val="12"/>
              </w:numPr>
              <w:ind w:left="714" w:hanging="357"/>
              <w:jc w:val="both"/>
            </w:pPr>
            <w:r w:rsidRPr="007C3B13">
              <w:t>Demontaż pokrywy i elementów wewnętrznych zaworu (bez wycinania korpusu zaworu z rurociągu)</w:t>
            </w:r>
          </w:p>
          <w:p w14:paraId="1588DC16" w14:textId="77777777" w:rsidR="00F307EA" w:rsidRPr="007C3B13" w:rsidRDefault="00F307EA">
            <w:pPr>
              <w:pStyle w:val="Akapitzlist"/>
              <w:numPr>
                <w:ilvl w:val="0"/>
                <w:numId w:val="12"/>
              </w:numPr>
              <w:ind w:left="714" w:hanging="357"/>
              <w:jc w:val="both"/>
            </w:pPr>
            <w:r w:rsidRPr="007C3B13">
              <w:t>Czyszczenie powierzchni uszczelniających zaworu, w razie wykrycia drobnych uszkodzeń zeszlifowanie (narzędziami ręcznymi).</w:t>
            </w:r>
          </w:p>
          <w:p w14:paraId="3E6FEC71" w14:textId="01356792" w:rsidR="00F307EA" w:rsidRPr="00E14B56" w:rsidRDefault="00DE2B60">
            <w:pPr>
              <w:pStyle w:val="Akapitzlist"/>
              <w:numPr>
                <w:ilvl w:val="0"/>
                <w:numId w:val="12"/>
              </w:numPr>
              <w:ind w:left="714" w:hanging="357"/>
              <w:jc w:val="both"/>
              <w:rPr>
                <w:u w:val="single"/>
              </w:rPr>
            </w:pPr>
            <w:r w:rsidRPr="00E14B56">
              <w:rPr>
                <w:u w:val="single"/>
              </w:rPr>
              <w:t>Dostawa i w</w:t>
            </w:r>
            <w:r w:rsidR="00F307EA" w:rsidRPr="00E14B56">
              <w:rPr>
                <w:u w:val="single"/>
              </w:rPr>
              <w:t xml:space="preserve">ymiana uszczelnień wrzeciona. </w:t>
            </w:r>
          </w:p>
          <w:p w14:paraId="66CE8A95" w14:textId="1D8184C9" w:rsidR="00F307EA" w:rsidRPr="00E14B56" w:rsidRDefault="00DE2B60">
            <w:pPr>
              <w:pStyle w:val="Akapitzlist"/>
              <w:numPr>
                <w:ilvl w:val="0"/>
                <w:numId w:val="12"/>
              </w:numPr>
              <w:ind w:left="714" w:hanging="357"/>
              <w:jc w:val="both"/>
              <w:rPr>
                <w:u w:val="single"/>
              </w:rPr>
            </w:pPr>
            <w:r w:rsidRPr="00E14B56">
              <w:rPr>
                <w:u w:val="single"/>
              </w:rPr>
              <w:t>Dostawa i w</w:t>
            </w:r>
            <w:r w:rsidR="00F307EA" w:rsidRPr="00E14B56">
              <w:rPr>
                <w:u w:val="single"/>
              </w:rPr>
              <w:t>ymiana uszczelnienia pokrywy.</w:t>
            </w:r>
          </w:p>
          <w:p w14:paraId="1CA766AC" w14:textId="77777777" w:rsidR="00F307EA" w:rsidRPr="007C3B13" w:rsidRDefault="00F307EA">
            <w:pPr>
              <w:pStyle w:val="Akapitzlist"/>
              <w:numPr>
                <w:ilvl w:val="0"/>
                <w:numId w:val="12"/>
              </w:numPr>
              <w:ind w:left="714" w:hanging="357"/>
              <w:jc w:val="both"/>
            </w:pPr>
            <w:r w:rsidRPr="007C3B13">
              <w:t xml:space="preserve">Zabezpieczenie antykorozyjne korpusu i dławika zaworu, malowanie farba termoodporną (max. temperatura pracy </w:t>
            </w:r>
            <w:r>
              <w:t>120</w:t>
            </w:r>
            <w:r w:rsidRPr="007C3B13">
              <w:t>°C).</w:t>
            </w:r>
          </w:p>
          <w:p w14:paraId="5D1AA794" w14:textId="77777777" w:rsidR="00F307EA" w:rsidRPr="007C3B13" w:rsidRDefault="00F307EA">
            <w:pPr>
              <w:pStyle w:val="Akapitzlist"/>
              <w:numPr>
                <w:ilvl w:val="0"/>
                <w:numId w:val="12"/>
              </w:numPr>
              <w:ind w:left="714" w:hanging="357"/>
              <w:jc w:val="both"/>
            </w:pPr>
            <w:r w:rsidRPr="007C3B13">
              <w:t xml:space="preserve">Montaż pokrywy i elementów wewnętrznych zaworu. </w:t>
            </w:r>
          </w:p>
          <w:p w14:paraId="629BC376" w14:textId="77777777" w:rsidR="00F307EA" w:rsidRPr="007C3B13" w:rsidRDefault="00F307EA">
            <w:pPr>
              <w:pStyle w:val="Akapitzlist"/>
              <w:numPr>
                <w:ilvl w:val="0"/>
                <w:numId w:val="12"/>
              </w:numPr>
              <w:ind w:left="714" w:hanging="357"/>
              <w:jc w:val="both"/>
            </w:pPr>
            <w:r w:rsidRPr="007C3B13">
              <w:t>Montaż i ustawienie napędu.</w:t>
            </w:r>
          </w:p>
          <w:p w14:paraId="0CA678E3" w14:textId="77777777" w:rsidR="00F307EA" w:rsidRPr="007C3B13" w:rsidRDefault="00F307EA">
            <w:pPr>
              <w:pStyle w:val="Akapitzlist"/>
              <w:numPr>
                <w:ilvl w:val="0"/>
                <w:numId w:val="12"/>
              </w:numPr>
              <w:ind w:left="714" w:hanging="357"/>
              <w:jc w:val="both"/>
            </w:pPr>
            <w:r w:rsidRPr="007C3B13">
              <w:t>Wykonanie prób funkcjonalnych otwarcia i zamknięcia zaworu (po montażu napędu).</w:t>
            </w:r>
          </w:p>
          <w:p w14:paraId="697848F8" w14:textId="77777777" w:rsidR="00F307EA" w:rsidRPr="007C3B13" w:rsidRDefault="00F307EA">
            <w:pPr>
              <w:pStyle w:val="Akapitzlist"/>
              <w:numPr>
                <w:ilvl w:val="0"/>
                <w:numId w:val="12"/>
              </w:numPr>
              <w:ind w:left="714" w:hanging="357"/>
              <w:jc w:val="both"/>
            </w:pPr>
            <w:r w:rsidRPr="007C3B13">
              <w:t>Montaż izolacji wraz z wymianą wełny mineralnej w kapturze izolacji zaworu.</w:t>
            </w:r>
          </w:p>
          <w:p w14:paraId="46944E40" w14:textId="77777777" w:rsidR="00F307EA" w:rsidRPr="007C3B13" w:rsidRDefault="00F307EA">
            <w:pPr>
              <w:pStyle w:val="Akapitzlist"/>
              <w:numPr>
                <w:ilvl w:val="0"/>
                <w:numId w:val="12"/>
              </w:numPr>
              <w:ind w:left="714" w:hanging="357"/>
              <w:jc w:val="both"/>
            </w:pPr>
            <w:r w:rsidRPr="007C3B13">
              <w:t>Regulacja  dławika zaworu zgodnie z zaleceniami producenta w zakresie konserwacji:</w:t>
            </w:r>
          </w:p>
          <w:p w14:paraId="428AC644" w14:textId="77777777" w:rsidR="00F307EA" w:rsidRPr="005945C2" w:rsidRDefault="00F307EA" w:rsidP="00667223">
            <w:pPr>
              <w:spacing w:line="260" w:lineRule="exact"/>
              <w:jc w:val="both"/>
              <w:rPr>
                <w:i/>
                <w:szCs w:val="18"/>
              </w:rPr>
            </w:pPr>
            <w:r w:rsidRPr="001D44E1">
              <w:rPr>
                <w:i/>
                <w:szCs w:val="18"/>
              </w:rPr>
              <w:t>„Na górny pierścień (uszczelnienia wrzeciona) należy założyć tuleję i pokrywę uszczelniającą i za pomocą śrub uszczelniających równomiernie docisnąć uszczelkę. Następnie wykonać trzy przesunięcia wrzecionem – otworzyć i zamknąć armaturę. Potem następuje kolejne równomierne dociśnięcie armatury, po czym znowu trzy razy nal</w:t>
            </w:r>
            <w:r w:rsidRPr="005945C2">
              <w:rPr>
                <w:i/>
                <w:szCs w:val="18"/>
              </w:rPr>
              <w:t>eży przeprowadzić zamknięcie i otworzenie armatury.</w:t>
            </w:r>
          </w:p>
          <w:p w14:paraId="554598F0" w14:textId="60E4F073" w:rsidR="00F307EA" w:rsidRDefault="00F307EA" w:rsidP="00FE0EA2">
            <w:pPr>
              <w:pStyle w:val="Legenda"/>
              <w:keepNext/>
              <w:spacing w:before="0" w:line="260" w:lineRule="exact"/>
              <w:rPr>
                <w:i w:val="0"/>
                <w:sz w:val="18"/>
              </w:rPr>
            </w:pPr>
            <w:r w:rsidRPr="00C869A4">
              <w:rPr>
                <w:sz w:val="18"/>
                <w:szCs w:val="18"/>
              </w:rPr>
              <w:t>Po dociągnięciu pokrywy uszczelniającej za pomocą nowych pierścieni w krótkim czasie (1 do 2 dni) następuje odnowa największych sił w uszczelce, i aby osiągnąć szczelność należy ponownie wykonać dociągnięcie.”</w:t>
            </w:r>
          </w:p>
        </w:tc>
      </w:tr>
      <w:tr w:rsidR="00F307EA" w14:paraId="7A640BAE" w14:textId="77777777" w:rsidTr="5650EFAA">
        <w:trPr>
          <w:trHeight w:val="2855"/>
        </w:trPr>
        <w:tc>
          <w:tcPr>
            <w:tcW w:w="231" w:type="pct"/>
            <w:vAlign w:val="center"/>
          </w:tcPr>
          <w:p w14:paraId="793BB13C" w14:textId="77777777" w:rsidR="00F307EA" w:rsidRDefault="00F307EA">
            <w:pPr>
              <w:pStyle w:val="IIIPoziom3"/>
              <w:numPr>
                <w:ilvl w:val="0"/>
                <w:numId w:val="23"/>
              </w:numPr>
              <w:ind w:left="170" w:firstLine="0"/>
            </w:pPr>
          </w:p>
        </w:tc>
        <w:tc>
          <w:tcPr>
            <w:tcW w:w="557" w:type="pct"/>
            <w:vAlign w:val="center"/>
          </w:tcPr>
          <w:p w14:paraId="020B4D2D" w14:textId="3D3EB329" w:rsidR="00F307EA" w:rsidRPr="007335C5" w:rsidRDefault="00F307EA" w:rsidP="00F307EA">
            <w:pPr>
              <w:pStyle w:val="IIIPoziom3"/>
              <w:numPr>
                <w:ilvl w:val="0"/>
                <w:numId w:val="0"/>
              </w:numPr>
              <w:jc w:val="center"/>
            </w:pPr>
            <w:r>
              <w:t>10LCE30AA210</w:t>
            </w:r>
          </w:p>
        </w:tc>
        <w:tc>
          <w:tcPr>
            <w:tcW w:w="742" w:type="pct"/>
            <w:vAlign w:val="center"/>
          </w:tcPr>
          <w:p w14:paraId="069C6CED" w14:textId="296BF075" w:rsidR="00F307EA" w:rsidRPr="007335C5" w:rsidRDefault="00F307EA" w:rsidP="00F307EA">
            <w:pPr>
              <w:pStyle w:val="IIIPoziom3"/>
              <w:numPr>
                <w:ilvl w:val="0"/>
                <w:numId w:val="0"/>
              </w:numPr>
              <w:jc w:val="center"/>
              <w:rPr>
                <w:szCs w:val="18"/>
              </w:rPr>
            </w:pPr>
            <w:r>
              <w:t>Instalacja wtrysku kondensatu</w:t>
            </w:r>
          </w:p>
        </w:tc>
        <w:tc>
          <w:tcPr>
            <w:tcW w:w="650" w:type="pct"/>
            <w:vAlign w:val="center"/>
          </w:tcPr>
          <w:p w14:paraId="3A0B6EB5" w14:textId="2CF473B3" w:rsidR="00F307EA" w:rsidRPr="007335C5" w:rsidRDefault="00F307EA" w:rsidP="00F307EA">
            <w:pPr>
              <w:pStyle w:val="IIIPoziom3"/>
              <w:numPr>
                <w:ilvl w:val="0"/>
                <w:numId w:val="0"/>
              </w:numPr>
              <w:jc w:val="center"/>
            </w:pPr>
            <w:r>
              <w:t>Zawór regulacyjny wtrysku wody do rozprężacza turbinowego 10MAG10BR050</w:t>
            </w:r>
          </w:p>
        </w:tc>
        <w:tc>
          <w:tcPr>
            <w:tcW w:w="2820" w:type="pct"/>
            <w:vMerge/>
          </w:tcPr>
          <w:p w14:paraId="63A2DF79" w14:textId="77777777" w:rsidR="00F307EA" w:rsidRDefault="00F307EA" w:rsidP="00F307EA">
            <w:pPr>
              <w:pStyle w:val="Legenda"/>
              <w:keepNext/>
              <w:spacing w:before="0" w:line="260" w:lineRule="exact"/>
              <w:rPr>
                <w:i w:val="0"/>
                <w:sz w:val="18"/>
              </w:rPr>
            </w:pPr>
          </w:p>
        </w:tc>
      </w:tr>
      <w:tr w:rsidR="00F307EA" w14:paraId="7F5E2DB6" w14:textId="77777777" w:rsidTr="5650EFAA">
        <w:trPr>
          <w:trHeight w:val="1813"/>
        </w:trPr>
        <w:tc>
          <w:tcPr>
            <w:tcW w:w="231" w:type="pct"/>
            <w:vAlign w:val="center"/>
          </w:tcPr>
          <w:p w14:paraId="6B211389" w14:textId="77777777" w:rsidR="00F307EA" w:rsidRDefault="00F307EA">
            <w:pPr>
              <w:pStyle w:val="IIIPoziom3"/>
              <w:numPr>
                <w:ilvl w:val="0"/>
                <w:numId w:val="23"/>
              </w:numPr>
              <w:ind w:left="170" w:firstLine="0"/>
            </w:pPr>
          </w:p>
        </w:tc>
        <w:tc>
          <w:tcPr>
            <w:tcW w:w="557" w:type="pct"/>
            <w:vAlign w:val="center"/>
          </w:tcPr>
          <w:p w14:paraId="6EF75C63" w14:textId="300E80E2" w:rsidR="00F307EA" w:rsidRPr="007335C5" w:rsidRDefault="00F307EA" w:rsidP="00F307EA">
            <w:pPr>
              <w:pStyle w:val="IIIPoziom3"/>
              <w:numPr>
                <w:ilvl w:val="0"/>
                <w:numId w:val="0"/>
              </w:numPr>
              <w:jc w:val="center"/>
              <w:rPr>
                <w:szCs w:val="18"/>
              </w:rPr>
            </w:pPr>
            <w:r>
              <w:t>10LCE10AA010</w:t>
            </w:r>
          </w:p>
        </w:tc>
        <w:tc>
          <w:tcPr>
            <w:tcW w:w="742" w:type="pct"/>
            <w:vAlign w:val="center"/>
          </w:tcPr>
          <w:p w14:paraId="22A03847" w14:textId="37733851" w:rsidR="00F307EA" w:rsidRPr="007335C5" w:rsidRDefault="00F307EA" w:rsidP="00F307EA">
            <w:pPr>
              <w:pStyle w:val="IIIPoziom3"/>
              <w:numPr>
                <w:ilvl w:val="0"/>
                <w:numId w:val="0"/>
              </w:numPr>
              <w:jc w:val="center"/>
              <w:rPr>
                <w:szCs w:val="18"/>
              </w:rPr>
            </w:pPr>
            <w:r>
              <w:t>Instalacja wtrysku kondensatu</w:t>
            </w:r>
          </w:p>
        </w:tc>
        <w:tc>
          <w:tcPr>
            <w:tcW w:w="650" w:type="pct"/>
            <w:vAlign w:val="center"/>
          </w:tcPr>
          <w:p w14:paraId="5A444993" w14:textId="77777777" w:rsidR="00F307EA" w:rsidRPr="00B10FBC" w:rsidRDefault="00F307EA" w:rsidP="00F307EA">
            <w:pPr>
              <w:pStyle w:val="IIIPoziom3"/>
              <w:numPr>
                <w:ilvl w:val="0"/>
                <w:numId w:val="0"/>
              </w:numPr>
              <w:jc w:val="center"/>
              <w:rPr>
                <w:szCs w:val="18"/>
              </w:rPr>
            </w:pPr>
            <w:r w:rsidRPr="00B10FBC">
              <w:rPr>
                <w:szCs w:val="18"/>
              </w:rPr>
              <w:t xml:space="preserve">Zawór </w:t>
            </w:r>
            <w:r>
              <w:rPr>
                <w:szCs w:val="18"/>
              </w:rPr>
              <w:t xml:space="preserve">odcinający </w:t>
            </w:r>
            <w:r w:rsidRPr="00B10FBC">
              <w:rPr>
                <w:szCs w:val="18"/>
              </w:rPr>
              <w:t>wtrysku wody wylotu pary z turbiny</w:t>
            </w:r>
          </w:p>
          <w:p w14:paraId="779BCE70" w14:textId="08C7778E" w:rsidR="00F307EA" w:rsidRPr="007335C5" w:rsidRDefault="00F307EA" w:rsidP="00F307EA">
            <w:pPr>
              <w:pStyle w:val="IIIPoziom3"/>
              <w:numPr>
                <w:ilvl w:val="0"/>
                <w:numId w:val="0"/>
              </w:numPr>
              <w:jc w:val="center"/>
              <w:rPr>
                <w:szCs w:val="18"/>
              </w:rPr>
            </w:pPr>
            <w:r w:rsidRPr="00B10FBC">
              <w:rPr>
                <w:szCs w:val="18"/>
              </w:rPr>
              <w:t>parowej</w:t>
            </w:r>
          </w:p>
        </w:tc>
        <w:tc>
          <w:tcPr>
            <w:tcW w:w="2820" w:type="pct"/>
            <w:vMerge w:val="restart"/>
          </w:tcPr>
          <w:p w14:paraId="5DF5A2C6" w14:textId="7C2A2663" w:rsidR="00F307EA" w:rsidRDefault="00F307EA" w:rsidP="00F307EA">
            <w:pPr>
              <w:pStyle w:val="Legenda"/>
              <w:keepNext/>
              <w:spacing w:before="0" w:line="260" w:lineRule="exact"/>
              <w:rPr>
                <w:i w:val="0"/>
                <w:sz w:val="18"/>
              </w:rPr>
            </w:pPr>
            <w:r w:rsidRPr="00585942">
              <w:rPr>
                <w:i w:val="0"/>
                <w:sz w:val="18"/>
              </w:rPr>
              <w:t>Opis</w:t>
            </w:r>
            <w:r>
              <w:rPr>
                <w:i w:val="0"/>
                <w:sz w:val="18"/>
              </w:rPr>
              <w:t xml:space="preserve"> czynności dotyczy pozycji </w:t>
            </w:r>
            <w:r w:rsidRPr="0083046F">
              <w:rPr>
                <w:b/>
                <w:i w:val="0"/>
                <w:sz w:val="18"/>
              </w:rPr>
              <w:t>od 15</w:t>
            </w:r>
            <w:r w:rsidR="008A7802">
              <w:rPr>
                <w:b/>
                <w:i w:val="0"/>
                <w:sz w:val="18"/>
              </w:rPr>
              <w:t>1</w:t>
            </w:r>
            <w:r w:rsidRPr="0083046F">
              <w:rPr>
                <w:b/>
                <w:i w:val="0"/>
                <w:sz w:val="18"/>
              </w:rPr>
              <w:t>. do 15</w:t>
            </w:r>
            <w:r w:rsidR="008A7802">
              <w:rPr>
                <w:b/>
                <w:i w:val="0"/>
                <w:sz w:val="18"/>
              </w:rPr>
              <w:t>3</w:t>
            </w:r>
            <w:r w:rsidRPr="0083046F">
              <w:rPr>
                <w:b/>
                <w:i w:val="0"/>
                <w:sz w:val="18"/>
              </w:rPr>
              <w:t xml:space="preserve">. Tabeli nr </w:t>
            </w:r>
            <w:r w:rsidR="00074171">
              <w:rPr>
                <w:b/>
                <w:i w:val="0"/>
                <w:sz w:val="18"/>
              </w:rPr>
              <w:t>12</w:t>
            </w:r>
            <w:r w:rsidRPr="0083046F">
              <w:rPr>
                <w:b/>
                <w:i w:val="0"/>
                <w:sz w:val="18"/>
              </w:rPr>
              <w:t>.</w:t>
            </w:r>
          </w:p>
          <w:p w14:paraId="337265CD" w14:textId="77777777" w:rsidR="00F307EA" w:rsidRPr="007C3B13" w:rsidRDefault="00F307EA">
            <w:pPr>
              <w:pStyle w:val="Akapitzlist"/>
              <w:numPr>
                <w:ilvl w:val="0"/>
                <w:numId w:val="12"/>
              </w:numPr>
              <w:ind w:left="714" w:hanging="357"/>
              <w:jc w:val="both"/>
            </w:pPr>
            <w:r w:rsidRPr="00585942">
              <w:t>D</w:t>
            </w:r>
            <w:r w:rsidRPr="007C3B13">
              <w:t>emontaż izolacji.</w:t>
            </w:r>
          </w:p>
          <w:p w14:paraId="46B83FCA" w14:textId="77777777" w:rsidR="00F307EA" w:rsidRPr="007C3B13" w:rsidRDefault="00F307EA">
            <w:pPr>
              <w:pStyle w:val="Akapitzlist"/>
              <w:numPr>
                <w:ilvl w:val="0"/>
                <w:numId w:val="12"/>
              </w:numPr>
              <w:ind w:left="714" w:hanging="357"/>
              <w:jc w:val="both"/>
            </w:pPr>
            <w:r w:rsidRPr="007C3B13">
              <w:t>Demontaż pokrywy i elementów wewnętrznych zaworu (bez wycinania korpusu zaworu z rurociągu)</w:t>
            </w:r>
          </w:p>
          <w:p w14:paraId="25740BD1" w14:textId="77777777" w:rsidR="00F307EA" w:rsidRPr="007C3B13" w:rsidRDefault="00F307EA">
            <w:pPr>
              <w:pStyle w:val="Akapitzlist"/>
              <w:numPr>
                <w:ilvl w:val="0"/>
                <w:numId w:val="12"/>
              </w:numPr>
              <w:ind w:left="714" w:hanging="357"/>
              <w:jc w:val="both"/>
            </w:pPr>
            <w:r w:rsidRPr="007C3B13">
              <w:t>Czyszczenie powierzchni uszczelniających zaworu, w razie wykrycia drobnych uszkodzeń zeszlifowanie (narzędziami ręcznymi).</w:t>
            </w:r>
          </w:p>
          <w:p w14:paraId="6FF605D3" w14:textId="1E83254C" w:rsidR="00F307EA" w:rsidRPr="00E14B56" w:rsidRDefault="00DE2B60">
            <w:pPr>
              <w:pStyle w:val="Akapitzlist"/>
              <w:numPr>
                <w:ilvl w:val="0"/>
                <w:numId w:val="12"/>
              </w:numPr>
              <w:ind w:left="714" w:hanging="357"/>
              <w:jc w:val="both"/>
              <w:rPr>
                <w:u w:val="single"/>
              </w:rPr>
            </w:pPr>
            <w:r w:rsidRPr="00E14B56">
              <w:rPr>
                <w:u w:val="single"/>
              </w:rPr>
              <w:t>Dostawa i w</w:t>
            </w:r>
            <w:r w:rsidR="00F307EA" w:rsidRPr="00E14B56">
              <w:rPr>
                <w:u w:val="single"/>
              </w:rPr>
              <w:t xml:space="preserve">ymiana uszczelnień wrzeciona. </w:t>
            </w:r>
          </w:p>
          <w:p w14:paraId="4C4A52A2" w14:textId="5372CD83" w:rsidR="00F307EA" w:rsidRPr="00E14B56" w:rsidRDefault="00DE2B60">
            <w:pPr>
              <w:pStyle w:val="Akapitzlist"/>
              <w:numPr>
                <w:ilvl w:val="0"/>
                <w:numId w:val="12"/>
              </w:numPr>
              <w:ind w:left="714" w:hanging="357"/>
              <w:jc w:val="both"/>
              <w:rPr>
                <w:u w:val="single"/>
              </w:rPr>
            </w:pPr>
            <w:r w:rsidRPr="00E14B56">
              <w:rPr>
                <w:u w:val="single"/>
              </w:rPr>
              <w:t>Dostawa i w</w:t>
            </w:r>
            <w:r w:rsidR="00F307EA" w:rsidRPr="00E14B56">
              <w:rPr>
                <w:u w:val="single"/>
              </w:rPr>
              <w:t>ymiana uszczelnienia pokrywy.</w:t>
            </w:r>
          </w:p>
          <w:p w14:paraId="5A50E8BE" w14:textId="77777777" w:rsidR="00F307EA" w:rsidRPr="007C3B13" w:rsidRDefault="00F307EA">
            <w:pPr>
              <w:pStyle w:val="Akapitzlist"/>
              <w:numPr>
                <w:ilvl w:val="0"/>
                <w:numId w:val="12"/>
              </w:numPr>
              <w:ind w:left="714" w:hanging="357"/>
              <w:jc w:val="both"/>
            </w:pPr>
            <w:r w:rsidRPr="007C3B13">
              <w:t xml:space="preserve">Zabezpieczenie antykorozyjne korpusu i dławika zaworu, malowanie farba termoodporną (max. temperatura pracy </w:t>
            </w:r>
            <w:r>
              <w:t>120</w:t>
            </w:r>
            <w:r w:rsidRPr="007C3B13">
              <w:t>°C).</w:t>
            </w:r>
          </w:p>
          <w:p w14:paraId="6CFD9D55" w14:textId="77777777" w:rsidR="00F307EA" w:rsidRPr="007C3B13" w:rsidRDefault="00F307EA">
            <w:pPr>
              <w:pStyle w:val="Akapitzlist"/>
              <w:numPr>
                <w:ilvl w:val="0"/>
                <w:numId w:val="12"/>
              </w:numPr>
              <w:ind w:left="714" w:hanging="357"/>
              <w:jc w:val="both"/>
            </w:pPr>
            <w:r w:rsidRPr="007C3B13">
              <w:t xml:space="preserve">Montaż pokrywy i elementów wewnętrznych zaworu. </w:t>
            </w:r>
          </w:p>
          <w:p w14:paraId="5889BDB0" w14:textId="77777777" w:rsidR="00F307EA" w:rsidRPr="007C3B13" w:rsidRDefault="00F307EA">
            <w:pPr>
              <w:pStyle w:val="Akapitzlist"/>
              <w:numPr>
                <w:ilvl w:val="0"/>
                <w:numId w:val="12"/>
              </w:numPr>
              <w:ind w:left="714" w:hanging="357"/>
              <w:jc w:val="both"/>
            </w:pPr>
            <w:r w:rsidRPr="007C3B13">
              <w:t>Wykonanie prób funkcjonalnych otwarcia i zamkn</w:t>
            </w:r>
            <w:r>
              <w:t>ięcia zaworu</w:t>
            </w:r>
            <w:r w:rsidRPr="007C3B13">
              <w:t>.</w:t>
            </w:r>
          </w:p>
          <w:p w14:paraId="373EF3DC" w14:textId="77777777" w:rsidR="00F307EA" w:rsidRPr="007C3B13" w:rsidRDefault="00F307EA">
            <w:pPr>
              <w:pStyle w:val="Akapitzlist"/>
              <w:numPr>
                <w:ilvl w:val="0"/>
                <w:numId w:val="12"/>
              </w:numPr>
              <w:ind w:left="714" w:hanging="357"/>
              <w:jc w:val="both"/>
            </w:pPr>
            <w:r w:rsidRPr="007C3B13">
              <w:t>Montaż izolacji wraz z wymianą wełny mineralnej w kapturze izolacji zaworu.</w:t>
            </w:r>
          </w:p>
          <w:p w14:paraId="051E207C" w14:textId="77777777" w:rsidR="00F307EA" w:rsidRPr="007C3B13" w:rsidRDefault="00F307EA">
            <w:pPr>
              <w:pStyle w:val="Akapitzlist"/>
              <w:numPr>
                <w:ilvl w:val="0"/>
                <w:numId w:val="12"/>
              </w:numPr>
              <w:ind w:left="714" w:hanging="357"/>
              <w:jc w:val="both"/>
            </w:pPr>
            <w:r w:rsidRPr="007C3B13">
              <w:t>Regulacja  dławika zaworu zgodnie z zaleceniami producenta w zakresie konserwacji:</w:t>
            </w:r>
          </w:p>
          <w:p w14:paraId="6FD0D530" w14:textId="77777777" w:rsidR="00F307EA" w:rsidRPr="001D44E1" w:rsidRDefault="00F307EA" w:rsidP="00F307EA">
            <w:pPr>
              <w:spacing w:line="260" w:lineRule="exact"/>
              <w:jc w:val="both"/>
              <w:rPr>
                <w:i/>
                <w:szCs w:val="18"/>
              </w:rPr>
            </w:pPr>
            <w:r w:rsidRPr="001D44E1">
              <w:rPr>
                <w:i/>
                <w:szCs w:val="18"/>
              </w:rPr>
              <w:t>„Na górny pierścień (uszczelnienia wrzeciona) należy założyć tuleję i pokrywę uszczelniającą i za pomocą śrub uszczelniających równomiernie docisnąć uszczelkę. Następnie wykonać trzy przesunięcia wrzecionem – otworzyć i zamknąć armaturę. Potem następuje kolejne równomierne dociśnięcie armatury, po czym znowu trzy razy należy przeprowadzić zamknięcie i otworzenie armatury.</w:t>
            </w:r>
          </w:p>
          <w:p w14:paraId="2F4B85F1" w14:textId="398F8FB8" w:rsidR="00F307EA" w:rsidRDefault="00F307EA" w:rsidP="00F307EA">
            <w:pPr>
              <w:pStyle w:val="Legenda"/>
              <w:keepNext/>
              <w:spacing w:before="0" w:line="260" w:lineRule="exact"/>
              <w:rPr>
                <w:i w:val="0"/>
                <w:sz w:val="18"/>
              </w:rPr>
            </w:pPr>
            <w:r w:rsidRPr="00C869A4">
              <w:rPr>
                <w:sz w:val="18"/>
                <w:szCs w:val="18"/>
              </w:rPr>
              <w:t>Po dociągnięciu pokrywy uszczelniającej za pomocą nowych pierścieni w krótkim czasie (1 do 2 dni) następuje odnowa największych sił w uszczelce, i aby osiągnąć szczelność należy ponownie wykonać dociągnięcie.”</w:t>
            </w:r>
          </w:p>
        </w:tc>
      </w:tr>
      <w:tr w:rsidR="00F307EA" w14:paraId="6733D1C3" w14:textId="77777777" w:rsidTr="5650EFAA">
        <w:trPr>
          <w:trHeight w:val="1813"/>
        </w:trPr>
        <w:tc>
          <w:tcPr>
            <w:tcW w:w="231" w:type="pct"/>
            <w:vAlign w:val="center"/>
          </w:tcPr>
          <w:p w14:paraId="5B0CA40A" w14:textId="77777777" w:rsidR="00F307EA" w:rsidRDefault="00F307EA">
            <w:pPr>
              <w:pStyle w:val="IIIPoziom3"/>
              <w:numPr>
                <w:ilvl w:val="0"/>
                <w:numId w:val="23"/>
              </w:numPr>
              <w:ind w:left="170" w:firstLine="0"/>
            </w:pPr>
          </w:p>
        </w:tc>
        <w:tc>
          <w:tcPr>
            <w:tcW w:w="557" w:type="pct"/>
            <w:vAlign w:val="center"/>
          </w:tcPr>
          <w:p w14:paraId="0EFDF677" w14:textId="67422C52" w:rsidR="00F307EA" w:rsidRPr="007335C5" w:rsidRDefault="00F307EA" w:rsidP="00F307EA">
            <w:pPr>
              <w:pStyle w:val="IIIPoziom3"/>
              <w:numPr>
                <w:ilvl w:val="0"/>
                <w:numId w:val="0"/>
              </w:numPr>
              <w:jc w:val="center"/>
              <w:rPr>
                <w:szCs w:val="18"/>
              </w:rPr>
            </w:pPr>
            <w:r>
              <w:t>10LCE30AA010</w:t>
            </w:r>
          </w:p>
        </w:tc>
        <w:tc>
          <w:tcPr>
            <w:tcW w:w="742" w:type="pct"/>
            <w:vAlign w:val="center"/>
          </w:tcPr>
          <w:p w14:paraId="3FE4FD1C" w14:textId="70AB264B" w:rsidR="00F307EA" w:rsidRPr="007335C5" w:rsidRDefault="00F307EA" w:rsidP="00F307EA">
            <w:pPr>
              <w:pStyle w:val="IIIPoziom3"/>
              <w:numPr>
                <w:ilvl w:val="0"/>
                <w:numId w:val="0"/>
              </w:numPr>
              <w:jc w:val="center"/>
              <w:rPr>
                <w:szCs w:val="18"/>
              </w:rPr>
            </w:pPr>
            <w:r>
              <w:t>Instalacja wtrysku kondensatu</w:t>
            </w:r>
          </w:p>
        </w:tc>
        <w:tc>
          <w:tcPr>
            <w:tcW w:w="650" w:type="pct"/>
            <w:vAlign w:val="center"/>
          </w:tcPr>
          <w:p w14:paraId="4ECEF8C2" w14:textId="70E909A6" w:rsidR="00F307EA" w:rsidRPr="007335C5" w:rsidRDefault="00F307EA" w:rsidP="00F307EA">
            <w:pPr>
              <w:pStyle w:val="IIIPoziom3"/>
              <w:numPr>
                <w:ilvl w:val="0"/>
                <w:numId w:val="0"/>
              </w:numPr>
              <w:jc w:val="center"/>
              <w:rPr>
                <w:szCs w:val="18"/>
              </w:rPr>
            </w:pPr>
            <w:r w:rsidRPr="00B10FBC">
              <w:rPr>
                <w:szCs w:val="18"/>
              </w:rPr>
              <w:t xml:space="preserve">Zawór </w:t>
            </w:r>
            <w:r>
              <w:rPr>
                <w:szCs w:val="18"/>
              </w:rPr>
              <w:t xml:space="preserve">odcinający </w:t>
            </w:r>
            <w:r w:rsidRPr="00B10FBC">
              <w:rPr>
                <w:szCs w:val="18"/>
              </w:rPr>
              <w:t>wtrysku wody</w:t>
            </w:r>
            <w:r>
              <w:rPr>
                <w:szCs w:val="18"/>
              </w:rPr>
              <w:t xml:space="preserve"> do rozprężacza turbinowego 10MAG10BR050</w:t>
            </w:r>
          </w:p>
        </w:tc>
        <w:tc>
          <w:tcPr>
            <w:tcW w:w="2820" w:type="pct"/>
            <w:vMerge/>
          </w:tcPr>
          <w:p w14:paraId="7529FF4B" w14:textId="77777777" w:rsidR="00F307EA" w:rsidRDefault="00F307EA" w:rsidP="00F307EA">
            <w:pPr>
              <w:pStyle w:val="Legenda"/>
              <w:keepNext/>
              <w:spacing w:before="0" w:line="260" w:lineRule="exact"/>
              <w:rPr>
                <w:i w:val="0"/>
                <w:sz w:val="18"/>
              </w:rPr>
            </w:pPr>
          </w:p>
        </w:tc>
      </w:tr>
      <w:tr w:rsidR="00F307EA" w14:paraId="6FA463B8" w14:textId="77777777" w:rsidTr="5650EFAA">
        <w:trPr>
          <w:trHeight w:val="1814"/>
        </w:trPr>
        <w:tc>
          <w:tcPr>
            <w:tcW w:w="231" w:type="pct"/>
            <w:vAlign w:val="center"/>
          </w:tcPr>
          <w:p w14:paraId="567B1586" w14:textId="77777777" w:rsidR="00F307EA" w:rsidRDefault="00F307EA">
            <w:pPr>
              <w:pStyle w:val="IIIPoziom3"/>
              <w:numPr>
                <w:ilvl w:val="0"/>
                <w:numId w:val="23"/>
              </w:numPr>
              <w:ind w:left="170" w:firstLine="0"/>
            </w:pPr>
          </w:p>
        </w:tc>
        <w:tc>
          <w:tcPr>
            <w:tcW w:w="557" w:type="pct"/>
            <w:vAlign w:val="center"/>
          </w:tcPr>
          <w:p w14:paraId="4AF59FDA" w14:textId="37240FA1" w:rsidR="00F307EA" w:rsidRPr="007335C5" w:rsidRDefault="00F307EA" w:rsidP="00F307EA">
            <w:pPr>
              <w:pStyle w:val="IIIPoziom3"/>
              <w:numPr>
                <w:ilvl w:val="0"/>
                <w:numId w:val="0"/>
              </w:numPr>
              <w:jc w:val="center"/>
              <w:rPr>
                <w:szCs w:val="18"/>
              </w:rPr>
            </w:pPr>
            <w:r>
              <w:t>10LCE20AA010</w:t>
            </w:r>
          </w:p>
        </w:tc>
        <w:tc>
          <w:tcPr>
            <w:tcW w:w="742" w:type="pct"/>
            <w:vAlign w:val="center"/>
          </w:tcPr>
          <w:p w14:paraId="4C0256CB" w14:textId="7D7863BC" w:rsidR="00F307EA" w:rsidRPr="007335C5" w:rsidRDefault="00F307EA" w:rsidP="00F307EA">
            <w:pPr>
              <w:pStyle w:val="IIIPoziom3"/>
              <w:numPr>
                <w:ilvl w:val="0"/>
                <w:numId w:val="0"/>
              </w:numPr>
              <w:jc w:val="center"/>
              <w:rPr>
                <w:szCs w:val="18"/>
              </w:rPr>
            </w:pPr>
            <w:r>
              <w:t>Instalacja wtrysku kondensatu</w:t>
            </w:r>
          </w:p>
        </w:tc>
        <w:tc>
          <w:tcPr>
            <w:tcW w:w="650" w:type="pct"/>
            <w:vAlign w:val="center"/>
          </w:tcPr>
          <w:p w14:paraId="10C89978" w14:textId="0E9711BF" w:rsidR="00F307EA" w:rsidRPr="007335C5" w:rsidRDefault="00F307EA" w:rsidP="00F307EA">
            <w:pPr>
              <w:pStyle w:val="IIIPoziom3"/>
              <w:numPr>
                <w:ilvl w:val="0"/>
                <w:numId w:val="0"/>
              </w:numPr>
              <w:jc w:val="center"/>
              <w:rPr>
                <w:szCs w:val="18"/>
              </w:rPr>
            </w:pPr>
            <w:r w:rsidRPr="00B10FBC">
              <w:rPr>
                <w:szCs w:val="18"/>
              </w:rPr>
              <w:t xml:space="preserve">Zawór </w:t>
            </w:r>
            <w:r>
              <w:rPr>
                <w:szCs w:val="18"/>
              </w:rPr>
              <w:t xml:space="preserve">odcinający </w:t>
            </w:r>
            <w:r w:rsidRPr="00B10FBC">
              <w:rPr>
                <w:szCs w:val="18"/>
              </w:rPr>
              <w:t>wtrysku</w:t>
            </w:r>
            <w:r>
              <w:rPr>
                <w:szCs w:val="18"/>
              </w:rPr>
              <w:t xml:space="preserve"> wody do chłodnicy pary dławnicowej 10MAW40AC010</w:t>
            </w:r>
          </w:p>
        </w:tc>
        <w:tc>
          <w:tcPr>
            <w:tcW w:w="2820" w:type="pct"/>
            <w:vMerge/>
          </w:tcPr>
          <w:p w14:paraId="7AB43D66" w14:textId="77777777" w:rsidR="00F307EA" w:rsidRDefault="00F307EA" w:rsidP="00F307EA">
            <w:pPr>
              <w:pStyle w:val="Legenda"/>
              <w:keepNext/>
              <w:spacing w:before="0" w:line="260" w:lineRule="exact"/>
              <w:rPr>
                <w:i w:val="0"/>
                <w:sz w:val="18"/>
              </w:rPr>
            </w:pPr>
          </w:p>
        </w:tc>
      </w:tr>
      <w:tr w:rsidR="001D44E1" w14:paraId="2D4F4D27" w14:textId="77777777" w:rsidTr="5650EFAA">
        <w:tc>
          <w:tcPr>
            <w:tcW w:w="231" w:type="pct"/>
            <w:vAlign w:val="center"/>
          </w:tcPr>
          <w:p w14:paraId="109278D1" w14:textId="77777777" w:rsidR="001D44E1" w:rsidRDefault="001D44E1">
            <w:pPr>
              <w:pStyle w:val="IIIPoziom3"/>
              <w:numPr>
                <w:ilvl w:val="0"/>
                <w:numId w:val="23"/>
              </w:numPr>
              <w:ind w:left="170" w:firstLine="0"/>
            </w:pPr>
          </w:p>
        </w:tc>
        <w:tc>
          <w:tcPr>
            <w:tcW w:w="557" w:type="pct"/>
            <w:vAlign w:val="center"/>
          </w:tcPr>
          <w:p w14:paraId="5E319DD9" w14:textId="64964092" w:rsidR="001D44E1" w:rsidRPr="007335C5" w:rsidRDefault="001D44E1" w:rsidP="001D44E1">
            <w:pPr>
              <w:pStyle w:val="IIIPoziom3"/>
              <w:numPr>
                <w:ilvl w:val="0"/>
                <w:numId w:val="0"/>
              </w:numPr>
              <w:jc w:val="center"/>
            </w:pPr>
            <w:r>
              <w:t>10LCE20AA110</w:t>
            </w:r>
          </w:p>
        </w:tc>
        <w:tc>
          <w:tcPr>
            <w:tcW w:w="742" w:type="pct"/>
            <w:vAlign w:val="center"/>
          </w:tcPr>
          <w:p w14:paraId="30818951" w14:textId="733818B2" w:rsidR="001D44E1" w:rsidRPr="007335C5" w:rsidRDefault="001D44E1" w:rsidP="001D44E1">
            <w:pPr>
              <w:pStyle w:val="IIIPoziom3"/>
              <w:numPr>
                <w:ilvl w:val="0"/>
                <w:numId w:val="0"/>
              </w:numPr>
              <w:jc w:val="center"/>
              <w:rPr>
                <w:szCs w:val="18"/>
              </w:rPr>
            </w:pPr>
            <w:r>
              <w:t>Instalacja wtrysku kondensatu</w:t>
            </w:r>
          </w:p>
        </w:tc>
        <w:tc>
          <w:tcPr>
            <w:tcW w:w="650" w:type="pct"/>
            <w:vAlign w:val="center"/>
          </w:tcPr>
          <w:p w14:paraId="747DA916" w14:textId="4A1867F0" w:rsidR="001D44E1" w:rsidRPr="007335C5" w:rsidRDefault="001D44E1" w:rsidP="001D44E1">
            <w:pPr>
              <w:pStyle w:val="IIIPoziom3"/>
              <w:numPr>
                <w:ilvl w:val="0"/>
                <w:numId w:val="0"/>
              </w:numPr>
              <w:jc w:val="center"/>
            </w:pPr>
            <w:r>
              <w:t>Zawór regulacyjny wtrysku wody do chłodnicy pary dławnicowej 10MAW40AC010</w:t>
            </w:r>
          </w:p>
        </w:tc>
        <w:tc>
          <w:tcPr>
            <w:tcW w:w="2820" w:type="pct"/>
            <w:vAlign w:val="center"/>
          </w:tcPr>
          <w:p w14:paraId="25584505" w14:textId="77777777" w:rsidR="001D44E1" w:rsidRPr="00AC6D8E" w:rsidRDefault="001D44E1">
            <w:pPr>
              <w:numPr>
                <w:ilvl w:val="0"/>
                <w:numId w:val="13"/>
              </w:numPr>
              <w:jc w:val="both"/>
              <w:rPr>
                <w:rFonts w:cs="Arial"/>
                <w:szCs w:val="18"/>
              </w:rPr>
            </w:pPr>
            <w:r w:rsidRPr="00AC6D8E">
              <w:rPr>
                <w:rFonts w:cs="Arial"/>
                <w:szCs w:val="18"/>
              </w:rPr>
              <w:t>Demontaż i montaż napędu zaworu. Montaż napędu ze sprawdzeniem poprawności działania siłownika z zaworem, kalibracja zakresu pracy i pomiaru położenia. Przeprowadzenie prób funkcjonalnych i sprawdzenie sterowania zdalnego. Przeprowadzenie prób funkcjonalnych i sprawdzenie sterowania zdalnego.</w:t>
            </w:r>
          </w:p>
          <w:p w14:paraId="465C9AB2" w14:textId="77777777" w:rsidR="001D44E1" w:rsidRPr="00AC6D8E" w:rsidRDefault="001D44E1">
            <w:pPr>
              <w:numPr>
                <w:ilvl w:val="0"/>
                <w:numId w:val="13"/>
              </w:numPr>
              <w:jc w:val="both"/>
              <w:rPr>
                <w:rFonts w:cs="Arial"/>
                <w:szCs w:val="18"/>
              </w:rPr>
            </w:pPr>
            <w:r w:rsidRPr="00AC6D8E">
              <w:rPr>
                <w:rFonts w:cs="Arial"/>
                <w:szCs w:val="18"/>
              </w:rPr>
              <w:t xml:space="preserve">Demontaż i montaż kaptura izolacyjnego zaworu. Montaż izolacji musi być wykonany z użyciem nowej wełny mineralnej przystosowanej do pracy w rzeczywistych warunkach. Zgodnie z DTR parametry nominalne czynnika we fragmencie rurociągu </w:t>
            </w:r>
            <w:r>
              <w:rPr>
                <w:rFonts w:cs="Arial"/>
                <w:szCs w:val="18"/>
              </w:rPr>
              <w:t>wtrysku kondensatu</w:t>
            </w:r>
            <w:r w:rsidRPr="00AC6D8E">
              <w:rPr>
                <w:rFonts w:cs="Arial"/>
                <w:szCs w:val="18"/>
              </w:rPr>
              <w:t xml:space="preserve"> to: </w:t>
            </w:r>
            <w:r>
              <w:rPr>
                <w:rFonts w:cs="Arial"/>
                <w:szCs w:val="18"/>
              </w:rPr>
              <w:t>15</w:t>
            </w:r>
            <w:r w:rsidRPr="00AC6D8E">
              <w:rPr>
                <w:rFonts w:cs="Arial"/>
                <w:szCs w:val="18"/>
              </w:rPr>
              <w:t xml:space="preserve"> bar; </w:t>
            </w:r>
            <w:r>
              <w:rPr>
                <w:rFonts w:cs="Arial"/>
                <w:szCs w:val="18"/>
              </w:rPr>
              <w:t>120</w:t>
            </w:r>
            <w:r w:rsidRPr="00AC6D8E">
              <w:rPr>
                <w:rFonts w:cs="Arial"/>
                <w:szCs w:val="18"/>
              </w:rPr>
              <w:t>°C).</w:t>
            </w:r>
          </w:p>
          <w:p w14:paraId="69A77C3F" w14:textId="77777777" w:rsidR="001D44E1" w:rsidRPr="00AC6D8E" w:rsidRDefault="001D44E1">
            <w:pPr>
              <w:numPr>
                <w:ilvl w:val="0"/>
                <w:numId w:val="13"/>
              </w:numPr>
              <w:jc w:val="both"/>
              <w:rPr>
                <w:rFonts w:cs="Arial"/>
                <w:szCs w:val="18"/>
              </w:rPr>
            </w:pPr>
            <w:r w:rsidRPr="00AC6D8E">
              <w:rPr>
                <w:rFonts w:cs="Arial"/>
                <w:szCs w:val="18"/>
              </w:rPr>
              <w:t xml:space="preserve">Zabezpieczenie antykorozyjne korpusu i dławika zaworu, malowanie farba termoodporną (max. temperatura pracy </w:t>
            </w:r>
            <w:r>
              <w:rPr>
                <w:rFonts w:cs="Arial"/>
                <w:szCs w:val="18"/>
              </w:rPr>
              <w:t>120</w:t>
            </w:r>
            <w:r w:rsidRPr="00AC6D8E">
              <w:rPr>
                <w:rFonts w:cs="Arial"/>
                <w:szCs w:val="18"/>
              </w:rPr>
              <w:t>°C).</w:t>
            </w:r>
          </w:p>
          <w:p w14:paraId="59567811" w14:textId="77777777" w:rsidR="001D44E1" w:rsidRPr="0099170B" w:rsidRDefault="001D44E1">
            <w:pPr>
              <w:numPr>
                <w:ilvl w:val="0"/>
                <w:numId w:val="13"/>
              </w:numPr>
              <w:jc w:val="both"/>
              <w:rPr>
                <w:rFonts w:cs="Arial"/>
                <w:szCs w:val="18"/>
              </w:rPr>
            </w:pPr>
            <w:r w:rsidRPr="0099170B">
              <w:rPr>
                <w:rFonts w:cs="Arial"/>
                <w:szCs w:val="18"/>
              </w:rPr>
              <w:t>Demontaż dekla i elementów wewnętrznych zaworu (bez wycinania korpusu zaworu z rurociągu).</w:t>
            </w:r>
          </w:p>
          <w:p w14:paraId="654915B1" w14:textId="77777777" w:rsidR="001D44E1" w:rsidRPr="0099170B" w:rsidRDefault="001D44E1">
            <w:pPr>
              <w:numPr>
                <w:ilvl w:val="0"/>
                <w:numId w:val="13"/>
              </w:numPr>
              <w:jc w:val="both"/>
              <w:rPr>
                <w:rFonts w:cs="Arial"/>
                <w:szCs w:val="18"/>
              </w:rPr>
            </w:pPr>
            <w:r w:rsidRPr="0099170B">
              <w:rPr>
                <w:rFonts w:cs="Arial"/>
                <w:szCs w:val="18"/>
              </w:rPr>
              <w:t>Czyszczenie powierzchni uszczelniających zaworu, w razie wykrycia drobnych uszkodzeń zeszlifowanie (narzędziami ręcznymi).</w:t>
            </w:r>
          </w:p>
          <w:p w14:paraId="3FD20842" w14:textId="77777777" w:rsidR="001D44E1" w:rsidRPr="0099170B" w:rsidRDefault="001D44E1">
            <w:pPr>
              <w:numPr>
                <w:ilvl w:val="0"/>
                <w:numId w:val="13"/>
              </w:numPr>
              <w:jc w:val="both"/>
              <w:rPr>
                <w:rFonts w:cs="Arial"/>
                <w:szCs w:val="18"/>
              </w:rPr>
            </w:pPr>
            <w:r w:rsidRPr="0099170B">
              <w:rPr>
                <w:rFonts w:cs="Arial"/>
                <w:szCs w:val="18"/>
              </w:rPr>
              <w:t>Kontrola stanu technicznego elementów wewnętrznych zaworu.</w:t>
            </w:r>
          </w:p>
          <w:p w14:paraId="7793A776" w14:textId="7A751906" w:rsidR="001D44E1" w:rsidRPr="00E14B56" w:rsidRDefault="00DE2B60">
            <w:pPr>
              <w:numPr>
                <w:ilvl w:val="0"/>
                <w:numId w:val="13"/>
              </w:numPr>
              <w:jc w:val="both"/>
              <w:rPr>
                <w:rFonts w:cs="Arial"/>
                <w:szCs w:val="18"/>
                <w:u w:val="single"/>
              </w:rPr>
            </w:pPr>
            <w:r w:rsidRPr="00E14B56">
              <w:rPr>
                <w:rFonts w:cs="Arial"/>
                <w:szCs w:val="18"/>
                <w:u w:val="single"/>
              </w:rPr>
              <w:t>Dostawa i w</w:t>
            </w:r>
            <w:r w:rsidR="001D44E1" w:rsidRPr="00E14B56">
              <w:rPr>
                <w:rFonts w:cs="Arial"/>
                <w:szCs w:val="18"/>
                <w:u w:val="single"/>
              </w:rPr>
              <w:t>ymiana uszczelnień i części zgodnie z zaleceniami producenta:</w:t>
            </w:r>
          </w:p>
          <w:p w14:paraId="768C51C0" w14:textId="77777777" w:rsidR="001D44E1" w:rsidRPr="00B67AA4" w:rsidRDefault="001D44E1">
            <w:pPr>
              <w:pStyle w:val="Akapitzlist"/>
              <w:numPr>
                <w:ilvl w:val="0"/>
                <w:numId w:val="14"/>
              </w:numPr>
              <w:jc w:val="both"/>
            </w:pPr>
            <w:r w:rsidRPr="00B67AA4">
              <w:t xml:space="preserve">dławnice </w:t>
            </w:r>
            <w:r>
              <w:t xml:space="preserve">(pierścienie dławika) </w:t>
            </w:r>
            <w:r w:rsidRPr="00B67AA4">
              <w:t>- pozycja 3.3</w:t>
            </w:r>
            <w:r>
              <w:t xml:space="preserve"> </w:t>
            </w:r>
            <w:r w:rsidRPr="00BD74D4">
              <w:t xml:space="preserve">według </w:t>
            </w:r>
            <w:r>
              <w:t>listy</w:t>
            </w:r>
            <w:r w:rsidRPr="00BD74D4">
              <w:t xml:space="preserve"> części producenta</w:t>
            </w:r>
            <w:r>
              <w:t>;</w:t>
            </w:r>
          </w:p>
          <w:p w14:paraId="00292492" w14:textId="77777777" w:rsidR="001D44E1" w:rsidRPr="00B67AA4" w:rsidRDefault="001D44E1">
            <w:pPr>
              <w:pStyle w:val="Akapitzlist"/>
              <w:numPr>
                <w:ilvl w:val="0"/>
                <w:numId w:val="14"/>
              </w:numPr>
              <w:jc w:val="both"/>
            </w:pPr>
            <w:r w:rsidRPr="00B67AA4">
              <w:t>uszczelnienie płaskie - pozycja 1.2</w:t>
            </w:r>
            <w:r>
              <w:t xml:space="preserve"> </w:t>
            </w:r>
            <w:r w:rsidRPr="00BD74D4">
              <w:t xml:space="preserve">według </w:t>
            </w:r>
            <w:r>
              <w:t>listy</w:t>
            </w:r>
            <w:r w:rsidRPr="00BD74D4">
              <w:t xml:space="preserve"> części producenta</w:t>
            </w:r>
            <w:r>
              <w:t>;</w:t>
            </w:r>
          </w:p>
          <w:p w14:paraId="456CA538" w14:textId="77777777" w:rsidR="001D44E1" w:rsidRPr="00B67AA4" w:rsidRDefault="001D44E1">
            <w:pPr>
              <w:pStyle w:val="Akapitzlist"/>
              <w:numPr>
                <w:ilvl w:val="0"/>
                <w:numId w:val="14"/>
              </w:numPr>
              <w:jc w:val="both"/>
            </w:pPr>
            <w:r w:rsidRPr="00B67AA4">
              <w:t>uszczelnienie spiralne - pozycja 2.5</w:t>
            </w:r>
            <w:r>
              <w:t xml:space="preserve"> </w:t>
            </w:r>
            <w:r w:rsidRPr="00BD74D4">
              <w:t xml:space="preserve">według </w:t>
            </w:r>
            <w:r>
              <w:t>listy</w:t>
            </w:r>
            <w:r w:rsidRPr="00BD74D4">
              <w:t xml:space="preserve"> części producenta</w:t>
            </w:r>
            <w:r>
              <w:t>;</w:t>
            </w:r>
          </w:p>
          <w:p w14:paraId="740B2750" w14:textId="77777777" w:rsidR="001D44E1" w:rsidRPr="00B67AA4" w:rsidRDefault="001D44E1">
            <w:pPr>
              <w:pStyle w:val="Akapitzlist"/>
              <w:numPr>
                <w:ilvl w:val="0"/>
                <w:numId w:val="14"/>
              </w:numPr>
              <w:jc w:val="both"/>
            </w:pPr>
            <w:r w:rsidRPr="00B67AA4">
              <w:t>gniazdo gwintowe - pozycja 2.1</w:t>
            </w:r>
            <w:r>
              <w:t xml:space="preserve"> </w:t>
            </w:r>
            <w:r w:rsidRPr="00BD74D4">
              <w:t xml:space="preserve">według </w:t>
            </w:r>
            <w:r>
              <w:t>listy</w:t>
            </w:r>
            <w:r w:rsidRPr="00BD74D4">
              <w:t xml:space="preserve"> części producenta</w:t>
            </w:r>
            <w:r>
              <w:t>;</w:t>
            </w:r>
          </w:p>
          <w:p w14:paraId="6AF02BB6" w14:textId="77777777" w:rsidR="001D44E1" w:rsidRPr="00B67AA4" w:rsidRDefault="001D44E1">
            <w:pPr>
              <w:pStyle w:val="Akapitzlist"/>
              <w:numPr>
                <w:ilvl w:val="0"/>
                <w:numId w:val="14"/>
              </w:numPr>
              <w:jc w:val="both"/>
            </w:pPr>
            <w:r w:rsidRPr="00B67AA4">
              <w:t>stożek - pozycja 2.2</w:t>
            </w:r>
            <w:r>
              <w:t xml:space="preserve"> </w:t>
            </w:r>
            <w:r w:rsidRPr="00BD74D4">
              <w:t xml:space="preserve">według </w:t>
            </w:r>
            <w:r>
              <w:t>listy</w:t>
            </w:r>
            <w:r w:rsidRPr="00BD74D4">
              <w:t xml:space="preserve"> części producenta</w:t>
            </w:r>
            <w:r>
              <w:t>;</w:t>
            </w:r>
          </w:p>
          <w:p w14:paraId="1AC9C481" w14:textId="77777777" w:rsidR="001D44E1" w:rsidRPr="00B67AA4" w:rsidRDefault="001D44E1">
            <w:pPr>
              <w:pStyle w:val="Akapitzlist"/>
              <w:numPr>
                <w:ilvl w:val="0"/>
                <w:numId w:val="14"/>
              </w:numPr>
              <w:jc w:val="both"/>
            </w:pPr>
            <w:r w:rsidRPr="00B67AA4">
              <w:t xml:space="preserve">trzon - pozycja 2.4 </w:t>
            </w:r>
            <w:r w:rsidRPr="00BD74D4">
              <w:t xml:space="preserve">według </w:t>
            </w:r>
            <w:r>
              <w:t>listy</w:t>
            </w:r>
            <w:r w:rsidRPr="00BD74D4">
              <w:t xml:space="preserve"> części producenta</w:t>
            </w:r>
            <w:r>
              <w:t xml:space="preserve"> </w:t>
            </w:r>
            <w:r w:rsidRPr="00B67AA4">
              <w:t>i ile - pozycja 2.3.</w:t>
            </w:r>
            <w:r>
              <w:t xml:space="preserve"> </w:t>
            </w:r>
            <w:r w:rsidRPr="00BD74D4">
              <w:t xml:space="preserve">według </w:t>
            </w:r>
            <w:r>
              <w:t>listy</w:t>
            </w:r>
            <w:r w:rsidRPr="00BD74D4">
              <w:t xml:space="preserve"> części producenta</w:t>
            </w:r>
            <w:r>
              <w:t>.</w:t>
            </w:r>
          </w:p>
          <w:p w14:paraId="4984452E" w14:textId="77777777" w:rsidR="001D44E1" w:rsidRPr="00B67AA4" w:rsidRDefault="001D44E1">
            <w:pPr>
              <w:numPr>
                <w:ilvl w:val="0"/>
                <w:numId w:val="13"/>
              </w:numPr>
              <w:jc w:val="both"/>
              <w:rPr>
                <w:rFonts w:cs="Arial"/>
                <w:szCs w:val="18"/>
              </w:rPr>
            </w:pPr>
            <w:r w:rsidRPr="00B67AA4">
              <w:rPr>
                <w:rFonts w:cs="Arial"/>
                <w:szCs w:val="18"/>
              </w:rPr>
              <w:t xml:space="preserve">Montaż dekla i elementów wewnętrznych zaworu. </w:t>
            </w:r>
          </w:p>
          <w:p w14:paraId="13CCA7D5" w14:textId="725ED804" w:rsidR="001D44E1" w:rsidRPr="001D44E1" w:rsidRDefault="001D44E1" w:rsidP="001D44E1">
            <w:pPr>
              <w:pStyle w:val="Legenda"/>
              <w:keepNext/>
              <w:spacing w:before="0" w:line="260" w:lineRule="exact"/>
              <w:rPr>
                <w:i w:val="0"/>
                <w:sz w:val="18"/>
                <w:szCs w:val="18"/>
              </w:rPr>
            </w:pPr>
            <w:r w:rsidRPr="00C869A4">
              <w:rPr>
                <w:sz w:val="18"/>
                <w:szCs w:val="18"/>
              </w:rPr>
              <w:t>Prace demontażowo-montażowe zaworu należy wykonać zgodnie z dokumentacją montażowo-eksploatacyjną zaworu.</w:t>
            </w:r>
          </w:p>
        </w:tc>
      </w:tr>
      <w:tr w:rsidR="00EE1E42" w14:paraId="0EEB356F" w14:textId="77777777" w:rsidTr="5650EFAA">
        <w:trPr>
          <w:trHeight w:val="1300"/>
        </w:trPr>
        <w:tc>
          <w:tcPr>
            <w:tcW w:w="231" w:type="pct"/>
            <w:vAlign w:val="center"/>
          </w:tcPr>
          <w:p w14:paraId="564FA28A" w14:textId="77777777" w:rsidR="00EE1E42" w:rsidRDefault="00EE1E42">
            <w:pPr>
              <w:pStyle w:val="IIIPoziom3"/>
              <w:numPr>
                <w:ilvl w:val="0"/>
                <w:numId w:val="23"/>
              </w:numPr>
              <w:ind w:left="170" w:firstLine="0"/>
            </w:pPr>
          </w:p>
        </w:tc>
        <w:tc>
          <w:tcPr>
            <w:tcW w:w="557" w:type="pct"/>
            <w:vAlign w:val="center"/>
          </w:tcPr>
          <w:p w14:paraId="481B6C03" w14:textId="640D3FCE" w:rsidR="00EE1E42" w:rsidRPr="007335C5" w:rsidRDefault="00EE1E42" w:rsidP="00EE1E42">
            <w:pPr>
              <w:pStyle w:val="IIIPoziom3"/>
              <w:numPr>
                <w:ilvl w:val="0"/>
                <w:numId w:val="0"/>
              </w:numPr>
              <w:jc w:val="center"/>
              <w:rPr>
                <w:szCs w:val="18"/>
              </w:rPr>
            </w:pPr>
            <w:r>
              <w:t>10LCE10AT010</w:t>
            </w:r>
          </w:p>
        </w:tc>
        <w:tc>
          <w:tcPr>
            <w:tcW w:w="742" w:type="pct"/>
            <w:vAlign w:val="center"/>
          </w:tcPr>
          <w:p w14:paraId="5F0B8DCC" w14:textId="6B55AF74" w:rsidR="00EE1E42" w:rsidRPr="007335C5" w:rsidRDefault="00EE1E42" w:rsidP="00EE1E42">
            <w:pPr>
              <w:pStyle w:val="IIIPoziom3"/>
              <w:numPr>
                <w:ilvl w:val="0"/>
                <w:numId w:val="0"/>
              </w:numPr>
              <w:jc w:val="center"/>
              <w:rPr>
                <w:szCs w:val="18"/>
              </w:rPr>
            </w:pPr>
            <w:r w:rsidRPr="00E860CA">
              <w:t>Instalacja wtrysku kondensatu</w:t>
            </w:r>
          </w:p>
        </w:tc>
        <w:tc>
          <w:tcPr>
            <w:tcW w:w="650" w:type="pct"/>
            <w:vAlign w:val="center"/>
          </w:tcPr>
          <w:p w14:paraId="5138EB60" w14:textId="77777777" w:rsidR="00EE1E42" w:rsidRPr="00B10FBC" w:rsidRDefault="00EE1E42" w:rsidP="00EE1E42">
            <w:pPr>
              <w:pStyle w:val="IIIPoziom3"/>
              <w:numPr>
                <w:ilvl w:val="0"/>
                <w:numId w:val="0"/>
              </w:numPr>
              <w:jc w:val="center"/>
              <w:rPr>
                <w:szCs w:val="18"/>
              </w:rPr>
            </w:pPr>
            <w:r>
              <w:rPr>
                <w:szCs w:val="18"/>
              </w:rPr>
              <w:t>Filtr kondensatu - wtrysk</w:t>
            </w:r>
            <w:r w:rsidRPr="00B10FBC">
              <w:rPr>
                <w:szCs w:val="18"/>
              </w:rPr>
              <w:t xml:space="preserve"> wody wylotu pary z turbiny</w:t>
            </w:r>
          </w:p>
          <w:p w14:paraId="594BBBBA" w14:textId="0FAAB3FE" w:rsidR="00EE1E42" w:rsidRPr="007335C5" w:rsidRDefault="00EE1E42" w:rsidP="00EE1E42">
            <w:pPr>
              <w:pStyle w:val="IIIPoziom3"/>
              <w:numPr>
                <w:ilvl w:val="0"/>
                <w:numId w:val="0"/>
              </w:numPr>
              <w:jc w:val="center"/>
              <w:rPr>
                <w:szCs w:val="18"/>
              </w:rPr>
            </w:pPr>
            <w:r w:rsidRPr="00B10FBC">
              <w:rPr>
                <w:szCs w:val="18"/>
              </w:rPr>
              <w:t>parowej</w:t>
            </w:r>
          </w:p>
        </w:tc>
        <w:tc>
          <w:tcPr>
            <w:tcW w:w="2820" w:type="pct"/>
            <w:vMerge w:val="restart"/>
          </w:tcPr>
          <w:p w14:paraId="1B122803" w14:textId="1DB15D67" w:rsidR="005945C2" w:rsidRPr="00942CE3" w:rsidRDefault="005945C2" w:rsidP="005945C2">
            <w:pPr>
              <w:pStyle w:val="Legenda"/>
              <w:keepNext/>
              <w:spacing w:before="0" w:line="260" w:lineRule="exact"/>
              <w:rPr>
                <w:i w:val="0"/>
                <w:sz w:val="18"/>
              </w:rPr>
            </w:pPr>
            <w:r w:rsidRPr="00585942">
              <w:rPr>
                <w:i w:val="0"/>
                <w:sz w:val="18"/>
              </w:rPr>
              <w:t>Opis</w:t>
            </w:r>
            <w:r>
              <w:rPr>
                <w:i w:val="0"/>
                <w:sz w:val="18"/>
              </w:rPr>
              <w:t xml:space="preserve"> czynności dotyczy pozycji </w:t>
            </w:r>
            <w:r w:rsidRPr="0083046F">
              <w:rPr>
                <w:b/>
                <w:i w:val="0"/>
                <w:sz w:val="18"/>
              </w:rPr>
              <w:t>od 15</w:t>
            </w:r>
            <w:r w:rsidR="008A7802">
              <w:rPr>
                <w:b/>
                <w:i w:val="0"/>
                <w:sz w:val="18"/>
              </w:rPr>
              <w:t>5</w:t>
            </w:r>
            <w:r w:rsidRPr="0083046F">
              <w:rPr>
                <w:b/>
                <w:i w:val="0"/>
                <w:sz w:val="18"/>
              </w:rPr>
              <w:t xml:space="preserve">. do </w:t>
            </w:r>
            <w:r w:rsidR="0083046F" w:rsidRPr="0083046F">
              <w:rPr>
                <w:b/>
                <w:i w:val="0"/>
                <w:sz w:val="18"/>
              </w:rPr>
              <w:t>1</w:t>
            </w:r>
            <w:r w:rsidR="008A7802">
              <w:rPr>
                <w:b/>
                <w:i w:val="0"/>
                <w:sz w:val="18"/>
              </w:rPr>
              <w:t>57</w:t>
            </w:r>
            <w:r w:rsidRPr="0083046F">
              <w:rPr>
                <w:b/>
                <w:i w:val="0"/>
                <w:sz w:val="18"/>
              </w:rPr>
              <w:t xml:space="preserve">. Tabeli nr </w:t>
            </w:r>
            <w:r w:rsidR="00074171">
              <w:rPr>
                <w:b/>
                <w:i w:val="0"/>
                <w:sz w:val="18"/>
              </w:rPr>
              <w:t>12</w:t>
            </w:r>
            <w:r w:rsidRPr="0083046F">
              <w:rPr>
                <w:b/>
                <w:i w:val="0"/>
                <w:sz w:val="18"/>
              </w:rPr>
              <w:t>.</w:t>
            </w:r>
          </w:p>
          <w:p w14:paraId="2295CE1D" w14:textId="77777777" w:rsidR="005945C2" w:rsidRDefault="005945C2">
            <w:pPr>
              <w:pStyle w:val="Akapitzlist"/>
              <w:numPr>
                <w:ilvl w:val="0"/>
                <w:numId w:val="12"/>
              </w:numPr>
              <w:ind w:left="714" w:hanging="357"/>
              <w:jc w:val="both"/>
            </w:pPr>
            <w:r>
              <w:t>Demontaż filtra.</w:t>
            </w:r>
          </w:p>
          <w:p w14:paraId="6810EBE6" w14:textId="77777777" w:rsidR="005945C2" w:rsidRDefault="005945C2">
            <w:pPr>
              <w:pStyle w:val="Akapitzlist"/>
              <w:numPr>
                <w:ilvl w:val="0"/>
                <w:numId w:val="12"/>
              </w:numPr>
              <w:ind w:left="714" w:hanging="357"/>
              <w:jc w:val="both"/>
            </w:pPr>
            <w:r>
              <w:t>Wyczyszczenie filtra.</w:t>
            </w:r>
          </w:p>
          <w:p w14:paraId="6C36CDB0" w14:textId="77777777" w:rsidR="005945C2" w:rsidRDefault="005945C2">
            <w:pPr>
              <w:pStyle w:val="Akapitzlist"/>
              <w:numPr>
                <w:ilvl w:val="0"/>
                <w:numId w:val="12"/>
              </w:numPr>
              <w:ind w:left="714" w:hanging="357"/>
              <w:jc w:val="both"/>
            </w:pPr>
            <w:r>
              <w:t>Sprawdzenie/ inspekcja filtra pod względem uszkodzeń.</w:t>
            </w:r>
          </w:p>
          <w:p w14:paraId="496DA8A2" w14:textId="6624F86D" w:rsidR="00EE1E42" w:rsidRDefault="005945C2">
            <w:pPr>
              <w:pStyle w:val="Akapitzlist"/>
              <w:numPr>
                <w:ilvl w:val="0"/>
                <w:numId w:val="12"/>
              </w:numPr>
              <w:ind w:left="714" w:hanging="357"/>
              <w:jc w:val="both"/>
              <w:rPr>
                <w:i/>
              </w:rPr>
            </w:pPr>
            <w:r>
              <w:t xml:space="preserve">Montaż filtra wraz z </w:t>
            </w:r>
            <w:r w:rsidR="00FF05CF" w:rsidRPr="00E14B56">
              <w:rPr>
                <w:u w:val="single"/>
              </w:rPr>
              <w:t xml:space="preserve">dostawą i </w:t>
            </w:r>
            <w:r w:rsidRPr="00E14B56">
              <w:rPr>
                <w:u w:val="single"/>
              </w:rPr>
              <w:t>wymian</w:t>
            </w:r>
            <w:r w:rsidR="00FF05CF" w:rsidRPr="00E14B56">
              <w:rPr>
                <w:u w:val="single"/>
              </w:rPr>
              <w:t>ą</w:t>
            </w:r>
            <w:r w:rsidRPr="00E14B56">
              <w:rPr>
                <w:u w:val="single"/>
              </w:rPr>
              <w:t xml:space="preserve"> uszcze</w:t>
            </w:r>
            <w:r w:rsidR="00FF05CF" w:rsidRPr="00E14B56">
              <w:rPr>
                <w:u w:val="single"/>
              </w:rPr>
              <w:t>lek</w:t>
            </w:r>
            <w:r>
              <w:t>.</w:t>
            </w:r>
          </w:p>
        </w:tc>
      </w:tr>
      <w:tr w:rsidR="00EE1E42" w14:paraId="20E2BBFE" w14:textId="77777777" w:rsidTr="5650EFAA">
        <w:trPr>
          <w:trHeight w:val="1300"/>
        </w:trPr>
        <w:tc>
          <w:tcPr>
            <w:tcW w:w="231" w:type="pct"/>
            <w:vAlign w:val="center"/>
          </w:tcPr>
          <w:p w14:paraId="706D89FC" w14:textId="77777777" w:rsidR="00EE1E42" w:rsidRDefault="00EE1E42">
            <w:pPr>
              <w:pStyle w:val="IIIPoziom3"/>
              <w:numPr>
                <w:ilvl w:val="0"/>
                <w:numId w:val="23"/>
              </w:numPr>
              <w:ind w:left="170" w:firstLine="0"/>
            </w:pPr>
          </w:p>
        </w:tc>
        <w:tc>
          <w:tcPr>
            <w:tcW w:w="557" w:type="pct"/>
            <w:vAlign w:val="center"/>
          </w:tcPr>
          <w:p w14:paraId="35537E43" w14:textId="22C7E341" w:rsidR="00EE1E42" w:rsidRPr="007335C5" w:rsidRDefault="00EE1E42" w:rsidP="00EE1E42">
            <w:pPr>
              <w:pStyle w:val="IIIPoziom3"/>
              <w:numPr>
                <w:ilvl w:val="0"/>
                <w:numId w:val="0"/>
              </w:numPr>
              <w:jc w:val="center"/>
              <w:rPr>
                <w:szCs w:val="18"/>
              </w:rPr>
            </w:pPr>
            <w:r>
              <w:t>10LCE20AT010</w:t>
            </w:r>
          </w:p>
        </w:tc>
        <w:tc>
          <w:tcPr>
            <w:tcW w:w="742" w:type="pct"/>
            <w:vAlign w:val="center"/>
          </w:tcPr>
          <w:p w14:paraId="5F1F919A" w14:textId="6965EF21" w:rsidR="00EE1E42" w:rsidRPr="007335C5" w:rsidRDefault="00EE1E42" w:rsidP="00EE1E42">
            <w:pPr>
              <w:pStyle w:val="IIIPoziom3"/>
              <w:numPr>
                <w:ilvl w:val="0"/>
                <w:numId w:val="0"/>
              </w:numPr>
              <w:jc w:val="center"/>
              <w:rPr>
                <w:szCs w:val="18"/>
              </w:rPr>
            </w:pPr>
            <w:r w:rsidRPr="00E860CA">
              <w:t>Instalacja wtrysku kondensatu</w:t>
            </w:r>
          </w:p>
        </w:tc>
        <w:tc>
          <w:tcPr>
            <w:tcW w:w="650" w:type="pct"/>
            <w:vAlign w:val="center"/>
          </w:tcPr>
          <w:p w14:paraId="5921A2CD" w14:textId="0693BFE0" w:rsidR="00EE1E42" w:rsidRPr="007335C5" w:rsidRDefault="00EE1E42" w:rsidP="00EE1E42">
            <w:pPr>
              <w:pStyle w:val="IIIPoziom3"/>
              <w:numPr>
                <w:ilvl w:val="0"/>
                <w:numId w:val="0"/>
              </w:numPr>
              <w:jc w:val="center"/>
              <w:rPr>
                <w:szCs w:val="18"/>
              </w:rPr>
            </w:pPr>
            <w:r>
              <w:rPr>
                <w:szCs w:val="18"/>
              </w:rPr>
              <w:t>Filtr kondensatu - wtrysk wody do chłodnicy pary dławnicowej 10MAW30AA020</w:t>
            </w:r>
          </w:p>
        </w:tc>
        <w:tc>
          <w:tcPr>
            <w:tcW w:w="2820" w:type="pct"/>
            <w:vMerge/>
          </w:tcPr>
          <w:p w14:paraId="7A6F74DA" w14:textId="77777777" w:rsidR="00EE1E42" w:rsidRDefault="00EE1E42" w:rsidP="00EE1E42">
            <w:pPr>
              <w:pStyle w:val="Legenda"/>
              <w:keepNext/>
              <w:spacing w:before="0" w:line="260" w:lineRule="exact"/>
              <w:rPr>
                <w:i w:val="0"/>
                <w:sz w:val="18"/>
              </w:rPr>
            </w:pPr>
          </w:p>
        </w:tc>
      </w:tr>
      <w:tr w:rsidR="00EE1E42" w14:paraId="16D8F420" w14:textId="77777777" w:rsidTr="5650EFAA">
        <w:trPr>
          <w:trHeight w:val="1300"/>
        </w:trPr>
        <w:tc>
          <w:tcPr>
            <w:tcW w:w="231" w:type="pct"/>
            <w:vAlign w:val="center"/>
          </w:tcPr>
          <w:p w14:paraId="5ED485D8" w14:textId="77777777" w:rsidR="00EE1E42" w:rsidRDefault="00EE1E42">
            <w:pPr>
              <w:pStyle w:val="IIIPoziom3"/>
              <w:numPr>
                <w:ilvl w:val="0"/>
                <w:numId w:val="23"/>
              </w:numPr>
              <w:ind w:left="170" w:firstLine="0"/>
            </w:pPr>
          </w:p>
        </w:tc>
        <w:tc>
          <w:tcPr>
            <w:tcW w:w="557" w:type="pct"/>
            <w:vAlign w:val="center"/>
          </w:tcPr>
          <w:p w14:paraId="1A1F8710" w14:textId="6D34A3A7" w:rsidR="00EE1E42" w:rsidRPr="007335C5" w:rsidRDefault="00EE1E42" w:rsidP="00EE1E42">
            <w:pPr>
              <w:pStyle w:val="IIIPoziom3"/>
              <w:numPr>
                <w:ilvl w:val="0"/>
                <w:numId w:val="0"/>
              </w:numPr>
              <w:jc w:val="center"/>
              <w:rPr>
                <w:szCs w:val="18"/>
              </w:rPr>
            </w:pPr>
            <w:r>
              <w:t>10LCE30AT010</w:t>
            </w:r>
          </w:p>
        </w:tc>
        <w:tc>
          <w:tcPr>
            <w:tcW w:w="742" w:type="pct"/>
            <w:vAlign w:val="center"/>
          </w:tcPr>
          <w:p w14:paraId="468D3140" w14:textId="17772F1D" w:rsidR="00EE1E42" w:rsidRPr="007335C5" w:rsidRDefault="00EE1E42" w:rsidP="00EE1E42">
            <w:pPr>
              <w:pStyle w:val="IIIPoziom3"/>
              <w:numPr>
                <w:ilvl w:val="0"/>
                <w:numId w:val="0"/>
              </w:numPr>
              <w:jc w:val="center"/>
              <w:rPr>
                <w:szCs w:val="18"/>
              </w:rPr>
            </w:pPr>
            <w:r w:rsidRPr="00E860CA">
              <w:t>Instalacja wtrysku kondensatu</w:t>
            </w:r>
          </w:p>
        </w:tc>
        <w:tc>
          <w:tcPr>
            <w:tcW w:w="650" w:type="pct"/>
            <w:vAlign w:val="center"/>
          </w:tcPr>
          <w:p w14:paraId="31A7462F" w14:textId="52571F4F" w:rsidR="00EE1E42" w:rsidRPr="007335C5" w:rsidRDefault="00EE1E42" w:rsidP="00EE1E42">
            <w:pPr>
              <w:pStyle w:val="IIIPoziom3"/>
              <w:numPr>
                <w:ilvl w:val="0"/>
                <w:numId w:val="0"/>
              </w:numPr>
              <w:jc w:val="center"/>
              <w:rPr>
                <w:szCs w:val="18"/>
              </w:rPr>
            </w:pPr>
            <w:r>
              <w:rPr>
                <w:szCs w:val="18"/>
              </w:rPr>
              <w:t>Filtr kondensatu - wtrysk</w:t>
            </w:r>
            <w:r w:rsidRPr="00B10FBC">
              <w:rPr>
                <w:szCs w:val="18"/>
              </w:rPr>
              <w:t xml:space="preserve"> wody</w:t>
            </w:r>
            <w:r>
              <w:rPr>
                <w:szCs w:val="18"/>
              </w:rPr>
              <w:t xml:space="preserve"> do rozprężacza turbinowego 10MAG10BR050</w:t>
            </w:r>
          </w:p>
        </w:tc>
        <w:tc>
          <w:tcPr>
            <w:tcW w:w="2820" w:type="pct"/>
            <w:vMerge/>
          </w:tcPr>
          <w:p w14:paraId="793C3C0F" w14:textId="77777777" w:rsidR="00EE1E42" w:rsidRDefault="00EE1E42" w:rsidP="00EE1E42">
            <w:pPr>
              <w:pStyle w:val="Legenda"/>
              <w:keepNext/>
              <w:spacing w:before="0" w:line="260" w:lineRule="exact"/>
              <w:rPr>
                <w:i w:val="0"/>
                <w:sz w:val="18"/>
              </w:rPr>
            </w:pPr>
          </w:p>
        </w:tc>
      </w:tr>
      <w:tr w:rsidR="00B140E6" w14:paraId="278A820B" w14:textId="77777777" w:rsidTr="5650EFAA">
        <w:tc>
          <w:tcPr>
            <w:tcW w:w="231" w:type="pct"/>
            <w:vAlign w:val="center"/>
          </w:tcPr>
          <w:p w14:paraId="21718ED4" w14:textId="77777777" w:rsidR="00B140E6" w:rsidRDefault="00B140E6">
            <w:pPr>
              <w:pStyle w:val="IIIPoziom3"/>
              <w:numPr>
                <w:ilvl w:val="0"/>
                <w:numId w:val="23"/>
              </w:numPr>
              <w:ind w:left="170" w:firstLine="0"/>
            </w:pPr>
          </w:p>
        </w:tc>
        <w:tc>
          <w:tcPr>
            <w:tcW w:w="557" w:type="pct"/>
            <w:vAlign w:val="center"/>
          </w:tcPr>
          <w:p w14:paraId="1C81311C" w14:textId="7A05296B" w:rsidR="00B140E6" w:rsidRDefault="00B140E6" w:rsidP="00B140E6">
            <w:pPr>
              <w:pStyle w:val="IIIPoziom3"/>
              <w:numPr>
                <w:ilvl w:val="0"/>
                <w:numId w:val="0"/>
              </w:numPr>
              <w:jc w:val="center"/>
            </w:pPr>
            <w:r>
              <w:t>10MAV</w:t>
            </w:r>
          </w:p>
        </w:tc>
        <w:tc>
          <w:tcPr>
            <w:tcW w:w="742" w:type="pct"/>
            <w:vAlign w:val="center"/>
          </w:tcPr>
          <w:p w14:paraId="2345CDB3" w14:textId="3312F38C" w:rsidR="00B140E6" w:rsidRPr="00552044" w:rsidRDefault="00B140E6" w:rsidP="00B140E6">
            <w:pPr>
              <w:pStyle w:val="IIIPoziom3"/>
              <w:numPr>
                <w:ilvl w:val="0"/>
                <w:numId w:val="0"/>
              </w:numPr>
              <w:jc w:val="center"/>
            </w:pPr>
            <w:r w:rsidRPr="007335C5">
              <w:rPr>
                <w:szCs w:val="18"/>
              </w:rPr>
              <w:t>Turbina układ olejowy</w:t>
            </w:r>
          </w:p>
        </w:tc>
        <w:tc>
          <w:tcPr>
            <w:tcW w:w="650" w:type="pct"/>
            <w:vAlign w:val="center"/>
          </w:tcPr>
          <w:p w14:paraId="47F10D4A" w14:textId="791602AB" w:rsidR="00B140E6" w:rsidRPr="006D2EE2" w:rsidRDefault="00B140E6" w:rsidP="00B140E6">
            <w:pPr>
              <w:pStyle w:val="IIIPoziom3"/>
              <w:numPr>
                <w:ilvl w:val="0"/>
                <w:numId w:val="0"/>
              </w:numPr>
              <w:jc w:val="center"/>
            </w:pPr>
            <w:r>
              <w:t>Układ oleju smarnego turbiny TP10</w:t>
            </w:r>
          </w:p>
        </w:tc>
        <w:tc>
          <w:tcPr>
            <w:tcW w:w="2820" w:type="pct"/>
          </w:tcPr>
          <w:p w14:paraId="2C20B1FE" w14:textId="0912D946" w:rsidR="00A91A00" w:rsidRDefault="00A91A00" w:rsidP="00B140E6">
            <w:pPr>
              <w:pStyle w:val="Legenda"/>
              <w:keepNext/>
              <w:spacing w:before="0" w:line="260" w:lineRule="exact"/>
              <w:rPr>
                <w:i w:val="0"/>
                <w:sz w:val="18"/>
              </w:rPr>
            </w:pPr>
            <w:r>
              <w:rPr>
                <w:i w:val="0"/>
                <w:sz w:val="18"/>
              </w:rPr>
              <w:t>Wymiana oleju smarnego</w:t>
            </w:r>
          </w:p>
          <w:p w14:paraId="5C715EE5" w14:textId="44B69937" w:rsidR="00B140E6" w:rsidRDefault="00B140E6" w:rsidP="00B140E6">
            <w:pPr>
              <w:pStyle w:val="Legenda"/>
              <w:keepNext/>
              <w:spacing w:before="0" w:line="260" w:lineRule="exact"/>
              <w:rPr>
                <w:i w:val="0"/>
                <w:sz w:val="18"/>
              </w:rPr>
            </w:pPr>
            <w:r>
              <w:rPr>
                <w:i w:val="0"/>
                <w:sz w:val="18"/>
              </w:rPr>
              <w:t>Opróżnienie zbiornika układu oleju smarnego turbiny z oleju, w celu zabezpieczenia oleju przed zabrudzeniem zanieczyszczeniami pochodzącymi z remontu, np. opiłkami. Spuszczenie oleju z filtrów, chłodnic, separatora oparów olejowych oraz innych urządzeń zbiornika oleju smarnego, w których mogą znajdować się resztki oleju. W przypadku silnego zabrudzenia oleju spuszczonego z chłodnic oleju smarnego (lub innych urządzeń) – zabrudzony olej, należy zutylizować (czynność po stronie Wykonawcy). Pojemniki do zabezpieczenia spuszczonego z układu oleju dostarczone przez Wykonawcę.</w:t>
            </w:r>
          </w:p>
          <w:p w14:paraId="4DD2E9A1" w14:textId="0C0A1C2A" w:rsidR="00A91A00" w:rsidRPr="00A91A00" w:rsidRDefault="00A91A00" w:rsidP="00954C6A">
            <w:r>
              <w:t xml:space="preserve">Stary </w:t>
            </w:r>
            <w:r w:rsidR="00B04169">
              <w:t>przepracowany</w:t>
            </w:r>
            <w:r>
              <w:t xml:space="preserve"> olej, usunięty z układu oleju smarnego musi zostać zutylizowany przez Wykonawcę – szacowana ilość oleju do utylizacji ok. 15 000 litrów.</w:t>
            </w:r>
          </w:p>
          <w:p w14:paraId="04524BF0" w14:textId="77777777" w:rsidR="00B140E6" w:rsidRPr="00492111" w:rsidRDefault="00B140E6" w:rsidP="00B140E6">
            <w:pPr>
              <w:spacing w:line="260" w:lineRule="exact"/>
            </w:pPr>
          </w:p>
          <w:p w14:paraId="6437FA5F" w14:textId="77777777" w:rsidR="00B140E6" w:rsidRDefault="00B140E6" w:rsidP="00B140E6">
            <w:pPr>
              <w:spacing w:line="260" w:lineRule="exact"/>
              <w:jc w:val="both"/>
            </w:pPr>
            <w:r w:rsidRPr="00585942">
              <w:rPr>
                <w:szCs w:val="20"/>
              </w:rPr>
              <w:t xml:space="preserve">Zabezpieczenie zaślepkami i folią wszystkich kołnierzy na zasilaniu oraz na spływie oleju z łożysk, zabezpieczenie </w:t>
            </w:r>
            <w:r>
              <w:rPr>
                <w:szCs w:val="20"/>
              </w:rPr>
              <w:t xml:space="preserve">przed zabrudzeniami </w:t>
            </w:r>
            <w:r w:rsidRPr="00585942">
              <w:rPr>
                <w:szCs w:val="20"/>
              </w:rPr>
              <w:t xml:space="preserve">wszystkich otwartych przestrzeni i rozłączonych połączeń </w:t>
            </w:r>
            <w:r>
              <w:rPr>
                <w:szCs w:val="20"/>
              </w:rPr>
              <w:t>w trakcie prac remontowych</w:t>
            </w:r>
            <w:r w:rsidRPr="00585942">
              <w:rPr>
                <w:szCs w:val="20"/>
              </w:rPr>
              <w:t>.</w:t>
            </w:r>
          </w:p>
          <w:p w14:paraId="528CF397" w14:textId="77777777" w:rsidR="00B140E6" w:rsidRDefault="00B140E6" w:rsidP="00B140E6">
            <w:pPr>
              <w:spacing w:line="260" w:lineRule="exact"/>
              <w:jc w:val="both"/>
            </w:pPr>
          </w:p>
          <w:p w14:paraId="0469C2F9" w14:textId="77777777" w:rsidR="00B140E6" w:rsidRDefault="00B140E6" w:rsidP="00B140E6">
            <w:pPr>
              <w:spacing w:line="260" w:lineRule="exact"/>
              <w:jc w:val="both"/>
            </w:pPr>
            <w:r w:rsidRPr="009E544B">
              <w:t xml:space="preserve">Przeprowadzenie inspekcji zbiornika i dostępnych części rurociągów olejowych, </w:t>
            </w:r>
            <w:r>
              <w:t xml:space="preserve">możliwie jak najdokładniejsze </w:t>
            </w:r>
            <w:r w:rsidRPr="009E544B">
              <w:t xml:space="preserve">wyczyszczenie zbiornika olejowego turbiny. </w:t>
            </w:r>
            <w:r>
              <w:t xml:space="preserve">Za dobór technologii i czyszczenie odpowiada Wykonawca. </w:t>
            </w:r>
            <w:r w:rsidRPr="008C2FFF">
              <w:t>Zgodnie z dokumentacją techniczno-ruchową turbiny parowej TP10 pojemność zbiornika oleju smarnego wynosi 17 300 dm3 (litrów).</w:t>
            </w:r>
          </w:p>
          <w:p w14:paraId="68697923" w14:textId="77777777" w:rsidR="00B140E6" w:rsidRDefault="00B140E6" w:rsidP="00B140E6">
            <w:pPr>
              <w:spacing w:line="260" w:lineRule="exact"/>
              <w:jc w:val="both"/>
            </w:pPr>
          </w:p>
          <w:p w14:paraId="315913C6" w14:textId="77777777" w:rsidR="00B140E6" w:rsidRDefault="00B140E6" w:rsidP="00B140E6">
            <w:pPr>
              <w:spacing w:line="260" w:lineRule="exact"/>
              <w:jc w:val="both"/>
            </w:pPr>
            <w:r w:rsidRPr="00B04C1C">
              <w:t>Przywrócenie układu olejowego do stanu eksploatacyjnego.</w:t>
            </w:r>
            <w:r>
              <w:t xml:space="preserve"> W przypadku demontażu uszczelek, podczas przeprowadzenia prac, Wykonawca zobowiązany jest do wymiany uszczelek na nowe.</w:t>
            </w:r>
          </w:p>
          <w:p w14:paraId="41586786" w14:textId="77777777" w:rsidR="00B140E6" w:rsidRDefault="00B140E6" w:rsidP="00B140E6">
            <w:pPr>
              <w:spacing w:line="260" w:lineRule="exact"/>
              <w:jc w:val="both"/>
            </w:pPr>
          </w:p>
          <w:p w14:paraId="77885C4A" w14:textId="40491B8E" w:rsidR="00B140E6" w:rsidRDefault="00B140E6" w:rsidP="00B140E6">
            <w:pPr>
              <w:spacing w:line="260" w:lineRule="exact"/>
              <w:jc w:val="both"/>
            </w:pPr>
            <w:r>
              <w:t xml:space="preserve">Po wyczyszczeniu zbiornika oleju smarnego oraz po zamknięciu pokryw łożysk, po montażu pompy pomocniczej i awaryjnej oraz montażu rurociągów oleju smarnego, napełnienie układu oleju smarnego </w:t>
            </w:r>
            <w:r w:rsidR="00A91A00">
              <w:t xml:space="preserve">nowym </w:t>
            </w:r>
            <w:r>
              <w:t>olejem</w:t>
            </w:r>
            <w:r w:rsidR="00A91A00">
              <w:t xml:space="preserve"> dostarczonym przez Zamawiającego</w:t>
            </w:r>
            <w:r>
              <w:t xml:space="preserve">. Pompowany olej musi być już wstępnie filtrowany, aby do układu nie dostały się ewentualne zanieczyszczenia z pojemników, w których był przechowywany olej. </w:t>
            </w:r>
          </w:p>
          <w:p w14:paraId="45497034" w14:textId="77777777" w:rsidR="00B140E6" w:rsidRDefault="00B140E6" w:rsidP="00B140E6">
            <w:pPr>
              <w:spacing w:line="260" w:lineRule="exact"/>
              <w:jc w:val="both"/>
            </w:pPr>
          </w:p>
          <w:p w14:paraId="2D625555" w14:textId="77777777" w:rsidR="00B140E6" w:rsidRDefault="00B140E6" w:rsidP="00B140E6">
            <w:pPr>
              <w:spacing w:line="260" w:lineRule="exact"/>
              <w:jc w:val="both"/>
            </w:pPr>
            <w:r>
              <w:t>Przeprowadzenie obiegowej</w:t>
            </w:r>
            <w:r w:rsidRPr="0019159F">
              <w:t xml:space="preserve"> filtracj</w:t>
            </w:r>
            <w:r>
              <w:t>i</w:t>
            </w:r>
            <w:r w:rsidRPr="0019159F">
              <w:t xml:space="preserve"> bocznikow</w:t>
            </w:r>
            <w:r>
              <w:t>ej</w:t>
            </w:r>
            <w:r w:rsidRPr="0019159F">
              <w:t xml:space="preserve"> oleju do wymaganych parametrów i osiągnięcia stabilnej klasy czystości minimum 14/13/11 lub lepszej (o mniejszej ilości zanieczyszczeń) według PN-ISO 4406. Za dobór technologii i czyszczenie odpowiada Wykonawca. Wykonawca musi zapewnić w ciągu technologicznym możliwość usunięcia cząstek wody z oleju</w:t>
            </w:r>
            <w:r>
              <w:t xml:space="preserve"> oraz metalowych opiłków (filtr oleju z magnesem). W przypadku konieczności wprowadzenia bypassów łożysk i urządzeń jest to zakres po stronie Wykonawcy. Po filtracji, należy pobrać próbkę do wykonania badania jakości oleju.</w:t>
            </w:r>
          </w:p>
          <w:p w14:paraId="30705A92" w14:textId="77777777" w:rsidR="00B140E6" w:rsidRDefault="00B140E6" w:rsidP="00B140E6">
            <w:pPr>
              <w:spacing w:line="260" w:lineRule="exact"/>
              <w:jc w:val="both"/>
            </w:pPr>
          </w:p>
          <w:p w14:paraId="36C9C418" w14:textId="0009D9E4" w:rsidR="00B140E6" w:rsidRDefault="00B140E6" w:rsidP="00B140E6">
            <w:pPr>
              <w:spacing w:line="260" w:lineRule="exact"/>
              <w:jc w:val="both"/>
            </w:pPr>
            <w:r>
              <w:t>Układ oleju smarnego turbozespoły nr 10 jest zalany olejem turbinowym mineralnym MOBIL DTE 846.</w:t>
            </w:r>
          </w:p>
          <w:p w14:paraId="5D88F370" w14:textId="77777777" w:rsidR="00B140E6" w:rsidRDefault="00B140E6" w:rsidP="00B140E6">
            <w:pPr>
              <w:spacing w:line="260" w:lineRule="exact"/>
              <w:jc w:val="both"/>
            </w:pPr>
          </w:p>
          <w:p w14:paraId="6F997351" w14:textId="77777777" w:rsidR="00B140E6" w:rsidRDefault="00B140E6" w:rsidP="00B140E6">
            <w:pPr>
              <w:spacing w:line="260" w:lineRule="exact"/>
              <w:jc w:val="both"/>
            </w:pPr>
            <w:r>
              <w:t xml:space="preserve">Podczas uruchomienia i ruchu próbnego należy przeprowadzić dofiltrowanie oleju w układzie oleju smarnego </w:t>
            </w:r>
            <w:r w:rsidRPr="0019159F">
              <w:t>do wymaganych parametrów i osiągnięcia stabilnej klasy czystości minimum 14/13/11 lub lepszej (o mniejszej ilości zan</w:t>
            </w:r>
            <w:r>
              <w:t>ieczyszczeń) według PN-ISO 4406. Układ oleju smarnego jest wyposażony w filtr bocznikowy. Podłączenie do układu oleju smarnego w tym miejscu wymaga przeprowadzenia czynności w taki sposób, aby odpięcie urządzenia filtrującego nie wymagało odstawienia układu oleju smarnego oraz umożliwiało ponowne podpięcie (przez Wykonawcę) filtra oleju bocznikowego 10MAV80AT110. Po filtracji, należy pobrać próbkę do wykonania badania jakości oleju.</w:t>
            </w:r>
          </w:p>
          <w:p w14:paraId="6CE9D160" w14:textId="77777777" w:rsidR="00B140E6" w:rsidRDefault="00B140E6" w:rsidP="00B140E6">
            <w:pPr>
              <w:pStyle w:val="IIIPoziom3"/>
              <w:numPr>
                <w:ilvl w:val="0"/>
                <w:numId w:val="0"/>
              </w:numPr>
            </w:pPr>
          </w:p>
          <w:p w14:paraId="61123FE4" w14:textId="77777777" w:rsidR="00B140E6" w:rsidRDefault="00B140E6" w:rsidP="00B140E6">
            <w:pPr>
              <w:spacing w:line="260" w:lineRule="exact"/>
              <w:jc w:val="both"/>
            </w:pPr>
            <w:r w:rsidRPr="00973E96">
              <w:t xml:space="preserve">Przekazanie Zamawiającemu przez Wykonawcę raportu z wykonanej usługi, zawierającego następujące informacje: zakres przeprowadzonych czynności z podaniem metody czyszczenia układu olejowego i wykorzystanym sprzętem oraz aparaturą; dokumentację fotograficzną, zawierającą zdjęcia zbiornika przed i po czyszczeniu; wyniki z badania próbki oleju po </w:t>
            </w:r>
            <w:r>
              <w:t>filtracji i po dofiltrowaniu</w:t>
            </w:r>
            <w:r w:rsidRPr="00973E96">
              <w:t>. Badania muszą zostać przeprowadzone przez certyfikowane laboratorium. Wyniki badań muszą zawierać minimum następujące dane: klasę czystości oleju według ISO 4406, określenie zużycia pierwiastków składowych oleju, ilość zanieczyszczeń (w tym zawartość wody w oleju), własności fizykochemiczne (minimum: lepkość kinematyczna, wskaźnik lepkości, ilość cząstek w 100 ml o wielkości powyżej 4 µm, 6 µm, 14 µm, 21 µm, 38 µm, 70 µm, Inhibitor fenolowy (RULER fenolowy), inhibitor aminowy (RULER aminowy), liczba deemulgacji, skłonność i tendencję do pienienia, zdolność wydzielania powietrza, wskaźnik MPC, wynik badania testem RPVOT, liczbę kwasową wyrażoną w mg KOH/g).</w:t>
            </w:r>
          </w:p>
          <w:p w14:paraId="29D9B811" w14:textId="6F1ECBBA" w:rsidR="00B140E6" w:rsidRDefault="00A91A00" w:rsidP="00B140E6">
            <w:pPr>
              <w:spacing w:line="260" w:lineRule="exact"/>
              <w:jc w:val="both"/>
            </w:pPr>
            <w:r>
              <w:t>Odebrany</w:t>
            </w:r>
            <w:r w:rsidR="00B140E6">
              <w:t xml:space="preserve"> przez Wykonawcę </w:t>
            </w:r>
            <w:r w:rsidRPr="00B04C1C">
              <w:t>przepracowan</w:t>
            </w:r>
            <w:r>
              <w:t>y</w:t>
            </w:r>
            <w:r w:rsidRPr="00B04C1C">
              <w:t xml:space="preserve"> </w:t>
            </w:r>
            <w:r w:rsidR="00B140E6" w:rsidRPr="00B04C1C">
              <w:t>(</w:t>
            </w:r>
            <w:r w:rsidRPr="00B04C1C">
              <w:t>odpadow</w:t>
            </w:r>
            <w:r>
              <w:t>y</w:t>
            </w:r>
            <w:r w:rsidR="00B140E6" w:rsidRPr="00B04C1C">
              <w:t xml:space="preserve">) olej </w:t>
            </w:r>
            <w:r w:rsidRPr="00B04C1C">
              <w:t>turbino</w:t>
            </w:r>
            <w:r>
              <w:t>wy</w:t>
            </w:r>
            <w:r w:rsidR="00B140E6">
              <w:t xml:space="preserve">, należy zutylizować </w:t>
            </w:r>
            <w:r w:rsidR="00B140E6" w:rsidRPr="00B04C1C">
              <w:t>zgodnie z wymogami określonymi w przepisach powszechnie obowiązującego prawa, w szczególności ustawy</w:t>
            </w:r>
            <w:r w:rsidR="00B140E6">
              <w:t xml:space="preserve"> </w:t>
            </w:r>
            <w:r w:rsidR="00B140E6" w:rsidRPr="00B04C1C">
              <w:t xml:space="preserve">z dnia 14 grudnia 2012 r. o odpadach </w:t>
            </w:r>
            <w:r w:rsidR="00B140E6" w:rsidRPr="00CE41FF">
              <w:t>(</w:t>
            </w:r>
            <w:r w:rsidR="00B140E6" w:rsidRPr="001769E5">
              <w:t>Dz.U. 2023 poz. 1587</w:t>
            </w:r>
            <w:r w:rsidR="00B140E6" w:rsidRPr="00B04C1C">
              <w:t>) oraz w procedurze monitorowania odpadów niebezpiecznych BDO</w:t>
            </w:r>
            <w:r w:rsidR="00B140E6">
              <w:t xml:space="preserve">. W takich okolicznościach Wykonawca musi przekazać </w:t>
            </w:r>
            <w:r w:rsidR="00B140E6" w:rsidRPr="00B04C1C">
              <w:t>do Zamawiającego</w:t>
            </w:r>
            <w:r w:rsidR="00B140E6">
              <w:t xml:space="preserve"> kopię Karty Przekazania Odpadu w okresie do 3 miesięcy od daty obustronnego podpisania Protokołu Odbioru Końcowego Prac, ale nie później niż do 31.12.2028 r.</w:t>
            </w:r>
          </w:p>
          <w:p w14:paraId="20772A16" w14:textId="77777777" w:rsidR="00B140E6" w:rsidRDefault="00B140E6" w:rsidP="00B140E6">
            <w:pPr>
              <w:spacing w:line="260" w:lineRule="exact"/>
              <w:jc w:val="both"/>
            </w:pPr>
          </w:p>
          <w:p w14:paraId="0597B1BE" w14:textId="16965387" w:rsidR="00B140E6" w:rsidRPr="006D2EE2" w:rsidRDefault="00B140E6" w:rsidP="00B140E6">
            <w:pPr>
              <w:pStyle w:val="IIIPoziom3"/>
              <w:numPr>
                <w:ilvl w:val="0"/>
                <w:numId w:val="0"/>
              </w:numPr>
            </w:pPr>
            <w:r>
              <w:rPr>
                <w:szCs w:val="20"/>
              </w:rPr>
              <w:t>Wykonawca musi pamiętać, że w przypadku konieczności uruchomienia pomp lewarowych układu oleju smarnego turbiny parowej TP10, ich uruchomienie wymaga pełnej szczelności układu oleju smarnego oraz pracy pomocniczej lub/i awaryjnej pompy oleju smarnego. Warunkiem uruchomienia pomp lewarowych jest uzyskanie ciśnienia oleju smarnego na pomiarze 10MAV40CP910 powyżej 0,5 bara (g). Fakt ten należy uwzględnić podczas opracowywania Szczegółowego Harmonogramu Prac.</w:t>
            </w:r>
          </w:p>
        </w:tc>
      </w:tr>
      <w:tr w:rsidR="00B140E6" w14:paraId="79CE775A" w14:textId="77777777" w:rsidTr="5650EFAA">
        <w:tc>
          <w:tcPr>
            <w:tcW w:w="231" w:type="pct"/>
            <w:vAlign w:val="center"/>
          </w:tcPr>
          <w:p w14:paraId="07ABA66F" w14:textId="77777777" w:rsidR="00B140E6" w:rsidRDefault="00B140E6">
            <w:pPr>
              <w:pStyle w:val="IIIPoziom3"/>
              <w:numPr>
                <w:ilvl w:val="0"/>
                <w:numId w:val="23"/>
              </w:numPr>
              <w:ind w:left="170" w:firstLine="0"/>
            </w:pPr>
          </w:p>
        </w:tc>
        <w:tc>
          <w:tcPr>
            <w:tcW w:w="557" w:type="pct"/>
            <w:vAlign w:val="center"/>
          </w:tcPr>
          <w:p w14:paraId="5F1C99E8" w14:textId="7292A4DD" w:rsidR="00B140E6" w:rsidRDefault="00B140E6" w:rsidP="00B140E6">
            <w:pPr>
              <w:pStyle w:val="IIIPoziom3"/>
              <w:numPr>
                <w:ilvl w:val="0"/>
                <w:numId w:val="0"/>
              </w:numPr>
              <w:jc w:val="center"/>
            </w:pPr>
            <w:r w:rsidRPr="005528E7">
              <w:t>10MAV10AP010</w:t>
            </w:r>
          </w:p>
        </w:tc>
        <w:tc>
          <w:tcPr>
            <w:tcW w:w="742" w:type="pct"/>
            <w:vAlign w:val="center"/>
          </w:tcPr>
          <w:p w14:paraId="67495237" w14:textId="7ECBB269" w:rsidR="00B140E6" w:rsidRPr="00552044" w:rsidRDefault="00B140E6" w:rsidP="00B140E6">
            <w:pPr>
              <w:pStyle w:val="IIIPoziom3"/>
              <w:numPr>
                <w:ilvl w:val="0"/>
                <w:numId w:val="0"/>
              </w:numPr>
              <w:jc w:val="center"/>
            </w:pPr>
            <w:r w:rsidRPr="005528E7">
              <w:t>Turbina układ olejowy</w:t>
            </w:r>
          </w:p>
        </w:tc>
        <w:tc>
          <w:tcPr>
            <w:tcW w:w="650" w:type="pct"/>
            <w:vAlign w:val="center"/>
          </w:tcPr>
          <w:p w14:paraId="02E3E844" w14:textId="0F8C644C" w:rsidR="00B140E6" w:rsidRPr="006D2EE2" w:rsidRDefault="00B140E6" w:rsidP="00B140E6">
            <w:pPr>
              <w:pStyle w:val="IIIPoziom3"/>
              <w:numPr>
                <w:ilvl w:val="0"/>
                <w:numId w:val="0"/>
              </w:numPr>
              <w:jc w:val="center"/>
            </w:pPr>
            <w:r w:rsidRPr="005528E7">
              <w:t xml:space="preserve">Główna pompa oleju smarnego napędzana z wału </w:t>
            </w:r>
            <w:r>
              <w:t>generatora (montaż na przekładni)</w:t>
            </w:r>
          </w:p>
        </w:tc>
        <w:tc>
          <w:tcPr>
            <w:tcW w:w="2820" w:type="pct"/>
          </w:tcPr>
          <w:p w14:paraId="748C4FF1" w14:textId="77777777" w:rsidR="00B140E6" w:rsidRPr="00094FC4" w:rsidRDefault="00B140E6">
            <w:pPr>
              <w:pStyle w:val="Akapitzlist"/>
              <w:numPr>
                <w:ilvl w:val="0"/>
                <w:numId w:val="12"/>
              </w:numPr>
              <w:ind w:left="714" w:hanging="357"/>
              <w:jc w:val="both"/>
            </w:pPr>
            <w:r w:rsidRPr="00094FC4">
              <w:t>Wybudowanie i zabudowanie pompy głównej.</w:t>
            </w:r>
          </w:p>
          <w:p w14:paraId="45E3C37E" w14:textId="77777777" w:rsidR="00B140E6" w:rsidRPr="00094FC4" w:rsidRDefault="00B140E6">
            <w:pPr>
              <w:pStyle w:val="Akapitzlist"/>
              <w:numPr>
                <w:ilvl w:val="0"/>
                <w:numId w:val="12"/>
              </w:numPr>
              <w:ind w:left="714" w:hanging="357"/>
              <w:jc w:val="both"/>
            </w:pPr>
            <w:r w:rsidRPr="00094FC4">
              <w:t>Demontaż, czyszczenie i montaż pompy.</w:t>
            </w:r>
          </w:p>
          <w:p w14:paraId="2CF4326F" w14:textId="78DAB5C7" w:rsidR="00B140E6" w:rsidRDefault="00B140E6">
            <w:pPr>
              <w:pStyle w:val="Akapitzlist"/>
              <w:numPr>
                <w:ilvl w:val="0"/>
                <w:numId w:val="12"/>
              </w:numPr>
              <w:ind w:left="714" w:hanging="357"/>
              <w:jc w:val="both"/>
            </w:pPr>
            <w:r w:rsidRPr="00094FC4">
              <w:t>Przegląd i ocena stanu technicznego pompy.</w:t>
            </w:r>
          </w:p>
          <w:p w14:paraId="0287E36A" w14:textId="5E0A66F5" w:rsidR="00B140E6" w:rsidRPr="00B140E6" w:rsidRDefault="00B140E6">
            <w:pPr>
              <w:pStyle w:val="Akapitzlist"/>
              <w:numPr>
                <w:ilvl w:val="0"/>
                <w:numId w:val="12"/>
              </w:numPr>
              <w:ind w:left="714" w:hanging="357"/>
              <w:jc w:val="both"/>
            </w:pPr>
            <w:r w:rsidRPr="00B140E6">
              <w:t>Przeprowadzenie badań magnetycznych lub penetracyjnych głównych elementów pompy m.in. korpus (obudowa pompy, pokrywa pompy, obudowa tłoczna), wrzeciono napędowe, wrzeciono ruchome, wał.</w:t>
            </w:r>
          </w:p>
          <w:p w14:paraId="2D277A81" w14:textId="075FC3C7" w:rsidR="00B140E6" w:rsidRPr="00233ADA" w:rsidRDefault="00B140E6">
            <w:pPr>
              <w:pStyle w:val="Akapitzlist"/>
              <w:numPr>
                <w:ilvl w:val="0"/>
                <w:numId w:val="12"/>
              </w:numPr>
              <w:ind w:left="714" w:hanging="357"/>
              <w:jc w:val="both"/>
              <w:rPr>
                <w:u w:val="single"/>
              </w:rPr>
            </w:pPr>
            <w:r w:rsidRPr="00233ADA">
              <w:rPr>
                <w:u w:val="single"/>
              </w:rPr>
              <w:t>Dostawa i wymiana uszczelek na połączeniach kołnierzowych na ssaniu i tłoczeniu pompy.</w:t>
            </w:r>
          </w:p>
          <w:p w14:paraId="5E937743" w14:textId="1AEF85BD" w:rsidR="00B140E6" w:rsidRPr="00233ADA" w:rsidRDefault="00B140E6">
            <w:pPr>
              <w:pStyle w:val="Akapitzlist"/>
              <w:numPr>
                <w:ilvl w:val="0"/>
                <w:numId w:val="12"/>
              </w:numPr>
              <w:ind w:left="714" w:hanging="357"/>
              <w:jc w:val="both"/>
              <w:rPr>
                <w:u w:val="single"/>
              </w:rPr>
            </w:pPr>
            <w:r w:rsidRPr="00233ADA">
              <w:rPr>
                <w:u w:val="single"/>
              </w:rPr>
              <w:t>Dostawa i wymiana łożyska tocznego (numer części według producenta: 34) wraz z tarczą oporową (numer części według producenta: 36) oraz pierścieniami osadczymi sprężynującymi (numer części według producenta: 37 i 38).</w:t>
            </w:r>
          </w:p>
          <w:p w14:paraId="5A531B5B" w14:textId="4C421D91" w:rsidR="00B140E6" w:rsidRPr="00233ADA" w:rsidRDefault="00B140E6">
            <w:pPr>
              <w:pStyle w:val="Akapitzlist"/>
              <w:numPr>
                <w:ilvl w:val="0"/>
                <w:numId w:val="12"/>
              </w:numPr>
              <w:ind w:left="714" w:hanging="357"/>
              <w:jc w:val="both"/>
              <w:rPr>
                <w:u w:val="single"/>
              </w:rPr>
            </w:pPr>
            <w:r w:rsidRPr="00233ADA">
              <w:rPr>
                <w:u w:val="single"/>
              </w:rPr>
              <w:t>Dostawa i wymiana uszczelek pokrywy pompy po stronie napędowej (numer części według producenta: 21 i 24).</w:t>
            </w:r>
          </w:p>
          <w:p w14:paraId="414D5FFB" w14:textId="072AF160" w:rsidR="00B140E6" w:rsidRPr="00233ADA" w:rsidRDefault="00B140E6">
            <w:pPr>
              <w:pStyle w:val="Akapitzlist"/>
              <w:numPr>
                <w:ilvl w:val="0"/>
                <w:numId w:val="12"/>
              </w:numPr>
              <w:ind w:left="714" w:hanging="357"/>
              <w:jc w:val="both"/>
              <w:rPr>
                <w:u w:val="single"/>
              </w:rPr>
            </w:pPr>
            <w:r w:rsidRPr="00233ADA">
              <w:rPr>
                <w:u w:val="single"/>
              </w:rPr>
              <w:t>Dostawa i wymiana uszczelki pokrywy po stronie końcowej (numer części według producenta: 21).</w:t>
            </w:r>
          </w:p>
          <w:p w14:paraId="3033B6EC" w14:textId="4158EB01" w:rsidR="00B140E6" w:rsidRPr="00233ADA" w:rsidRDefault="00B140E6">
            <w:pPr>
              <w:pStyle w:val="Akapitzlist"/>
              <w:numPr>
                <w:ilvl w:val="0"/>
                <w:numId w:val="12"/>
              </w:numPr>
              <w:ind w:left="714" w:hanging="357"/>
              <w:jc w:val="both"/>
              <w:rPr>
                <w:u w:val="single"/>
              </w:rPr>
            </w:pPr>
            <w:r w:rsidRPr="00233ADA">
              <w:rPr>
                <w:u w:val="single"/>
              </w:rPr>
              <w:t>Dostawa i wymiana tulejek kompensacyjnych w ilości 2 sztuki (numer części według producenta: 8).</w:t>
            </w:r>
          </w:p>
          <w:p w14:paraId="1E720587" w14:textId="6B96A69B" w:rsidR="00B140E6" w:rsidRPr="00233ADA" w:rsidRDefault="00B140E6">
            <w:pPr>
              <w:pStyle w:val="Akapitzlist"/>
              <w:numPr>
                <w:ilvl w:val="0"/>
                <w:numId w:val="12"/>
              </w:numPr>
              <w:ind w:left="714" w:hanging="357"/>
              <w:jc w:val="both"/>
              <w:rPr>
                <w:u w:val="single"/>
              </w:rPr>
            </w:pPr>
            <w:r w:rsidRPr="00233ADA">
              <w:rPr>
                <w:u w:val="single"/>
              </w:rPr>
              <w:t>Dostawa i wymiana pierścieni uszczelniających w ilości 2 sztuki (numer części według producenta: 26).</w:t>
            </w:r>
          </w:p>
          <w:p w14:paraId="208F261B" w14:textId="6AF384B3" w:rsidR="00B140E6" w:rsidRPr="00233ADA" w:rsidRDefault="00B140E6">
            <w:pPr>
              <w:pStyle w:val="Akapitzlist"/>
              <w:numPr>
                <w:ilvl w:val="0"/>
                <w:numId w:val="12"/>
              </w:numPr>
              <w:ind w:left="714" w:hanging="357"/>
              <w:jc w:val="both"/>
              <w:rPr>
                <w:u w:val="single"/>
              </w:rPr>
            </w:pPr>
            <w:r w:rsidRPr="00233ADA">
              <w:rPr>
                <w:u w:val="single"/>
              </w:rPr>
              <w:t>Dostawa i wymiana pierścieni uszczelniających w ilości 8 sztuk) (numer części według producenta: 29).</w:t>
            </w:r>
          </w:p>
          <w:p w14:paraId="1D1D40F5" w14:textId="243639AB" w:rsidR="00B140E6" w:rsidRPr="00233ADA" w:rsidRDefault="00B140E6">
            <w:pPr>
              <w:pStyle w:val="Akapitzlist"/>
              <w:numPr>
                <w:ilvl w:val="0"/>
                <w:numId w:val="12"/>
              </w:numPr>
              <w:ind w:left="714" w:hanging="357"/>
              <w:jc w:val="both"/>
              <w:rPr>
                <w:u w:val="single"/>
              </w:rPr>
            </w:pPr>
            <w:r w:rsidRPr="00233ADA">
              <w:rPr>
                <w:u w:val="single"/>
              </w:rPr>
              <w:t>Dostawa i wymiana nakrętki okrągłej rowkowej wału pompy w ilości 1 sztuka (numer części według producenta:60).</w:t>
            </w:r>
          </w:p>
          <w:p w14:paraId="2DB01841" w14:textId="531E79C0" w:rsidR="00B140E6" w:rsidRPr="00233ADA" w:rsidRDefault="00B140E6">
            <w:pPr>
              <w:pStyle w:val="Akapitzlist"/>
              <w:numPr>
                <w:ilvl w:val="0"/>
                <w:numId w:val="12"/>
              </w:numPr>
              <w:ind w:left="714" w:hanging="357"/>
              <w:jc w:val="both"/>
              <w:rPr>
                <w:u w:val="single"/>
              </w:rPr>
            </w:pPr>
            <w:r w:rsidRPr="5650EFAA">
              <w:rPr>
                <w:u w:val="single"/>
              </w:rPr>
              <w:t>Dostawa i wymiana podkładki zabezpieczającej wał pompy w ilości 1 sztuka (numer części według producenta 61).</w:t>
            </w:r>
          </w:p>
          <w:p w14:paraId="5067E591" w14:textId="4B03EC56" w:rsidR="00B140E6" w:rsidRPr="00094FC4" w:rsidRDefault="00B140E6">
            <w:pPr>
              <w:pStyle w:val="Akapitzlist"/>
              <w:numPr>
                <w:ilvl w:val="0"/>
                <w:numId w:val="12"/>
              </w:numPr>
              <w:ind w:left="714" w:hanging="357"/>
              <w:jc w:val="both"/>
            </w:pPr>
            <w:r w:rsidRPr="00094FC4">
              <w:t>Dopasowanie korpusu pompy do stojaka łożyskowego.</w:t>
            </w:r>
          </w:p>
          <w:p w14:paraId="708E87EA" w14:textId="3DC516D6" w:rsidR="00B140E6" w:rsidRPr="00094FC4" w:rsidRDefault="00B140E6">
            <w:pPr>
              <w:pStyle w:val="Akapitzlist"/>
              <w:numPr>
                <w:ilvl w:val="0"/>
                <w:numId w:val="12"/>
              </w:numPr>
              <w:jc w:val="both"/>
            </w:pPr>
            <w:r w:rsidRPr="00094FC4">
              <w:t>Demontaż przekładni na elementy składowe i kontrola stanu technicznego.</w:t>
            </w:r>
          </w:p>
          <w:p w14:paraId="7C523BD6" w14:textId="65B7D4D0" w:rsidR="00B140E6" w:rsidRPr="006D2EE2" w:rsidRDefault="00B140E6">
            <w:pPr>
              <w:pStyle w:val="Akapitzlist"/>
              <w:numPr>
                <w:ilvl w:val="0"/>
                <w:numId w:val="12"/>
              </w:numPr>
              <w:ind w:left="714" w:hanging="357"/>
              <w:jc w:val="both"/>
            </w:pPr>
            <w:r w:rsidRPr="00094FC4">
              <w:t>Rozsprzęglenie i pomiar centrowania.</w:t>
            </w:r>
          </w:p>
        </w:tc>
      </w:tr>
      <w:tr w:rsidR="00B140E6" w14:paraId="66748906" w14:textId="77777777" w:rsidTr="5650EFAA">
        <w:tc>
          <w:tcPr>
            <w:tcW w:w="231" w:type="pct"/>
            <w:vAlign w:val="center"/>
          </w:tcPr>
          <w:p w14:paraId="00C5BD26" w14:textId="77777777" w:rsidR="00B140E6" w:rsidRDefault="00B140E6">
            <w:pPr>
              <w:pStyle w:val="IIIPoziom3"/>
              <w:numPr>
                <w:ilvl w:val="0"/>
                <w:numId w:val="23"/>
              </w:numPr>
              <w:ind w:left="170" w:firstLine="0"/>
            </w:pPr>
          </w:p>
        </w:tc>
        <w:tc>
          <w:tcPr>
            <w:tcW w:w="557" w:type="pct"/>
            <w:vAlign w:val="center"/>
          </w:tcPr>
          <w:p w14:paraId="3CF5FB40" w14:textId="72615E25" w:rsidR="00B140E6" w:rsidRDefault="00B140E6" w:rsidP="00B140E6">
            <w:pPr>
              <w:pStyle w:val="IIIPoziom3"/>
              <w:numPr>
                <w:ilvl w:val="0"/>
                <w:numId w:val="0"/>
              </w:numPr>
              <w:jc w:val="center"/>
            </w:pPr>
            <w:r>
              <w:rPr>
                <w:szCs w:val="18"/>
              </w:rPr>
              <w:t>10</w:t>
            </w:r>
            <w:r w:rsidRPr="00CF1E9B">
              <w:rPr>
                <w:szCs w:val="18"/>
              </w:rPr>
              <w:t>MAV21AP110</w:t>
            </w:r>
          </w:p>
        </w:tc>
        <w:tc>
          <w:tcPr>
            <w:tcW w:w="742" w:type="pct"/>
            <w:vAlign w:val="center"/>
          </w:tcPr>
          <w:p w14:paraId="43B492AE" w14:textId="1C659613" w:rsidR="00B140E6" w:rsidRPr="00552044" w:rsidRDefault="00B140E6" w:rsidP="00B140E6">
            <w:pPr>
              <w:pStyle w:val="IIIPoziom3"/>
              <w:numPr>
                <w:ilvl w:val="0"/>
                <w:numId w:val="0"/>
              </w:numPr>
              <w:jc w:val="center"/>
            </w:pPr>
            <w:r>
              <w:rPr>
                <w:szCs w:val="18"/>
              </w:rPr>
              <w:t>Turbina układ olejowy</w:t>
            </w:r>
          </w:p>
        </w:tc>
        <w:tc>
          <w:tcPr>
            <w:tcW w:w="650" w:type="pct"/>
            <w:vAlign w:val="center"/>
          </w:tcPr>
          <w:p w14:paraId="016BE6A5" w14:textId="003B0849" w:rsidR="00B140E6" w:rsidRPr="006D2EE2" w:rsidRDefault="00B140E6" w:rsidP="00B140E6">
            <w:pPr>
              <w:pStyle w:val="IIIPoziom3"/>
              <w:numPr>
                <w:ilvl w:val="0"/>
                <w:numId w:val="0"/>
              </w:numPr>
              <w:jc w:val="center"/>
            </w:pPr>
            <w:r>
              <w:rPr>
                <w:szCs w:val="18"/>
              </w:rPr>
              <w:t>Pomocnicza p</w:t>
            </w:r>
            <w:r w:rsidRPr="00CF1CC9">
              <w:rPr>
                <w:szCs w:val="18"/>
              </w:rPr>
              <w:t xml:space="preserve">ompa </w:t>
            </w:r>
            <w:r>
              <w:rPr>
                <w:szCs w:val="18"/>
              </w:rPr>
              <w:t>oleju smarnego (</w:t>
            </w:r>
            <w:r w:rsidRPr="00CF1CC9">
              <w:rPr>
                <w:szCs w:val="18"/>
              </w:rPr>
              <w:t>rozruchowa</w:t>
            </w:r>
            <w:r>
              <w:rPr>
                <w:szCs w:val="18"/>
              </w:rPr>
              <w:t>) z klapą zwrotną na rurze tłocznej – agregat montowany pionowo</w:t>
            </w:r>
          </w:p>
        </w:tc>
        <w:tc>
          <w:tcPr>
            <w:tcW w:w="2820" w:type="pct"/>
            <w:vAlign w:val="center"/>
          </w:tcPr>
          <w:p w14:paraId="73B98087" w14:textId="65C58680" w:rsidR="00B140E6" w:rsidRDefault="00B140E6" w:rsidP="00B140E6">
            <w:pPr>
              <w:jc w:val="both"/>
            </w:pPr>
            <w:r w:rsidRPr="00CF1CC9">
              <w:t xml:space="preserve">Remont </w:t>
            </w:r>
            <w:r>
              <w:t>kapitalny</w:t>
            </w:r>
            <w:r w:rsidRPr="00CF1CC9">
              <w:t xml:space="preserve"> pompy</w:t>
            </w:r>
            <w:r>
              <w:t>:</w:t>
            </w:r>
          </w:p>
          <w:p w14:paraId="2E84BB19" w14:textId="59DA39F2" w:rsidR="00B140E6" w:rsidRDefault="00B140E6">
            <w:pPr>
              <w:pStyle w:val="Akapitzlist"/>
              <w:numPr>
                <w:ilvl w:val="0"/>
                <w:numId w:val="12"/>
              </w:numPr>
              <w:ind w:left="714" w:hanging="357"/>
              <w:jc w:val="both"/>
            </w:pPr>
            <w:r>
              <w:t>Demontaż i montaż agregatu pompowego ze zbiornika.</w:t>
            </w:r>
          </w:p>
          <w:p w14:paraId="23EDE50A" w14:textId="528CA001" w:rsidR="00706456" w:rsidRPr="002268E8" w:rsidRDefault="00706456">
            <w:pPr>
              <w:pStyle w:val="Akapitzlist"/>
              <w:numPr>
                <w:ilvl w:val="0"/>
                <w:numId w:val="12"/>
              </w:numPr>
              <w:ind w:left="714" w:hanging="357"/>
              <w:jc w:val="both"/>
            </w:pPr>
            <w:r>
              <w:t>Rozprzęgnięcie pompy z silnikiem, kontrola i czyszczenie sprzęgła.</w:t>
            </w:r>
          </w:p>
          <w:p w14:paraId="350A8048" w14:textId="77777777" w:rsidR="00B140E6" w:rsidRPr="00A77B51" w:rsidRDefault="00B140E6">
            <w:pPr>
              <w:pStyle w:val="Akapitzlist"/>
              <w:numPr>
                <w:ilvl w:val="0"/>
                <w:numId w:val="12"/>
              </w:numPr>
              <w:ind w:left="714" w:hanging="357"/>
              <w:jc w:val="both"/>
            </w:pPr>
            <w:r w:rsidRPr="00A77B51">
              <w:t>Parce montażowe i demontażowe pompy.</w:t>
            </w:r>
          </w:p>
          <w:p w14:paraId="6EE80798" w14:textId="77777777" w:rsidR="00B140E6" w:rsidRPr="00A77B51" w:rsidRDefault="00B140E6">
            <w:pPr>
              <w:pStyle w:val="Akapitzlist"/>
              <w:numPr>
                <w:ilvl w:val="0"/>
                <w:numId w:val="12"/>
              </w:numPr>
              <w:ind w:left="714" w:hanging="357"/>
              <w:jc w:val="both"/>
            </w:pPr>
            <w:r w:rsidRPr="00A77B51">
              <w:t>Przeprowadzenie inspekcji stanu wirników i wału pompy pod kątem występowania korozji, kawitacji i uszkodzeń, zarysowań etc.</w:t>
            </w:r>
          </w:p>
          <w:p w14:paraId="56785052" w14:textId="21398844" w:rsidR="00B140E6" w:rsidRPr="00233ADA" w:rsidRDefault="00B140E6">
            <w:pPr>
              <w:pStyle w:val="Akapitzlist"/>
              <w:numPr>
                <w:ilvl w:val="0"/>
                <w:numId w:val="12"/>
              </w:numPr>
              <w:ind w:left="714" w:hanging="357"/>
              <w:jc w:val="both"/>
              <w:rPr>
                <w:u w:val="single"/>
              </w:rPr>
            </w:pPr>
            <w:r w:rsidRPr="00233ADA">
              <w:rPr>
                <w:u w:val="single"/>
              </w:rPr>
              <w:t>Dostawa i wymiana uszczelki płaskiej na połączeniu pompy z podstawą na zbiorniku oleju smarnego (numer części według producenta: 400.02)</w:t>
            </w:r>
          </w:p>
          <w:p w14:paraId="60AE4E9A" w14:textId="39D1C343" w:rsidR="00B140E6" w:rsidRPr="00233ADA" w:rsidRDefault="00B140E6">
            <w:pPr>
              <w:pStyle w:val="Akapitzlist"/>
              <w:numPr>
                <w:ilvl w:val="0"/>
                <w:numId w:val="12"/>
              </w:numPr>
              <w:ind w:left="714" w:hanging="357"/>
              <w:jc w:val="both"/>
              <w:rPr>
                <w:u w:val="single"/>
              </w:rPr>
            </w:pPr>
            <w:r w:rsidRPr="00233ADA">
              <w:rPr>
                <w:u w:val="single"/>
              </w:rPr>
              <w:t>Rozprzęgnięcie pompy z silnikiem, kontrola i czyszczenie sprzęgła, dostawa i wymiana pakietu sprzęgła (numer części według producenta: 867.01)</w:t>
            </w:r>
          </w:p>
          <w:p w14:paraId="1A0A4A9B" w14:textId="15636154" w:rsidR="00B140E6" w:rsidRPr="00233ADA" w:rsidRDefault="00B140E6">
            <w:pPr>
              <w:pStyle w:val="Akapitzlist"/>
              <w:numPr>
                <w:ilvl w:val="0"/>
                <w:numId w:val="12"/>
              </w:numPr>
              <w:ind w:left="714" w:hanging="357"/>
              <w:jc w:val="both"/>
              <w:rPr>
                <w:u w:val="single"/>
              </w:rPr>
            </w:pPr>
            <w:r w:rsidRPr="00233ADA">
              <w:rPr>
                <w:u w:val="single"/>
              </w:rPr>
              <w:t>Dostawa i wymiana uszczelki płaskiej pomiędzy pokrywą łożyska a obudową łożyska (numer części według producenta: 400.01).</w:t>
            </w:r>
          </w:p>
          <w:p w14:paraId="17DCDBED" w14:textId="2426E057" w:rsidR="00B140E6" w:rsidRPr="00233ADA" w:rsidRDefault="00B140E6">
            <w:pPr>
              <w:pStyle w:val="Akapitzlist"/>
              <w:numPr>
                <w:ilvl w:val="0"/>
                <w:numId w:val="12"/>
              </w:numPr>
              <w:ind w:left="714" w:hanging="357"/>
              <w:jc w:val="both"/>
              <w:rPr>
                <w:u w:val="single"/>
              </w:rPr>
            </w:pPr>
            <w:r w:rsidRPr="00233ADA">
              <w:rPr>
                <w:u w:val="single"/>
              </w:rPr>
              <w:t>Dostawa i wymiana 2 łożysk kulkowych zwykłych (numer części według producenta: 320.01 – łożysko dolne pompy i 320.02 – łożysko górne pompy) wraz z uzupełnieniem nowym smarem.</w:t>
            </w:r>
          </w:p>
          <w:p w14:paraId="0EEDCEBE" w14:textId="626D9FDC" w:rsidR="00B140E6" w:rsidRPr="00233ADA" w:rsidRDefault="00B140E6">
            <w:pPr>
              <w:pStyle w:val="Akapitzlist"/>
              <w:numPr>
                <w:ilvl w:val="0"/>
                <w:numId w:val="12"/>
              </w:numPr>
              <w:ind w:left="714" w:hanging="357"/>
              <w:jc w:val="both"/>
              <w:rPr>
                <w:u w:val="single"/>
              </w:rPr>
            </w:pPr>
            <w:r w:rsidRPr="00233ADA">
              <w:rPr>
                <w:u w:val="single"/>
              </w:rPr>
              <w:t>Dostawa i wymiana 2 tarcz oporowych przy łożysku górnym pompy (numer części według producenta: 929.02)</w:t>
            </w:r>
          </w:p>
          <w:p w14:paraId="542118FA" w14:textId="474E5AF7" w:rsidR="00B140E6" w:rsidRPr="00233ADA" w:rsidRDefault="00B140E6">
            <w:pPr>
              <w:pStyle w:val="Akapitzlist"/>
              <w:numPr>
                <w:ilvl w:val="0"/>
                <w:numId w:val="12"/>
              </w:numPr>
              <w:ind w:left="714" w:hanging="357"/>
              <w:jc w:val="both"/>
              <w:rPr>
                <w:u w:val="single"/>
              </w:rPr>
            </w:pPr>
            <w:r w:rsidRPr="00233ADA">
              <w:rPr>
                <w:u w:val="single"/>
              </w:rPr>
              <w:t>Dostawa i wymiana 2 tarcz oporowych przy łożysku dolnym pompy (numer części według producenta: 929.01)</w:t>
            </w:r>
          </w:p>
          <w:p w14:paraId="14C81361" w14:textId="6CEAAC0D" w:rsidR="00B140E6" w:rsidRPr="00233ADA" w:rsidRDefault="00B140E6">
            <w:pPr>
              <w:pStyle w:val="Akapitzlist"/>
              <w:numPr>
                <w:ilvl w:val="0"/>
                <w:numId w:val="12"/>
              </w:numPr>
              <w:ind w:left="714" w:hanging="357"/>
              <w:jc w:val="both"/>
              <w:rPr>
                <w:u w:val="single"/>
              </w:rPr>
            </w:pPr>
            <w:r w:rsidRPr="00233ADA">
              <w:rPr>
                <w:u w:val="single"/>
              </w:rPr>
              <w:t>Dostawa i wymiana pierścienia osadczego sprężynującego przy łożysku górnym pompy (numer części według producenta: 932.02).</w:t>
            </w:r>
          </w:p>
          <w:p w14:paraId="5A9C1A92" w14:textId="773ADB6B" w:rsidR="00B140E6" w:rsidRPr="00233ADA" w:rsidRDefault="00B140E6">
            <w:pPr>
              <w:pStyle w:val="Akapitzlist"/>
              <w:numPr>
                <w:ilvl w:val="0"/>
                <w:numId w:val="12"/>
              </w:numPr>
              <w:ind w:left="714" w:hanging="357"/>
              <w:jc w:val="both"/>
              <w:rPr>
                <w:u w:val="single"/>
              </w:rPr>
            </w:pPr>
            <w:r w:rsidRPr="00233ADA">
              <w:rPr>
                <w:u w:val="single"/>
              </w:rPr>
              <w:t>Dostawa i wymiana pierścienia osadczego sprężynującego przy łożysku górnym pompy (numer części według producenta: 932.01).</w:t>
            </w:r>
          </w:p>
          <w:p w14:paraId="31B444EE" w14:textId="14B9EDC7" w:rsidR="00B140E6" w:rsidRPr="00233ADA" w:rsidRDefault="00B140E6">
            <w:pPr>
              <w:pStyle w:val="Akapitzlist"/>
              <w:numPr>
                <w:ilvl w:val="0"/>
                <w:numId w:val="12"/>
              </w:numPr>
              <w:ind w:left="714" w:hanging="357"/>
              <w:jc w:val="both"/>
              <w:rPr>
                <w:u w:val="single"/>
              </w:rPr>
            </w:pPr>
            <w:r w:rsidRPr="00233ADA">
              <w:rPr>
                <w:u w:val="single"/>
              </w:rPr>
              <w:t>Dostawa i wymiana tarczy zabezpieczającej na końcówce wirnika pompy (numer części według producenta: 929.03).</w:t>
            </w:r>
          </w:p>
          <w:p w14:paraId="6BC53BE5" w14:textId="5507B908" w:rsidR="00B140E6" w:rsidRPr="00233ADA" w:rsidRDefault="00B140E6">
            <w:pPr>
              <w:pStyle w:val="Akapitzlist"/>
              <w:numPr>
                <w:ilvl w:val="0"/>
                <w:numId w:val="12"/>
              </w:numPr>
              <w:ind w:left="714" w:hanging="357"/>
              <w:jc w:val="both"/>
              <w:rPr>
                <w:u w:val="single"/>
              </w:rPr>
            </w:pPr>
            <w:r w:rsidRPr="00233ADA">
              <w:rPr>
                <w:u w:val="single"/>
              </w:rPr>
              <w:t>Dostawa i wymiana promieniowego pierścienia uszczelniającego (numer części według producenta: 421.01).</w:t>
            </w:r>
          </w:p>
          <w:p w14:paraId="0897AD71" w14:textId="0025EE98" w:rsidR="00B140E6" w:rsidRPr="00233ADA" w:rsidRDefault="00B140E6">
            <w:pPr>
              <w:pStyle w:val="Akapitzlist"/>
              <w:numPr>
                <w:ilvl w:val="0"/>
                <w:numId w:val="12"/>
              </w:numPr>
              <w:ind w:left="714" w:hanging="357"/>
              <w:jc w:val="both"/>
              <w:rPr>
                <w:u w:val="single"/>
              </w:rPr>
            </w:pPr>
            <w:r w:rsidRPr="00233ADA">
              <w:rPr>
                <w:u w:val="single"/>
              </w:rPr>
              <w:t xml:space="preserve">Dostawa i wymiana uszczelek obudowy pompy (numer części według producenta: </w:t>
            </w:r>
          </w:p>
          <w:p w14:paraId="3DE5753C" w14:textId="77777777" w:rsidR="00B140E6" w:rsidRPr="00233ADA" w:rsidRDefault="00B140E6">
            <w:pPr>
              <w:pStyle w:val="Akapitzlist"/>
              <w:numPr>
                <w:ilvl w:val="0"/>
                <w:numId w:val="14"/>
              </w:numPr>
              <w:jc w:val="both"/>
              <w:rPr>
                <w:u w:val="single"/>
              </w:rPr>
            </w:pPr>
            <w:r w:rsidRPr="00233ADA">
              <w:rPr>
                <w:u w:val="single"/>
              </w:rPr>
              <w:t>400.</w:t>
            </w:r>
            <w:r w:rsidRPr="00233ADA">
              <w:rPr>
                <w:rFonts w:cs="Arial"/>
                <w:szCs w:val="18"/>
                <w:u w:val="single"/>
              </w:rPr>
              <w:t>03</w:t>
            </w:r>
            <w:r w:rsidRPr="00233ADA">
              <w:rPr>
                <w:u w:val="single"/>
              </w:rPr>
              <w:t xml:space="preserve"> – uszczelka płaska na połączeniu śrubowo – kołnierzowym z rurą klapy zwrotnej</w:t>
            </w:r>
          </w:p>
          <w:p w14:paraId="26CF4694" w14:textId="77777777" w:rsidR="00B140E6" w:rsidRPr="00233ADA" w:rsidRDefault="00B140E6">
            <w:pPr>
              <w:pStyle w:val="Akapitzlist"/>
              <w:numPr>
                <w:ilvl w:val="0"/>
                <w:numId w:val="14"/>
              </w:numPr>
              <w:jc w:val="both"/>
              <w:rPr>
                <w:u w:val="single"/>
              </w:rPr>
            </w:pPr>
            <w:r w:rsidRPr="00233ADA">
              <w:rPr>
                <w:u w:val="single"/>
              </w:rPr>
              <w:t>400.05 – uszczelka płaska – uszczelka pokrywy łożyska górnego).</w:t>
            </w:r>
          </w:p>
          <w:p w14:paraId="78D3760D" w14:textId="77777777" w:rsidR="00B140E6" w:rsidRPr="00A77B51" w:rsidRDefault="00B140E6">
            <w:pPr>
              <w:pStyle w:val="Akapitzlist"/>
              <w:numPr>
                <w:ilvl w:val="0"/>
                <w:numId w:val="12"/>
              </w:numPr>
              <w:ind w:left="714" w:hanging="357"/>
              <w:jc w:val="both"/>
            </w:pPr>
            <w:r w:rsidRPr="00A77B51">
              <w:t>Pasowanie, osiowanie wałów i sprzęgnięcie.</w:t>
            </w:r>
          </w:p>
          <w:p w14:paraId="6364CC34" w14:textId="77777777" w:rsidR="00B140E6" w:rsidRPr="00A77B51" w:rsidRDefault="00B140E6">
            <w:pPr>
              <w:pStyle w:val="Akapitzlist"/>
              <w:numPr>
                <w:ilvl w:val="0"/>
                <w:numId w:val="12"/>
              </w:numPr>
              <w:ind w:left="714" w:hanging="357"/>
              <w:jc w:val="both"/>
            </w:pPr>
            <w:r w:rsidRPr="00A77B51">
              <w:t>Czyszczenie kosza na ssaniu pompy (kosz sitowy/ssący).</w:t>
            </w:r>
          </w:p>
          <w:p w14:paraId="2CFACDEB" w14:textId="263CBC57" w:rsidR="00B140E6" w:rsidRDefault="00B140E6">
            <w:pPr>
              <w:pStyle w:val="Akapitzlist"/>
              <w:numPr>
                <w:ilvl w:val="0"/>
                <w:numId w:val="12"/>
              </w:numPr>
              <w:ind w:left="714" w:hanging="357"/>
              <w:jc w:val="both"/>
              <w:rPr>
                <w:rFonts w:cs="Arial"/>
              </w:rPr>
            </w:pPr>
            <w:r>
              <w:t>Czyszczenie, sprawdzenie przylegania klapy zwrotne</w:t>
            </w:r>
            <w:r w:rsidRPr="5650EFAA">
              <w:rPr>
                <w:rFonts w:cs="Arial"/>
              </w:rPr>
              <w:t>j, dostawa i wymiana uszczelek na połączeniach kołnierzowych rury tłocznej oraz klapy zwrotnej.</w:t>
            </w:r>
          </w:p>
          <w:p w14:paraId="031228C8" w14:textId="77777777" w:rsidR="004B2D40" w:rsidRPr="00E93E41" w:rsidRDefault="004B2D40" w:rsidP="004B2D40">
            <w:pPr>
              <w:pStyle w:val="Akapitzlist"/>
              <w:ind w:left="714"/>
              <w:jc w:val="both"/>
              <w:rPr>
                <w:rFonts w:cs="Arial"/>
                <w:szCs w:val="18"/>
              </w:rPr>
            </w:pPr>
          </w:p>
          <w:p w14:paraId="3A7F256B" w14:textId="0B7A8DEB" w:rsidR="00B140E6" w:rsidRPr="002A4FAB" w:rsidRDefault="4C853A92" w:rsidP="00954C6A">
            <w:pPr>
              <w:jc w:val="both"/>
              <w:rPr>
                <w:rFonts w:cs="Arial"/>
                <w:szCs w:val="18"/>
              </w:rPr>
            </w:pPr>
            <w:r w:rsidRPr="5650EFAA">
              <w:rPr>
                <w:rFonts w:cs="Arial"/>
              </w:rPr>
              <w:t xml:space="preserve"> </w:t>
            </w:r>
            <w:r w:rsidR="002A4FAB">
              <w:rPr>
                <w:rFonts w:cs="Arial"/>
                <w:szCs w:val="18"/>
              </w:rPr>
              <w:t>W ramach prac branży elektrycznej będą przeprowadzone Prace:</w:t>
            </w:r>
          </w:p>
          <w:p w14:paraId="05F7F2AB" w14:textId="206F4E92" w:rsidR="00B140E6" w:rsidRPr="006D2EE2" w:rsidRDefault="4C853A92">
            <w:pPr>
              <w:pStyle w:val="Akapitzlist"/>
              <w:numPr>
                <w:ilvl w:val="0"/>
                <w:numId w:val="12"/>
              </w:numPr>
              <w:ind w:left="714" w:hanging="357"/>
              <w:jc w:val="both"/>
              <w:rPr>
                <w:rFonts w:cs="Arial"/>
              </w:rPr>
            </w:pPr>
            <w:r w:rsidRPr="5650EFAA">
              <w:rPr>
                <w:rFonts w:cs="Arial"/>
              </w:rPr>
              <w:t>Demontaż i montaż silnika pompy ze stanowiska,</w:t>
            </w:r>
          </w:p>
          <w:p w14:paraId="64A31FF4" w14:textId="185071E1" w:rsidR="00B140E6" w:rsidRPr="006D2EE2" w:rsidRDefault="4C853A92">
            <w:pPr>
              <w:pStyle w:val="Akapitzlist"/>
              <w:numPr>
                <w:ilvl w:val="0"/>
                <w:numId w:val="12"/>
              </w:numPr>
              <w:ind w:left="714" w:hanging="357"/>
              <w:jc w:val="both"/>
              <w:rPr>
                <w:rFonts w:cs="Arial"/>
              </w:rPr>
            </w:pPr>
            <w:r w:rsidRPr="5650EFAA">
              <w:rPr>
                <w:rFonts w:cs="Arial"/>
              </w:rPr>
              <w:t>Odpięcie przewodów zasilających i sterujących silnika elektrycznego,</w:t>
            </w:r>
          </w:p>
          <w:p w14:paraId="50A5F9AA" w14:textId="7D7F5B15" w:rsidR="00B140E6" w:rsidRPr="006D2EE2" w:rsidRDefault="4C853A92" w:rsidP="5650EFAA">
            <w:pPr>
              <w:pStyle w:val="Akapitzlist"/>
              <w:jc w:val="both"/>
              <w:rPr>
                <w:rFonts w:cs="Arial"/>
              </w:rPr>
            </w:pPr>
            <w:r w:rsidRPr="5650EFAA">
              <w:rPr>
                <w:rFonts w:cs="Arial"/>
              </w:rPr>
              <w:t xml:space="preserve">Po remoncie silnika: Podłączenie przewodów zasilających i sterujących silnika rozruchowego (silnika elektrycznego), sprawdzenie poprawności obrotów silnika wraz z ewentualną korektą. </w:t>
            </w:r>
          </w:p>
          <w:p w14:paraId="237BFBB8" w14:textId="74E5F4A5" w:rsidR="00B140E6" w:rsidRPr="006D2EE2" w:rsidRDefault="4C853A92" w:rsidP="5650EFAA">
            <w:pPr>
              <w:jc w:val="both"/>
              <w:rPr>
                <w:rFonts w:cs="Arial"/>
              </w:rPr>
            </w:pPr>
            <w:r w:rsidRPr="5650EFAA">
              <w:rPr>
                <w:rFonts w:cs="Arial"/>
              </w:rPr>
              <w:t>Prace te zostały uwzględnione i szczegółowo opisane w „III. SZCZEGÓŁOWY ZAKRES PRAC – BRANŻA ELEKTRYCZNA” w dalszej części OPZ.</w:t>
            </w:r>
          </w:p>
        </w:tc>
      </w:tr>
      <w:tr w:rsidR="00B140E6" w14:paraId="77120FB2" w14:textId="77777777" w:rsidTr="5650EFAA">
        <w:tc>
          <w:tcPr>
            <w:tcW w:w="231" w:type="pct"/>
            <w:vAlign w:val="center"/>
          </w:tcPr>
          <w:p w14:paraId="1FB9A5F4" w14:textId="77777777" w:rsidR="00B140E6" w:rsidRDefault="00B140E6">
            <w:pPr>
              <w:pStyle w:val="IIIPoziom3"/>
              <w:numPr>
                <w:ilvl w:val="0"/>
                <w:numId w:val="23"/>
              </w:numPr>
              <w:ind w:left="170" w:firstLine="0"/>
            </w:pPr>
          </w:p>
        </w:tc>
        <w:tc>
          <w:tcPr>
            <w:tcW w:w="557" w:type="pct"/>
            <w:vAlign w:val="center"/>
          </w:tcPr>
          <w:p w14:paraId="302039B0" w14:textId="03DC6C61" w:rsidR="00B140E6" w:rsidRDefault="00B140E6" w:rsidP="00B140E6">
            <w:pPr>
              <w:pStyle w:val="IIIPoziom3"/>
              <w:numPr>
                <w:ilvl w:val="0"/>
                <w:numId w:val="0"/>
              </w:numPr>
              <w:jc w:val="center"/>
            </w:pPr>
            <w:r>
              <w:rPr>
                <w:szCs w:val="18"/>
              </w:rPr>
              <w:t>10</w:t>
            </w:r>
            <w:r w:rsidRPr="00C04E9F">
              <w:rPr>
                <w:szCs w:val="18"/>
              </w:rPr>
              <w:t>MAV25AP110</w:t>
            </w:r>
          </w:p>
        </w:tc>
        <w:tc>
          <w:tcPr>
            <w:tcW w:w="742" w:type="pct"/>
            <w:vAlign w:val="center"/>
          </w:tcPr>
          <w:p w14:paraId="5F51E9AE" w14:textId="3A366EC0" w:rsidR="00B140E6" w:rsidRPr="00552044" w:rsidRDefault="00B140E6" w:rsidP="00B140E6">
            <w:pPr>
              <w:pStyle w:val="IIIPoziom3"/>
              <w:numPr>
                <w:ilvl w:val="0"/>
                <w:numId w:val="0"/>
              </w:numPr>
              <w:jc w:val="center"/>
            </w:pPr>
            <w:r>
              <w:rPr>
                <w:szCs w:val="18"/>
              </w:rPr>
              <w:t>Turbina układ olejowy</w:t>
            </w:r>
          </w:p>
        </w:tc>
        <w:tc>
          <w:tcPr>
            <w:tcW w:w="650" w:type="pct"/>
            <w:vAlign w:val="center"/>
          </w:tcPr>
          <w:p w14:paraId="647EA2C2" w14:textId="5543875A" w:rsidR="00B140E6" w:rsidRPr="006D2EE2" w:rsidRDefault="00B140E6" w:rsidP="00B140E6">
            <w:pPr>
              <w:pStyle w:val="IIIPoziom3"/>
              <w:numPr>
                <w:ilvl w:val="0"/>
                <w:numId w:val="0"/>
              </w:numPr>
              <w:jc w:val="center"/>
            </w:pPr>
            <w:r>
              <w:rPr>
                <w:szCs w:val="18"/>
              </w:rPr>
              <w:t>Pompa awaryjna</w:t>
            </w:r>
            <w:r w:rsidRPr="00C04E9F">
              <w:rPr>
                <w:szCs w:val="18"/>
              </w:rPr>
              <w:t xml:space="preserve"> oleju smarnego</w:t>
            </w:r>
            <w:r>
              <w:rPr>
                <w:szCs w:val="18"/>
              </w:rPr>
              <w:t xml:space="preserve"> z zaworem zwrotnym na rurociągu ssącym – agregat montowany pionowo</w:t>
            </w:r>
          </w:p>
        </w:tc>
        <w:tc>
          <w:tcPr>
            <w:tcW w:w="2820" w:type="pct"/>
            <w:vAlign w:val="center"/>
          </w:tcPr>
          <w:p w14:paraId="1AAC6C1A" w14:textId="77777777" w:rsidR="00B140E6" w:rsidRDefault="00B140E6" w:rsidP="00B140E6">
            <w:pPr>
              <w:jc w:val="both"/>
            </w:pPr>
            <w:r w:rsidRPr="00CF1CC9">
              <w:t>Remont średni pompy</w:t>
            </w:r>
            <w:r>
              <w:t>:</w:t>
            </w:r>
          </w:p>
          <w:p w14:paraId="63BBE434" w14:textId="77777777" w:rsidR="00B140E6" w:rsidRPr="00A77B51" w:rsidRDefault="00B140E6">
            <w:pPr>
              <w:pStyle w:val="Akapitzlist"/>
              <w:numPr>
                <w:ilvl w:val="0"/>
                <w:numId w:val="12"/>
              </w:numPr>
              <w:ind w:left="714" w:hanging="357"/>
              <w:jc w:val="both"/>
            </w:pPr>
            <w:r w:rsidRPr="00A77B51">
              <w:t>Demontaż i montaż agregatu pompowego ze zbiornika.</w:t>
            </w:r>
          </w:p>
          <w:p w14:paraId="3A2E9906" w14:textId="77777777" w:rsidR="00B140E6" w:rsidRPr="00A77B51" w:rsidRDefault="00B140E6">
            <w:pPr>
              <w:pStyle w:val="Akapitzlist"/>
              <w:numPr>
                <w:ilvl w:val="0"/>
                <w:numId w:val="12"/>
              </w:numPr>
              <w:ind w:left="714" w:hanging="357"/>
              <w:jc w:val="both"/>
            </w:pPr>
            <w:r w:rsidRPr="00A77B51">
              <w:t>Rozprzęgnięcie pompy z silnikiem, kontrola i czyszczenie sprzęgła.</w:t>
            </w:r>
          </w:p>
          <w:p w14:paraId="28B157DE" w14:textId="77777777" w:rsidR="00B140E6" w:rsidRPr="00A77B51" w:rsidRDefault="00B140E6">
            <w:pPr>
              <w:pStyle w:val="Akapitzlist"/>
              <w:numPr>
                <w:ilvl w:val="0"/>
                <w:numId w:val="12"/>
              </w:numPr>
              <w:ind w:left="714" w:hanging="357"/>
              <w:jc w:val="both"/>
            </w:pPr>
            <w:r w:rsidRPr="00A77B51">
              <w:t>Prace montażowe i demontażowe pompy.</w:t>
            </w:r>
          </w:p>
          <w:p w14:paraId="3684AD93" w14:textId="77777777" w:rsidR="00B140E6" w:rsidRPr="00A77B51" w:rsidRDefault="00B140E6">
            <w:pPr>
              <w:pStyle w:val="Akapitzlist"/>
              <w:numPr>
                <w:ilvl w:val="0"/>
                <w:numId w:val="12"/>
              </w:numPr>
              <w:ind w:left="714" w:hanging="357"/>
              <w:jc w:val="both"/>
            </w:pPr>
            <w:r w:rsidRPr="00A77B51">
              <w:t>Przeprowadzenie inspekcji stanu wirników i wału pompy pod kątem występowania korozji, kawitacji i uszkodzeń, zarysowań etc.</w:t>
            </w:r>
          </w:p>
          <w:p w14:paraId="1B03B6A6" w14:textId="1C267A6A" w:rsidR="00B140E6" w:rsidRPr="00233ADA" w:rsidRDefault="00B140E6">
            <w:pPr>
              <w:pStyle w:val="Akapitzlist"/>
              <w:numPr>
                <w:ilvl w:val="0"/>
                <w:numId w:val="12"/>
              </w:numPr>
              <w:ind w:left="714" w:hanging="357"/>
              <w:jc w:val="both"/>
              <w:rPr>
                <w:u w:val="single"/>
              </w:rPr>
            </w:pPr>
            <w:r w:rsidRPr="00233ADA">
              <w:rPr>
                <w:u w:val="single"/>
              </w:rPr>
              <w:t>Dostawa i wymiana uszczelki na połączeniu pompy z podstawą na zbiorniku oleju smarnego (numer części według producenta: 119).</w:t>
            </w:r>
          </w:p>
          <w:p w14:paraId="7882B466" w14:textId="51E859DE" w:rsidR="00B140E6" w:rsidRPr="00233ADA" w:rsidRDefault="00B140E6">
            <w:pPr>
              <w:pStyle w:val="Akapitzlist"/>
              <w:numPr>
                <w:ilvl w:val="0"/>
                <w:numId w:val="12"/>
              </w:numPr>
              <w:ind w:left="714" w:hanging="357"/>
              <w:jc w:val="both"/>
              <w:rPr>
                <w:u w:val="single"/>
              </w:rPr>
            </w:pPr>
            <w:r w:rsidRPr="00233ADA">
              <w:rPr>
                <w:u w:val="single"/>
              </w:rPr>
              <w:t>Dostawa i wymiana łożyska kulkowego zwykłego wg DIN 625 (numer części według producenta: 292) wraz z uzupełnieniem nowym smarem zgodnie z wymaganiami producenta.</w:t>
            </w:r>
          </w:p>
          <w:p w14:paraId="494FB2CD" w14:textId="2A27E7F7" w:rsidR="00B140E6" w:rsidRPr="00233ADA" w:rsidRDefault="00B140E6">
            <w:pPr>
              <w:pStyle w:val="Akapitzlist"/>
              <w:numPr>
                <w:ilvl w:val="0"/>
                <w:numId w:val="12"/>
              </w:numPr>
              <w:ind w:left="714" w:hanging="357"/>
              <w:jc w:val="both"/>
              <w:rPr>
                <w:u w:val="single"/>
              </w:rPr>
            </w:pPr>
            <w:r w:rsidRPr="00233ADA">
              <w:rPr>
                <w:u w:val="single"/>
              </w:rPr>
              <w:t>Dostawa i wymiana pierścienia osadczego sprężynującego (numer części według producenta: 250) oraz tarczy oporowej (numer części według producenta: 260) przy łożysku.</w:t>
            </w:r>
          </w:p>
          <w:p w14:paraId="118B4528" w14:textId="31079E7D" w:rsidR="00B140E6" w:rsidRPr="00233ADA" w:rsidRDefault="00B140E6">
            <w:pPr>
              <w:pStyle w:val="Akapitzlist"/>
              <w:numPr>
                <w:ilvl w:val="0"/>
                <w:numId w:val="12"/>
              </w:numPr>
              <w:ind w:left="714" w:hanging="357"/>
              <w:jc w:val="both"/>
              <w:rPr>
                <w:u w:val="single"/>
              </w:rPr>
            </w:pPr>
            <w:r w:rsidRPr="00233ADA">
              <w:rPr>
                <w:u w:val="single"/>
              </w:rPr>
              <w:t>Dostawa i wymiana uszczelnienia mechanicznego pompy (numer części według producenta: 80 i 83).</w:t>
            </w:r>
          </w:p>
          <w:p w14:paraId="26E8CB7A" w14:textId="3BB1AA32" w:rsidR="00B140E6" w:rsidRPr="00233ADA" w:rsidRDefault="00B140E6">
            <w:pPr>
              <w:pStyle w:val="Akapitzlist"/>
              <w:numPr>
                <w:ilvl w:val="0"/>
                <w:numId w:val="12"/>
              </w:numPr>
              <w:ind w:left="714" w:hanging="357"/>
              <w:jc w:val="both"/>
              <w:rPr>
                <w:u w:val="single"/>
              </w:rPr>
            </w:pPr>
            <w:r w:rsidRPr="00233ADA">
              <w:rPr>
                <w:u w:val="single"/>
              </w:rPr>
              <w:t>Dostawa i wymiana uszczelki pomiędzy pokrywa pompy a obudową toczną (numer części według producenta: 21).</w:t>
            </w:r>
          </w:p>
          <w:p w14:paraId="4BD2C6C9" w14:textId="1F5E2343" w:rsidR="00B140E6" w:rsidRPr="00233ADA" w:rsidRDefault="00B140E6">
            <w:pPr>
              <w:pStyle w:val="Akapitzlist"/>
              <w:numPr>
                <w:ilvl w:val="0"/>
                <w:numId w:val="12"/>
              </w:numPr>
              <w:ind w:left="714" w:hanging="357"/>
              <w:jc w:val="both"/>
              <w:rPr>
                <w:u w:val="single"/>
              </w:rPr>
            </w:pPr>
            <w:r w:rsidRPr="00233ADA">
              <w:rPr>
                <w:u w:val="single"/>
              </w:rPr>
              <w:t>Dostawa i wymiana pierścienia uszczelniającego (numer części według producenta: 27) śruby oporowej zamontowanej w pokrywie pompy.</w:t>
            </w:r>
          </w:p>
          <w:p w14:paraId="7020E116" w14:textId="38DC6C62" w:rsidR="00B140E6" w:rsidRPr="00233ADA" w:rsidRDefault="00B140E6">
            <w:pPr>
              <w:pStyle w:val="Akapitzlist"/>
              <w:numPr>
                <w:ilvl w:val="0"/>
                <w:numId w:val="12"/>
              </w:numPr>
              <w:ind w:left="714" w:hanging="357"/>
              <w:jc w:val="both"/>
              <w:rPr>
                <w:u w:val="single"/>
              </w:rPr>
            </w:pPr>
            <w:r w:rsidRPr="00233ADA">
              <w:rPr>
                <w:u w:val="single"/>
              </w:rPr>
              <w:t>Dostawa i wymiana uszczelki płaskiej kołnierza na przyłączeniu rury tłocznej do kołnierza wylotowego zamontowanego na zbiorniku oleju smarnego.</w:t>
            </w:r>
          </w:p>
          <w:p w14:paraId="3868018D" w14:textId="24504799" w:rsidR="00B140E6" w:rsidRPr="00233ADA" w:rsidRDefault="00B140E6">
            <w:pPr>
              <w:pStyle w:val="Akapitzlist"/>
              <w:numPr>
                <w:ilvl w:val="0"/>
                <w:numId w:val="12"/>
              </w:numPr>
              <w:ind w:left="714" w:hanging="357"/>
              <w:jc w:val="both"/>
              <w:rPr>
                <w:u w:val="single"/>
              </w:rPr>
            </w:pPr>
            <w:r w:rsidRPr="00233ADA">
              <w:rPr>
                <w:u w:val="single"/>
              </w:rPr>
              <w:t>Dostawa i wymiana uszczelki kołnierza na przyłączu zaworu zwrotnego do rurociągu ssawnego pompy (numer części według producenta: 137).</w:t>
            </w:r>
          </w:p>
          <w:p w14:paraId="0910621B" w14:textId="77777777" w:rsidR="00B140E6" w:rsidRPr="00A77B51" w:rsidRDefault="00B140E6">
            <w:pPr>
              <w:pStyle w:val="Akapitzlist"/>
              <w:numPr>
                <w:ilvl w:val="0"/>
                <w:numId w:val="12"/>
              </w:numPr>
              <w:ind w:left="714" w:hanging="357"/>
              <w:jc w:val="both"/>
            </w:pPr>
            <w:r w:rsidRPr="00A77B51">
              <w:t>Pasowanie, osiowanie wałów i sprzęgnięcie.</w:t>
            </w:r>
          </w:p>
          <w:p w14:paraId="54905E27" w14:textId="228E3072" w:rsidR="00B140E6" w:rsidRDefault="00B140E6">
            <w:pPr>
              <w:pStyle w:val="Akapitzlist"/>
              <w:numPr>
                <w:ilvl w:val="0"/>
                <w:numId w:val="12"/>
              </w:numPr>
              <w:ind w:left="714" w:hanging="357"/>
              <w:jc w:val="both"/>
            </w:pPr>
            <w:r w:rsidRPr="00A77B51">
              <w:t>Czyszczenie kosza na ssaniu pompy (kosz sitowy/ssący).</w:t>
            </w:r>
          </w:p>
          <w:p w14:paraId="43E55609" w14:textId="77777777" w:rsidR="004B2D40" w:rsidRPr="00A77B51" w:rsidRDefault="004B2D40" w:rsidP="004B2D40">
            <w:pPr>
              <w:pStyle w:val="Akapitzlist"/>
              <w:ind w:left="714"/>
              <w:jc w:val="both"/>
            </w:pPr>
          </w:p>
          <w:p w14:paraId="1D15C3CB" w14:textId="77A320D9" w:rsidR="00B140E6" w:rsidRPr="002A4FAB" w:rsidRDefault="223BD3D4" w:rsidP="00954C6A">
            <w:pPr>
              <w:jc w:val="both"/>
              <w:rPr>
                <w:rFonts w:cs="Arial"/>
                <w:szCs w:val="18"/>
              </w:rPr>
            </w:pPr>
            <w:r w:rsidRPr="5650EFAA">
              <w:rPr>
                <w:rFonts w:cs="Arial"/>
              </w:rPr>
              <w:t xml:space="preserve"> </w:t>
            </w:r>
            <w:r w:rsidR="002A4FAB">
              <w:rPr>
                <w:rFonts w:cs="Arial"/>
                <w:szCs w:val="18"/>
              </w:rPr>
              <w:t>W ramach prac branży elektrycznej będą przeprowadzone Prace:</w:t>
            </w:r>
          </w:p>
          <w:p w14:paraId="68E72CD7" w14:textId="206F4E92" w:rsidR="00B140E6" w:rsidRPr="006D2EE2" w:rsidRDefault="223BD3D4">
            <w:pPr>
              <w:pStyle w:val="Akapitzlist"/>
              <w:numPr>
                <w:ilvl w:val="0"/>
                <w:numId w:val="12"/>
              </w:numPr>
              <w:ind w:left="714" w:hanging="357"/>
              <w:jc w:val="both"/>
              <w:rPr>
                <w:rFonts w:cs="Arial"/>
              </w:rPr>
            </w:pPr>
            <w:r w:rsidRPr="5650EFAA">
              <w:rPr>
                <w:rFonts w:cs="Arial"/>
              </w:rPr>
              <w:t>Demontaż i montaż silnika pompy ze stanowiska,</w:t>
            </w:r>
          </w:p>
          <w:p w14:paraId="771CDC2D" w14:textId="185071E1" w:rsidR="00B140E6" w:rsidRPr="006D2EE2" w:rsidRDefault="223BD3D4">
            <w:pPr>
              <w:pStyle w:val="Akapitzlist"/>
              <w:numPr>
                <w:ilvl w:val="0"/>
                <w:numId w:val="12"/>
              </w:numPr>
              <w:ind w:left="714" w:hanging="357"/>
              <w:jc w:val="both"/>
              <w:rPr>
                <w:rFonts w:cs="Arial"/>
              </w:rPr>
            </w:pPr>
            <w:r w:rsidRPr="5650EFAA">
              <w:rPr>
                <w:rFonts w:cs="Arial"/>
              </w:rPr>
              <w:t>Odpięcie przewodów zasilających i sterujących silnika elektrycznego,</w:t>
            </w:r>
          </w:p>
          <w:p w14:paraId="323B0ADF" w14:textId="7D7F5B15" w:rsidR="00B140E6" w:rsidRPr="006D2EE2" w:rsidRDefault="223BD3D4" w:rsidP="5650EFAA">
            <w:pPr>
              <w:pStyle w:val="Akapitzlist"/>
              <w:jc w:val="both"/>
              <w:rPr>
                <w:rFonts w:cs="Arial"/>
              </w:rPr>
            </w:pPr>
            <w:r w:rsidRPr="5650EFAA">
              <w:rPr>
                <w:rFonts w:cs="Arial"/>
              </w:rPr>
              <w:t xml:space="preserve">Po remoncie silnika: Podłączenie przewodów zasilających i sterujących silnika rozruchowego (silnika elektrycznego), sprawdzenie poprawności obrotów silnika wraz z ewentualną korektą. </w:t>
            </w:r>
          </w:p>
          <w:p w14:paraId="6936D18D" w14:textId="3213BAA5" w:rsidR="00B140E6" w:rsidRPr="006D2EE2" w:rsidRDefault="223BD3D4" w:rsidP="5650EFAA">
            <w:pPr>
              <w:jc w:val="both"/>
              <w:rPr>
                <w:rFonts w:cs="Arial"/>
              </w:rPr>
            </w:pPr>
            <w:r w:rsidRPr="5650EFAA">
              <w:rPr>
                <w:rFonts w:cs="Arial"/>
              </w:rPr>
              <w:t>Prace te zostały uwzględnione i szczegółowo opisane w „III. SZCZEGÓŁOWY ZAKRES PRAC – BRANŻA ELEKTRYCZNA” w dalszej części OPZ.</w:t>
            </w:r>
          </w:p>
        </w:tc>
      </w:tr>
      <w:tr w:rsidR="00B140E6" w14:paraId="30B4EF07" w14:textId="77777777" w:rsidTr="5650EFAA">
        <w:trPr>
          <w:trHeight w:val="20"/>
        </w:trPr>
        <w:tc>
          <w:tcPr>
            <w:tcW w:w="231" w:type="pct"/>
            <w:vAlign w:val="center"/>
          </w:tcPr>
          <w:p w14:paraId="7548A8E4" w14:textId="77777777" w:rsidR="00B140E6" w:rsidRDefault="00B140E6">
            <w:pPr>
              <w:pStyle w:val="IIIPoziom3"/>
              <w:numPr>
                <w:ilvl w:val="0"/>
                <w:numId w:val="23"/>
              </w:numPr>
              <w:ind w:left="170" w:firstLine="0"/>
            </w:pPr>
          </w:p>
        </w:tc>
        <w:tc>
          <w:tcPr>
            <w:tcW w:w="557" w:type="pct"/>
            <w:vAlign w:val="center"/>
          </w:tcPr>
          <w:p w14:paraId="7F842803" w14:textId="5FE0F620" w:rsidR="00B140E6" w:rsidRDefault="00B140E6" w:rsidP="00B140E6">
            <w:pPr>
              <w:pStyle w:val="IIIPoziom3"/>
              <w:numPr>
                <w:ilvl w:val="0"/>
                <w:numId w:val="0"/>
              </w:numPr>
              <w:jc w:val="center"/>
              <w:rPr>
                <w:szCs w:val="18"/>
              </w:rPr>
            </w:pPr>
            <w:r w:rsidRPr="00A0186B">
              <w:rPr>
                <w:szCs w:val="18"/>
              </w:rPr>
              <w:t>10MAV70AP110</w:t>
            </w:r>
          </w:p>
        </w:tc>
        <w:tc>
          <w:tcPr>
            <w:tcW w:w="742" w:type="pct"/>
            <w:vAlign w:val="center"/>
          </w:tcPr>
          <w:p w14:paraId="0BFFFE98" w14:textId="1C8D012C" w:rsidR="00B140E6" w:rsidRDefault="00B140E6" w:rsidP="00B140E6">
            <w:pPr>
              <w:pStyle w:val="IIIPoziom3"/>
              <w:numPr>
                <w:ilvl w:val="0"/>
                <w:numId w:val="0"/>
              </w:numPr>
              <w:jc w:val="center"/>
              <w:rPr>
                <w:szCs w:val="18"/>
              </w:rPr>
            </w:pPr>
            <w:r>
              <w:rPr>
                <w:szCs w:val="18"/>
              </w:rPr>
              <w:t>Turbina układ olejowy</w:t>
            </w:r>
          </w:p>
        </w:tc>
        <w:tc>
          <w:tcPr>
            <w:tcW w:w="650" w:type="pct"/>
            <w:vAlign w:val="center"/>
          </w:tcPr>
          <w:p w14:paraId="76D6B84D" w14:textId="0E317126" w:rsidR="00B140E6" w:rsidRDefault="00B140E6" w:rsidP="00B140E6">
            <w:pPr>
              <w:pStyle w:val="IIIPoziom3"/>
              <w:numPr>
                <w:ilvl w:val="0"/>
                <w:numId w:val="0"/>
              </w:numPr>
              <w:jc w:val="center"/>
              <w:rPr>
                <w:szCs w:val="18"/>
              </w:rPr>
            </w:pPr>
            <w:r>
              <w:rPr>
                <w:szCs w:val="18"/>
              </w:rPr>
              <w:t>Pompa lewarowa</w:t>
            </w:r>
          </w:p>
        </w:tc>
        <w:tc>
          <w:tcPr>
            <w:tcW w:w="2820" w:type="pct"/>
            <w:vAlign w:val="center"/>
          </w:tcPr>
          <w:p w14:paraId="4551CF48" w14:textId="6BA1296C" w:rsidR="00B140E6" w:rsidRDefault="00B140E6">
            <w:pPr>
              <w:pStyle w:val="Akapitzlist"/>
              <w:numPr>
                <w:ilvl w:val="0"/>
                <w:numId w:val="12"/>
              </w:numPr>
              <w:jc w:val="both"/>
            </w:pPr>
            <w:r w:rsidRPr="5650EFAA">
              <w:rPr>
                <w:u w:val="single"/>
              </w:rPr>
              <w:t>Dostawa i wymiana pompy układu lewarowego 10MAV70AP110</w:t>
            </w:r>
            <w:r>
              <w:t xml:space="preserve">. Dane aktualnie zainstalowanych pomp oraz wymagane parametry nowych znajdują się </w:t>
            </w:r>
            <w:r w:rsidRPr="5650EFAA">
              <w:rPr>
                <w:rFonts w:cs="Arial"/>
                <w:color w:val="000000" w:themeColor="text1"/>
              </w:rPr>
              <w:t xml:space="preserve">w </w:t>
            </w:r>
            <w:r w:rsidRPr="5650EFAA">
              <w:rPr>
                <w:rFonts w:cs="Arial"/>
                <w:b/>
                <w:bCs/>
                <w:color w:val="000000" w:themeColor="text1"/>
              </w:rPr>
              <w:t>Tabeli nr 3. OPZ.,</w:t>
            </w:r>
            <w:r w:rsidRPr="5650EFAA">
              <w:rPr>
                <w:rFonts w:cs="Arial"/>
                <w:color w:val="000000" w:themeColor="text1"/>
              </w:rPr>
              <w:t xml:space="preserve"> w zakresie prac:</w:t>
            </w:r>
          </w:p>
          <w:p w14:paraId="465F3A93" w14:textId="152ECD6A" w:rsidR="00B140E6" w:rsidRDefault="00B140E6">
            <w:pPr>
              <w:pStyle w:val="Akapitzlist"/>
              <w:numPr>
                <w:ilvl w:val="0"/>
                <w:numId w:val="14"/>
              </w:numPr>
              <w:jc w:val="both"/>
            </w:pPr>
            <w:r w:rsidRPr="00A9517E">
              <w:rPr>
                <w:rFonts w:cs="Arial"/>
                <w:szCs w:val="18"/>
              </w:rPr>
              <w:t>Demontaż</w:t>
            </w:r>
            <w:r>
              <w:t xml:space="preserve"> starej pompy ze stanowiska wraz z zabezpieczeniem przed dostaniem się zabrudzeń do układu.</w:t>
            </w:r>
          </w:p>
          <w:p w14:paraId="73CB632A" w14:textId="39249106" w:rsidR="00B140E6" w:rsidRPr="008B38E9" w:rsidRDefault="00B140E6">
            <w:pPr>
              <w:pStyle w:val="Akapitzlist"/>
              <w:numPr>
                <w:ilvl w:val="0"/>
                <w:numId w:val="14"/>
              </w:numPr>
              <w:jc w:val="both"/>
              <w:rPr>
                <w:rFonts w:cs="Arial"/>
                <w:szCs w:val="18"/>
              </w:rPr>
            </w:pPr>
            <w:r w:rsidRPr="0041179A">
              <w:rPr>
                <w:rFonts w:cs="Arial"/>
                <w:szCs w:val="18"/>
              </w:rPr>
              <w:t>Demontaż i montaż zaworów na ssaniu i tłoczeniu pompy, zaworu</w:t>
            </w:r>
            <w:r w:rsidRPr="00E8055A">
              <w:rPr>
                <w:rFonts w:cs="Arial"/>
                <w:szCs w:val="18"/>
              </w:rPr>
              <w:t xml:space="preserve"> zwrotnego na tł</w:t>
            </w:r>
            <w:r w:rsidRPr="008B38E9">
              <w:rPr>
                <w:rFonts w:cs="Arial"/>
                <w:szCs w:val="18"/>
              </w:rPr>
              <w:t>oczeniu pompy, zaworu bezpieczeństwa na tłoczeniu pompy – przegląd, czyszczenie, sprawdzenie ruchliwości/działania.</w:t>
            </w:r>
          </w:p>
          <w:p w14:paraId="4ADC6321" w14:textId="1F75CF9B" w:rsidR="00B140E6" w:rsidRPr="004B2D40" w:rsidRDefault="004B2D40">
            <w:pPr>
              <w:pStyle w:val="Akapitzlist"/>
              <w:numPr>
                <w:ilvl w:val="0"/>
                <w:numId w:val="14"/>
              </w:numPr>
              <w:jc w:val="both"/>
              <w:rPr>
                <w:rFonts w:cs="Arial"/>
                <w:szCs w:val="18"/>
                <w:u w:val="single"/>
              </w:rPr>
            </w:pPr>
            <w:r w:rsidRPr="004B2D40">
              <w:rPr>
                <w:rFonts w:cs="Arial"/>
                <w:szCs w:val="18"/>
                <w:u w:val="single"/>
              </w:rPr>
              <w:t>Dostawa i m</w:t>
            </w:r>
            <w:r w:rsidR="00B140E6" w:rsidRPr="004B2D40">
              <w:rPr>
                <w:rFonts w:cs="Arial"/>
                <w:szCs w:val="18"/>
                <w:u w:val="single"/>
              </w:rPr>
              <w:t>ontaż nowej pompy na stanowisku i przywrócenie układu do pracy (w tym przywrócenie i sprawdzenie tabliczek oznaczeń technologicznych, sprawdzenie szczelności).</w:t>
            </w:r>
          </w:p>
          <w:p w14:paraId="0B94D65F" w14:textId="2899728E" w:rsidR="00B140E6" w:rsidRPr="004B2D40" w:rsidRDefault="00B140E6">
            <w:pPr>
              <w:pStyle w:val="Akapitzlist"/>
              <w:numPr>
                <w:ilvl w:val="0"/>
                <w:numId w:val="14"/>
              </w:numPr>
              <w:jc w:val="both"/>
              <w:rPr>
                <w:rFonts w:cs="Arial"/>
                <w:u w:val="single"/>
              </w:rPr>
            </w:pPr>
            <w:r w:rsidRPr="5650EFAA">
              <w:rPr>
                <w:rFonts w:cs="Arial"/>
                <w:u w:val="single"/>
              </w:rPr>
              <w:t>Dostawa i wymiana nowej wkładki sprzęgła</w:t>
            </w:r>
            <w:r w:rsidR="2765DA53" w:rsidRPr="5650EFAA">
              <w:rPr>
                <w:rFonts w:cs="Arial"/>
                <w:u w:val="single"/>
              </w:rPr>
              <w:t xml:space="preserve"> (</w:t>
            </w:r>
            <w:r w:rsidR="76913E71" w:rsidRPr="5650EFAA">
              <w:rPr>
                <w:rFonts w:cs="Arial"/>
                <w:u w:val="single"/>
              </w:rPr>
              <w:t>zamontowane sprzęgło Rotex)</w:t>
            </w:r>
            <w:r w:rsidRPr="5650EFAA">
              <w:rPr>
                <w:rFonts w:cs="Arial"/>
                <w:u w:val="single"/>
              </w:rPr>
              <w:t xml:space="preserve">. </w:t>
            </w:r>
          </w:p>
          <w:p w14:paraId="16541DE4" w14:textId="00F0487E" w:rsidR="00B140E6" w:rsidRPr="004B2D40" w:rsidRDefault="004B2D40">
            <w:pPr>
              <w:pStyle w:val="Akapitzlist"/>
              <w:numPr>
                <w:ilvl w:val="0"/>
                <w:numId w:val="14"/>
              </w:numPr>
              <w:jc w:val="both"/>
              <w:rPr>
                <w:rFonts w:cs="Arial"/>
                <w:u w:val="single"/>
              </w:rPr>
            </w:pPr>
            <w:r w:rsidRPr="5650EFAA">
              <w:rPr>
                <w:rFonts w:cs="Arial"/>
                <w:u w:val="single"/>
              </w:rPr>
              <w:t>Dostawa i w</w:t>
            </w:r>
            <w:r w:rsidR="00B140E6" w:rsidRPr="5650EFAA">
              <w:rPr>
                <w:rFonts w:cs="Arial"/>
                <w:u w:val="single"/>
              </w:rPr>
              <w:t xml:space="preserve">ymiana (w tym wykonanie, zakucie) przewodu wysokociśnieniowego wraz z przyłączami pompy (parametry przewodu wskazano w </w:t>
            </w:r>
            <w:r w:rsidR="00B140E6" w:rsidRPr="5650EFAA">
              <w:rPr>
                <w:rFonts w:cs="Arial"/>
                <w:b/>
                <w:bCs/>
                <w:u w:val="single"/>
              </w:rPr>
              <w:t>Tabeli 3. pkt. 30.</w:t>
            </w:r>
            <w:r w:rsidR="00B140E6" w:rsidRPr="5650EFAA">
              <w:rPr>
                <w:rFonts w:cs="Arial"/>
                <w:u w:val="single"/>
              </w:rPr>
              <w:t>).</w:t>
            </w:r>
          </w:p>
          <w:p w14:paraId="17EAF572" w14:textId="748DFB01" w:rsidR="00B140E6" w:rsidRPr="008B38E9" w:rsidRDefault="00B140E6">
            <w:pPr>
              <w:pStyle w:val="Akapitzlist"/>
              <w:numPr>
                <w:ilvl w:val="0"/>
                <w:numId w:val="14"/>
              </w:numPr>
              <w:jc w:val="both"/>
              <w:rPr>
                <w:rFonts w:cs="Arial"/>
                <w:szCs w:val="18"/>
              </w:rPr>
            </w:pPr>
            <w:r w:rsidRPr="00E8055A">
              <w:rPr>
                <w:rFonts w:cs="Arial"/>
                <w:szCs w:val="18"/>
              </w:rPr>
              <w:t xml:space="preserve">Przeprowadzenie prób i pomiarów wydajności, ciśnienia na tłoczeniu i ssaniu oraz wydatków i ciśnienia w linii przecieków. Próby wykonane na stanowisku prób lub na stanowisku docelowym pompy pod warunkiem wykonania pomiarów za pomocą </w:t>
            </w:r>
            <w:r w:rsidRPr="008B38E9">
              <w:rPr>
                <w:rFonts w:cs="Arial"/>
                <w:szCs w:val="18"/>
              </w:rPr>
              <w:t>zewnętrznego opomiarowania (przyrządów Wykonawcy).</w:t>
            </w:r>
          </w:p>
          <w:p w14:paraId="26694CD3" w14:textId="5F9FA231" w:rsidR="00B140E6" w:rsidRPr="00CF1CC9" w:rsidRDefault="00B140E6">
            <w:pPr>
              <w:pStyle w:val="Akapitzlist"/>
              <w:numPr>
                <w:ilvl w:val="0"/>
                <w:numId w:val="14"/>
              </w:numPr>
              <w:jc w:val="both"/>
            </w:pPr>
            <w:r w:rsidRPr="5650EFAA">
              <w:rPr>
                <w:rFonts w:cs="Arial"/>
              </w:rPr>
              <w:t>Czyszczenie agregatów i instalacji układu lewarowego z zabrudzeń.</w:t>
            </w:r>
          </w:p>
        </w:tc>
      </w:tr>
      <w:tr w:rsidR="00B140E6" w14:paraId="62E85E36" w14:textId="77777777" w:rsidTr="5650EFAA">
        <w:tc>
          <w:tcPr>
            <w:tcW w:w="231" w:type="pct"/>
            <w:vAlign w:val="center"/>
          </w:tcPr>
          <w:p w14:paraId="4EE23E01" w14:textId="77777777" w:rsidR="00B140E6" w:rsidRDefault="00B140E6">
            <w:pPr>
              <w:pStyle w:val="IIIPoziom3"/>
              <w:numPr>
                <w:ilvl w:val="0"/>
                <w:numId w:val="23"/>
              </w:numPr>
              <w:ind w:left="170" w:firstLine="0"/>
            </w:pPr>
          </w:p>
        </w:tc>
        <w:tc>
          <w:tcPr>
            <w:tcW w:w="557" w:type="pct"/>
            <w:vAlign w:val="center"/>
          </w:tcPr>
          <w:p w14:paraId="58719509" w14:textId="0079C40A" w:rsidR="00B140E6" w:rsidRPr="00A0186B" w:rsidRDefault="00B140E6" w:rsidP="00B140E6">
            <w:pPr>
              <w:pStyle w:val="IIIPoziom3"/>
              <w:numPr>
                <w:ilvl w:val="0"/>
                <w:numId w:val="0"/>
              </w:numPr>
              <w:jc w:val="center"/>
              <w:rPr>
                <w:szCs w:val="18"/>
              </w:rPr>
            </w:pPr>
            <w:r w:rsidRPr="00A0186B">
              <w:rPr>
                <w:szCs w:val="18"/>
              </w:rPr>
              <w:t>10MAV70AP120</w:t>
            </w:r>
          </w:p>
        </w:tc>
        <w:tc>
          <w:tcPr>
            <w:tcW w:w="742" w:type="pct"/>
            <w:vAlign w:val="center"/>
          </w:tcPr>
          <w:p w14:paraId="186F70F5" w14:textId="0BAA1306" w:rsidR="00B140E6" w:rsidRDefault="00B140E6" w:rsidP="00B140E6">
            <w:pPr>
              <w:pStyle w:val="IIIPoziom3"/>
              <w:numPr>
                <w:ilvl w:val="0"/>
                <w:numId w:val="0"/>
              </w:numPr>
              <w:jc w:val="center"/>
              <w:rPr>
                <w:szCs w:val="18"/>
              </w:rPr>
            </w:pPr>
            <w:r>
              <w:rPr>
                <w:szCs w:val="18"/>
              </w:rPr>
              <w:t>Turbina układ olejowy</w:t>
            </w:r>
          </w:p>
        </w:tc>
        <w:tc>
          <w:tcPr>
            <w:tcW w:w="650" w:type="pct"/>
            <w:vAlign w:val="center"/>
          </w:tcPr>
          <w:p w14:paraId="064D360F" w14:textId="47D842D2" w:rsidR="00B140E6" w:rsidRDefault="00B140E6" w:rsidP="00B140E6">
            <w:pPr>
              <w:pStyle w:val="IIIPoziom3"/>
              <w:numPr>
                <w:ilvl w:val="0"/>
                <w:numId w:val="0"/>
              </w:numPr>
              <w:jc w:val="center"/>
              <w:rPr>
                <w:szCs w:val="18"/>
              </w:rPr>
            </w:pPr>
            <w:r>
              <w:rPr>
                <w:szCs w:val="18"/>
              </w:rPr>
              <w:t>Pompa lewarowa</w:t>
            </w:r>
          </w:p>
        </w:tc>
        <w:tc>
          <w:tcPr>
            <w:tcW w:w="2820" w:type="pct"/>
            <w:vAlign w:val="center"/>
          </w:tcPr>
          <w:p w14:paraId="41597F8F" w14:textId="6011DEDC" w:rsidR="00B140E6" w:rsidRDefault="00B140E6">
            <w:pPr>
              <w:pStyle w:val="Akapitzlist"/>
              <w:numPr>
                <w:ilvl w:val="0"/>
                <w:numId w:val="12"/>
              </w:numPr>
              <w:jc w:val="both"/>
            </w:pPr>
            <w:r w:rsidRPr="5650EFAA">
              <w:rPr>
                <w:u w:val="single"/>
              </w:rPr>
              <w:t>Dostawa i wymiana pompy układu lewarowego 10MAV70AP120</w:t>
            </w:r>
            <w:r>
              <w:t xml:space="preserve">. Dane aktualnie zainstalowanych pomp oraz wymagane parametry nowych znajdują się </w:t>
            </w:r>
            <w:r w:rsidRPr="5650EFAA">
              <w:rPr>
                <w:rFonts w:cs="Arial"/>
                <w:color w:val="000000" w:themeColor="text1"/>
              </w:rPr>
              <w:t>w</w:t>
            </w:r>
            <w:r w:rsidRPr="5650EFAA">
              <w:rPr>
                <w:rFonts w:cs="Arial"/>
                <w:b/>
                <w:bCs/>
                <w:color w:val="000000" w:themeColor="text1"/>
              </w:rPr>
              <w:t xml:space="preserve"> Tabeli nr 3. OPZ.</w:t>
            </w:r>
            <w:r w:rsidRPr="5650EFAA">
              <w:rPr>
                <w:rFonts w:cs="Arial"/>
                <w:color w:val="000000" w:themeColor="text1"/>
              </w:rPr>
              <w:t>, w zakresie prac:</w:t>
            </w:r>
          </w:p>
          <w:p w14:paraId="217F6073" w14:textId="77777777" w:rsidR="00B140E6" w:rsidRDefault="00B140E6">
            <w:pPr>
              <w:pStyle w:val="Akapitzlist"/>
              <w:numPr>
                <w:ilvl w:val="0"/>
                <w:numId w:val="14"/>
              </w:numPr>
              <w:jc w:val="both"/>
            </w:pPr>
            <w:r w:rsidRPr="006F5E75">
              <w:rPr>
                <w:rFonts w:cs="Arial"/>
                <w:szCs w:val="18"/>
              </w:rPr>
              <w:t>Demontaż</w:t>
            </w:r>
            <w:r>
              <w:t xml:space="preserve"> starej pompy ze stanowiska wraz z zabezpieczeniem przed dostaniem się zabrudzeń do układu.</w:t>
            </w:r>
          </w:p>
          <w:p w14:paraId="2EA3EAE7" w14:textId="77777777" w:rsidR="00B140E6" w:rsidRPr="006F5E75" w:rsidRDefault="00B140E6">
            <w:pPr>
              <w:pStyle w:val="Akapitzlist"/>
              <w:numPr>
                <w:ilvl w:val="0"/>
                <w:numId w:val="14"/>
              </w:numPr>
              <w:jc w:val="both"/>
              <w:rPr>
                <w:rFonts w:cs="Arial"/>
                <w:szCs w:val="18"/>
              </w:rPr>
            </w:pPr>
            <w:r w:rsidRPr="006F5E75">
              <w:rPr>
                <w:rFonts w:cs="Arial"/>
                <w:szCs w:val="18"/>
              </w:rPr>
              <w:t>Demontaż i montaż zaworów na ssaniu i tłoczeniu pompy, zaworu zwrotnego na tłoczeniu pompy, zaworu bezpieczeństwa na tłoczeniu pompy – przegląd, czyszczenie, sprawdzenie ruchliwości/działania.</w:t>
            </w:r>
          </w:p>
          <w:p w14:paraId="61777290" w14:textId="1AA7625D" w:rsidR="00B140E6" w:rsidRPr="004B2D40" w:rsidRDefault="004B2D40">
            <w:pPr>
              <w:pStyle w:val="Akapitzlist"/>
              <w:numPr>
                <w:ilvl w:val="0"/>
                <w:numId w:val="14"/>
              </w:numPr>
              <w:jc w:val="both"/>
              <w:rPr>
                <w:rFonts w:cs="Arial"/>
                <w:szCs w:val="18"/>
                <w:u w:val="single"/>
              </w:rPr>
            </w:pPr>
            <w:r w:rsidRPr="004B2D40">
              <w:rPr>
                <w:rFonts w:cs="Arial"/>
                <w:szCs w:val="18"/>
                <w:u w:val="single"/>
              </w:rPr>
              <w:t>Dostawa i m</w:t>
            </w:r>
            <w:r w:rsidR="00B140E6" w:rsidRPr="004B2D40">
              <w:rPr>
                <w:rFonts w:cs="Arial"/>
                <w:szCs w:val="18"/>
                <w:u w:val="single"/>
              </w:rPr>
              <w:t>ontaż nowej pompy na stanowisku i przywrócenie układu do pracy (w tym przywrócenie i sprawdzenie tabliczek oznaczeń technologicznych, sprawdzenie szczelności).</w:t>
            </w:r>
          </w:p>
          <w:p w14:paraId="3E72E590" w14:textId="29A3367E" w:rsidR="00B140E6" w:rsidRPr="004B2D40" w:rsidRDefault="00B140E6">
            <w:pPr>
              <w:pStyle w:val="Akapitzlist"/>
              <w:numPr>
                <w:ilvl w:val="0"/>
                <w:numId w:val="14"/>
              </w:numPr>
              <w:jc w:val="both"/>
              <w:rPr>
                <w:rFonts w:cs="Arial"/>
                <w:szCs w:val="18"/>
                <w:u w:val="single"/>
              </w:rPr>
            </w:pPr>
            <w:r w:rsidRPr="5650EFAA">
              <w:rPr>
                <w:rFonts w:cs="Arial"/>
                <w:u w:val="single"/>
              </w:rPr>
              <w:t>Dostawa i wymiana nowej wkładki sprzęgła</w:t>
            </w:r>
            <w:r w:rsidR="56802870" w:rsidRPr="5650EFAA">
              <w:rPr>
                <w:rFonts w:cs="Arial"/>
                <w:u w:val="single"/>
              </w:rPr>
              <w:t xml:space="preserve"> (zamontowane sprzęgło Rotex)</w:t>
            </w:r>
            <w:r w:rsidRPr="5650EFAA">
              <w:rPr>
                <w:rFonts w:cs="Arial"/>
                <w:u w:val="single"/>
              </w:rPr>
              <w:t xml:space="preserve">. </w:t>
            </w:r>
          </w:p>
          <w:p w14:paraId="58DDAAB0" w14:textId="4B79CCED" w:rsidR="00B140E6" w:rsidRPr="004B2D40" w:rsidRDefault="004B2D40">
            <w:pPr>
              <w:pStyle w:val="Akapitzlist"/>
              <w:numPr>
                <w:ilvl w:val="0"/>
                <w:numId w:val="14"/>
              </w:numPr>
              <w:jc w:val="both"/>
              <w:rPr>
                <w:rFonts w:cs="Arial"/>
                <w:u w:val="single"/>
              </w:rPr>
            </w:pPr>
            <w:r w:rsidRPr="5650EFAA">
              <w:rPr>
                <w:rFonts w:cs="Arial"/>
                <w:u w:val="single"/>
              </w:rPr>
              <w:t>Dostawa i w</w:t>
            </w:r>
            <w:r w:rsidR="00B140E6" w:rsidRPr="5650EFAA">
              <w:rPr>
                <w:rFonts w:cs="Arial"/>
                <w:u w:val="single"/>
              </w:rPr>
              <w:t xml:space="preserve">ymiana (w tym wykonanie, zakucie) przewodu wysokociśnieniowego wraz z przyłączami pompy (parametry przewodu wskazano w </w:t>
            </w:r>
            <w:r w:rsidR="00B140E6" w:rsidRPr="5650EFAA">
              <w:rPr>
                <w:rFonts w:cs="Arial"/>
                <w:b/>
                <w:bCs/>
                <w:u w:val="single"/>
              </w:rPr>
              <w:t>Tabeli 3. pkt. 30.</w:t>
            </w:r>
            <w:r w:rsidR="00B140E6" w:rsidRPr="5650EFAA">
              <w:rPr>
                <w:rFonts w:cs="Arial"/>
                <w:u w:val="single"/>
              </w:rPr>
              <w:t>).</w:t>
            </w:r>
          </w:p>
          <w:p w14:paraId="3B8A1DAC" w14:textId="686B361B" w:rsidR="00B140E6" w:rsidRDefault="00B140E6">
            <w:pPr>
              <w:pStyle w:val="Akapitzlist"/>
              <w:numPr>
                <w:ilvl w:val="0"/>
                <w:numId w:val="14"/>
              </w:numPr>
              <w:jc w:val="both"/>
              <w:rPr>
                <w:rFonts w:cs="Arial"/>
                <w:szCs w:val="18"/>
              </w:rPr>
            </w:pPr>
            <w:r w:rsidRPr="006F5E75">
              <w:rPr>
                <w:rFonts w:cs="Arial"/>
                <w:szCs w:val="18"/>
              </w:rPr>
              <w:t>Przeprowadzenie prób i pomiarów wydajności, ciśnienia na tłoczeniu i ssaniu oraz wydatków i ciśnienia w linii przecieków. Próby wykonane na stanowisku prób lub na stanowisku docelowym pompy pod warunkiem wykonania pomiarów za pomocą zewnętrznego opomiarowania (przyrządów Wykonawcy).</w:t>
            </w:r>
          </w:p>
          <w:p w14:paraId="74078E6F" w14:textId="46A4E1BC" w:rsidR="00B140E6" w:rsidRDefault="00B140E6">
            <w:pPr>
              <w:pStyle w:val="Akapitzlist"/>
              <w:numPr>
                <w:ilvl w:val="0"/>
                <w:numId w:val="14"/>
              </w:numPr>
              <w:jc w:val="both"/>
              <w:rPr>
                <w:rFonts w:cs="Arial"/>
              </w:rPr>
            </w:pPr>
            <w:r w:rsidRPr="5650EFAA">
              <w:rPr>
                <w:rFonts w:cs="Arial"/>
              </w:rPr>
              <w:t>Czyszczenie agregatów i instalacji układu lewarowego z zabrudzeń.</w:t>
            </w:r>
          </w:p>
          <w:p w14:paraId="5B1F82C3" w14:textId="149EB848" w:rsidR="00B140E6" w:rsidRDefault="00B140E6" w:rsidP="00B140E6"/>
        </w:tc>
      </w:tr>
      <w:tr w:rsidR="00B140E6" w14:paraId="05F47AC2" w14:textId="77777777" w:rsidTr="5650EFAA">
        <w:tc>
          <w:tcPr>
            <w:tcW w:w="231" w:type="pct"/>
            <w:vAlign w:val="center"/>
          </w:tcPr>
          <w:p w14:paraId="0AF11B13" w14:textId="77777777" w:rsidR="00B140E6" w:rsidRDefault="00B140E6">
            <w:pPr>
              <w:pStyle w:val="IIIPoziom3"/>
              <w:numPr>
                <w:ilvl w:val="0"/>
                <w:numId w:val="23"/>
              </w:numPr>
              <w:ind w:left="170" w:firstLine="0"/>
            </w:pPr>
          </w:p>
        </w:tc>
        <w:tc>
          <w:tcPr>
            <w:tcW w:w="557" w:type="pct"/>
            <w:vAlign w:val="center"/>
          </w:tcPr>
          <w:p w14:paraId="5EA861AC" w14:textId="200515AB" w:rsidR="00B140E6" w:rsidRPr="00700AE3" w:rsidRDefault="00B140E6" w:rsidP="00B140E6">
            <w:pPr>
              <w:pStyle w:val="IIIPoziom3"/>
              <w:numPr>
                <w:ilvl w:val="0"/>
                <w:numId w:val="0"/>
              </w:numPr>
              <w:jc w:val="center"/>
            </w:pPr>
            <w:r w:rsidRPr="00700AE3">
              <w:t>10MAV30AC010</w:t>
            </w:r>
          </w:p>
        </w:tc>
        <w:tc>
          <w:tcPr>
            <w:tcW w:w="742" w:type="pct"/>
            <w:vAlign w:val="center"/>
          </w:tcPr>
          <w:p w14:paraId="7CB7DF0B" w14:textId="0CB38EF2" w:rsidR="00B140E6" w:rsidRPr="00700AE3" w:rsidRDefault="00B140E6" w:rsidP="00B140E6">
            <w:pPr>
              <w:pStyle w:val="IIIPoziom3"/>
              <w:numPr>
                <w:ilvl w:val="0"/>
                <w:numId w:val="0"/>
              </w:numPr>
              <w:jc w:val="center"/>
            </w:pPr>
            <w:r w:rsidRPr="00700AE3">
              <w:rPr>
                <w:szCs w:val="18"/>
              </w:rPr>
              <w:t>Turbina układ olejowy</w:t>
            </w:r>
          </w:p>
        </w:tc>
        <w:tc>
          <w:tcPr>
            <w:tcW w:w="650" w:type="pct"/>
            <w:vAlign w:val="center"/>
          </w:tcPr>
          <w:p w14:paraId="34F4A7DA" w14:textId="3F120B81" w:rsidR="00B140E6" w:rsidRPr="00700AE3" w:rsidRDefault="00B140E6" w:rsidP="00B140E6">
            <w:pPr>
              <w:pStyle w:val="IIIPoziom3"/>
              <w:numPr>
                <w:ilvl w:val="0"/>
                <w:numId w:val="0"/>
              </w:numPr>
              <w:jc w:val="center"/>
            </w:pPr>
            <w:r>
              <w:t>Chłodnica oleju smarnego</w:t>
            </w:r>
          </w:p>
        </w:tc>
        <w:tc>
          <w:tcPr>
            <w:tcW w:w="2820" w:type="pct"/>
            <w:vAlign w:val="center"/>
          </w:tcPr>
          <w:p w14:paraId="506BA0A1" w14:textId="609A2F96" w:rsidR="00B140E6" w:rsidRPr="00700AE3" w:rsidRDefault="00B140E6" w:rsidP="00B140E6">
            <w:pPr>
              <w:pStyle w:val="IIIPoziom3"/>
              <w:numPr>
                <w:ilvl w:val="0"/>
                <w:numId w:val="0"/>
              </w:numPr>
              <w:jc w:val="left"/>
            </w:pPr>
            <w:r w:rsidRPr="00700AE3">
              <w:t>Remont kapitalny chłodnicy oleju smarnego o oznaczeniu KKS 10MAV30AC010:</w:t>
            </w:r>
          </w:p>
          <w:p w14:paraId="6B14AC1F" w14:textId="3991D748" w:rsidR="00B140E6" w:rsidRPr="00700AE3" w:rsidRDefault="00B140E6">
            <w:pPr>
              <w:pStyle w:val="Akapitzlist"/>
              <w:numPr>
                <w:ilvl w:val="0"/>
                <w:numId w:val="12"/>
              </w:numPr>
              <w:jc w:val="both"/>
              <w:rPr>
                <w:rFonts w:cs="Arial"/>
                <w:szCs w:val="18"/>
              </w:rPr>
            </w:pPr>
            <w:r w:rsidRPr="00700AE3">
              <w:t>Przygotowanie</w:t>
            </w:r>
            <w:r w:rsidRPr="00700AE3">
              <w:rPr>
                <w:rFonts w:cs="Arial"/>
                <w:szCs w:val="18"/>
              </w:rPr>
              <w:t xml:space="preserve"> chłodnicy do wykonania prac demontażowych </w:t>
            </w:r>
            <w:r>
              <w:rPr>
                <w:rFonts w:cs="Arial"/>
                <w:szCs w:val="18"/>
              </w:rPr>
              <w:t xml:space="preserve">i remontowych </w:t>
            </w:r>
            <w:r w:rsidRPr="00700AE3">
              <w:rPr>
                <w:rFonts w:cs="Arial"/>
                <w:szCs w:val="18"/>
              </w:rPr>
              <w:t xml:space="preserve">- spuszczenie pozostałego w przestrzeniach instalacji chłodnicy oleju i jego utylizacja zostały uwzględnione w zakresie Prac </w:t>
            </w:r>
            <w:r w:rsidRPr="008271A2">
              <w:rPr>
                <w:rFonts w:cs="Arial"/>
                <w:b/>
                <w:szCs w:val="18"/>
              </w:rPr>
              <w:t xml:space="preserve">w Tabeli </w:t>
            </w:r>
            <w:r w:rsidR="00074171">
              <w:rPr>
                <w:rFonts w:cs="Arial"/>
                <w:b/>
                <w:szCs w:val="18"/>
              </w:rPr>
              <w:t>12</w:t>
            </w:r>
            <w:r w:rsidR="009B470D" w:rsidRPr="008271A2">
              <w:rPr>
                <w:rFonts w:cs="Arial"/>
                <w:b/>
                <w:szCs w:val="18"/>
              </w:rPr>
              <w:t>.</w:t>
            </w:r>
            <w:r w:rsidRPr="008271A2">
              <w:rPr>
                <w:rFonts w:cs="Arial"/>
                <w:b/>
                <w:szCs w:val="18"/>
              </w:rPr>
              <w:t xml:space="preserve"> w pkt. 1</w:t>
            </w:r>
            <w:r w:rsidR="00973B92">
              <w:rPr>
                <w:rFonts w:cs="Arial"/>
                <w:b/>
                <w:szCs w:val="18"/>
              </w:rPr>
              <w:t>58</w:t>
            </w:r>
            <w:r w:rsidRPr="008271A2">
              <w:rPr>
                <w:rFonts w:cs="Arial"/>
                <w:b/>
                <w:szCs w:val="18"/>
              </w:rPr>
              <w:t>.</w:t>
            </w:r>
          </w:p>
          <w:p w14:paraId="77D140CD" w14:textId="20C2BCAE" w:rsidR="00B140E6" w:rsidRPr="00697E9B" w:rsidRDefault="00B140E6">
            <w:pPr>
              <w:pStyle w:val="Akapitzlist"/>
              <w:numPr>
                <w:ilvl w:val="0"/>
                <w:numId w:val="12"/>
              </w:numPr>
              <w:jc w:val="both"/>
            </w:pPr>
            <w:r>
              <w:t xml:space="preserve">Demontaż i montaż wymiennika płytowego ze stanowiska wraz z instalacją (rurociągi, armatura, oprzyrządowanie) wodną i olejową z uwzględnieniem wymaganiami instrukcji eksploatacji. </w:t>
            </w:r>
          </w:p>
          <w:p w14:paraId="45C04BBA" w14:textId="32B7BE71" w:rsidR="00B140E6" w:rsidRPr="00697E9B" w:rsidRDefault="00B140E6">
            <w:pPr>
              <w:pStyle w:val="Akapitzlist"/>
              <w:numPr>
                <w:ilvl w:val="0"/>
                <w:numId w:val="12"/>
              </w:numPr>
              <w:jc w:val="both"/>
            </w:pPr>
            <w:r w:rsidRPr="00697E9B">
              <w:t>Montaż/demontaż zaślepek na armaturze po stronie olejowej i wodnej chłodnicy, w razie potrzeby montaż/demontaż by-passów, zabezpieczenie rurociągów przed dostaniem się zanieczyszczeń.</w:t>
            </w:r>
          </w:p>
          <w:p w14:paraId="60D18DE8" w14:textId="68C46BAB" w:rsidR="00B140E6" w:rsidRPr="00697E9B" w:rsidRDefault="00B140E6">
            <w:pPr>
              <w:pStyle w:val="Akapitzlist"/>
              <w:numPr>
                <w:ilvl w:val="0"/>
                <w:numId w:val="12"/>
              </w:numPr>
              <w:jc w:val="both"/>
            </w:pPr>
            <w:r w:rsidRPr="00697E9B">
              <w:t>Wykonanie czyszczenia elementów chłodnicy (wymiennika): czyszczenie i smarowanie prowadnic, czyszczenie i smarowanie śrub napinających, czyszczenie belki górnej, czyszczenie płyt stałej i poprzecznej, czyszczenie powierzchni bezpośrednio pod wymiennikiem.</w:t>
            </w:r>
          </w:p>
          <w:p w14:paraId="285094BC" w14:textId="0BADD296" w:rsidR="00B140E6" w:rsidRPr="00E14666" w:rsidRDefault="00B140E6">
            <w:pPr>
              <w:pStyle w:val="Akapitzlist"/>
              <w:numPr>
                <w:ilvl w:val="0"/>
                <w:numId w:val="12"/>
              </w:numPr>
              <w:jc w:val="both"/>
              <w:rPr>
                <w:u w:val="single"/>
              </w:rPr>
            </w:pPr>
            <w:r w:rsidRPr="5650EFAA">
              <w:rPr>
                <w:u w:val="single"/>
              </w:rPr>
              <w:t>Dostawa i wymiana (montaż) nowych (wszystkich) płyt chłodnicy.</w:t>
            </w:r>
          </w:p>
          <w:p w14:paraId="5917D3E1" w14:textId="432ED879" w:rsidR="00B140E6" w:rsidRPr="00E14666" w:rsidRDefault="00B140E6">
            <w:pPr>
              <w:pStyle w:val="Akapitzlist"/>
              <w:numPr>
                <w:ilvl w:val="0"/>
                <w:numId w:val="12"/>
              </w:numPr>
              <w:jc w:val="both"/>
              <w:rPr>
                <w:u w:val="single"/>
              </w:rPr>
            </w:pPr>
            <w:r w:rsidRPr="00E14666">
              <w:rPr>
                <w:u w:val="single"/>
              </w:rPr>
              <w:t>Dostawa i spasowanie (montaż) nowych (wszystkich) uszczelek płyt chłodnicy (ram uszczelniających).</w:t>
            </w:r>
          </w:p>
          <w:p w14:paraId="1C48C11D" w14:textId="51D59A27" w:rsidR="00B140E6" w:rsidRPr="00E14666" w:rsidRDefault="00B140E6">
            <w:pPr>
              <w:pStyle w:val="Akapitzlist"/>
              <w:numPr>
                <w:ilvl w:val="0"/>
                <w:numId w:val="12"/>
              </w:numPr>
              <w:jc w:val="both"/>
              <w:rPr>
                <w:u w:val="single"/>
              </w:rPr>
            </w:pPr>
            <w:r w:rsidRPr="00E14666">
              <w:rPr>
                <w:u w:val="single"/>
              </w:rPr>
              <w:t>Dostawa i wymiana (montaż) nowych uszczelek na przyłączach rurociągów oleju i wody do chłodnicy (wymiennika).</w:t>
            </w:r>
          </w:p>
          <w:p w14:paraId="549EDAA0" w14:textId="00FF9133" w:rsidR="00B140E6" w:rsidRPr="00E14666" w:rsidRDefault="00B140E6">
            <w:pPr>
              <w:pStyle w:val="Akapitzlist"/>
              <w:numPr>
                <w:ilvl w:val="0"/>
                <w:numId w:val="12"/>
              </w:numPr>
              <w:jc w:val="both"/>
              <w:rPr>
                <w:u w:val="single"/>
              </w:rPr>
            </w:pPr>
            <w:r w:rsidRPr="00E14666">
              <w:rPr>
                <w:u w:val="single"/>
              </w:rPr>
              <w:t>Dostawa i wymiana uszczelnień połączeń kołnierzowych oraz połączeń gwintowanych jeżeli zostały naruszone w toku realizowanych Prac.</w:t>
            </w:r>
          </w:p>
          <w:p w14:paraId="3E8669F4" w14:textId="36FDB0E5" w:rsidR="00B140E6" w:rsidRPr="00697E9B" w:rsidRDefault="00B140E6">
            <w:pPr>
              <w:pStyle w:val="Akapitzlist"/>
              <w:numPr>
                <w:ilvl w:val="0"/>
                <w:numId w:val="12"/>
              </w:numPr>
              <w:jc w:val="both"/>
            </w:pPr>
            <w:r w:rsidRPr="00697E9B">
              <w:t xml:space="preserve">Odtworzenie powłoki malarskiej </w:t>
            </w:r>
            <w:r>
              <w:t xml:space="preserve">(w tym zabezpieczenie antykorozyjne) </w:t>
            </w:r>
            <w:r w:rsidRPr="00697E9B">
              <w:t>płyty stałej i płyty poprzecznej – kolor RAL8024.</w:t>
            </w:r>
            <w:r>
              <w:t xml:space="preserve"> W przypadku demontażu tabliczek znamionowych, również ich montaż.</w:t>
            </w:r>
          </w:p>
          <w:p w14:paraId="51D5284C" w14:textId="31077A0A" w:rsidR="00B140E6" w:rsidRPr="00697E9B" w:rsidRDefault="00B140E6">
            <w:pPr>
              <w:pStyle w:val="Akapitzlist"/>
              <w:numPr>
                <w:ilvl w:val="0"/>
                <w:numId w:val="12"/>
              </w:numPr>
              <w:jc w:val="both"/>
            </w:pPr>
            <w:r w:rsidRPr="00697E9B">
              <w:t xml:space="preserve">Montaż na stanowisku kompletnej chłodnicy wraz z montażem instalacji </w:t>
            </w:r>
            <w:r w:rsidRPr="00700AE3">
              <w:t xml:space="preserve">(rurociągi, armatura, oprzyrządowanie) </w:t>
            </w:r>
            <w:r w:rsidRPr="00697E9B">
              <w:t xml:space="preserve">wodnej i olejowej </w:t>
            </w:r>
            <w:r w:rsidRPr="00700AE3">
              <w:t xml:space="preserve">zgodnie z wymaganiami instrukcji eksploatacji. Wykonanie pomiarów i sporządzenie protokołu z montażu chłodnicy płytowej. </w:t>
            </w:r>
          </w:p>
          <w:p w14:paraId="643AEEB1" w14:textId="5E0105B6" w:rsidR="00B140E6" w:rsidRPr="00697E9B" w:rsidRDefault="00B140E6">
            <w:pPr>
              <w:pStyle w:val="Akapitzlist"/>
              <w:numPr>
                <w:ilvl w:val="0"/>
                <w:numId w:val="12"/>
              </w:numPr>
              <w:jc w:val="both"/>
            </w:pPr>
            <w:r w:rsidRPr="00697E9B">
              <w:t>Przeprowadzenie kontroli drożności i szczelności rurek impulsowych, odpowietrzeń i odwodnień po stronie wodnej i olejowej, ewentualne udrożnienie.</w:t>
            </w:r>
          </w:p>
          <w:p w14:paraId="50096CBD" w14:textId="5EEE1991" w:rsidR="00B140E6" w:rsidRPr="00697E9B" w:rsidRDefault="00B140E6">
            <w:pPr>
              <w:pStyle w:val="Akapitzlist"/>
              <w:numPr>
                <w:ilvl w:val="0"/>
                <w:numId w:val="12"/>
              </w:numPr>
              <w:jc w:val="both"/>
            </w:pPr>
            <w:r>
              <w:t xml:space="preserve">Wykonanie wstępnej próby szczelności i następnie próby ciśnieniowej po stronie oleju i wody chłodzącej. </w:t>
            </w:r>
          </w:p>
          <w:p w14:paraId="68450E53" w14:textId="73CDC852" w:rsidR="00B140E6" w:rsidRPr="00697E9B" w:rsidRDefault="00B140E6">
            <w:pPr>
              <w:pStyle w:val="Akapitzlist"/>
              <w:numPr>
                <w:ilvl w:val="0"/>
                <w:numId w:val="12"/>
              </w:numPr>
              <w:jc w:val="both"/>
            </w:pPr>
            <w:r w:rsidRPr="00697E9B">
              <w:t>Po wykonaniu prac montażowych chłodnicy - odpowietrzenie chłodnicy, przywrócenie instalacji do pracy.</w:t>
            </w:r>
          </w:p>
          <w:p w14:paraId="14986D9C" w14:textId="77777777" w:rsidR="00B140E6" w:rsidRPr="00700AE3" w:rsidRDefault="00B140E6" w:rsidP="00B140E6">
            <w:pPr>
              <w:pStyle w:val="Akapitzlist"/>
              <w:jc w:val="both"/>
              <w:rPr>
                <w:rFonts w:cs="Arial"/>
                <w:szCs w:val="18"/>
              </w:rPr>
            </w:pPr>
          </w:p>
          <w:p w14:paraId="55B66F65" w14:textId="77777777" w:rsidR="00B140E6" w:rsidRPr="00E14666" w:rsidRDefault="00B140E6" w:rsidP="00B140E6">
            <w:pPr>
              <w:jc w:val="both"/>
              <w:rPr>
                <w:u w:val="single"/>
              </w:rPr>
            </w:pPr>
            <w:r w:rsidRPr="00E14666">
              <w:rPr>
                <w:u w:val="single"/>
              </w:rPr>
              <w:t>Dostawa części w zakresie:</w:t>
            </w:r>
          </w:p>
          <w:p w14:paraId="4540B32F" w14:textId="5BC82C6D" w:rsidR="00B140E6" w:rsidRPr="00233ADA" w:rsidRDefault="00B140E6">
            <w:pPr>
              <w:pStyle w:val="Akapitzlist"/>
              <w:numPr>
                <w:ilvl w:val="0"/>
                <w:numId w:val="12"/>
              </w:numPr>
              <w:jc w:val="both"/>
            </w:pPr>
            <w:r w:rsidRPr="00233ADA">
              <w:t xml:space="preserve">Płyty wymiennika (komplet) na podstawie danych wskazanych </w:t>
            </w:r>
            <w:r w:rsidRPr="00233ADA">
              <w:rPr>
                <w:b/>
              </w:rPr>
              <w:t>w Tabeli 5. OPZ</w:t>
            </w:r>
            <w:r w:rsidRPr="00233ADA">
              <w:t>.</w:t>
            </w:r>
          </w:p>
          <w:p w14:paraId="2C166AFD" w14:textId="2438505D" w:rsidR="00B140E6" w:rsidRPr="00233ADA" w:rsidRDefault="00B140E6">
            <w:pPr>
              <w:pStyle w:val="Akapitzlist"/>
              <w:numPr>
                <w:ilvl w:val="0"/>
                <w:numId w:val="12"/>
              </w:numPr>
              <w:jc w:val="both"/>
            </w:pPr>
            <w:r w:rsidRPr="00233ADA">
              <w:t xml:space="preserve">Uszczelki płyt wymiennika (ramy uszczelniające) (komplet) na podstawie danych wskazanych </w:t>
            </w:r>
            <w:r w:rsidRPr="00233ADA">
              <w:rPr>
                <w:b/>
              </w:rPr>
              <w:t>w Tabeli 5. OPZ</w:t>
            </w:r>
            <w:r w:rsidRPr="00233ADA">
              <w:t>.</w:t>
            </w:r>
          </w:p>
          <w:p w14:paraId="28D81D9B" w14:textId="6CB41F36" w:rsidR="00B140E6" w:rsidRPr="00700AE3" w:rsidRDefault="00B140E6">
            <w:pPr>
              <w:pStyle w:val="Akapitzlist"/>
              <w:numPr>
                <w:ilvl w:val="0"/>
                <w:numId w:val="12"/>
              </w:numPr>
              <w:jc w:val="both"/>
            </w:pPr>
            <w:r w:rsidRPr="00233ADA">
              <w:t xml:space="preserve">Uszczelki na przyłączach do chłodnicy – 4 sztuki - na podstawie danych wskazanych </w:t>
            </w:r>
            <w:r w:rsidRPr="00233ADA">
              <w:rPr>
                <w:b/>
              </w:rPr>
              <w:t>w Tabeli 5. OPZ</w:t>
            </w:r>
            <w:r w:rsidRPr="00233ADA">
              <w:t>.</w:t>
            </w:r>
          </w:p>
        </w:tc>
      </w:tr>
      <w:tr w:rsidR="00B140E6" w14:paraId="3EEEBA10" w14:textId="77777777" w:rsidTr="5650EFAA">
        <w:tc>
          <w:tcPr>
            <w:tcW w:w="231" w:type="pct"/>
            <w:vAlign w:val="center"/>
          </w:tcPr>
          <w:p w14:paraId="0F1627D7" w14:textId="77777777" w:rsidR="00B140E6" w:rsidRDefault="00B140E6">
            <w:pPr>
              <w:pStyle w:val="IIIPoziom3"/>
              <w:numPr>
                <w:ilvl w:val="0"/>
                <w:numId w:val="23"/>
              </w:numPr>
              <w:ind w:left="170" w:firstLine="0"/>
            </w:pPr>
          </w:p>
        </w:tc>
        <w:tc>
          <w:tcPr>
            <w:tcW w:w="557" w:type="pct"/>
            <w:vAlign w:val="center"/>
          </w:tcPr>
          <w:p w14:paraId="600321E5" w14:textId="52EAD75C" w:rsidR="00B140E6" w:rsidRDefault="00B140E6" w:rsidP="00B140E6">
            <w:pPr>
              <w:pStyle w:val="IIIPoziom3"/>
              <w:numPr>
                <w:ilvl w:val="0"/>
                <w:numId w:val="0"/>
              </w:numPr>
              <w:jc w:val="center"/>
            </w:pPr>
            <w:r>
              <w:rPr>
                <w:szCs w:val="18"/>
              </w:rPr>
              <w:t>10MAX</w:t>
            </w:r>
          </w:p>
        </w:tc>
        <w:tc>
          <w:tcPr>
            <w:tcW w:w="742" w:type="pct"/>
            <w:vAlign w:val="center"/>
          </w:tcPr>
          <w:p w14:paraId="73383045" w14:textId="1654CEBF" w:rsidR="00B140E6" w:rsidRPr="00552044" w:rsidRDefault="00B140E6" w:rsidP="00B140E6">
            <w:pPr>
              <w:pStyle w:val="IIIPoziom3"/>
              <w:numPr>
                <w:ilvl w:val="0"/>
                <w:numId w:val="0"/>
              </w:numPr>
              <w:jc w:val="center"/>
            </w:pPr>
            <w:r w:rsidRPr="00AB59C2">
              <w:rPr>
                <w:szCs w:val="18"/>
              </w:rPr>
              <w:t>Turbina układ regulacji</w:t>
            </w:r>
          </w:p>
        </w:tc>
        <w:tc>
          <w:tcPr>
            <w:tcW w:w="650" w:type="pct"/>
            <w:vAlign w:val="center"/>
          </w:tcPr>
          <w:p w14:paraId="4DA0BE5A" w14:textId="4E8C458F" w:rsidR="00B140E6" w:rsidRPr="006D2EE2" w:rsidRDefault="00B140E6" w:rsidP="00B140E6">
            <w:pPr>
              <w:pStyle w:val="IIIPoziom3"/>
              <w:numPr>
                <w:ilvl w:val="0"/>
                <w:numId w:val="0"/>
              </w:numPr>
              <w:jc w:val="center"/>
            </w:pPr>
            <w:r>
              <w:rPr>
                <w:szCs w:val="18"/>
              </w:rPr>
              <w:t>Blok</w:t>
            </w:r>
            <w:r w:rsidRPr="00AB59C2">
              <w:rPr>
                <w:szCs w:val="18"/>
              </w:rPr>
              <w:t xml:space="preserve"> zasilania olejem wysokociśnieniowym (regulacyjnym</w:t>
            </w:r>
            <w:r>
              <w:rPr>
                <w:szCs w:val="18"/>
              </w:rPr>
              <w:t>)</w:t>
            </w:r>
          </w:p>
        </w:tc>
        <w:tc>
          <w:tcPr>
            <w:tcW w:w="2820" w:type="pct"/>
            <w:vAlign w:val="center"/>
          </w:tcPr>
          <w:p w14:paraId="7655666C" w14:textId="77777777" w:rsidR="00B140E6" w:rsidRPr="009C37B9" w:rsidRDefault="00B140E6" w:rsidP="00B140E6">
            <w:pPr>
              <w:jc w:val="both"/>
              <w:rPr>
                <w:rFonts w:cs="Arial"/>
                <w:szCs w:val="18"/>
              </w:rPr>
            </w:pPr>
            <w:r w:rsidRPr="009C37B9">
              <w:rPr>
                <w:rFonts w:cs="Arial"/>
                <w:szCs w:val="18"/>
              </w:rPr>
              <w:t xml:space="preserve">Kontrola pracy i przeprowadzenie serwisu bloku sterowania oleju WP </w:t>
            </w:r>
            <w:r>
              <w:rPr>
                <w:rFonts w:cs="Arial"/>
                <w:szCs w:val="18"/>
              </w:rPr>
              <w:t xml:space="preserve">(10MAX) </w:t>
            </w:r>
            <w:r w:rsidRPr="009C37B9">
              <w:rPr>
                <w:rFonts w:cs="Arial"/>
                <w:szCs w:val="18"/>
              </w:rPr>
              <w:t xml:space="preserve">w zakresie:  </w:t>
            </w:r>
          </w:p>
          <w:p w14:paraId="3717B143" w14:textId="4A1A619F" w:rsidR="00B140E6" w:rsidRPr="00E14666" w:rsidRDefault="00B140E6">
            <w:pPr>
              <w:numPr>
                <w:ilvl w:val="0"/>
                <w:numId w:val="13"/>
              </w:numPr>
              <w:jc w:val="both"/>
              <w:rPr>
                <w:rFonts w:cs="Arial"/>
                <w:szCs w:val="18"/>
                <w:u w:val="single"/>
              </w:rPr>
            </w:pPr>
            <w:r w:rsidRPr="00E14666">
              <w:rPr>
                <w:u w:val="single"/>
              </w:rPr>
              <w:t>Dostawa i wymiana (w tym wykonanie, zakucie) wszystkich przewodów (węży) wysokociśnieniowych wraz z przyłączami w obrębie agregatu:</w:t>
            </w:r>
          </w:p>
          <w:p w14:paraId="30D2E554" w14:textId="34B7AF36" w:rsidR="00B140E6" w:rsidRPr="009A3AD7" w:rsidRDefault="00B140E6">
            <w:pPr>
              <w:pStyle w:val="Akapitzlist"/>
              <w:numPr>
                <w:ilvl w:val="0"/>
                <w:numId w:val="14"/>
              </w:numPr>
              <w:jc w:val="both"/>
              <w:rPr>
                <w:rFonts w:cs="Arial"/>
                <w:szCs w:val="18"/>
              </w:rPr>
            </w:pPr>
            <w:r w:rsidRPr="009A3AD7">
              <w:rPr>
                <w:rFonts w:cs="Arial"/>
                <w:szCs w:val="18"/>
              </w:rPr>
              <w:t>1 szt. przewodu zbiornik – chłodnica agregatu (aktualnie zamontowany: Parker Elite 462-16 WP 21,0 MPa (3045 PSI) – 25 mm (1’’) -40</w:t>
            </w:r>
            <w:r w:rsidRPr="009A3AD7">
              <w:rPr>
                <w:rFonts w:ascii="Symbol" w:eastAsia="Symbol" w:hAnsi="Symbol" w:cs="Symbol"/>
                <w:szCs w:val="18"/>
              </w:rPr>
              <w:t>°</w:t>
            </w:r>
            <w:r w:rsidRPr="009A3AD7">
              <w:rPr>
                <w:rFonts w:cs="Arial"/>
                <w:szCs w:val="18"/>
              </w:rPr>
              <w:t>C - 100</w:t>
            </w:r>
            <w:r w:rsidRPr="009A3AD7">
              <w:rPr>
                <w:rFonts w:ascii="Symbol" w:eastAsia="Symbol" w:hAnsi="Symbol" w:cs="Symbol"/>
                <w:szCs w:val="18"/>
              </w:rPr>
              <w:t>°</w:t>
            </w:r>
            <w:r w:rsidRPr="009A3AD7">
              <w:rPr>
                <w:rFonts w:cs="Arial"/>
                <w:szCs w:val="18"/>
              </w:rPr>
              <w:t>C ISO11237/EN857 2SC 25);</w:t>
            </w:r>
          </w:p>
          <w:p w14:paraId="4E72BBA4" w14:textId="2012FF6D" w:rsidR="00B140E6" w:rsidRPr="009A3AD7" w:rsidRDefault="00B140E6">
            <w:pPr>
              <w:pStyle w:val="Akapitzlist"/>
              <w:numPr>
                <w:ilvl w:val="0"/>
                <w:numId w:val="14"/>
              </w:numPr>
              <w:jc w:val="both"/>
              <w:rPr>
                <w:rFonts w:cs="Arial"/>
                <w:szCs w:val="18"/>
              </w:rPr>
            </w:pPr>
            <w:r w:rsidRPr="009A3AD7">
              <w:rPr>
                <w:rFonts w:cs="Arial"/>
                <w:szCs w:val="18"/>
              </w:rPr>
              <w:t>1 szt. przewodu filtr w obwodzie chłodnicy - zbiornik (aktualnie zamontowany: Parker Elite 462-12 WP 28,0 MPa (3/4’’) -40</w:t>
            </w:r>
            <w:r w:rsidRPr="009A3AD7">
              <w:rPr>
                <w:rFonts w:ascii="Symbol" w:eastAsia="Symbol" w:hAnsi="Symbol" w:cs="Symbol"/>
                <w:szCs w:val="18"/>
              </w:rPr>
              <w:t>°</w:t>
            </w:r>
            <w:r w:rsidRPr="009A3AD7">
              <w:rPr>
                <w:rFonts w:cs="Arial"/>
                <w:szCs w:val="18"/>
              </w:rPr>
              <w:t>C - 100</w:t>
            </w:r>
            <w:r w:rsidRPr="009A3AD7">
              <w:rPr>
                <w:rFonts w:ascii="Symbol" w:eastAsia="Symbol" w:hAnsi="Symbol" w:cs="Symbol"/>
                <w:szCs w:val="18"/>
              </w:rPr>
              <w:t>°</w:t>
            </w:r>
            <w:r w:rsidRPr="009A3AD7">
              <w:rPr>
                <w:rFonts w:cs="Arial"/>
                <w:szCs w:val="18"/>
              </w:rPr>
              <w:t>C ISO11237/EN857 2SC 20);</w:t>
            </w:r>
          </w:p>
          <w:p w14:paraId="1BC38E8D" w14:textId="608E3675" w:rsidR="00B140E6" w:rsidRPr="009A3AD7" w:rsidRDefault="00B140E6">
            <w:pPr>
              <w:pStyle w:val="Akapitzlist"/>
              <w:numPr>
                <w:ilvl w:val="0"/>
                <w:numId w:val="14"/>
              </w:numPr>
              <w:jc w:val="both"/>
              <w:rPr>
                <w:rFonts w:cs="Arial"/>
                <w:szCs w:val="18"/>
              </w:rPr>
            </w:pPr>
            <w:r w:rsidRPr="009A3AD7">
              <w:rPr>
                <w:rFonts w:cs="Arial"/>
                <w:szCs w:val="18"/>
              </w:rPr>
              <w:t xml:space="preserve">1 szt. </w:t>
            </w:r>
            <w:r>
              <w:rPr>
                <w:rFonts w:cs="Arial"/>
                <w:szCs w:val="18"/>
              </w:rPr>
              <w:t xml:space="preserve">przewodu </w:t>
            </w:r>
            <w:r w:rsidRPr="009A3AD7">
              <w:rPr>
                <w:rFonts w:cs="Arial"/>
                <w:szCs w:val="18"/>
              </w:rPr>
              <w:t>na tłoczeniu pompy 10MAX21AP110 do filtra wysokociśnieniowego (aktualnie zamontowany: Parker Elite 462-10 WP 28,0 MPa (4060 PSI) – 16 mm (5/8’’) 40</w:t>
            </w:r>
            <w:r w:rsidRPr="009A3AD7">
              <w:rPr>
                <w:rFonts w:ascii="Symbol" w:eastAsia="Symbol" w:hAnsi="Symbol" w:cs="Symbol"/>
                <w:szCs w:val="18"/>
              </w:rPr>
              <w:t>°</w:t>
            </w:r>
            <w:r w:rsidRPr="009A3AD7">
              <w:rPr>
                <w:rFonts w:cs="Arial"/>
                <w:szCs w:val="18"/>
              </w:rPr>
              <w:t>C - 100</w:t>
            </w:r>
            <w:r w:rsidRPr="009A3AD7">
              <w:rPr>
                <w:rFonts w:ascii="Symbol" w:eastAsia="Symbol" w:hAnsi="Symbol" w:cs="Symbol"/>
                <w:szCs w:val="18"/>
              </w:rPr>
              <w:t>°</w:t>
            </w:r>
            <w:r w:rsidRPr="009A3AD7">
              <w:rPr>
                <w:rFonts w:cs="Arial"/>
                <w:szCs w:val="18"/>
              </w:rPr>
              <w:t>C ISO11237/EN857 2SC 16);</w:t>
            </w:r>
          </w:p>
          <w:p w14:paraId="09A78CC9" w14:textId="59A241A8" w:rsidR="00B140E6" w:rsidRPr="009A3AD7" w:rsidRDefault="00B140E6">
            <w:pPr>
              <w:pStyle w:val="Akapitzlist"/>
              <w:numPr>
                <w:ilvl w:val="0"/>
                <w:numId w:val="14"/>
              </w:numPr>
              <w:jc w:val="both"/>
              <w:rPr>
                <w:rFonts w:cs="Arial"/>
                <w:szCs w:val="18"/>
              </w:rPr>
            </w:pPr>
            <w:r w:rsidRPr="009A3AD7">
              <w:rPr>
                <w:rFonts w:cs="Arial"/>
                <w:szCs w:val="18"/>
              </w:rPr>
              <w:t xml:space="preserve">1 szt. </w:t>
            </w:r>
            <w:r>
              <w:rPr>
                <w:rFonts w:cs="Arial"/>
                <w:szCs w:val="18"/>
              </w:rPr>
              <w:t>przewodu</w:t>
            </w:r>
            <w:r w:rsidRPr="009A3AD7">
              <w:rPr>
                <w:rFonts w:cs="Arial"/>
                <w:szCs w:val="18"/>
              </w:rPr>
              <w:t xml:space="preserve"> na przecieku pompy 10MAX21AP110 (z zaworu bezpieczeństwa) (aktualnie zamontowany: Parker Elite 462-10 WP 28,0 MPa (4060 PSI) – 16 mm (5/8’’) 40</w:t>
            </w:r>
            <w:r w:rsidRPr="009A3AD7">
              <w:rPr>
                <w:rFonts w:ascii="Symbol" w:eastAsia="Symbol" w:hAnsi="Symbol" w:cs="Symbol"/>
                <w:szCs w:val="18"/>
              </w:rPr>
              <w:t>°</w:t>
            </w:r>
            <w:r w:rsidRPr="009A3AD7">
              <w:rPr>
                <w:rFonts w:cs="Arial"/>
                <w:szCs w:val="18"/>
              </w:rPr>
              <w:t>C - 100</w:t>
            </w:r>
            <w:r w:rsidRPr="009A3AD7">
              <w:rPr>
                <w:rFonts w:ascii="Symbol" w:eastAsia="Symbol" w:hAnsi="Symbol" w:cs="Symbol"/>
                <w:szCs w:val="18"/>
              </w:rPr>
              <w:t>°</w:t>
            </w:r>
            <w:r w:rsidRPr="009A3AD7">
              <w:rPr>
                <w:rFonts w:cs="Arial"/>
                <w:szCs w:val="18"/>
              </w:rPr>
              <w:t>C ISO11237/EN857 2SC 16);</w:t>
            </w:r>
          </w:p>
          <w:p w14:paraId="6FE67A4F" w14:textId="23321D83" w:rsidR="00B140E6" w:rsidRPr="009A3AD7" w:rsidRDefault="00B140E6">
            <w:pPr>
              <w:pStyle w:val="Akapitzlist"/>
              <w:numPr>
                <w:ilvl w:val="0"/>
                <w:numId w:val="14"/>
              </w:numPr>
              <w:jc w:val="both"/>
              <w:rPr>
                <w:rFonts w:cs="Arial"/>
                <w:szCs w:val="18"/>
              </w:rPr>
            </w:pPr>
            <w:r w:rsidRPr="009A3AD7">
              <w:rPr>
                <w:rFonts w:cs="Arial"/>
                <w:szCs w:val="18"/>
              </w:rPr>
              <w:t xml:space="preserve">1 szt. </w:t>
            </w:r>
            <w:r>
              <w:rPr>
                <w:rFonts w:cs="Arial"/>
                <w:szCs w:val="18"/>
              </w:rPr>
              <w:t>przewodu</w:t>
            </w:r>
            <w:r w:rsidRPr="009A3AD7">
              <w:rPr>
                <w:rFonts w:cs="Arial"/>
                <w:szCs w:val="18"/>
              </w:rPr>
              <w:t xml:space="preserve"> na tłoczeniu pompy 10MAX22AP110 do filtra wysokociśnieniowego (aktualnie zamontowany: Parker Elite 462-10 WP 28,0 MPa (4060 PSI) – 16 mm (5/8’’) 40</w:t>
            </w:r>
            <w:r w:rsidRPr="009A3AD7">
              <w:rPr>
                <w:rFonts w:ascii="Symbol" w:eastAsia="Symbol" w:hAnsi="Symbol" w:cs="Symbol"/>
                <w:szCs w:val="18"/>
              </w:rPr>
              <w:t>°</w:t>
            </w:r>
            <w:r w:rsidRPr="009A3AD7">
              <w:rPr>
                <w:rFonts w:cs="Arial"/>
                <w:szCs w:val="18"/>
              </w:rPr>
              <w:t>C - 100</w:t>
            </w:r>
            <w:r w:rsidRPr="009A3AD7">
              <w:rPr>
                <w:rFonts w:ascii="Symbol" w:eastAsia="Symbol" w:hAnsi="Symbol" w:cs="Symbol"/>
                <w:szCs w:val="18"/>
              </w:rPr>
              <w:t>°</w:t>
            </w:r>
            <w:r w:rsidRPr="009A3AD7">
              <w:rPr>
                <w:rFonts w:cs="Arial"/>
                <w:szCs w:val="18"/>
              </w:rPr>
              <w:t>C ISO11237/EN857 2SC 16);</w:t>
            </w:r>
          </w:p>
          <w:p w14:paraId="2E67F443" w14:textId="7949B220" w:rsidR="00B140E6" w:rsidRPr="009A3AD7" w:rsidRDefault="00B140E6">
            <w:pPr>
              <w:pStyle w:val="Akapitzlist"/>
              <w:numPr>
                <w:ilvl w:val="0"/>
                <w:numId w:val="14"/>
              </w:numPr>
              <w:jc w:val="both"/>
              <w:rPr>
                <w:rFonts w:cs="Arial"/>
                <w:szCs w:val="18"/>
              </w:rPr>
            </w:pPr>
            <w:r w:rsidRPr="009A3AD7">
              <w:rPr>
                <w:rFonts w:cs="Arial"/>
                <w:szCs w:val="18"/>
              </w:rPr>
              <w:t>1</w:t>
            </w:r>
            <w:r>
              <w:rPr>
                <w:rFonts w:cs="Arial"/>
                <w:szCs w:val="18"/>
              </w:rPr>
              <w:t xml:space="preserve"> szt. przewodu na przecieku pompy 10MAX22</w:t>
            </w:r>
            <w:r w:rsidRPr="009A3AD7">
              <w:rPr>
                <w:rFonts w:cs="Arial"/>
                <w:szCs w:val="18"/>
              </w:rPr>
              <w:t>AP110 (z zaworu bezpieczeństwa) (aktualnie zamontowany: Parker Elite 462-10 WP 28,0 MPa (4060 PSI) – 16 mm (5/8’’) 40</w:t>
            </w:r>
            <w:r w:rsidRPr="009A3AD7">
              <w:rPr>
                <w:rFonts w:ascii="Symbol" w:eastAsia="Symbol" w:hAnsi="Symbol" w:cs="Symbol"/>
                <w:szCs w:val="18"/>
              </w:rPr>
              <w:t>°</w:t>
            </w:r>
            <w:r w:rsidRPr="009A3AD7">
              <w:rPr>
                <w:rFonts w:cs="Arial"/>
                <w:szCs w:val="18"/>
              </w:rPr>
              <w:t>C - 100</w:t>
            </w:r>
            <w:r w:rsidRPr="009A3AD7">
              <w:rPr>
                <w:rFonts w:ascii="Symbol" w:eastAsia="Symbol" w:hAnsi="Symbol" w:cs="Symbol"/>
                <w:szCs w:val="18"/>
              </w:rPr>
              <w:t>°</w:t>
            </w:r>
            <w:r w:rsidRPr="009A3AD7">
              <w:rPr>
                <w:rFonts w:cs="Arial"/>
                <w:szCs w:val="18"/>
              </w:rPr>
              <w:t>C ISO11237/EN857 2SC 16);</w:t>
            </w:r>
          </w:p>
          <w:p w14:paraId="66F84E34" w14:textId="1739B52F" w:rsidR="00B140E6" w:rsidRDefault="00B140E6">
            <w:pPr>
              <w:pStyle w:val="Akapitzlist"/>
              <w:numPr>
                <w:ilvl w:val="0"/>
                <w:numId w:val="14"/>
              </w:numPr>
              <w:jc w:val="both"/>
              <w:rPr>
                <w:rFonts w:cs="Arial"/>
                <w:szCs w:val="18"/>
              </w:rPr>
            </w:pPr>
            <w:r>
              <w:rPr>
                <w:rFonts w:cs="Arial"/>
                <w:szCs w:val="18"/>
              </w:rPr>
              <w:t xml:space="preserve">1 szt. przewodu hydro-akumulator – zbiornik </w:t>
            </w:r>
            <w:r w:rsidRPr="009A3AD7">
              <w:rPr>
                <w:rFonts w:cs="Arial"/>
                <w:szCs w:val="18"/>
              </w:rPr>
              <w:t>(aktualnie zamontowany:</w:t>
            </w:r>
            <w:r>
              <w:rPr>
                <w:rFonts w:cs="Arial"/>
                <w:szCs w:val="18"/>
              </w:rPr>
              <w:t xml:space="preserve"> Parker Elite 462-8 WP 31,0 MPa (4495 PSI) 12,5 mm (1/2’’) </w:t>
            </w:r>
            <w:r w:rsidRPr="009A3AD7">
              <w:rPr>
                <w:rFonts w:cs="Arial"/>
                <w:szCs w:val="18"/>
              </w:rPr>
              <w:t>-40</w:t>
            </w:r>
            <w:r w:rsidRPr="009A3AD7">
              <w:rPr>
                <w:rFonts w:ascii="Symbol" w:eastAsia="Symbol" w:hAnsi="Symbol" w:cs="Symbol"/>
                <w:szCs w:val="18"/>
              </w:rPr>
              <w:t>°</w:t>
            </w:r>
            <w:r w:rsidRPr="009A3AD7">
              <w:rPr>
                <w:rFonts w:cs="Arial"/>
                <w:szCs w:val="18"/>
              </w:rPr>
              <w:t>C - 100</w:t>
            </w:r>
            <w:r w:rsidRPr="009A3AD7">
              <w:rPr>
                <w:rFonts w:ascii="Symbol" w:eastAsia="Symbol" w:hAnsi="Symbol" w:cs="Symbol"/>
                <w:szCs w:val="18"/>
              </w:rPr>
              <w:t>°</w:t>
            </w:r>
            <w:r w:rsidRPr="009A3AD7">
              <w:rPr>
                <w:rFonts w:cs="Arial"/>
                <w:szCs w:val="18"/>
              </w:rPr>
              <w:t xml:space="preserve">C ISO11237/EN857 2SC </w:t>
            </w:r>
            <w:r>
              <w:rPr>
                <w:rFonts w:cs="Arial"/>
                <w:szCs w:val="18"/>
              </w:rPr>
              <w:t>12</w:t>
            </w:r>
            <w:r w:rsidRPr="009A3AD7">
              <w:rPr>
                <w:rFonts w:cs="Arial"/>
                <w:szCs w:val="18"/>
              </w:rPr>
              <w:t>);</w:t>
            </w:r>
          </w:p>
          <w:p w14:paraId="1BE8804D" w14:textId="4518DAA1" w:rsidR="00B140E6" w:rsidRPr="009A3AD7" w:rsidRDefault="00B140E6">
            <w:pPr>
              <w:pStyle w:val="Akapitzlist"/>
              <w:numPr>
                <w:ilvl w:val="0"/>
                <w:numId w:val="14"/>
              </w:numPr>
              <w:jc w:val="both"/>
              <w:rPr>
                <w:rFonts w:cs="Arial"/>
                <w:szCs w:val="18"/>
              </w:rPr>
            </w:pPr>
            <w:r>
              <w:rPr>
                <w:rFonts w:cs="Arial"/>
                <w:szCs w:val="18"/>
              </w:rPr>
              <w:t xml:space="preserve">1 szt. przewodu powrót z regulatora ciśnienia pompy 10MAX21AP110 </w:t>
            </w:r>
            <w:r w:rsidRPr="009A3AD7">
              <w:rPr>
                <w:rFonts w:cs="Arial"/>
                <w:szCs w:val="18"/>
              </w:rPr>
              <w:t>(aktualnie zamontowany:</w:t>
            </w:r>
            <w:r>
              <w:rPr>
                <w:rFonts w:cs="Arial"/>
                <w:szCs w:val="18"/>
              </w:rPr>
              <w:t xml:space="preserve"> Parker PUSH-LOK –PLUS 836-10 HI-TEMP WP 2,4 MPa (350 PSI) 16 mm (5/8’’) 190206000 0647);</w:t>
            </w:r>
          </w:p>
          <w:p w14:paraId="7F509819" w14:textId="7BC48550" w:rsidR="00B140E6" w:rsidRPr="009A3AD7" w:rsidRDefault="00B140E6">
            <w:pPr>
              <w:pStyle w:val="Akapitzlist"/>
              <w:numPr>
                <w:ilvl w:val="0"/>
                <w:numId w:val="14"/>
              </w:numPr>
              <w:jc w:val="both"/>
              <w:rPr>
                <w:rFonts w:cs="Arial"/>
                <w:szCs w:val="18"/>
              </w:rPr>
            </w:pPr>
            <w:r>
              <w:rPr>
                <w:rFonts w:cs="Arial"/>
                <w:szCs w:val="18"/>
              </w:rPr>
              <w:t xml:space="preserve">1 szt. przewodu powrót z regulatora ciśnienia pompy 10MAX22AP110 </w:t>
            </w:r>
            <w:r w:rsidRPr="009A3AD7">
              <w:rPr>
                <w:rFonts w:cs="Arial"/>
                <w:szCs w:val="18"/>
              </w:rPr>
              <w:t>(aktualnie zamontowany:</w:t>
            </w:r>
            <w:r>
              <w:rPr>
                <w:rFonts w:cs="Arial"/>
                <w:szCs w:val="18"/>
              </w:rPr>
              <w:t xml:space="preserve"> Parker PUSH-LOK –PLUS 836-10 HI-TEMP WP 2,4 MPa (350 PSI) 16 mm (5/8’’) 190206000 0647).</w:t>
            </w:r>
          </w:p>
          <w:p w14:paraId="642EEEA8" w14:textId="05324352" w:rsidR="00B140E6" w:rsidRPr="00100FDE" w:rsidRDefault="00B140E6" w:rsidP="00B140E6">
            <w:pPr>
              <w:ind w:left="1080"/>
              <w:jc w:val="both"/>
              <w:rPr>
                <w:rFonts w:cs="Arial"/>
                <w:szCs w:val="18"/>
              </w:rPr>
            </w:pPr>
          </w:p>
          <w:p w14:paraId="09E30B0F" w14:textId="176A71A2" w:rsidR="00B140E6" w:rsidRDefault="00B140E6">
            <w:pPr>
              <w:numPr>
                <w:ilvl w:val="0"/>
                <w:numId w:val="13"/>
              </w:numPr>
              <w:jc w:val="both"/>
              <w:rPr>
                <w:rFonts w:cs="Arial"/>
                <w:szCs w:val="18"/>
              </w:rPr>
            </w:pPr>
            <w:r w:rsidRPr="00D71AAB">
              <w:rPr>
                <w:rFonts w:cs="Arial"/>
                <w:szCs w:val="18"/>
              </w:rPr>
              <w:t xml:space="preserve">Demontaż, przegląd, czyszczenie i montaż regulatorów ciśnienia </w:t>
            </w:r>
            <w:r>
              <w:rPr>
                <w:rFonts w:cs="Arial"/>
                <w:szCs w:val="18"/>
              </w:rPr>
              <w:t xml:space="preserve">(Parker PVCMAMCN1 28146503) </w:t>
            </w:r>
            <w:r w:rsidRPr="00D71AAB">
              <w:rPr>
                <w:rFonts w:cs="Arial"/>
                <w:szCs w:val="18"/>
              </w:rPr>
              <w:t>na każdej z pomp oleju siłowego: 10MAX21AP110 oraz 10MAX22AP110.</w:t>
            </w:r>
          </w:p>
          <w:p w14:paraId="69961C4E" w14:textId="5A6C54F0" w:rsidR="00B140E6" w:rsidRPr="00E14666" w:rsidRDefault="00B140E6">
            <w:pPr>
              <w:numPr>
                <w:ilvl w:val="0"/>
                <w:numId w:val="13"/>
              </w:numPr>
              <w:jc w:val="both"/>
              <w:rPr>
                <w:rFonts w:cs="Arial"/>
                <w:b/>
                <w:bCs/>
                <w:u w:val="single"/>
              </w:rPr>
            </w:pPr>
            <w:r w:rsidRPr="5650EFAA">
              <w:rPr>
                <w:u w:val="single"/>
              </w:rPr>
              <w:t xml:space="preserve">Dostawa i wymiana pomp układu regulacji 10MAX21AP110 oraz 10MAX22AP110. Dane aktualnie zainstalowanych pomp oraz wymagane parametry nowych znajdują się </w:t>
            </w:r>
            <w:r w:rsidRPr="5650EFAA">
              <w:rPr>
                <w:rFonts w:cs="Arial"/>
                <w:b/>
                <w:bCs/>
                <w:color w:val="000000" w:themeColor="text1"/>
                <w:u w:val="single"/>
              </w:rPr>
              <w:t>w Tabeli nr 4.</w:t>
            </w:r>
            <w:r w:rsidR="009B470D" w:rsidRPr="5650EFAA">
              <w:rPr>
                <w:rFonts w:cs="Arial"/>
                <w:b/>
                <w:bCs/>
                <w:color w:val="000000" w:themeColor="text1"/>
                <w:u w:val="single"/>
              </w:rPr>
              <w:t xml:space="preserve"> OPZ.</w:t>
            </w:r>
            <w:r w:rsidR="697AEEE4" w:rsidRPr="5650EFAA">
              <w:rPr>
                <w:rFonts w:cs="Arial"/>
                <w:b/>
                <w:bCs/>
                <w:color w:val="000000" w:themeColor="text1"/>
                <w:u w:val="single"/>
              </w:rPr>
              <w:t xml:space="preserve"> </w:t>
            </w:r>
            <w:r w:rsidR="697AEEE4" w:rsidRPr="5650EFAA">
              <w:rPr>
                <w:rFonts w:cs="Arial"/>
                <w:color w:val="000000" w:themeColor="text1"/>
                <w:u w:val="single"/>
              </w:rPr>
              <w:t>W</w:t>
            </w:r>
            <w:r w:rsidR="697AEEE4" w:rsidRPr="5650EFAA">
              <w:rPr>
                <w:szCs w:val="18"/>
                <w:u w:val="single"/>
              </w:rPr>
              <w:t xml:space="preserve"> zakresie prac wykonawcy również </w:t>
            </w:r>
            <w:r w:rsidR="3295B26F" w:rsidRPr="5650EFAA">
              <w:rPr>
                <w:szCs w:val="18"/>
                <w:u w:val="single"/>
              </w:rPr>
              <w:t>nastawa ciśnień agregatu, w przypadku zmiany w wyniku prowadzenia prac.</w:t>
            </w:r>
          </w:p>
          <w:p w14:paraId="7B98BFAF" w14:textId="7B2CA0F6" w:rsidR="00B140E6" w:rsidRPr="00233ADA" w:rsidRDefault="00B140E6">
            <w:pPr>
              <w:numPr>
                <w:ilvl w:val="0"/>
                <w:numId w:val="13"/>
              </w:numPr>
              <w:jc w:val="both"/>
              <w:rPr>
                <w:rFonts w:eastAsia="Arial" w:cs="Arial"/>
                <w:szCs w:val="18"/>
              </w:rPr>
            </w:pPr>
            <w:r>
              <w:t xml:space="preserve">Remont pompy układu chłodzenia 10MAX51AP110 w zakresie: demontaż i montaż silnika pompy, demontaż pompy, </w:t>
            </w:r>
            <w:r w:rsidRPr="5650EFAA">
              <w:rPr>
                <w:u w:val="single"/>
              </w:rPr>
              <w:t>dostawa i wymiana łożysk pompy, dostawa i wymiana uszczelnień pompy, montaż pompy na stanowisku, przeprowadzenie kontroli centrowania pompy wraz z ewentualną korektą.</w:t>
            </w:r>
            <w:r w:rsidR="5B79C519" w:rsidRPr="5650EFAA">
              <w:rPr>
                <w:u w:val="single"/>
              </w:rPr>
              <w:t xml:space="preserve"> </w:t>
            </w:r>
            <w:r w:rsidR="5B79C519" w:rsidRPr="5650EFAA">
              <w:rPr>
                <w:rFonts w:eastAsia="Arial" w:cs="Arial"/>
                <w:szCs w:val="18"/>
              </w:rPr>
              <w:t>W zakresie prac Wykonawcy: odpięcie przewodów zasilających i sterujących silnika elektrycznego, podłączenie przewodów zasilających i sterujących silnika elektrycznego, sprawdzenie poprawności obrotów silnika wraz z ewentualną korektą.</w:t>
            </w:r>
          </w:p>
          <w:p w14:paraId="45473784" w14:textId="6931D079" w:rsidR="00B140E6" w:rsidRPr="00D71AAB" w:rsidRDefault="00B140E6">
            <w:pPr>
              <w:numPr>
                <w:ilvl w:val="0"/>
                <w:numId w:val="13"/>
              </w:numPr>
              <w:jc w:val="both"/>
              <w:rPr>
                <w:rFonts w:cs="Arial"/>
                <w:szCs w:val="18"/>
              </w:rPr>
            </w:pPr>
            <w:r w:rsidRPr="00D71AAB">
              <w:rPr>
                <w:rFonts w:cs="Arial"/>
                <w:szCs w:val="18"/>
              </w:rPr>
              <w:t>Pomiar stanu dynamicznego (drgań) maszyn w obrębie bloku (pompy, silniki, wentylatory), ocena hałasu.</w:t>
            </w:r>
          </w:p>
          <w:p w14:paraId="5829AD93" w14:textId="62DE10A2" w:rsidR="00B140E6" w:rsidRPr="009C37B9" w:rsidRDefault="00B140E6">
            <w:pPr>
              <w:numPr>
                <w:ilvl w:val="0"/>
                <w:numId w:val="13"/>
              </w:numPr>
              <w:jc w:val="both"/>
              <w:rPr>
                <w:rFonts w:cs="Arial"/>
                <w:szCs w:val="18"/>
              </w:rPr>
            </w:pPr>
            <w:r>
              <w:rPr>
                <w:rFonts w:cs="Arial"/>
                <w:szCs w:val="18"/>
              </w:rPr>
              <w:t>P</w:t>
            </w:r>
            <w:r w:rsidRPr="009C37B9">
              <w:rPr>
                <w:rFonts w:cs="Arial"/>
                <w:szCs w:val="18"/>
              </w:rPr>
              <w:t xml:space="preserve">omiar </w:t>
            </w:r>
            <w:r>
              <w:rPr>
                <w:rFonts w:cs="Arial"/>
                <w:szCs w:val="18"/>
              </w:rPr>
              <w:t xml:space="preserve">(po wymianie) </w:t>
            </w:r>
            <w:r w:rsidRPr="009C37B9">
              <w:rPr>
                <w:rFonts w:cs="Arial"/>
                <w:szCs w:val="18"/>
              </w:rPr>
              <w:t xml:space="preserve">na każdej z pomp </w:t>
            </w:r>
            <w:r>
              <w:rPr>
                <w:rFonts w:cs="Arial"/>
                <w:szCs w:val="18"/>
              </w:rPr>
              <w:t xml:space="preserve">10MAX21AP110 oraz 10MAX22AP110 </w:t>
            </w:r>
            <w:r w:rsidRPr="009C37B9">
              <w:rPr>
                <w:rFonts w:cs="Arial"/>
                <w:szCs w:val="18"/>
              </w:rPr>
              <w:t xml:space="preserve">bloku na zasilaczu hydraulicznym: przecieków (przepływ i ciśnienie), wydatku pomp (przepływ i ciśnienie) wraz </w:t>
            </w:r>
            <w:r>
              <w:rPr>
                <w:rFonts w:cs="Arial"/>
                <w:szCs w:val="18"/>
              </w:rPr>
              <w:t>z interpretacją wyników pomiaru. Dostarczenie, montaż i demontaż aparatury pomiarowej po stronie Wykonawcy.</w:t>
            </w:r>
          </w:p>
          <w:p w14:paraId="51F4CC73" w14:textId="213FF558" w:rsidR="00B140E6" w:rsidRPr="00233ADA" w:rsidRDefault="00B140E6">
            <w:pPr>
              <w:numPr>
                <w:ilvl w:val="0"/>
                <w:numId w:val="13"/>
              </w:numPr>
              <w:jc w:val="both"/>
              <w:rPr>
                <w:rFonts w:cs="Arial"/>
                <w:szCs w:val="18"/>
                <w:u w:val="single"/>
              </w:rPr>
            </w:pPr>
            <w:r w:rsidRPr="00233ADA">
              <w:rPr>
                <w:rFonts w:cs="Arial"/>
                <w:szCs w:val="18"/>
                <w:u w:val="single"/>
              </w:rPr>
              <w:t>Dostawa i wymiana wkładów filtracyjnych wraz z uszczelkami (dostawa nowych filtrów po stronie Wykonawcy) w: podwójnym filtrze wysokociśnieniowym-duplex (2 sztuki wkładów), filtrze w obwodzie chłodnicy (1 sztuka), filtrze powietrza (1 sztuka). W przypadku stwierdzenia braku zanieczyszczenia filtra powietrza, nowy wkład filtracyjny zostanie przekazany Zamawiającemu.</w:t>
            </w:r>
          </w:p>
          <w:p w14:paraId="37542EC5" w14:textId="77777777" w:rsidR="00B140E6" w:rsidRPr="00233ADA" w:rsidRDefault="00B140E6" w:rsidP="00B140E6">
            <w:pPr>
              <w:pStyle w:val="Akapitzlist"/>
              <w:jc w:val="both"/>
              <w:rPr>
                <w:rFonts w:cs="Arial"/>
                <w:szCs w:val="18"/>
                <w:u w:val="single"/>
              </w:rPr>
            </w:pPr>
            <w:r w:rsidRPr="00233ADA">
              <w:rPr>
                <w:rFonts w:cs="Arial"/>
                <w:szCs w:val="18"/>
                <w:u w:val="single"/>
              </w:rPr>
              <w:t xml:space="preserve">Oznaczenia wkładów filtracyjnych według producenta: </w:t>
            </w:r>
          </w:p>
          <w:p w14:paraId="339310FC" w14:textId="77777777" w:rsidR="00B140E6" w:rsidRPr="00A77B51" w:rsidRDefault="00B140E6">
            <w:pPr>
              <w:pStyle w:val="Akapitzlist"/>
              <w:numPr>
                <w:ilvl w:val="0"/>
                <w:numId w:val="14"/>
              </w:numPr>
              <w:jc w:val="both"/>
              <w:rPr>
                <w:rFonts w:cs="Arial"/>
                <w:szCs w:val="18"/>
              </w:rPr>
            </w:pPr>
            <w:r w:rsidRPr="00A77B51">
              <w:rPr>
                <w:rFonts w:cs="Arial"/>
                <w:szCs w:val="18"/>
              </w:rPr>
              <w:t>Wkład filtra wysokociśnieniowego Parker G02721Q</w:t>
            </w:r>
          </w:p>
          <w:p w14:paraId="2BFF7016" w14:textId="77777777" w:rsidR="00B140E6" w:rsidRPr="00A77B51" w:rsidRDefault="00B140E6">
            <w:pPr>
              <w:pStyle w:val="Akapitzlist"/>
              <w:numPr>
                <w:ilvl w:val="0"/>
                <w:numId w:val="14"/>
              </w:numPr>
              <w:jc w:val="both"/>
              <w:rPr>
                <w:rFonts w:cs="Arial"/>
                <w:szCs w:val="18"/>
              </w:rPr>
            </w:pPr>
            <w:r w:rsidRPr="00A77B51">
              <w:rPr>
                <w:rFonts w:cs="Arial"/>
                <w:szCs w:val="18"/>
              </w:rPr>
              <w:t>Wkład filtra w obwodzie chłodnicy Parker 936710Q</w:t>
            </w:r>
          </w:p>
          <w:p w14:paraId="017BBBFC" w14:textId="77777777" w:rsidR="00B140E6" w:rsidRPr="00A77B51" w:rsidRDefault="00B140E6">
            <w:pPr>
              <w:pStyle w:val="Akapitzlist"/>
              <w:numPr>
                <w:ilvl w:val="0"/>
                <w:numId w:val="14"/>
              </w:numPr>
              <w:jc w:val="both"/>
              <w:rPr>
                <w:rFonts w:cs="Arial"/>
                <w:szCs w:val="18"/>
              </w:rPr>
            </w:pPr>
            <w:r w:rsidRPr="00A77B51">
              <w:rPr>
                <w:rFonts w:cs="Arial"/>
                <w:szCs w:val="18"/>
              </w:rPr>
              <w:t>Wkład filtra powietrza Parker EAC20P020</w:t>
            </w:r>
          </w:p>
          <w:p w14:paraId="6B3C902F" w14:textId="77777777" w:rsidR="00BE3D61" w:rsidRPr="0014324E" w:rsidRDefault="00BE3D61" w:rsidP="00BE3D61">
            <w:pPr>
              <w:numPr>
                <w:ilvl w:val="0"/>
                <w:numId w:val="13"/>
              </w:numPr>
              <w:jc w:val="both"/>
              <w:rPr>
                <w:rFonts w:cs="Arial"/>
                <w:szCs w:val="18"/>
              </w:rPr>
            </w:pPr>
            <w:r w:rsidRPr="0014324E">
              <w:rPr>
                <w:rFonts w:cs="Arial"/>
                <w:szCs w:val="18"/>
              </w:rPr>
              <w:t>Czyszczenie zbiornika oleju regulacyjnego wraz z wymianą uszczelek naruszonych podczas przeprowadzania czyszczenia.</w:t>
            </w:r>
          </w:p>
          <w:p w14:paraId="2A0022C2" w14:textId="6BE730B2" w:rsidR="00BE3D61" w:rsidRPr="00C87694" w:rsidRDefault="00BE3D61" w:rsidP="00BE3D61">
            <w:pPr>
              <w:numPr>
                <w:ilvl w:val="0"/>
                <w:numId w:val="13"/>
              </w:numPr>
              <w:jc w:val="both"/>
              <w:rPr>
                <w:rFonts w:cs="Arial"/>
                <w:szCs w:val="18"/>
              </w:rPr>
            </w:pPr>
            <w:r w:rsidRPr="0014324E">
              <w:rPr>
                <w:rFonts w:cs="Arial"/>
                <w:szCs w:val="18"/>
              </w:rPr>
              <w:t>Demontaż ze stanowiska chłodnicy oleju, czyszczenie chłodnicy po stronie olejowej i powietrza (np. gorącą wod</w:t>
            </w:r>
            <w:r>
              <w:rPr>
                <w:rFonts w:cs="Arial"/>
                <w:szCs w:val="18"/>
              </w:rPr>
              <w:t>ą</w:t>
            </w:r>
            <w:r w:rsidRPr="0014324E">
              <w:rPr>
                <w:rFonts w:cs="Arial"/>
                <w:szCs w:val="18"/>
              </w:rPr>
              <w:t xml:space="preserve"> z naftą), montaż na stanowisku chłodnicy wraz z wymianą uszczelek naruszonych podczas przeprowadzania czyszczenia.</w:t>
            </w:r>
          </w:p>
          <w:p w14:paraId="02E76AAC" w14:textId="411DA999" w:rsidR="00B140E6" w:rsidRPr="00233ADA" w:rsidRDefault="00B140E6">
            <w:pPr>
              <w:numPr>
                <w:ilvl w:val="0"/>
                <w:numId w:val="13"/>
              </w:numPr>
              <w:jc w:val="both"/>
              <w:rPr>
                <w:rFonts w:cs="Arial"/>
                <w:szCs w:val="18"/>
                <w:u w:val="single"/>
              </w:rPr>
            </w:pPr>
            <w:r w:rsidRPr="00233ADA">
              <w:rPr>
                <w:rFonts w:cs="Arial"/>
                <w:szCs w:val="18"/>
                <w:u w:val="single"/>
              </w:rPr>
              <w:t>Dostawa i wymiana oleju w agregacie na nowy (olej hydrauliczny klasy HLP, o klasie lepkości VG46, w wymaganej minimalnej klasie czystości 8 według NAS 1038 oraz 17/14 według ISO 4406, w ilości około 2 beczki po 205 litrów), kontrola poziomu w zbiorniku.</w:t>
            </w:r>
          </w:p>
          <w:p w14:paraId="2E13E70B" w14:textId="1E2CD622" w:rsidR="00B140E6" w:rsidRPr="00BE3D61" w:rsidRDefault="00B140E6" w:rsidP="00BE3D61">
            <w:pPr>
              <w:numPr>
                <w:ilvl w:val="0"/>
                <w:numId w:val="13"/>
              </w:numPr>
              <w:jc w:val="both"/>
              <w:rPr>
                <w:rFonts w:cs="Arial"/>
                <w:szCs w:val="18"/>
              </w:rPr>
            </w:pPr>
            <w:r>
              <w:rPr>
                <w:rFonts w:cs="Arial"/>
                <w:szCs w:val="18"/>
              </w:rPr>
              <w:t>K</w:t>
            </w:r>
            <w:r w:rsidRPr="009C37B9">
              <w:rPr>
                <w:rFonts w:cs="Arial"/>
                <w:szCs w:val="18"/>
              </w:rPr>
              <w:t>ontrola nieszczelności na elementach złącznych i połączeń</w:t>
            </w:r>
            <w:r w:rsidR="00BE3D61">
              <w:rPr>
                <w:rFonts w:cs="Arial"/>
                <w:szCs w:val="18"/>
              </w:rPr>
              <w:t xml:space="preserve"> wraz z ewentualną wymianą uszczelek.</w:t>
            </w:r>
          </w:p>
          <w:p w14:paraId="655DC64E" w14:textId="77777777" w:rsidR="00B140E6" w:rsidRDefault="00B140E6">
            <w:pPr>
              <w:numPr>
                <w:ilvl w:val="0"/>
                <w:numId w:val="13"/>
              </w:numPr>
              <w:jc w:val="both"/>
              <w:rPr>
                <w:rFonts w:cs="Arial"/>
                <w:szCs w:val="18"/>
              </w:rPr>
            </w:pPr>
            <w:r>
              <w:rPr>
                <w:rFonts w:cs="Arial"/>
                <w:szCs w:val="18"/>
              </w:rPr>
              <w:t>Wyczyszczenie z zabrudzeń i kurzu elementów w obrębie agregatu hydraulicznego.</w:t>
            </w:r>
          </w:p>
          <w:p w14:paraId="461032E5" w14:textId="77777777" w:rsidR="00B140E6" w:rsidRPr="00D90E27" w:rsidRDefault="00B140E6">
            <w:pPr>
              <w:numPr>
                <w:ilvl w:val="0"/>
                <w:numId w:val="13"/>
              </w:numPr>
              <w:jc w:val="both"/>
            </w:pPr>
            <w:r>
              <w:rPr>
                <w:rFonts w:cs="Arial"/>
                <w:szCs w:val="18"/>
              </w:rPr>
              <w:t xml:space="preserve">Kontrola ciśnienia w akumulatorze, wyregulowanie ciśnienia azotu w akumulatorze. </w:t>
            </w:r>
          </w:p>
          <w:p w14:paraId="2AB36321" w14:textId="71E33456" w:rsidR="00B140E6" w:rsidRPr="006D2EE2" w:rsidRDefault="00B140E6">
            <w:pPr>
              <w:numPr>
                <w:ilvl w:val="0"/>
                <w:numId w:val="13"/>
              </w:numPr>
              <w:jc w:val="both"/>
            </w:pPr>
            <w:r>
              <w:rPr>
                <w:rFonts w:cs="Arial"/>
                <w:szCs w:val="18"/>
              </w:rPr>
              <w:t>Dostawa i wymiana membrany w akumulatorze.</w:t>
            </w:r>
          </w:p>
        </w:tc>
      </w:tr>
      <w:tr w:rsidR="00B140E6" w14:paraId="5BAF265C" w14:textId="77777777" w:rsidTr="5650EFAA">
        <w:tc>
          <w:tcPr>
            <w:tcW w:w="231" w:type="pct"/>
            <w:vAlign w:val="center"/>
          </w:tcPr>
          <w:p w14:paraId="5D419120" w14:textId="77777777" w:rsidR="00B140E6" w:rsidRDefault="00B140E6">
            <w:pPr>
              <w:pStyle w:val="IIIPoziom3"/>
              <w:numPr>
                <w:ilvl w:val="0"/>
                <w:numId w:val="23"/>
              </w:numPr>
              <w:ind w:left="170" w:firstLine="0"/>
            </w:pPr>
          </w:p>
        </w:tc>
        <w:tc>
          <w:tcPr>
            <w:tcW w:w="557" w:type="pct"/>
            <w:vAlign w:val="center"/>
          </w:tcPr>
          <w:p w14:paraId="3769650C" w14:textId="265A5B6F" w:rsidR="00B140E6" w:rsidRDefault="00B140E6" w:rsidP="00B140E6">
            <w:pPr>
              <w:pStyle w:val="IIIPoziom3"/>
              <w:numPr>
                <w:ilvl w:val="0"/>
                <w:numId w:val="0"/>
              </w:numPr>
              <w:jc w:val="center"/>
            </w:pPr>
            <w:r>
              <w:rPr>
                <w:szCs w:val="18"/>
              </w:rPr>
              <w:t>10MAW</w:t>
            </w:r>
          </w:p>
        </w:tc>
        <w:tc>
          <w:tcPr>
            <w:tcW w:w="742" w:type="pct"/>
            <w:vAlign w:val="center"/>
          </w:tcPr>
          <w:p w14:paraId="615650D4" w14:textId="7372840B" w:rsidR="00B140E6" w:rsidRPr="00552044" w:rsidRDefault="00B140E6" w:rsidP="00B140E6">
            <w:pPr>
              <w:pStyle w:val="IIIPoziom3"/>
              <w:numPr>
                <w:ilvl w:val="0"/>
                <w:numId w:val="0"/>
              </w:numPr>
              <w:jc w:val="center"/>
            </w:pPr>
            <w:r w:rsidRPr="008C195F">
              <w:rPr>
                <w:szCs w:val="18"/>
              </w:rPr>
              <w:t>Turbina układ pary uszczelniającej</w:t>
            </w:r>
          </w:p>
        </w:tc>
        <w:tc>
          <w:tcPr>
            <w:tcW w:w="650" w:type="pct"/>
            <w:vAlign w:val="center"/>
          </w:tcPr>
          <w:p w14:paraId="0B408838" w14:textId="77777777" w:rsidR="00B140E6" w:rsidRDefault="00B140E6" w:rsidP="00B140E6">
            <w:pPr>
              <w:pStyle w:val="Legenda"/>
              <w:keepNext/>
              <w:spacing w:before="0"/>
              <w:jc w:val="center"/>
              <w:rPr>
                <w:i w:val="0"/>
                <w:sz w:val="18"/>
                <w:szCs w:val="18"/>
              </w:rPr>
            </w:pPr>
            <w:r>
              <w:rPr>
                <w:i w:val="0"/>
                <w:sz w:val="18"/>
                <w:szCs w:val="18"/>
              </w:rPr>
              <w:t>Zawór redukcyjny pary uszczelniającej z pary świeżej</w:t>
            </w:r>
          </w:p>
          <w:p w14:paraId="4767BC31" w14:textId="45B68750" w:rsidR="00B140E6" w:rsidRPr="006D2EE2" w:rsidRDefault="00B140E6" w:rsidP="00B140E6">
            <w:pPr>
              <w:pStyle w:val="IIIPoziom3"/>
              <w:numPr>
                <w:ilvl w:val="0"/>
                <w:numId w:val="0"/>
              </w:numPr>
              <w:jc w:val="center"/>
            </w:pPr>
            <w:r>
              <w:t>10MAW20AA110</w:t>
            </w:r>
          </w:p>
        </w:tc>
        <w:tc>
          <w:tcPr>
            <w:tcW w:w="2820" w:type="pct"/>
            <w:vAlign w:val="center"/>
          </w:tcPr>
          <w:p w14:paraId="0671E008" w14:textId="31814C96" w:rsidR="00B140E6" w:rsidRPr="0019120C" w:rsidRDefault="00B140E6">
            <w:pPr>
              <w:numPr>
                <w:ilvl w:val="0"/>
                <w:numId w:val="13"/>
              </w:numPr>
              <w:jc w:val="both"/>
              <w:rPr>
                <w:rFonts w:cs="Arial"/>
              </w:rPr>
            </w:pPr>
            <w:r w:rsidRPr="5650EFAA">
              <w:rPr>
                <w:rFonts w:cs="Arial"/>
              </w:rPr>
              <w:t xml:space="preserve">Demontaż i montaż napędu zaworu. Montaż napędu ze sprawdzeniem poprawności działania siłownika z zaworem, kalibracja zakresu pracy i pomiaru położenia. Przeprowadzenie prób funkcjonalnych i sprawdzenie sterowania zdalnego. </w:t>
            </w:r>
          </w:p>
          <w:p w14:paraId="59AC4FD2" w14:textId="77777777" w:rsidR="00B140E6" w:rsidRPr="0019120C" w:rsidRDefault="00B140E6">
            <w:pPr>
              <w:numPr>
                <w:ilvl w:val="0"/>
                <w:numId w:val="13"/>
              </w:numPr>
              <w:jc w:val="both"/>
              <w:rPr>
                <w:rFonts w:cs="Arial"/>
                <w:szCs w:val="18"/>
              </w:rPr>
            </w:pPr>
            <w:r w:rsidRPr="00501ABA">
              <w:rPr>
                <w:rFonts w:cs="Arial"/>
                <w:szCs w:val="18"/>
              </w:rPr>
              <w:t xml:space="preserve">Demontaż i montaż </w:t>
            </w:r>
            <w:r w:rsidRPr="0019120C">
              <w:rPr>
                <w:rFonts w:cs="Arial"/>
                <w:szCs w:val="18"/>
              </w:rPr>
              <w:t>kaptura</w:t>
            </w:r>
            <w:r w:rsidRPr="00501ABA">
              <w:rPr>
                <w:rFonts w:cs="Arial"/>
                <w:szCs w:val="18"/>
              </w:rPr>
              <w:t xml:space="preserve"> izolacyjnego zaworu. Montaż izolacji musi być wykonany z użyciem nowej wełny mineralnej przystosowanej do pracy w rzeczywistych warunkach.</w:t>
            </w:r>
            <w:r>
              <w:rPr>
                <w:rFonts w:cs="Arial"/>
                <w:szCs w:val="18"/>
              </w:rPr>
              <w:t xml:space="preserve"> </w:t>
            </w:r>
            <w:r w:rsidRPr="002D1C0C">
              <w:rPr>
                <w:rFonts w:cs="Arial"/>
                <w:szCs w:val="18"/>
              </w:rPr>
              <w:t xml:space="preserve">Zgodnie z DTR parametry nominalne czynnika we fragmencie rurociągu pary uszczelniającej to: </w:t>
            </w:r>
            <w:r>
              <w:rPr>
                <w:rFonts w:cs="Arial"/>
                <w:szCs w:val="18"/>
              </w:rPr>
              <w:t>101</w:t>
            </w:r>
            <w:r w:rsidRPr="002D1C0C">
              <w:rPr>
                <w:rFonts w:cs="Arial"/>
                <w:szCs w:val="18"/>
              </w:rPr>
              <w:t xml:space="preserve"> bar; </w:t>
            </w:r>
            <w:r>
              <w:rPr>
                <w:rFonts w:cs="Arial"/>
                <w:szCs w:val="18"/>
              </w:rPr>
              <w:t>525</w:t>
            </w:r>
            <w:r w:rsidRPr="002D1C0C">
              <w:rPr>
                <w:rFonts w:cs="Arial"/>
                <w:szCs w:val="18"/>
              </w:rPr>
              <w:t>°C).</w:t>
            </w:r>
          </w:p>
          <w:p w14:paraId="427F1EFB" w14:textId="77777777" w:rsidR="00B140E6" w:rsidRPr="0019120C" w:rsidRDefault="00B140E6">
            <w:pPr>
              <w:numPr>
                <w:ilvl w:val="0"/>
                <w:numId w:val="13"/>
              </w:numPr>
              <w:jc w:val="both"/>
              <w:rPr>
                <w:rFonts w:cs="Arial"/>
                <w:szCs w:val="18"/>
              </w:rPr>
            </w:pPr>
            <w:r w:rsidRPr="00E93E41">
              <w:rPr>
                <w:rFonts w:cs="Arial"/>
                <w:szCs w:val="18"/>
              </w:rPr>
              <w:t>Zabezpieczenie</w:t>
            </w:r>
            <w:r w:rsidRPr="0019120C">
              <w:rPr>
                <w:rFonts w:cs="Arial"/>
                <w:szCs w:val="18"/>
              </w:rPr>
              <w:t xml:space="preserve"> antykorozyjne korpusu i dławika zaworu, malowanie farba termoodporną (max. temperatura pracy 525°C).</w:t>
            </w:r>
          </w:p>
          <w:p w14:paraId="21D4480B" w14:textId="77777777" w:rsidR="00B140E6" w:rsidRPr="0019120C" w:rsidRDefault="00B140E6">
            <w:pPr>
              <w:numPr>
                <w:ilvl w:val="0"/>
                <w:numId w:val="13"/>
              </w:numPr>
              <w:jc w:val="both"/>
              <w:rPr>
                <w:rFonts w:cs="Arial"/>
                <w:szCs w:val="18"/>
              </w:rPr>
            </w:pPr>
            <w:r w:rsidRPr="0019120C">
              <w:rPr>
                <w:rFonts w:cs="Arial"/>
                <w:szCs w:val="18"/>
              </w:rPr>
              <w:t xml:space="preserve">Demontaż </w:t>
            </w:r>
            <w:r>
              <w:rPr>
                <w:rFonts w:cs="Arial"/>
                <w:szCs w:val="18"/>
              </w:rPr>
              <w:t>dekla</w:t>
            </w:r>
            <w:r w:rsidRPr="0019120C">
              <w:rPr>
                <w:rFonts w:cs="Arial"/>
                <w:szCs w:val="18"/>
              </w:rPr>
              <w:t xml:space="preserve"> i elementów wewnętrznych zaworu (bez wycinania korpusu zaworu z rurociągu).</w:t>
            </w:r>
          </w:p>
          <w:p w14:paraId="67DCA510" w14:textId="77777777" w:rsidR="00B140E6" w:rsidRPr="0019120C" w:rsidRDefault="00B140E6">
            <w:pPr>
              <w:numPr>
                <w:ilvl w:val="0"/>
                <w:numId w:val="13"/>
              </w:numPr>
              <w:jc w:val="both"/>
              <w:rPr>
                <w:rFonts w:cs="Arial"/>
                <w:szCs w:val="18"/>
              </w:rPr>
            </w:pPr>
            <w:r w:rsidRPr="0019120C">
              <w:rPr>
                <w:rFonts w:cs="Arial"/>
                <w:szCs w:val="18"/>
              </w:rPr>
              <w:t>Czyszczenie powierzchni uszczelniających zaworu, w razie wykrycia drobnych uszkodzeń zeszlifowanie (narzędziami ręcznymi).</w:t>
            </w:r>
          </w:p>
          <w:p w14:paraId="16B53334" w14:textId="77777777" w:rsidR="00B140E6" w:rsidRPr="0019120C" w:rsidRDefault="00B140E6">
            <w:pPr>
              <w:numPr>
                <w:ilvl w:val="0"/>
                <w:numId w:val="13"/>
              </w:numPr>
              <w:jc w:val="both"/>
              <w:rPr>
                <w:rFonts w:cs="Arial"/>
                <w:szCs w:val="18"/>
              </w:rPr>
            </w:pPr>
            <w:r w:rsidRPr="0019120C">
              <w:rPr>
                <w:rFonts w:cs="Arial"/>
                <w:szCs w:val="18"/>
              </w:rPr>
              <w:t>Kontrola stanu technicznego elementów wewnętrznych zaworu.</w:t>
            </w:r>
          </w:p>
          <w:p w14:paraId="407A03F1" w14:textId="2BEF9C14" w:rsidR="00B140E6" w:rsidRPr="00233ADA" w:rsidRDefault="00B140E6">
            <w:pPr>
              <w:numPr>
                <w:ilvl w:val="0"/>
                <w:numId w:val="13"/>
              </w:numPr>
              <w:jc w:val="both"/>
              <w:rPr>
                <w:rFonts w:cs="Arial"/>
                <w:szCs w:val="18"/>
                <w:u w:val="single"/>
              </w:rPr>
            </w:pPr>
            <w:r w:rsidRPr="00233ADA">
              <w:rPr>
                <w:rFonts w:cs="Arial"/>
                <w:szCs w:val="18"/>
                <w:u w:val="single"/>
              </w:rPr>
              <w:t>Dostawa i wymiana uszczelnień wrzeciona (Według katalogu części nr KG205441 producenta zaworu pozycja nr 16 – sznur 4x4, materiał: TEADIT2000 w ilości 1 sztuka).</w:t>
            </w:r>
          </w:p>
          <w:p w14:paraId="23F61B48" w14:textId="4774C1B1" w:rsidR="00B140E6" w:rsidRPr="00233ADA" w:rsidRDefault="00B140E6">
            <w:pPr>
              <w:numPr>
                <w:ilvl w:val="0"/>
                <w:numId w:val="13"/>
              </w:numPr>
              <w:jc w:val="both"/>
              <w:rPr>
                <w:rFonts w:cs="Arial"/>
                <w:szCs w:val="18"/>
                <w:u w:val="single"/>
              </w:rPr>
            </w:pPr>
            <w:r w:rsidRPr="00233ADA">
              <w:rPr>
                <w:rFonts w:cs="Arial"/>
                <w:szCs w:val="18"/>
                <w:u w:val="single"/>
              </w:rPr>
              <w:t>Dostawa i wymiana uszczelnienia dekla zaworu (Według katalogu części nr KG205441 producenta zaworu pozycja nr 15 – uszczelnienie, materiał: GT1.0 w ilości 1 sztuka).</w:t>
            </w:r>
          </w:p>
          <w:p w14:paraId="33814DC2" w14:textId="2ECC1CED" w:rsidR="00B140E6" w:rsidRPr="00233ADA" w:rsidRDefault="00B140E6">
            <w:pPr>
              <w:numPr>
                <w:ilvl w:val="0"/>
                <w:numId w:val="13"/>
              </w:numPr>
              <w:jc w:val="both"/>
              <w:rPr>
                <w:rFonts w:cs="Arial"/>
                <w:szCs w:val="18"/>
                <w:u w:val="single"/>
              </w:rPr>
            </w:pPr>
            <w:r w:rsidRPr="00233ADA">
              <w:rPr>
                <w:rFonts w:cs="Arial"/>
                <w:szCs w:val="18"/>
                <w:u w:val="single"/>
              </w:rPr>
              <w:t>Dostawa i wymiana uszczelnienia pod gniazdo (Według katalogu części nr KG205441 producenta zaworu pozycja nr 10 – uszczelnienie, materiał: ECONGRAPH FI w ilości 4 sztuki).</w:t>
            </w:r>
          </w:p>
          <w:p w14:paraId="0290D296" w14:textId="77777777" w:rsidR="00B140E6" w:rsidRPr="0019120C" w:rsidRDefault="00B140E6">
            <w:pPr>
              <w:numPr>
                <w:ilvl w:val="0"/>
                <w:numId w:val="13"/>
              </w:numPr>
              <w:jc w:val="both"/>
              <w:rPr>
                <w:rFonts w:cs="Arial"/>
                <w:szCs w:val="18"/>
              </w:rPr>
            </w:pPr>
            <w:r w:rsidRPr="0019120C">
              <w:rPr>
                <w:rFonts w:cs="Arial"/>
                <w:szCs w:val="18"/>
              </w:rPr>
              <w:t xml:space="preserve">Montaż dekla i elementów wewnętrznych zaworu. </w:t>
            </w:r>
          </w:p>
          <w:p w14:paraId="71AB8235" w14:textId="5995168E" w:rsidR="00B140E6" w:rsidRPr="006D2EE2" w:rsidRDefault="00B140E6" w:rsidP="00B140E6">
            <w:pPr>
              <w:pStyle w:val="IIIPoziom3"/>
              <w:numPr>
                <w:ilvl w:val="0"/>
                <w:numId w:val="0"/>
              </w:numPr>
              <w:jc w:val="left"/>
            </w:pPr>
            <w:r>
              <w:t xml:space="preserve">Prace demontażowo-montażowe zaworu należy wykonać zgodnie z dokumentacją montażowo-eksploatacyjną zaworu oraz kartą specyfikacji armatury i napędu zawartą na </w:t>
            </w:r>
            <w:r w:rsidRPr="00941ACE">
              <w:rPr>
                <w:b/>
              </w:rPr>
              <w:t>Rysunku nr 2.</w:t>
            </w:r>
          </w:p>
        </w:tc>
      </w:tr>
      <w:tr w:rsidR="00B140E6" w14:paraId="59E98F13" w14:textId="77777777" w:rsidTr="5650EFAA">
        <w:tc>
          <w:tcPr>
            <w:tcW w:w="231" w:type="pct"/>
            <w:vAlign w:val="center"/>
          </w:tcPr>
          <w:p w14:paraId="695F820B" w14:textId="77777777" w:rsidR="00B140E6" w:rsidRDefault="00B140E6">
            <w:pPr>
              <w:pStyle w:val="IIIPoziom3"/>
              <w:numPr>
                <w:ilvl w:val="0"/>
                <w:numId w:val="23"/>
              </w:numPr>
              <w:ind w:left="170" w:firstLine="0"/>
            </w:pPr>
          </w:p>
        </w:tc>
        <w:tc>
          <w:tcPr>
            <w:tcW w:w="557" w:type="pct"/>
            <w:vAlign w:val="center"/>
          </w:tcPr>
          <w:p w14:paraId="100CCC0C" w14:textId="4E90FDCF" w:rsidR="00B140E6" w:rsidRDefault="00B140E6" w:rsidP="00B140E6">
            <w:pPr>
              <w:pStyle w:val="IIIPoziom3"/>
              <w:numPr>
                <w:ilvl w:val="0"/>
                <w:numId w:val="0"/>
              </w:numPr>
              <w:jc w:val="center"/>
            </w:pPr>
            <w:r>
              <w:t>10MAW</w:t>
            </w:r>
          </w:p>
        </w:tc>
        <w:tc>
          <w:tcPr>
            <w:tcW w:w="742" w:type="pct"/>
            <w:vAlign w:val="center"/>
          </w:tcPr>
          <w:p w14:paraId="55FC98FD" w14:textId="2B65C27C" w:rsidR="00B140E6" w:rsidRPr="00552044" w:rsidRDefault="00B140E6" w:rsidP="00B140E6">
            <w:pPr>
              <w:pStyle w:val="IIIPoziom3"/>
              <w:numPr>
                <w:ilvl w:val="0"/>
                <w:numId w:val="0"/>
              </w:numPr>
              <w:jc w:val="center"/>
            </w:pPr>
            <w:r w:rsidRPr="008C195F">
              <w:rPr>
                <w:szCs w:val="18"/>
              </w:rPr>
              <w:t>Turbina układ pary uszczelniającej</w:t>
            </w:r>
          </w:p>
        </w:tc>
        <w:tc>
          <w:tcPr>
            <w:tcW w:w="650" w:type="pct"/>
            <w:vAlign w:val="center"/>
          </w:tcPr>
          <w:p w14:paraId="79E2E6DC" w14:textId="77777777" w:rsidR="00B140E6" w:rsidRDefault="00B140E6" w:rsidP="00B140E6">
            <w:pPr>
              <w:jc w:val="center"/>
            </w:pPr>
            <w:r w:rsidRPr="00A11EFB">
              <w:t>Zawór redukcyjny pary uszczelniającej</w:t>
            </w:r>
            <w:r>
              <w:t xml:space="preserve"> z pary rozruchowej</w:t>
            </w:r>
          </w:p>
          <w:p w14:paraId="5685F754" w14:textId="10BF81A2" w:rsidR="00B140E6" w:rsidRPr="006D2EE2" w:rsidRDefault="00B140E6" w:rsidP="00B140E6">
            <w:pPr>
              <w:pStyle w:val="IIIPoziom3"/>
              <w:numPr>
                <w:ilvl w:val="0"/>
                <w:numId w:val="0"/>
              </w:numPr>
              <w:jc w:val="center"/>
            </w:pPr>
            <w:r>
              <w:t xml:space="preserve">10MAW50AA110 </w:t>
            </w:r>
          </w:p>
        </w:tc>
        <w:tc>
          <w:tcPr>
            <w:tcW w:w="2820" w:type="pct"/>
            <w:vAlign w:val="center"/>
          </w:tcPr>
          <w:p w14:paraId="1DDCD322" w14:textId="77777777" w:rsidR="00B140E6" w:rsidRPr="002D1C0C" w:rsidRDefault="00B140E6">
            <w:pPr>
              <w:numPr>
                <w:ilvl w:val="0"/>
                <w:numId w:val="15"/>
              </w:numPr>
              <w:jc w:val="both"/>
            </w:pPr>
            <w:r w:rsidRPr="002D1C0C">
              <w:t xml:space="preserve">Demontaż i montaż napędu zaworu. </w:t>
            </w:r>
            <w:r w:rsidRPr="002D1C0C">
              <w:rPr>
                <w:rFonts w:cs="Arial"/>
                <w:szCs w:val="18"/>
              </w:rPr>
              <w:t>Montaż napędu ze sprawdzeniem poprawności działania siłownika z zaworem, kalibracja zakresu pracy i pomiaru położenia. Przeprowadzenie prób funkcjonalnych i sprawdzenie sterowania zdalnego. Przeprowadzenie prób funkcjonalnych i sprawdzenie sterowania zdalnego.</w:t>
            </w:r>
          </w:p>
          <w:p w14:paraId="3B9C8A6E" w14:textId="77C39092" w:rsidR="00B140E6" w:rsidRPr="002D1C0C" w:rsidRDefault="00B140E6">
            <w:pPr>
              <w:numPr>
                <w:ilvl w:val="0"/>
                <w:numId w:val="15"/>
              </w:numPr>
              <w:jc w:val="both"/>
            </w:pPr>
            <w:r w:rsidRPr="002D1C0C">
              <w:rPr>
                <w:rFonts w:cs="Arial"/>
                <w:szCs w:val="18"/>
              </w:rPr>
              <w:t xml:space="preserve">Demontaż i montaż </w:t>
            </w:r>
            <w:r w:rsidRPr="002D1C0C">
              <w:rPr>
                <w:rFonts w:cs="Arial"/>
              </w:rPr>
              <w:t>kaptura</w:t>
            </w:r>
            <w:r w:rsidRPr="002D1C0C">
              <w:rPr>
                <w:rFonts w:cs="Arial"/>
                <w:szCs w:val="18"/>
              </w:rPr>
              <w:t xml:space="preserve"> izolacyjnego zaworu. Montaż izolacji musi być wykonany z użyciem nowej wełny mineralnej przystosowanej do pracy w rzeczywistych warunkach.</w:t>
            </w:r>
            <w:r>
              <w:rPr>
                <w:rFonts w:cs="Arial"/>
                <w:szCs w:val="18"/>
              </w:rPr>
              <w:t xml:space="preserve"> </w:t>
            </w:r>
            <w:r w:rsidRPr="002D1C0C">
              <w:rPr>
                <w:rFonts w:cs="Arial"/>
                <w:szCs w:val="18"/>
              </w:rPr>
              <w:t xml:space="preserve">Zgodnie z DTR parametry nominalne czynnika we fragmencie rurociągu pary uszczelniającej to: </w:t>
            </w:r>
            <w:r>
              <w:rPr>
                <w:rFonts w:cs="Arial"/>
                <w:szCs w:val="18"/>
              </w:rPr>
              <w:t xml:space="preserve">15.00 </w:t>
            </w:r>
            <w:r w:rsidRPr="002D1C0C">
              <w:rPr>
                <w:rFonts w:cs="Arial"/>
                <w:szCs w:val="18"/>
              </w:rPr>
              <w:t xml:space="preserve">bar; </w:t>
            </w:r>
            <w:r>
              <w:rPr>
                <w:rFonts w:cs="Arial"/>
                <w:szCs w:val="18"/>
              </w:rPr>
              <w:t>480</w:t>
            </w:r>
            <w:r w:rsidRPr="002D1C0C">
              <w:rPr>
                <w:rFonts w:cs="Arial"/>
                <w:szCs w:val="18"/>
              </w:rPr>
              <w:t>°C).</w:t>
            </w:r>
          </w:p>
          <w:p w14:paraId="7F7777F2" w14:textId="6E7663CB" w:rsidR="00B140E6" w:rsidRDefault="00B140E6">
            <w:pPr>
              <w:numPr>
                <w:ilvl w:val="0"/>
                <w:numId w:val="15"/>
              </w:numPr>
              <w:jc w:val="both"/>
            </w:pPr>
            <w:r w:rsidRPr="002D1C0C">
              <w:rPr>
                <w:rFonts w:cs="Arial"/>
                <w:szCs w:val="18"/>
              </w:rPr>
              <w:t>Zabezpieczenie</w:t>
            </w:r>
            <w:r w:rsidRPr="002D1C0C">
              <w:t xml:space="preserve"> antykorozyjne korpusu i dławika zaworu, malowanie farba termoodporną (max. temperatura pracy </w:t>
            </w:r>
            <w:r>
              <w:t>480</w:t>
            </w:r>
            <w:r w:rsidRPr="002D1C0C">
              <w:rPr>
                <w:rFonts w:cs="Arial"/>
              </w:rPr>
              <w:t>°</w:t>
            </w:r>
            <w:r w:rsidRPr="002D1C0C">
              <w:t>C).</w:t>
            </w:r>
          </w:p>
          <w:p w14:paraId="254184E3" w14:textId="77777777" w:rsidR="00B140E6" w:rsidRPr="00492111" w:rsidRDefault="00B140E6">
            <w:pPr>
              <w:numPr>
                <w:ilvl w:val="0"/>
                <w:numId w:val="15"/>
              </w:numPr>
              <w:jc w:val="both"/>
            </w:pPr>
            <w:r w:rsidRPr="00492111">
              <w:t xml:space="preserve">Demontaż </w:t>
            </w:r>
            <w:r>
              <w:rPr>
                <w:rFonts w:cs="Arial"/>
                <w:szCs w:val="18"/>
              </w:rPr>
              <w:t>dekla</w:t>
            </w:r>
            <w:r w:rsidRPr="00492111">
              <w:t xml:space="preserve"> i elementów wewnętrznych zaworu (bez wycinania korpusu zaworu z rurociągu)</w:t>
            </w:r>
            <w:r>
              <w:t>.</w:t>
            </w:r>
          </w:p>
          <w:p w14:paraId="5D93C99C" w14:textId="77777777" w:rsidR="00B140E6" w:rsidRDefault="00B140E6">
            <w:pPr>
              <w:numPr>
                <w:ilvl w:val="0"/>
                <w:numId w:val="15"/>
              </w:numPr>
              <w:jc w:val="both"/>
            </w:pPr>
            <w:r w:rsidRPr="00492111">
              <w:t xml:space="preserve">Czyszczenie powierzchni uszczelniających zaworu, w razie wykrycia drobnych uszkodzeń </w:t>
            </w:r>
            <w:r w:rsidRPr="002D1C0C">
              <w:t>zeszlifowanie (narzędziami ręcznymi).</w:t>
            </w:r>
          </w:p>
          <w:p w14:paraId="09AA5B03" w14:textId="77777777" w:rsidR="00B140E6" w:rsidRPr="002D1C0C" w:rsidRDefault="00B140E6">
            <w:pPr>
              <w:numPr>
                <w:ilvl w:val="0"/>
                <w:numId w:val="15"/>
              </w:numPr>
              <w:jc w:val="both"/>
            </w:pPr>
            <w:r>
              <w:t>Kontrola stanu technicznego elementów wewnętrznych zaworu.</w:t>
            </w:r>
          </w:p>
          <w:p w14:paraId="677246CC" w14:textId="2F34F29F" w:rsidR="00B140E6" w:rsidRPr="00233ADA" w:rsidRDefault="00B140E6">
            <w:pPr>
              <w:numPr>
                <w:ilvl w:val="0"/>
                <w:numId w:val="15"/>
              </w:numPr>
              <w:jc w:val="both"/>
              <w:rPr>
                <w:u w:val="single"/>
              </w:rPr>
            </w:pPr>
            <w:r w:rsidRPr="00233ADA">
              <w:rPr>
                <w:rFonts w:cs="Arial"/>
                <w:szCs w:val="18"/>
                <w:u w:val="single"/>
              </w:rPr>
              <w:t>Dostawa i w</w:t>
            </w:r>
            <w:r w:rsidRPr="00233ADA">
              <w:rPr>
                <w:u w:val="single"/>
              </w:rPr>
              <w:t>ymiana uszczelnień wrzeciona (Według katalogu części nr KG205438 producenta zaworu pozycja nr 16 – sznur, materiał: TEADIT2000 w ilości 1 sztuka).</w:t>
            </w:r>
          </w:p>
          <w:p w14:paraId="2612EF9B" w14:textId="55AACB03" w:rsidR="00B140E6" w:rsidRPr="00233ADA" w:rsidRDefault="00B140E6">
            <w:pPr>
              <w:numPr>
                <w:ilvl w:val="0"/>
                <w:numId w:val="15"/>
              </w:numPr>
              <w:jc w:val="both"/>
              <w:rPr>
                <w:u w:val="single"/>
              </w:rPr>
            </w:pPr>
            <w:r w:rsidRPr="00233ADA">
              <w:rPr>
                <w:rFonts w:cs="Arial"/>
                <w:szCs w:val="18"/>
                <w:u w:val="single"/>
              </w:rPr>
              <w:t>Dostawa i w</w:t>
            </w:r>
            <w:r w:rsidRPr="00233ADA">
              <w:rPr>
                <w:u w:val="single"/>
              </w:rPr>
              <w:t>ymiana uszczelnienia dekla zaworu (Według katalogu części nr KG205438 producenta zaworu pozycja nr 15 – uszczelnienie, materiał: GT1.0 w ilości 1 sztuka).</w:t>
            </w:r>
          </w:p>
          <w:p w14:paraId="3F7ECB93" w14:textId="2554D29E" w:rsidR="00B140E6" w:rsidRPr="00233ADA" w:rsidRDefault="00B140E6">
            <w:pPr>
              <w:numPr>
                <w:ilvl w:val="0"/>
                <w:numId w:val="15"/>
              </w:numPr>
              <w:jc w:val="both"/>
              <w:rPr>
                <w:u w:val="single"/>
              </w:rPr>
            </w:pPr>
            <w:r w:rsidRPr="00233ADA">
              <w:rPr>
                <w:rFonts w:cs="Arial"/>
                <w:szCs w:val="18"/>
                <w:u w:val="single"/>
              </w:rPr>
              <w:t>Dostawa i w</w:t>
            </w:r>
            <w:r w:rsidRPr="00233ADA">
              <w:rPr>
                <w:u w:val="single"/>
              </w:rPr>
              <w:t>ymiana uszczelnienia pod gniazdo (Według katalogu części nr KG205438 producenta zaworu pozycja nr 10 – uszczelnienie, materiał: ECONGRAPH FI w ilości 1 sztuka).</w:t>
            </w:r>
          </w:p>
          <w:p w14:paraId="7E549E11" w14:textId="77777777" w:rsidR="00B140E6" w:rsidRPr="002D1C0C" w:rsidRDefault="00B140E6">
            <w:pPr>
              <w:numPr>
                <w:ilvl w:val="0"/>
                <w:numId w:val="15"/>
              </w:numPr>
              <w:jc w:val="both"/>
            </w:pPr>
            <w:r w:rsidRPr="002D1C0C">
              <w:t xml:space="preserve">Montaż </w:t>
            </w:r>
            <w:r>
              <w:t>dekla</w:t>
            </w:r>
            <w:r w:rsidRPr="002D1C0C">
              <w:t xml:space="preserve"> i elementów wewnętrznych zaworu. </w:t>
            </w:r>
          </w:p>
          <w:p w14:paraId="6C6E2E0D" w14:textId="40B021E7" w:rsidR="00B140E6" w:rsidRPr="006D2EE2" w:rsidRDefault="00B140E6" w:rsidP="00B140E6">
            <w:pPr>
              <w:pStyle w:val="IIIPoziom3"/>
              <w:numPr>
                <w:ilvl w:val="0"/>
                <w:numId w:val="0"/>
              </w:numPr>
              <w:jc w:val="left"/>
            </w:pPr>
            <w:r>
              <w:t xml:space="preserve">Prace demontażowo-montażowe zaworu należy wykonać zgodnie z dokumentacją montażowo-eksploatacyjną zaworu oraz kartą specyfikacji armatury i napędu zawartą na </w:t>
            </w:r>
            <w:r w:rsidRPr="5650EFAA">
              <w:rPr>
                <w:b/>
                <w:bCs/>
              </w:rPr>
              <w:t>Rysunku nr 1</w:t>
            </w:r>
            <w:r>
              <w:t>.</w:t>
            </w:r>
          </w:p>
        </w:tc>
      </w:tr>
      <w:tr w:rsidR="00B140E6" w14:paraId="7F97D330" w14:textId="77777777" w:rsidTr="5650EFAA">
        <w:tc>
          <w:tcPr>
            <w:tcW w:w="231" w:type="pct"/>
            <w:vAlign w:val="center"/>
          </w:tcPr>
          <w:p w14:paraId="41891752" w14:textId="77777777" w:rsidR="00B140E6" w:rsidRDefault="00B140E6">
            <w:pPr>
              <w:pStyle w:val="IIIPoziom3"/>
              <w:numPr>
                <w:ilvl w:val="0"/>
                <w:numId w:val="23"/>
              </w:numPr>
              <w:ind w:left="170" w:firstLine="0"/>
            </w:pPr>
          </w:p>
        </w:tc>
        <w:tc>
          <w:tcPr>
            <w:tcW w:w="557" w:type="pct"/>
            <w:vAlign w:val="center"/>
          </w:tcPr>
          <w:p w14:paraId="43507E07" w14:textId="46DC24CD" w:rsidR="00B140E6" w:rsidRDefault="00B140E6" w:rsidP="00B140E6">
            <w:pPr>
              <w:pStyle w:val="IIIPoziom3"/>
              <w:numPr>
                <w:ilvl w:val="0"/>
                <w:numId w:val="0"/>
              </w:numPr>
              <w:jc w:val="center"/>
            </w:pPr>
            <w:r>
              <w:t>10MAW</w:t>
            </w:r>
          </w:p>
        </w:tc>
        <w:tc>
          <w:tcPr>
            <w:tcW w:w="742" w:type="pct"/>
            <w:vAlign w:val="center"/>
          </w:tcPr>
          <w:p w14:paraId="01FFB933" w14:textId="067C96CE" w:rsidR="00B140E6" w:rsidRPr="00552044" w:rsidRDefault="00B140E6" w:rsidP="00B140E6">
            <w:pPr>
              <w:pStyle w:val="IIIPoziom3"/>
              <w:numPr>
                <w:ilvl w:val="0"/>
                <w:numId w:val="0"/>
              </w:numPr>
              <w:jc w:val="center"/>
            </w:pPr>
            <w:r w:rsidRPr="008C195F">
              <w:rPr>
                <w:szCs w:val="18"/>
              </w:rPr>
              <w:t>Turbina układ pary uszczelniającej</w:t>
            </w:r>
          </w:p>
        </w:tc>
        <w:tc>
          <w:tcPr>
            <w:tcW w:w="650" w:type="pct"/>
            <w:vAlign w:val="center"/>
          </w:tcPr>
          <w:p w14:paraId="74B21780" w14:textId="77777777" w:rsidR="00B140E6" w:rsidRDefault="00B140E6" w:rsidP="00B140E6">
            <w:pPr>
              <w:jc w:val="center"/>
            </w:pPr>
            <w:r>
              <w:t>Zawór odcinający pary uszczelniającej na przednie dławnice</w:t>
            </w:r>
          </w:p>
          <w:p w14:paraId="4C805931" w14:textId="77777777" w:rsidR="00B140E6" w:rsidRDefault="00B140E6" w:rsidP="00B140E6">
            <w:pPr>
              <w:pStyle w:val="IIIPoziom3"/>
              <w:numPr>
                <w:ilvl w:val="0"/>
                <w:numId w:val="0"/>
              </w:numPr>
              <w:jc w:val="center"/>
            </w:pPr>
            <w:r>
              <w:t>10MAW30AA020</w:t>
            </w:r>
          </w:p>
          <w:p w14:paraId="4A708729" w14:textId="102328FA" w:rsidR="0071651E" w:rsidRPr="006D2EE2" w:rsidRDefault="0071651E" w:rsidP="00B140E6">
            <w:pPr>
              <w:pStyle w:val="IIIPoziom3"/>
              <w:numPr>
                <w:ilvl w:val="0"/>
                <w:numId w:val="0"/>
              </w:numPr>
              <w:jc w:val="center"/>
            </w:pPr>
            <w:r>
              <w:t>(zawór kołnierzowy)</w:t>
            </w:r>
          </w:p>
        </w:tc>
        <w:tc>
          <w:tcPr>
            <w:tcW w:w="2820" w:type="pct"/>
            <w:vAlign w:val="center"/>
          </w:tcPr>
          <w:p w14:paraId="01C62158" w14:textId="77777777" w:rsidR="00B140E6" w:rsidRPr="002D1C0C" w:rsidRDefault="00B140E6">
            <w:pPr>
              <w:numPr>
                <w:ilvl w:val="0"/>
                <w:numId w:val="15"/>
              </w:numPr>
              <w:jc w:val="both"/>
            </w:pPr>
            <w:r w:rsidRPr="0019120C">
              <w:t>Demontaż i montaż kaptura izolacyjnego zaworu. Montaż izolacji musi być wykonany z użyciem nowej wełny mineralnej przystosowanej do pracy w rzeczywistych warunkach. Zgodnie z DTR parametry nominalne czynnika we fragmencie rurociągu pary uszczelniającej to: 8 bar; 480°C).</w:t>
            </w:r>
          </w:p>
          <w:p w14:paraId="28F9E072" w14:textId="1DF9049D" w:rsidR="00B140E6" w:rsidRDefault="00B140E6">
            <w:pPr>
              <w:numPr>
                <w:ilvl w:val="0"/>
                <w:numId w:val="15"/>
              </w:numPr>
              <w:jc w:val="both"/>
            </w:pPr>
            <w:r w:rsidRPr="00492111">
              <w:t xml:space="preserve">Demontaż </w:t>
            </w:r>
            <w:r w:rsidR="0071651E">
              <w:t xml:space="preserve">zaworu z rurociągu. </w:t>
            </w:r>
          </w:p>
          <w:p w14:paraId="115DE3ED" w14:textId="369DD684" w:rsidR="0071651E" w:rsidRPr="00492111" w:rsidRDefault="0071651E">
            <w:pPr>
              <w:numPr>
                <w:ilvl w:val="0"/>
                <w:numId w:val="15"/>
              </w:numPr>
              <w:jc w:val="both"/>
            </w:pPr>
            <w:r>
              <w:t>Demontaż pokrywy i elementów wewnętrznych zaworu.</w:t>
            </w:r>
          </w:p>
          <w:p w14:paraId="15244717" w14:textId="77777777" w:rsidR="00B140E6" w:rsidRPr="004A4518" w:rsidRDefault="00B140E6">
            <w:pPr>
              <w:numPr>
                <w:ilvl w:val="0"/>
                <w:numId w:val="15"/>
              </w:numPr>
              <w:jc w:val="both"/>
            </w:pPr>
            <w:r w:rsidRPr="00492111">
              <w:t xml:space="preserve">Czyszczenie powierzchni uszczelniających zaworu, w razie wykrycia drobnych uszkodzeń </w:t>
            </w:r>
            <w:r w:rsidRPr="004A4518">
              <w:t>zeszlifowanie (narzędziami ręcznymi).</w:t>
            </w:r>
          </w:p>
          <w:p w14:paraId="2BC80763" w14:textId="05915930" w:rsidR="00B140E6" w:rsidRPr="00FB2168" w:rsidRDefault="00B140E6">
            <w:pPr>
              <w:numPr>
                <w:ilvl w:val="0"/>
                <w:numId w:val="15"/>
              </w:numPr>
              <w:jc w:val="both"/>
              <w:rPr>
                <w:u w:val="single"/>
              </w:rPr>
            </w:pPr>
            <w:r w:rsidRPr="00FB2168">
              <w:rPr>
                <w:rFonts w:cs="Arial"/>
                <w:szCs w:val="18"/>
                <w:u w:val="single"/>
              </w:rPr>
              <w:t>Dostawa i w</w:t>
            </w:r>
            <w:r w:rsidRPr="00FB2168">
              <w:rPr>
                <w:u w:val="single"/>
              </w:rPr>
              <w:t xml:space="preserve">ymiana uszczelnień wrzeciona. </w:t>
            </w:r>
          </w:p>
          <w:p w14:paraId="33D02620" w14:textId="1542BD93" w:rsidR="00B140E6" w:rsidRPr="004A4518" w:rsidRDefault="00B140E6">
            <w:pPr>
              <w:numPr>
                <w:ilvl w:val="0"/>
                <w:numId w:val="15"/>
              </w:numPr>
              <w:jc w:val="both"/>
            </w:pPr>
            <w:r w:rsidRPr="00FB2168">
              <w:rPr>
                <w:rFonts w:cs="Arial"/>
                <w:szCs w:val="18"/>
                <w:u w:val="single"/>
              </w:rPr>
              <w:t>Dostawa i w</w:t>
            </w:r>
            <w:r w:rsidRPr="00FB2168">
              <w:rPr>
                <w:u w:val="single"/>
              </w:rPr>
              <w:t>ymiana uszczelnienia pokrywy</w:t>
            </w:r>
            <w:r w:rsidRPr="004A4518">
              <w:t>.</w:t>
            </w:r>
          </w:p>
          <w:p w14:paraId="53536633" w14:textId="77777777" w:rsidR="00B140E6" w:rsidRPr="002D1C0C" w:rsidRDefault="00B140E6">
            <w:pPr>
              <w:numPr>
                <w:ilvl w:val="0"/>
                <w:numId w:val="15"/>
              </w:numPr>
              <w:jc w:val="both"/>
            </w:pPr>
            <w:r w:rsidRPr="0019120C">
              <w:t>Zabezpieczenie</w:t>
            </w:r>
            <w:r w:rsidRPr="002D1C0C">
              <w:t xml:space="preserve"> antykorozyjne korpusu i dławika zaworu, malowanie farba termoodporną (max. temperatura pracy </w:t>
            </w:r>
            <w:r>
              <w:t>480</w:t>
            </w:r>
            <w:r w:rsidRPr="0019120C">
              <w:t>°</w:t>
            </w:r>
            <w:r w:rsidRPr="002D1C0C">
              <w:t>C).</w:t>
            </w:r>
          </w:p>
          <w:p w14:paraId="464F86FC" w14:textId="77777777" w:rsidR="0071651E" w:rsidRDefault="00B140E6">
            <w:pPr>
              <w:numPr>
                <w:ilvl w:val="0"/>
                <w:numId w:val="15"/>
              </w:numPr>
              <w:jc w:val="both"/>
            </w:pPr>
            <w:r w:rsidRPr="002D1C0C">
              <w:t>M</w:t>
            </w:r>
            <w:r w:rsidRPr="00E93E41">
              <w:t>ontaż</w:t>
            </w:r>
            <w:r w:rsidRPr="002D1C0C">
              <w:t xml:space="preserve"> </w:t>
            </w:r>
            <w:r w:rsidRPr="00E93E41">
              <w:t>pokrywy i elementów wewnętrznych zaworu.</w:t>
            </w:r>
          </w:p>
          <w:p w14:paraId="4184A4CB" w14:textId="3A336A60" w:rsidR="00B140E6" w:rsidRPr="002D1C0C" w:rsidRDefault="0071651E">
            <w:pPr>
              <w:numPr>
                <w:ilvl w:val="0"/>
                <w:numId w:val="15"/>
              </w:numPr>
              <w:jc w:val="both"/>
            </w:pPr>
            <w:r>
              <w:t>Montaż zaworu wraz z wymianą uszczelek na połączeniach kołnierzowych.</w:t>
            </w:r>
          </w:p>
          <w:p w14:paraId="18B2D9AA" w14:textId="77777777" w:rsidR="00B140E6" w:rsidRPr="00492111" w:rsidRDefault="00B140E6">
            <w:pPr>
              <w:numPr>
                <w:ilvl w:val="0"/>
                <w:numId w:val="15"/>
              </w:numPr>
              <w:jc w:val="both"/>
            </w:pPr>
            <w:r>
              <w:t>Wykonanie prób płynności ręcznego otwarcia i zamknięcia zaworu.</w:t>
            </w:r>
          </w:p>
          <w:p w14:paraId="20550109" w14:textId="77777777" w:rsidR="00B140E6" w:rsidRPr="002D1C0C" w:rsidRDefault="00B140E6" w:rsidP="00B140E6">
            <w:r w:rsidRPr="002D1C0C">
              <w:t>Regulacja  dławika zaworu zgodnie z zaleceniami producenta w zakresie konserwacji:</w:t>
            </w:r>
          </w:p>
          <w:p w14:paraId="78158B89" w14:textId="77777777" w:rsidR="00B140E6" w:rsidRPr="002D1C0C" w:rsidRDefault="00B140E6" w:rsidP="00B140E6">
            <w:pPr>
              <w:jc w:val="both"/>
              <w:rPr>
                <w:i/>
              </w:rPr>
            </w:pPr>
            <w:r w:rsidRPr="00492111">
              <w:rPr>
                <w:i/>
              </w:rPr>
              <w:t>„</w:t>
            </w:r>
            <w:r w:rsidRPr="002D1C0C">
              <w:rPr>
                <w:i/>
              </w:rPr>
              <w:t xml:space="preserve">Na górny pierścień </w:t>
            </w:r>
            <w:r w:rsidRPr="00492111">
              <w:rPr>
                <w:i/>
              </w:rPr>
              <w:t xml:space="preserve">(uszczelnienia wrzeciona) </w:t>
            </w:r>
            <w:r w:rsidRPr="002D1C0C">
              <w:rPr>
                <w:i/>
              </w:rPr>
              <w:t>należy</w:t>
            </w:r>
            <w:r w:rsidRPr="00492111">
              <w:rPr>
                <w:i/>
              </w:rPr>
              <w:t xml:space="preserve"> </w:t>
            </w:r>
            <w:r w:rsidRPr="002D1C0C">
              <w:rPr>
                <w:i/>
              </w:rPr>
              <w:t>założyć tuleję i pokrywę uszczelniającą i za pomocą śrub uszczelniających równomiernie docisnąć</w:t>
            </w:r>
            <w:r>
              <w:rPr>
                <w:i/>
              </w:rPr>
              <w:t xml:space="preserve"> </w:t>
            </w:r>
            <w:r w:rsidRPr="002D1C0C">
              <w:rPr>
                <w:i/>
              </w:rPr>
              <w:t>uszczelkę. Następnie wykonać trzy przesunięcia wrzecionem – otworzyć i zamknąć armaturę.</w:t>
            </w:r>
            <w:r>
              <w:rPr>
                <w:i/>
              </w:rPr>
              <w:t xml:space="preserve"> </w:t>
            </w:r>
            <w:r w:rsidRPr="002D1C0C">
              <w:rPr>
                <w:i/>
              </w:rPr>
              <w:t xml:space="preserve">Potem następuje kolejne równomierne </w:t>
            </w:r>
            <w:r w:rsidRPr="00492111">
              <w:rPr>
                <w:i/>
              </w:rPr>
              <w:t>dociśnięcie</w:t>
            </w:r>
            <w:r w:rsidRPr="002D1C0C">
              <w:rPr>
                <w:i/>
              </w:rPr>
              <w:t xml:space="preserve"> armatury, po czym znowu trzy razy należy</w:t>
            </w:r>
            <w:r>
              <w:rPr>
                <w:i/>
              </w:rPr>
              <w:t xml:space="preserve"> </w:t>
            </w:r>
            <w:r w:rsidRPr="002D1C0C">
              <w:rPr>
                <w:i/>
              </w:rPr>
              <w:t>przeprowadzić zamknięcie i otworzenie armatur</w:t>
            </w:r>
            <w:r>
              <w:rPr>
                <w:i/>
              </w:rPr>
              <w:t>y</w:t>
            </w:r>
            <w:r w:rsidRPr="002D1C0C">
              <w:rPr>
                <w:i/>
              </w:rPr>
              <w:t>.</w:t>
            </w:r>
          </w:p>
          <w:p w14:paraId="59FDFB20" w14:textId="6D96FBBB" w:rsidR="00B140E6" w:rsidRPr="006D2EE2" w:rsidRDefault="00B140E6" w:rsidP="00B140E6">
            <w:pPr>
              <w:pStyle w:val="IIIPoziom3"/>
              <w:numPr>
                <w:ilvl w:val="0"/>
                <w:numId w:val="0"/>
              </w:numPr>
              <w:jc w:val="left"/>
            </w:pPr>
            <w:r w:rsidRPr="002D1C0C">
              <w:rPr>
                <w:i/>
              </w:rPr>
              <w:t xml:space="preserve">Po dociągnięciu pokrywy uszczelniającej za pomocą nowych pierścieni w </w:t>
            </w:r>
            <w:r>
              <w:rPr>
                <w:i/>
              </w:rPr>
              <w:t>krótkim</w:t>
            </w:r>
            <w:r w:rsidRPr="002D1C0C">
              <w:rPr>
                <w:i/>
              </w:rPr>
              <w:t xml:space="preserve"> czasie (1 do 2</w:t>
            </w:r>
            <w:r>
              <w:rPr>
                <w:i/>
              </w:rPr>
              <w:t xml:space="preserve"> </w:t>
            </w:r>
            <w:r w:rsidRPr="002D1C0C">
              <w:rPr>
                <w:i/>
              </w:rPr>
              <w:t>dni) następuje odnowa największych sił w uszczelce, i aby osiągnąć szczelność należy ponownie</w:t>
            </w:r>
            <w:r>
              <w:rPr>
                <w:i/>
              </w:rPr>
              <w:t xml:space="preserve"> </w:t>
            </w:r>
            <w:r w:rsidRPr="006121E7">
              <w:rPr>
                <w:i/>
              </w:rPr>
              <w:t>wykonać dociągnięcie.</w:t>
            </w:r>
            <w:r>
              <w:rPr>
                <w:i/>
              </w:rPr>
              <w:t>”</w:t>
            </w:r>
          </w:p>
        </w:tc>
      </w:tr>
      <w:tr w:rsidR="00B140E6" w14:paraId="0B7DA404" w14:textId="77777777" w:rsidTr="5650EFAA">
        <w:tc>
          <w:tcPr>
            <w:tcW w:w="231" w:type="pct"/>
            <w:vAlign w:val="center"/>
          </w:tcPr>
          <w:p w14:paraId="6E9CA203" w14:textId="77777777" w:rsidR="00B140E6" w:rsidRDefault="00B140E6">
            <w:pPr>
              <w:pStyle w:val="IIIPoziom3"/>
              <w:numPr>
                <w:ilvl w:val="0"/>
                <w:numId w:val="23"/>
              </w:numPr>
              <w:ind w:left="170" w:firstLine="0"/>
            </w:pPr>
          </w:p>
        </w:tc>
        <w:tc>
          <w:tcPr>
            <w:tcW w:w="557" w:type="pct"/>
            <w:vAlign w:val="center"/>
          </w:tcPr>
          <w:p w14:paraId="0A004C9F" w14:textId="7D3D0F57" w:rsidR="00B140E6" w:rsidRDefault="00B140E6" w:rsidP="00B140E6">
            <w:pPr>
              <w:pStyle w:val="IIIPoziom3"/>
              <w:numPr>
                <w:ilvl w:val="0"/>
                <w:numId w:val="0"/>
              </w:numPr>
              <w:jc w:val="center"/>
            </w:pPr>
            <w:r>
              <w:t>10MAW</w:t>
            </w:r>
          </w:p>
        </w:tc>
        <w:tc>
          <w:tcPr>
            <w:tcW w:w="742" w:type="pct"/>
            <w:vAlign w:val="center"/>
          </w:tcPr>
          <w:p w14:paraId="4888293B" w14:textId="121BC1B0" w:rsidR="00B140E6" w:rsidRPr="00552044" w:rsidRDefault="00B140E6" w:rsidP="00B140E6">
            <w:pPr>
              <w:pStyle w:val="IIIPoziom3"/>
              <w:numPr>
                <w:ilvl w:val="0"/>
                <w:numId w:val="0"/>
              </w:numPr>
              <w:jc w:val="center"/>
            </w:pPr>
            <w:r w:rsidRPr="006A7757">
              <w:rPr>
                <w:szCs w:val="18"/>
              </w:rPr>
              <w:t>Turbina układ pary uszczelniającej</w:t>
            </w:r>
          </w:p>
        </w:tc>
        <w:tc>
          <w:tcPr>
            <w:tcW w:w="650" w:type="pct"/>
            <w:vAlign w:val="center"/>
          </w:tcPr>
          <w:p w14:paraId="342133DE" w14:textId="724F95CA" w:rsidR="00B140E6" w:rsidRDefault="00B140E6" w:rsidP="00B140E6">
            <w:pPr>
              <w:jc w:val="center"/>
            </w:pPr>
            <w:r>
              <w:t>Zawór odcinający pary uszczelniającej na dławnice</w:t>
            </w:r>
          </w:p>
          <w:p w14:paraId="2AA2A27D" w14:textId="69844FDF" w:rsidR="00B140E6" w:rsidRPr="006D2EE2" w:rsidRDefault="00B140E6" w:rsidP="00B140E6">
            <w:pPr>
              <w:pStyle w:val="IIIPoziom3"/>
              <w:numPr>
                <w:ilvl w:val="0"/>
                <w:numId w:val="0"/>
              </w:numPr>
              <w:jc w:val="center"/>
            </w:pPr>
            <w:r>
              <w:t>10MAW20AA210 (DN40)</w:t>
            </w:r>
          </w:p>
        </w:tc>
        <w:tc>
          <w:tcPr>
            <w:tcW w:w="2820" w:type="pct"/>
            <w:vAlign w:val="center"/>
          </w:tcPr>
          <w:p w14:paraId="0166D4B2" w14:textId="77777777" w:rsidR="00B140E6" w:rsidRPr="00602317" w:rsidRDefault="00B140E6">
            <w:pPr>
              <w:numPr>
                <w:ilvl w:val="0"/>
                <w:numId w:val="13"/>
              </w:numPr>
              <w:jc w:val="both"/>
              <w:rPr>
                <w:rFonts w:cs="Arial"/>
                <w:szCs w:val="18"/>
              </w:rPr>
            </w:pPr>
            <w:r w:rsidRPr="00602317">
              <w:rPr>
                <w:rFonts w:cs="Arial"/>
                <w:szCs w:val="18"/>
              </w:rPr>
              <w:t>Demontaż i montaż napędu zaworu. Montaż napędu ze sprawdzeniem poprawności działania siłownika z zaworem, kalibracja zakresu pracy i pomiaru położenia. Przeprowadzenie prób funkcjonalnych i sprawdzenie sterowania zdalnego. Przeprowadzenie prób funkcjonalnych i sprawdzenie sterowania zdalnego.</w:t>
            </w:r>
          </w:p>
          <w:p w14:paraId="60FA6244" w14:textId="77777777" w:rsidR="00B140E6" w:rsidRPr="00602317" w:rsidRDefault="00B140E6">
            <w:pPr>
              <w:numPr>
                <w:ilvl w:val="0"/>
                <w:numId w:val="13"/>
              </w:numPr>
              <w:jc w:val="both"/>
              <w:rPr>
                <w:rFonts w:cs="Arial"/>
                <w:szCs w:val="18"/>
              </w:rPr>
            </w:pPr>
            <w:r w:rsidRPr="00602317">
              <w:rPr>
                <w:rFonts w:cs="Arial"/>
                <w:szCs w:val="18"/>
              </w:rPr>
              <w:t>Demontaż i montaż kaptura izolacyjnego zaworu. Montaż izolacji musi być wykonany z użyciem nowej wełny mineralnej przystosowanej do pracy w rzeczywistych warunkach. Zgodnie z DTR parametry nominalne czynnika we fragmencie rurociągu pary uszczelniającej to: 101 bar; 525°C).</w:t>
            </w:r>
          </w:p>
          <w:p w14:paraId="0098ADFD" w14:textId="77777777" w:rsidR="00B140E6" w:rsidRPr="00602317" w:rsidRDefault="00B140E6">
            <w:pPr>
              <w:numPr>
                <w:ilvl w:val="0"/>
                <w:numId w:val="13"/>
              </w:numPr>
              <w:jc w:val="both"/>
              <w:rPr>
                <w:rFonts w:cs="Arial"/>
                <w:szCs w:val="18"/>
              </w:rPr>
            </w:pPr>
            <w:r w:rsidRPr="00602317">
              <w:rPr>
                <w:rFonts w:cs="Arial"/>
                <w:szCs w:val="18"/>
              </w:rPr>
              <w:t>Zabezpieczenie antykorozyjne korpusu i dławika zaworu, malowanie farba termoodporną (max. temperatura pracy 525°C).</w:t>
            </w:r>
          </w:p>
          <w:p w14:paraId="7C577555" w14:textId="77777777" w:rsidR="00B140E6" w:rsidRPr="00602317" w:rsidRDefault="00B140E6">
            <w:pPr>
              <w:numPr>
                <w:ilvl w:val="0"/>
                <w:numId w:val="13"/>
              </w:numPr>
              <w:jc w:val="both"/>
              <w:rPr>
                <w:rFonts w:cs="Arial"/>
                <w:szCs w:val="18"/>
              </w:rPr>
            </w:pPr>
            <w:r w:rsidRPr="00602317">
              <w:rPr>
                <w:rFonts w:cs="Arial"/>
                <w:szCs w:val="18"/>
              </w:rPr>
              <w:t>Demontaż dekla i elementów wewnętrznych zaworu (bez wycinania korpusu zaworu z rurociągu).</w:t>
            </w:r>
          </w:p>
          <w:p w14:paraId="423D4773" w14:textId="77777777" w:rsidR="00B140E6" w:rsidRPr="00602317" w:rsidRDefault="00B140E6">
            <w:pPr>
              <w:numPr>
                <w:ilvl w:val="0"/>
                <w:numId w:val="13"/>
              </w:numPr>
              <w:jc w:val="both"/>
              <w:rPr>
                <w:rFonts w:cs="Arial"/>
                <w:szCs w:val="18"/>
              </w:rPr>
            </w:pPr>
            <w:r w:rsidRPr="00602317">
              <w:rPr>
                <w:rFonts w:cs="Arial"/>
                <w:szCs w:val="18"/>
              </w:rPr>
              <w:t>Czyszczenie powierzchni uszczelniających zaworu, w razie wykrycia drobnych uszkodzeń zeszlifowanie (narzędziami ręcznymi).</w:t>
            </w:r>
          </w:p>
          <w:p w14:paraId="43EAD8AD" w14:textId="77777777" w:rsidR="00B140E6" w:rsidRPr="00602317" w:rsidRDefault="00B140E6">
            <w:pPr>
              <w:numPr>
                <w:ilvl w:val="0"/>
                <w:numId w:val="13"/>
              </w:numPr>
              <w:jc w:val="both"/>
              <w:rPr>
                <w:rFonts w:cs="Arial"/>
                <w:szCs w:val="18"/>
              </w:rPr>
            </w:pPr>
            <w:r w:rsidRPr="00602317">
              <w:rPr>
                <w:rFonts w:cs="Arial"/>
                <w:szCs w:val="18"/>
              </w:rPr>
              <w:t>Kontrola stanu technicznego elementów wewnętrznych zaworu.</w:t>
            </w:r>
          </w:p>
          <w:p w14:paraId="23872CC8" w14:textId="3334ABAB" w:rsidR="00B140E6" w:rsidRPr="00233ADA" w:rsidRDefault="00B140E6">
            <w:pPr>
              <w:numPr>
                <w:ilvl w:val="0"/>
                <w:numId w:val="13"/>
              </w:numPr>
              <w:jc w:val="both"/>
              <w:rPr>
                <w:rFonts w:cs="Arial"/>
                <w:szCs w:val="18"/>
                <w:u w:val="single"/>
              </w:rPr>
            </w:pPr>
            <w:r w:rsidRPr="00233ADA">
              <w:rPr>
                <w:rFonts w:cs="Arial"/>
                <w:szCs w:val="18"/>
                <w:u w:val="single"/>
              </w:rPr>
              <w:t>Dostawa i wymiana uszczelnień wrzeciona.</w:t>
            </w:r>
          </w:p>
          <w:p w14:paraId="13CDB685" w14:textId="55D9BA2E" w:rsidR="00B140E6" w:rsidRPr="00233ADA" w:rsidRDefault="00B140E6">
            <w:pPr>
              <w:numPr>
                <w:ilvl w:val="0"/>
                <w:numId w:val="13"/>
              </w:numPr>
              <w:jc w:val="both"/>
              <w:rPr>
                <w:rFonts w:cs="Arial"/>
                <w:szCs w:val="18"/>
                <w:u w:val="single"/>
              </w:rPr>
            </w:pPr>
            <w:r w:rsidRPr="00233ADA">
              <w:rPr>
                <w:rFonts w:cs="Arial"/>
                <w:szCs w:val="18"/>
                <w:u w:val="single"/>
              </w:rPr>
              <w:t>Dostawa i wymiana uszczelnienia dekla zaworu.</w:t>
            </w:r>
          </w:p>
          <w:p w14:paraId="32BDBFF2" w14:textId="18CC5A2E" w:rsidR="00B140E6" w:rsidRPr="00233ADA" w:rsidRDefault="009106D9">
            <w:pPr>
              <w:numPr>
                <w:ilvl w:val="0"/>
                <w:numId w:val="13"/>
              </w:numPr>
              <w:jc w:val="both"/>
              <w:rPr>
                <w:rFonts w:cs="Arial"/>
                <w:szCs w:val="18"/>
                <w:u w:val="single"/>
              </w:rPr>
            </w:pPr>
            <w:r w:rsidRPr="00233ADA">
              <w:rPr>
                <w:rFonts w:cs="Arial"/>
                <w:szCs w:val="18"/>
                <w:u w:val="single"/>
              </w:rPr>
              <w:t>Dostawa i w</w:t>
            </w:r>
            <w:r w:rsidR="00B140E6" w:rsidRPr="00233ADA">
              <w:rPr>
                <w:rFonts w:cs="Arial"/>
                <w:szCs w:val="18"/>
                <w:u w:val="single"/>
              </w:rPr>
              <w:t>ymiana uszczelnienia pod gniazdo.</w:t>
            </w:r>
          </w:p>
          <w:p w14:paraId="3C405806" w14:textId="2236FE12" w:rsidR="00B140E6" w:rsidRPr="00602317" w:rsidRDefault="00B140E6">
            <w:pPr>
              <w:numPr>
                <w:ilvl w:val="0"/>
                <w:numId w:val="13"/>
              </w:numPr>
              <w:jc w:val="both"/>
              <w:rPr>
                <w:rFonts w:cs="Arial"/>
                <w:szCs w:val="18"/>
              </w:rPr>
            </w:pPr>
            <w:r w:rsidRPr="00602317">
              <w:rPr>
                <w:rFonts w:cs="Arial"/>
                <w:szCs w:val="18"/>
              </w:rPr>
              <w:t xml:space="preserve">Montaż dekla i elementów wewnętrznych zaworu. </w:t>
            </w:r>
          </w:p>
        </w:tc>
      </w:tr>
      <w:tr w:rsidR="00B140E6" w14:paraId="6352A248" w14:textId="77777777" w:rsidTr="5650EFAA">
        <w:tc>
          <w:tcPr>
            <w:tcW w:w="231" w:type="pct"/>
            <w:vAlign w:val="center"/>
          </w:tcPr>
          <w:p w14:paraId="0AF8FC82" w14:textId="77777777" w:rsidR="00B140E6" w:rsidRDefault="00B140E6">
            <w:pPr>
              <w:pStyle w:val="IIIPoziom3"/>
              <w:numPr>
                <w:ilvl w:val="0"/>
                <w:numId w:val="23"/>
              </w:numPr>
              <w:ind w:left="170" w:firstLine="0"/>
            </w:pPr>
          </w:p>
        </w:tc>
        <w:tc>
          <w:tcPr>
            <w:tcW w:w="557" w:type="pct"/>
            <w:vAlign w:val="center"/>
          </w:tcPr>
          <w:p w14:paraId="0CFBC8A4" w14:textId="045F5199" w:rsidR="00B140E6" w:rsidRDefault="00B140E6" w:rsidP="00B140E6">
            <w:pPr>
              <w:pStyle w:val="IIIPoziom3"/>
              <w:numPr>
                <w:ilvl w:val="0"/>
                <w:numId w:val="0"/>
              </w:numPr>
              <w:jc w:val="center"/>
            </w:pPr>
            <w:r>
              <w:t>10MAW</w:t>
            </w:r>
          </w:p>
        </w:tc>
        <w:tc>
          <w:tcPr>
            <w:tcW w:w="742" w:type="pct"/>
            <w:vAlign w:val="center"/>
          </w:tcPr>
          <w:p w14:paraId="324D0502" w14:textId="4DE2423F" w:rsidR="00B140E6" w:rsidRPr="00552044" w:rsidRDefault="00B140E6" w:rsidP="00B140E6">
            <w:pPr>
              <w:pStyle w:val="IIIPoziom3"/>
              <w:numPr>
                <w:ilvl w:val="0"/>
                <w:numId w:val="0"/>
              </w:numPr>
              <w:jc w:val="center"/>
            </w:pPr>
            <w:r w:rsidRPr="006A7757">
              <w:rPr>
                <w:szCs w:val="18"/>
              </w:rPr>
              <w:t>Turbina układ pary uszczelniającej</w:t>
            </w:r>
          </w:p>
        </w:tc>
        <w:tc>
          <w:tcPr>
            <w:tcW w:w="650" w:type="pct"/>
            <w:vAlign w:val="center"/>
          </w:tcPr>
          <w:p w14:paraId="3C05860C" w14:textId="3CB7FD8C" w:rsidR="00B140E6" w:rsidRDefault="00B140E6" w:rsidP="00B140E6">
            <w:pPr>
              <w:jc w:val="center"/>
            </w:pPr>
            <w:r>
              <w:t>Zawór odcinający pary uszczelniającej na dławnice</w:t>
            </w:r>
          </w:p>
          <w:p w14:paraId="7724ECCE" w14:textId="77777777" w:rsidR="00B140E6" w:rsidRDefault="00B140E6" w:rsidP="00B140E6">
            <w:pPr>
              <w:pStyle w:val="IIIPoziom3"/>
              <w:numPr>
                <w:ilvl w:val="0"/>
                <w:numId w:val="0"/>
              </w:numPr>
              <w:jc w:val="center"/>
            </w:pPr>
            <w:r w:rsidRPr="00A6149E">
              <w:t>10MAW50AA210</w:t>
            </w:r>
          </w:p>
          <w:p w14:paraId="4FC5F7DD" w14:textId="4AF1FFD8" w:rsidR="00B140E6" w:rsidRPr="006D2EE2" w:rsidRDefault="00B140E6" w:rsidP="00B140E6">
            <w:pPr>
              <w:pStyle w:val="IIIPoziom3"/>
              <w:numPr>
                <w:ilvl w:val="0"/>
                <w:numId w:val="0"/>
              </w:numPr>
              <w:jc w:val="center"/>
            </w:pPr>
            <w:r>
              <w:t>(DN40)</w:t>
            </w:r>
          </w:p>
        </w:tc>
        <w:tc>
          <w:tcPr>
            <w:tcW w:w="2820" w:type="pct"/>
            <w:vAlign w:val="center"/>
          </w:tcPr>
          <w:p w14:paraId="3AEB9F97" w14:textId="77777777" w:rsidR="00B140E6" w:rsidRPr="002D1C0C" w:rsidRDefault="00B140E6">
            <w:pPr>
              <w:numPr>
                <w:ilvl w:val="0"/>
                <w:numId w:val="15"/>
              </w:numPr>
              <w:jc w:val="both"/>
            </w:pPr>
            <w:r w:rsidRPr="002D1C0C">
              <w:t xml:space="preserve">Demontaż i montaż napędu zaworu. </w:t>
            </w:r>
            <w:r w:rsidRPr="002D1C0C">
              <w:rPr>
                <w:rFonts w:cs="Arial"/>
                <w:szCs w:val="18"/>
              </w:rPr>
              <w:t>Montaż napędu ze sprawdzeniem poprawności działania siłownika z zaworem, kalibracja zakresu pracy i pomiaru położenia. Przeprowadzenie prób funkcjonalnych i sprawdzenie sterowania zdalnego. Przeprowadzenie prób funkcjonalnych i sprawdzenie sterowania zdalnego.</w:t>
            </w:r>
          </w:p>
          <w:p w14:paraId="7C563E24" w14:textId="12CA6272" w:rsidR="00B140E6" w:rsidRPr="002D1C0C" w:rsidRDefault="00B140E6">
            <w:pPr>
              <w:numPr>
                <w:ilvl w:val="0"/>
                <w:numId w:val="15"/>
              </w:numPr>
              <w:jc w:val="both"/>
            </w:pPr>
            <w:r w:rsidRPr="002D1C0C">
              <w:rPr>
                <w:rFonts w:cs="Arial"/>
                <w:szCs w:val="18"/>
              </w:rPr>
              <w:t xml:space="preserve">Demontaż i montaż </w:t>
            </w:r>
            <w:r w:rsidRPr="002D1C0C">
              <w:rPr>
                <w:rFonts w:cs="Arial"/>
              </w:rPr>
              <w:t>kaptura</w:t>
            </w:r>
            <w:r w:rsidRPr="002D1C0C">
              <w:rPr>
                <w:rFonts w:cs="Arial"/>
                <w:szCs w:val="18"/>
              </w:rPr>
              <w:t xml:space="preserve"> izolacyjnego zaworu. Montaż izolacji musi być wykonany z użyciem nowej wełny mineralnej przystosowanej do pracy w rzeczywistych warunkach.</w:t>
            </w:r>
            <w:r>
              <w:rPr>
                <w:rFonts w:cs="Arial"/>
                <w:szCs w:val="18"/>
              </w:rPr>
              <w:t xml:space="preserve"> </w:t>
            </w:r>
            <w:r w:rsidRPr="002D1C0C">
              <w:rPr>
                <w:rFonts w:cs="Arial"/>
                <w:szCs w:val="18"/>
              </w:rPr>
              <w:t xml:space="preserve">Zgodnie z DTR parametry nominalne czynnika we fragmencie rurociągu pary uszczelniającej to: </w:t>
            </w:r>
            <w:r>
              <w:rPr>
                <w:rFonts w:cs="Arial"/>
                <w:szCs w:val="18"/>
              </w:rPr>
              <w:t xml:space="preserve">15 </w:t>
            </w:r>
            <w:r w:rsidRPr="002D1C0C">
              <w:rPr>
                <w:rFonts w:cs="Arial"/>
                <w:szCs w:val="18"/>
              </w:rPr>
              <w:t xml:space="preserve">bar; </w:t>
            </w:r>
            <w:r>
              <w:rPr>
                <w:rFonts w:cs="Arial"/>
                <w:szCs w:val="18"/>
              </w:rPr>
              <w:t>480</w:t>
            </w:r>
            <w:r w:rsidRPr="002D1C0C">
              <w:rPr>
                <w:rFonts w:cs="Arial"/>
                <w:szCs w:val="18"/>
              </w:rPr>
              <w:t>°C).</w:t>
            </w:r>
          </w:p>
          <w:p w14:paraId="139AE690" w14:textId="77777777" w:rsidR="00B140E6" w:rsidRDefault="00B140E6">
            <w:pPr>
              <w:numPr>
                <w:ilvl w:val="0"/>
                <w:numId w:val="15"/>
              </w:numPr>
              <w:jc w:val="both"/>
            </w:pPr>
            <w:r w:rsidRPr="002D1C0C">
              <w:rPr>
                <w:rFonts w:cs="Arial"/>
                <w:szCs w:val="18"/>
              </w:rPr>
              <w:t>Zabezpieczenie</w:t>
            </w:r>
            <w:r w:rsidRPr="002D1C0C">
              <w:t xml:space="preserve"> antykorozyjne korpusu i dławika zaworu, malowanie farba termoodporną (max. temperatura pracy </w:t>
            </w:r>
            <w:r>
              <w:t>480</w:t>
            </w:r>
            <w:r w:rsidRPr="002D1C0C">
              <w:rPr>
                <w:rFonts w:cs="Arial"/>
              </w:rPr>
              <w:t>°</w:t>
            </w:r>
            <w:r w:rsidRPr="002D1C0C">
              <w:t>C).</w:t>
            </w:r>
          </w:p>
          <w:p w14:paraId="388BE2FA" w14:textId="77777777" w:rsidR="00B140E6" w:rsidRPr="00492111" w:rsidRDefault="00B140E6">
            <w:pPr>
              <w:numPr>
                <w:ilvl w:val="0"/>
                <w:numId w:val="15"/>
              </w:numPr>
              <w:jc w:val="both"/>
            </w:pPr>
            <w:r w:rsidRPr="00492111">
              <w:t xml:space="preserve">Demontaż </w:t>
            </w:r>
            <w:r>
              <w:rPr>
                <w:rFonts w:cs="Arial"/>
                <w:szCs w:val="18"/>
              </w:rPr>
              <w:t>dekla</w:t>
            </w:r>
            <w:r w:rsidRPr="00492111">
              <w:t xml:space="preserve"> i elementów wewnętrznych zaworu (bez wycinania korpusu zaworu z rurociągu)</w:t>
            </w:r>
            <w:r>
              <w:t>.</w:t>
            </w:r>
          </w:p>
          <w:p w14:paraId="698F614B" w14:textId="77777777" w:rsidR="00B140E6" w:rsidRDefault="00B140E6">
            <w:pPr>
              <w:numPr>
                <w:ilvl w:val="0"/>
                <w:numId w:val="15"/>
              </w:numPr>
              <w:jc w:val="both"/>
            </w:pPr>
            <w:r w:rsidRPr="00492111">
              <w:t xml:space="preserve">Czyszczenie powierzchni uszczelniających zaworu, w razie wykrycia drobnych uszkodzeń </w:t>
            </w:r>
            <w:r w:rsidRPr="002D1C0C">
              <w:t>zeszlifowanie (narzędziami ręcznymi).</w:t>
            </w:r>
          </w:p>
          <w:p w14:paraId="3C94573C" w14:textId="77777777" w:rsidR="00B140E6" w:rsidRPr="002D1C0C" w:rsidRDefault="00B140E6">
            <w:pPr>
              <w:numPr>
                <w:ilvl w:val="0"/>
                <w:numId w:val="15"/>
              </w:numPr>
              <w:jc w:val="both"/>
            </w:pPr>
            <w:r>
              <w:t>Kontrola stanu technicznego elementów wewnętrznych zaworu.</w:t>
            </w:r>
          </w:p>
          <w:p w14:paraId="21E35C3C" w14:textId="6799E121" w:rsidR="00B140E6" w:rsidRPr="00FB2168" w:rsidRDefault="00B140E6">
            <w:pPr>
              <w:numPr>
                <w:ilvl w:val="0"/>
                <w:numId w:val="15"/>
              </w:numPr>
              <w:jc w:val="both"/>
              <w:rPr>
                <w:u w:val="single"/>
              </w:rPr>
            </w:pPr>
            <w:r w:rsidRPr="00FB2168">
              <w:rPr>
                <w:rFonts w:cs="Arial"/>
                <w:szCs w:val="18"/>
                <w:u w:val="single"/>
              </w:rPr>
              <w:t>Dostawa i w</w:t>
            </w:r>
            <w:r w:rsidRPr="00FB2168">
              <w:rPr>
                <w:u w:val="single"/>
              </w:rPr>
              <w:t>ymiana uszczelnień wrzeciona.</w:t>
            </w:r>
          </w:p>
          <w:p w14:paraId="2A562F8F" w14:textId="4627B22D" w:rsidR="00B140E6" w:rsidRPr="00FB2168" w:rsidRDefault="00B140E6">
            <w:pPr>
              <w:numPr>
                <w:ilvl w:val="0"/>
                <w:numId w:val="15"/>
              </w:numPr>
              <w:jc w:val="both"/>
              <w:rPr>
                <w:u w:val="single"/>
              </w:rPr>
            </w:pPr>
            <w:r w:rsidRPr="00FB2168">
              <w:rPr>
                <w:rFonts w:cs="Arial"/>
                <w:szCs w:val="18"/>
                <w:u w:val="single"/>
              </w:rPr>
              <w:t>Dostawa i w</w:t>
            </w:r>
            <w:r w:rsidRPr="00FB2168">
              <w:rPr>
                <w:u w:val="single"/>
              </w:rPr>
              <w:t>ymiana uszczelnienia dekla zaworu.</w:t>
            </w:r>
          </w:p>
          <w:p w14:paraId="476B388C" w14:textId="0C3DF620" w:rsidR="00B140E6" w:rsidRPr="00704CDC" w:rsidRDefault="00B140E6">
            <w:pPr>
              <w:numPr>
                <w:ilvl w:val="0"/>
                <w:numId w:val="15"/>
              </w:numPr>
              <w:jc w:val="both"/>
            </w:pPr>
            <w:r w:rsidRPr="00FB2168">
              <w:rPr>
                <w:rFonts w:cs="Arial"/>
                <w:szCs w:val="18"/>
                <w:u w:val="single"/>
              </w:rPr>
              <w:t>Dostawa i w</w:t>
            </w:r>
            <w:r w:rsidRPr="00FB2168">
              <w:rPr>
                <w:u w:val="single"/>
              </w:rPr>
              <w:t>ymiana uszczelnienia pod gniazdo</w:t>
            </w:r>
            <w:r>
              <w:t>.</w:t>
            </w:r>
          </w:p>
          <w:p w14:paraId="78C2C6D4" w14:textId="16564771" w:rsidR="00B140E6" w:rsidRPr="006F0451" w:rsidRDefault="00B140E6">
            <w:pPr>
              <w:numPr>
                <w:ilvl w:val="0"/>
                <w:numId w:val="15"/>
              </w:numPr>
              <w:jc w:val="both"/>
            </w:pPr>
            <w:r w:rsidRPr="002D1C0C">
              <w:t xml:space="preserve">Montaż </w:t>
            </w:r>
            <w:r>
              <w:t>dekla</w:t>
            </w:r>
            <w:r w:rsidRPr="002D1C0C">
              <w:t xml:space="preserve"> i elementów wewnętrznych zaworu. </w:t>
            </w:r>
          </w:p>
        </w:tc>
      </w:tr>
      <w:tr w:rsidR="00B140E6" w14:paraId="2F2B47E7" w14:textId="77777777" w:rsidTr="5650EFAA">
        <w:tc>
          <w:tcPr>
            <w:tcW w:w="231" w:type="pct"/>
            <w:vAlign w:val="center"/>
          </w:tcPr>
          <w:p w14:paraId="6E09EC04" w14:textId="77777777" w:rsidR="00B140E6" w:rsidRDefault="00B140E6">
            <w:pPr>
              <w:pStyle w:val="IIIPoziom3"/>
              <w:numPr>
                <w:ilvl w:val="0"/>
                <w:numId w:val="23"/>
              </w:numPr>
              <w:ind w:left="170" w:firstLine="0"/>
            </w:pPr>
          </w:p>
        </w:tc>
        <w:tc>
          <w:tcPr>
            <w:tcW w:w="557" w:type="pct"/>
            <w:vAlign w:val="center"/>
          </w:tcPr>
          <w:p w14:paraId="0DB048FF" w14:textId="11512FEF" w:rsidR="00B140E6" w:rsidRPr="009A3A20" w:rsidRDefault="00B140E6" w:rsidP="00B140E6">
            <w:pPr>
              <w:pStyle w:val="Legenda"/>
              <w:keepNext/>
              <w:spacing w:before="0"/>
              <w:jc w:val="center"/>
              <w:rPr>
                <w:i w:val="0"/>
                <w:sz w:val="18"/>
                <w:szCs w:val="18"/>
              </w:rPr>
            </w:pPr>
            <w:r w:rsidRPr="00514236">
              <w:rPr>
                <w:i w:val="0"/>
                <w:sz w:val="18"/>
                <w:szCs w:val="18"/>
              </w:rPr>
              <w:t>10MAA10AA</w:t>
            </w:r>
            <w:r w:rsidRPr="0019120C">
              <w:rPr>
                <w:i w:val="0"/>
                <w:sz w:val="18"/>
                <w:szCs w:val="18"/>
              </w:rPr>
              <w:t>31</w:t>
            </w:r>
            <w:r>
              <w:rPr>
                <w:i w:val="0"/>
                <w:sz w:val="18"/>
                <w:szCs w:val="18"/>
              </w:rPr>
              <w:t>0</w:t>
            </w:r>
          </w:p>
        </w:tc>
        <w:tc>
          <w:tcPr>
            <w:tcW w:w="742" w:type="pct"/>
            <w:vAlign w:val="center"/>
          </w:tcPr>
          <w:p w14:paraId="3EED15B6" w14:textId="7A642171" w:rsidR="00B140E6" w:rsidRPr="00552044" w:rsidRDefault="00B140E6" w:rsidP="00B140E6">
            <w:pPr>
              <w:pStyle w:val="IIIPoziom3"/>
              <w:numPr>
                <w:ilvl w:val="0"/>
                <w:numId w:val="0"/>
              </w:numPr>
              <w:jc w:val="center"/>
            </w:pPr>
            <w:r>
              <w:rPr>
                <w:szCs w:val="18"/>
              </w:rPr>
              <w:t>Turbina – układ pary wysokoprężnej WP</w:t>
            </w:r>
          </w:p>
        </w:tc>
        <w:tc>
          <w:tcPr>
            <w:tcW w:w="650" w:type="pct"/>
            <w:vAlign w:val="center"/>
          </w:tcPr>
          <w:p w14:paraId="2866AE00" w14:textId="747D3C2F" w:rsidR="00B140E6" w:rsidRPr="006D2EE2" w:rsidRDefault="00B140E6" w:rsidP="00B140E6">
            <w:pPr>
              <w:pStyle w:val="IIIPoziom3"/>
              <w:numPr>
                <w:ilvl w:val="0"/>
                <w:numId w:val="0"/>
              </w:numPr>
              <w:jc w:val="center"/>
            </w:pPr>
            <w:r>
              <w:t>Zawór szybkozamykający pary WP</w:t>
            </w:r>
          </w:p>
        </w:tc>
        <w:tc>
          <w:tcPr>
            <w:tcW w:w="2820" w:type="pct"/>
            <w:vAlign w:val="center"/>
          </w:tcPr>
          <w:p w14:paraId="5DC80E9F" w14:textId="77777777" w:rsidR="00B140E6" w:rsidRDefault="00B140E6" w:rsidP="00B140E6">
            <w:pPr>
              <w:pStyle w:val="IIIPoziom3"/>
              <w:numPr>
                <w:ilvl w:val="0"/>
                <w:numId w:val="0"/>
              </w:numPr>
              <w:jc w:val="left"/>
            </w:pPr>
            <w:r>
              <w:t>Remont zaworu w zakresie:</w:t>
            </w:r>
          </w:p>
          <w:p w14:paraId="1023072B" w14:textId="26CA60EE" w:rsidR="00B140E6" w:rsidRDefault="00B140E6">
            <w:pPr>
              <w:numPr>
                <w:ilvl w:val="0"/>
                <w:numId w:val="15"/>
              </w:numPr>
              <w:jc w:val="both"/>
            </w:pPr>
            <w:r>
              <w:t>Demontaż i montaż serwomotoru zaworu.</w:t>
            </w:r>
          </w:p>
          <w:p w14:paraId="5868377C" w14:textId="0E23D806" w:rsidR="00B140E6" w:rsidRDefault="00B140E6">
            <w:pPr>
              <w:numPr>
                <w:ilvl w:val="0"/>
                <w:numId w:val="15"/>
              </w:numPr>
              <w:jc w:val="both"/>
            </w:pPr>
            <w:r w:rsidRPr="00A968C9">
              <w:t>Rozkręcenie śrub szpilkowych pokrywy wraz z przygotowaniem niezbędnego sprzętu</w:t>
            </w:r>
            <w:r>
              <w:t>.</w:t>
            </w:r>
          </w:p>
          <w:p w14:paraId="5B890C08" w14:textId="77777777" w:rsidR="00B140E6" w:rsidRDefault="00B140E6">
            <w:pPr>
              <w:numPr>
                <w:ilvl w:val="0"/>
                <w:numId w:val="15"/>
              </w:numPr>
              <w:jc w:val="both"/>
            </w:pPr>
            <w:r w:rsidRPr="00A968C9">
              <w:t>Demontaż pokrywy zaworu</w:t>
            </w:r>
            <w:r>
              <w:t>.</w:t>
            </w:r>
          </w:p>
          <w:p w14:paraId="7286A997" w14:textId="77777777" w:rsidR="00B140E6" w:rsidRDefault="00B140E6">
            <w:pPr>
              <w:numPr>
                <w:ilvl w:val="0"/>
                <w:numId w:val="15"/>
              </w:numPr>
              <w:jc w:val="both"/>
            </w:pPr>
            <w:r w:rsidRPr="00A968C9">
              <w:t>Demontaż śrub, demontaż zespołu mocującego grzybek wstępny do wrzeciona, demontaż grzyba głównego i wrzeciona</w:t>
            </w:r>
            <w:r>
              <w:t>.</w:t>
            </w:r>
          </w:p>
          <w:p w14:paraId="769E72BA" w14:textId="77777777" w:rsidR="00B140E6" w:rsidRDefault="00B140E6">
            <w:pPr>
              <w:numPr>
                <w:ilvl w:val="0"/>
                <w:numId w:val="15"/>
              </w:numPr>
              <w:jc w:val="both"/>
            </w:pPr>
            <w:r w:rsidRPr="00A968C9">
              <w:t>Demontaż sita zabezpieczającego wraz z siedziskiem zaworu</w:t>
            </w:r>
            <w:r>
              <w:t>.</w:t>
            </w:r>
          </w:p>
          <w:p w14:paraId="797B8137" w14:textId="77777777" w:rsidR="00B140E6" w:rsidRDefault="00B140E6">
            <w:pPr>
              <w:numPr>
                <w:ilvl w:val="0"/>
                <w:numId w:val="15"/>
              </w:numPr>
              <w:jc w:val="both"/>
            </w:pPr>
            <w:r w:rsidRPr="00A968C9">
              <w:t>Docieranie grzybka wstępnego zaworu szybkozamykającego</w:t>
            </w:r>
            <w:r>
              <w:t>.</w:t>
            </w:r>
          </w:p>
          <w:p w14:paraId="521ADD78" w14:textId="77777777" w:rsidR="00B140E6" w:rsidRDefault="00B140E6">
            <w:pPr>
              <w:numPr>
                <w:ilvl w:val="0"/>
                <w:numId w:val="15"/>
              </w:numPr>
              <w:jc w:val="both"/>
            </w:pPr>
            <w:r w:rsidRPr="00A968C9">
              <w:t>Usunięcie 3 klinów prowadzenia grzyba w koszu, docieranie grzyba głównego do siedziska, zamontowanie 3 klinów prowadzenia grzyba w koszu</w:t>
            </w:r>
            <w:r>
              <w:t>.</w:t>
            </w:r>
          </w:p>
          <w:p w14:paraId="3E36C878" w14:textId="77777777" w:rsidR="00B140E6" w:rsidRPr="00FB2168" w:rsidRDefault="00B140E6">
            <w:pPr>
              <w:numPr>
                <w:ilvl w:val="0"/>
                <w:numId w:val="15"/>
              </w:numPr>
              <w:jc w:val="both"/>
            </w:pPr>
            <w:r w:rsidRPr="00FB2168">
              <w:t>Docieranie pokrywy zaworu szybkozamykającego WP.</w:t>
            </w:r>
          </w:p>
          <w:p w14:paraId="0B92BCB9" w14:textId="3EC2BBA6" w:rsidR="00B140E6" w:rsidRPr="00FB2168" w:rsidRDefault="00B140E6">
            <w:pPr>
              <w:numPr>
                <w:ilvl w:val="0"/>
                <w:numId w:val="15"/>
              </w:numPr>
              <w:jc w:val="both"/>
              <w:rPr>
                <w:u w:val="single"/>
              </w:rPr>
            </w:pPr>
            <w:r w:rsidRPr="00FB2168">
              <w:rPr>
                <w:u w:val="single"/>
              </w:rPr>
              <w:t>Dostawa i wymiana nowego wrzeciona zaworu.</w:t>
            </w:r>
          </w:p>
          <w:p w14:paraId="6EA7D92A" w14:textId="77777777" w:rsidR="00B140E6" w:rsidRPr="00FB2168" w:rsidRDefault="00B140E6">
            <w:pPr>
              <w:numPr>
                <w:ilvl w:val="0"/>
                <w:numId w:val="15"/>
              </w:numPr>
              <w:jc w:val="both"/>
            </w:pPr>
            <w:r w:rsidRPr="00FB2168">
              <w:t>Montaż sita zabezpieczającego wraz z siedziskiem zaworu.</w:t>
            </w:r>
          </w:p>
          <w:p w14:paraId="3D5D4687" w14:textId="0BE8A5B3" w:rsidR="00B140E6" w:rsidRPr="00FB2168" w:rsidRDefault="00B140E6">
            <w:pPr>
              <w:numPr>
                <w:ilvl w:val="0"/>
                <w:numId w:val="15"/>
              </w:numPr>
              <w:jc w:val="both"/>
            </w:pPr>
            <w:r w:rsidRPr="00FB2168">
              <w:rPr>
                <w:u w:val="single"/>
              </w:rPr>
              <w:t>Dostawa i wymiana pierścieni uszczelniających: uszczelnienia pokrywy zaworu oraz pierścieni uszczelniających wrzeciono zaworu</w:t>
            </w:r>
            <w:r w:rsidRPr="00FB2168">
              <w:t>.</w:t>
            </w:r>
          </w:p>
          <w:p w14:paraId="38FEC299" w14:textId="77777777" w:rsidR="00B140E6" w:rsidRDefault="00B140E6">
            <w:pPr>
              <w:numPr>
                <w:ilvl w:val="0"/>
                <w:numId w:val="15"/>
              </w:numPr>
              <w:jc w:val="both"/>
            </w:pPr>
            <w:r w:rsidRPr="00A968C9">
              <w:t>Montaż grzyba głównego, zespołu mocującego grzybek wstępny do wrzeciona, śrub</w:t>
            </w:r>
            <w:r>
              <w:t>.</w:t>
            </w:r>
          </w:p>
          <w:p w14:paraId="582C89B4" w14:textId="77777777" w:rsidR="00B140E6" w:rsidRDefault="00B140E6">
            <w:pPr>
              <w:numPr>
                <w:ilvl w:val="0"/>
                <w:numId w:val="15"/>
              </w:numPr>
              <w:jc w:val="both"/>
            </w:pPr>
            <w:r w:rsidRPr="00A968C9">
              <w:t>Montaż pokrywy zaworu, przygotowanie niezbędnego sprzętu i dokręcenie śrub szpilkowych na zimno i gorąco</w:t>
            </w:r>
            <w:r>
              <w:t>.</w:t>
            </w:r>
          </w:p>
          <w:p w14:paraId="0E5FC082" w14:textId="52752E88" w:rsidR="00B140E6" w:rsidRPr="00233ADA" w:rsidRDefault="00B140E6">
            <w:pPr>
              <w:numPr>
                <w:ilvl w:val="0"/>
                <w:numId w:val="15"/>
              </w:numPr>
              <w:jc w:val="both"/>
              <w:rPr>
                <w:u w:val="single"/>
              </w:rPr>
            </w:pPr>
            <w:r w:rsidRPr="00233ADA">
              <w:rPr>
                <w:rFonts w:cs="Arial"/>
                <w:szCs w:val="18"/>
                <w:u w:val="single"/>
              </w:rPr>
              <w:t>Dostawa i w</w:t>
            </w:r>
            <w:r w:rsidRPr="00233ADA">
              <w:rPr>
                <w:u w:val="single"/>
              </w:rPr>
              <w:t>ymiana śrub podziałowych i nakrętek komór zaworowych WP.</w:t>
            </w:r>
          </w:p>
          <w:p w14:paraId="76FCB5BB" w14:textId="77777777" w:rsidR="00B140E6" w:rsidRDefault="00B140E6">
            <w:pPr>
              <w:numPr>
                <w:ilvl w:val="0"/>
                <w:numId w:val="15"/>
              </w:numPr>
              <w:jc w:val="both"/>
            </w:pPr>
            <w:r w:rsidRPr="00A968C9">
              <w:t>Diagnostyka komory zaworowej. Badania PT w czasie usuwania pęknięć stwierdzonych podczas badań MT w celu stwierdzenia wybrania wady w 100%</w:t>
            </w:r>
            <w:r>
              <w:t>.</w:t>
            </w:r>
          </w:p>
          <w:p w14:paraId="062E0966" w14:textId="6ED33EB1" w:rsidR="00B140E6" w:rsidRPr="006D2EE2" w:rsidRDefault="00B140E6">
            <w:pPr>
              <w:numPr>
                <w:ilvl w:val="0"/>
                <w:numId w:val="15"/>
              </w:numPr>
              <w:jc w:val="both"/>
            </w:pPr>
            <w:r w:rsidRPr="00A968C9">
              <w:t>Demontaż</w:t>
            </w:r>
            <w:r>
              <w:t xml:space="preserve"> oraz </w:t>
            </w:r>
            <w:r w:rsidRPr="00A968C9">
              <w:t>montaż izolacji na komorze zaworowej</w:t>
            </w:r>
            <w:r>
              <w:t xml:space="preserve"> wraz z </w:t>
            </w:r>
            <w:r w:rsidRPr="0081664D">
              <w:rPr>
                <w:u w:val="single"/>
              </w:rPr>
              <w:t>dostawą i wymianą nowej wełny izolerskiej.</w:t>
            </w:r>
          </w:p>
        </w:tc>
      </w:tr>
      <w:tr w:rsidR="00B140E6" w14:paraId="6FCF6790" w14:textId="77777777" w:rsidTr="5650EFAA">
        <w:tc>
          <w:tcPr>
            <w:tcW w:w="231" w:type="pct"/>
            <w:vAlign w:val="center"/>
          </w:tcPr>
          <w:p w14:paraId="2C2D9151" w14:textId="77777777" w:rsidR="00B140E6" w:rsidRDefault="00B140E6">
            <w:pPr>
              <w:pStyle w:val="IIIPoziom3"/>
              <w:numPr>
                <w:ilvl w:val="0"/>
                <w:numId w:val="23"/>
              </w:numPr>
              <w:ind w:left="170" w:firstLine="0"/>
            </w:pPr>
          </w:p>
        </w:tc>
        <w:tc>
          <w:tcPr>
            <w:tcW w:w="557" w:type="pct"/>
            <w:vAlign w:val="center"/>
          </w:tcPr>
          <w:p w14:paraId="6B2CA95D" w14:textId="570269FE" w:rsidR="00B140E6" w:rsidRPr="009A3A20" w:rsidRDefault="00B140E6" w:rsidP="00B140E6">
            <w:pPr>
              <w:pStyle w:val="Legenda"/>
              <w:keepNext/>
              <w:spacing w:before="0"/>
              <w:jc w:val="center"/>
              <w:rPr>
                <w:i w:val="0"/>
                <w:sz w:val="18"/>
                <w:szCs w:val="18"/>
              </w:rPr>
            </w:pPr>
            <w:r>
              <w:rPr>
                <w:i w:val="0"/>
                <w:sz w:val="18"/>
                <w:szCs w:val="18"/>
              </w:rPr>
              <w:t>10MAA10AA150</w:t>
            </w:r>
          </w:p>
        </w:tc>
        <w:tc>
          <w:tcPr>
            <w:tcW w:w="742" w:type="pct"/>
            <w:vAlign w:val="center"/>
          </w:tcPr>
          <w:p w14:paraId="2B6A45EE" w14:textId="49401B12" w:rsidR="00B140E6" w:rsidRPr="00552044" w:rsidRDefault="00B140E6" w:rsidP="00B140E6">
            <w:pPr>
              <w:pStyle w:val="IIIPoziom3"/>
              <w:numPr>
                <w:ilvl w:val="0"/>
                <w:numId w:val="0"/>
              </w:numPr>
              <w:jc w:val="center"/>
            </w:pPr>
            <w:r w:rsidRPr="00E63DCD">
              <w:rPr>
                <w:szCs w:val="18"/>
              </w:rPr>
              <w:t>Turbina – układ pary wysokoprężnej WP</w:t>
            </w:r>
          </w:p>
        </w:tc>
        <w:tc>
          <w:tcPr>
            <w:tcW w:w="650" w:type="pct"/>
            <w:vAlign w:val="center"/>
          </w:tcPr>
          <w:p w14:paraId="270979BA" w14:textId="0D63AEE6" w:rsidR="00B140E6" w:rsidRPr="006D2EE2" w:rsidRDefault="00B140E6" w:rsidP="00B140E6">
            <w:pPr>
              <w:pStyle w:val="IIIPoziom3"/>
              <w:numPr>
                <w:ilvl w:val="0"/>
                <w:numId w:val="0"/>
              </w:numPr>
              <w:jc w:val="center"/>
            </w:pPr>
            <w:r>
              <w:t>Zawór regulacyjny pary WP</w:t>
            </w:r>
          </w:p>
        </w:tc>
        <w:tc>
          <w:tcPr>
            <w:tcW w:w="2820" w:type="pct"/>
            <w:vAlign w:val="center"/>
          </w:tcPr>
          <w:p w14:paraId="5C1A8653" w14:textId="77777777" w:rsidR="00B140E6" w:rsidRDefault="00B140E6" w:rsidP="00B140E6">
            <w:pPr>
              <w:pStyle w:val="IIIPoziom3"/>
              <w:numPr>
                <w:ilvl w:val="0"/>
                <w:numId w:val="0"/>
              </w:numPr>
              <w:jc w:val="left"/>
            </w:pPr>
            <w:r>
              <w:t>Remont zaworu w zakresie:</w:t>
            </w:r>
          </w:p>
          <w:p w14:paraId="0E6C321E" w14:textId="621E6736" w:rsidR="00B140E6" w:rsidRDefault="00B140E6">
            <w:pPr>
              <w:numPr>
                <w:ilvl w:val="0"/>
                <w:numId w:val="15"/>
              </w:numPr>
              <w:jc w:val="both"/>
            </w:pPr>
            <w:r>
              <w:t>Demontaż i montaż serwomotoru zaworu.</w:t>
            </w:r>
          </w:p>
          <w:p w14:paraId="673D670F" w14:textId="039CD034" w:rsidR="00B140E6" w:rsidRPr="0081664D" w:rsidRDefault="00B140E6">
            <w:pPr>
              <w:numPr>
                <w:ilvl w:val="0"/>
                <w:numId w:val="15"/>
              </w:numPr>
              <w:jc w:val="both"/>
              <w:rPr>
                <w:u w:val="single"/>
              </w:rPr>
            </w:pPr>
            <w:r w:rsidRPr="00A968C9">
              <w:t>Demontaż</w:t>
            </w:r>
            <w:r>
              <w:t xml:space="preserve"> oraz </w:t>
            </w:r>
            <w:r w:rsidRPr="00A968C9">
              <w:t>montaż izolacji na komorze zaworowej</w:t>
            </w:r>
            <w:r>
              <w:t xml:space="preserve"> wraz z dostawą i </w:t>
            </w:r>
            <w:r w:rsidRPr="0081664D">
              <w:rPr>
                <w:u w:val="single"/>
              </w:rPr>
              <w:t>wymianą nowej wełny izolerskiej.</w:t>
            </w:r>
          </w:p>
          <w:p w14:paraId="405B1FAC" w14:textId="03D0403F" w:rsidR="00B140E6" w:rsidRDefault="00B140E6">
            <w:pPr>
              <w:numPr>
                <w:ilvl w:val="0"/>
                <w:numId w:val="15"/>
              </w:numPr>
              <w:jc w:val="both"/>
            </w:pPr>
            <w:r w:rsidRPr="00F239BD">
              <w:t>Demontaż odsysań przecieków, rozkręcenie śrub szpilkowych z przygotowaniem niezbędnego sprzętu, demontaż pokrywy zaworu wraz z sitem</w:t>
            </w:r>
            <w:r>
              <w:t>.</w:t>
            </w:r>
          </w:p>
          <w:p w14:paraId="7058CB82" w14:textId="77777777" w:rsidR="00B140E6" w:rsidRDefault="00B140E6">
            <w:pPr>
              <w:numPr>
                <w:ilvl w:val="0"/>
                <w:numId w:val="15"/>
              </w:numPr>
              <w:jc w:val="both"/>
            </w:pPr>
            <w:r w:rsidRPr="00F239BD">
              <w:t>Demontaż grzybowrzeciona z korpusu zaworu regulacyjnego</w:t>
            </w:r>
            <w:r>
              <w:t>.</w:t>
            </w:r>
          </w:p>
          <w:p w14:paraId="07658AEB" w14:textId="246E48FB" w:rsidR="00B140E6" w:rsidRPr="00FB2168" w:rsidRDefault="00B140E6">
            <w:pPr>
              <w:numPr>
                <w:ilvl w:val="0"/>
                <w:numId w:val="15"/>
              </w:numPr>
              <w:jc w:val="both"/>
              <w:rPr>
                <w:u w:val="single"/>
              </w:rPr>
            </w:pPr>
            <w:r w:rsidRPr="00FB2168">
              <w:rPr>
                <w:u w:val="single"/>
              </w:rPr>
              <w:t>Dostawa i wymiana nowego grzybowrzeciona zaworu.</w:t>
            </w:r>
            <w:r w:rsidRPr="00FB2168" w:rsidDel="003C2343">
              <w:rPr>
                <w:u w:val="single"/>
              </w:rPr>
              <w:t xml:space="preserve"> </w:t>
            </w:r>
          </w:p>
          <w:p w14:paraId="5A21C05C" w14:textId="77777777" w:rsidR="00B140E6" w:rsidRPr="00FB2168" w:rsidRDefault="00B140E6">
            <w:pPr>
              <w:numPr>
                <w:ilvl w:val="0"/>
                <w:numId w:val="15"/>
              </w:numPr>
              <w:jc w:val="both"/>
            </w:pPr>
            <w:r w:rsidRPr="00FB2168">
              <w:t>Docieranie pokrywy zaworu regulacyjnego.</w:t>
            </w:r>
          </w:p>
          <w:p w14:paraId="23249E7C" w14:textId="77777777" w:rsidR="00B140E6" w:rsidRPr="00FB2168" w:rsidRDefault="00B140E6">
            <w:pPr>
              <w:numPr>
                <w:ilvl w:val="0"/>
                <w:numId w:val="15"/>
              </w:numPr>
              <w:jc w:val="both"/>
            </w:pPr>
            <w:r w:rsidRPr="00FB2168">
              <w:t>Docieranie grzyba do dyfuzora zaworu regulacyjnego.</w:t>
            </w:r>
          </w:p>
          <w:p w14:paraId="23C4F892" w14:textId="77777777" w:rsidR="00B140E6" w:rsidRPr="00FB2168" w:rsidRDefault="00B140E6">
            <w:pPr>
              <w:numPr>
                <w:ilvl w:val="0"/>
                <w:numId w:val="15"/>
              </w:numPr>
              <w:jc w:val="both"/>
            </w:pPr>
            <w:r w:rsidRPr="00FB2168">
              <w:t>Montaż grzybowrzeciona do korpusu zaworu, wraz z pokrywą i sitem zabezpieczającym.</w:t>
            </w:r>
          </w:p>
          <w:p w14:paraId="257DA51F" w14:textId="687D51A6" w:rsidR="00B140E6" w:rsidRPr="00FB2168" w:rsidRDefault="00B140E6">
            <w:pPr>
              <w:numPr>
                <w:ilvl w:val="0"/>
                <w:numId w:val="15"/>
              </w:numPr>
              <w:jc w:val="both"/>
              <w:rPr>
                <w:u w:val="single"/>
              </w:rPr>
            </w:pPr>
            <w:r w:rsidRPr="00FB2168">
              <w:rPr>
                <w:u w:val="single"/>
              </w:rPr>
              <w:t>Dostawa i wymiana pierścieni uszczelniających: uszczelnienia pokrywy zaworu oraz pierścieni uszczelniających wrzeciono zaworu.</w:t>
            </w:r>
          </w:p>
          <w:p w14:paraId="1509D3A8" w14:textId="77777777" w:rsidR="00B140E6" w:rsidRDefault="00B140E6">
            <w:pPr>
              <w:numPr>
                <w:ilvl w:val="0"/>
                <w:numId w:val="15"/>
              </w:numPr>
              <w:jc w:val="both"/>
            </w:pPr>
            <w:r w:rsidRPr="00F239BD">
              <w:t>Montaż pokrywy zaworu wraz z przygotowaniem niezbędnego sprzętu, dokręcenie śrub szpilkowych, dokręcenie odsysań przecieków</w:t>
            </w:r>
            <w:r>
              <w:t>.</w:t>
            </w:r>
          </w:p>
          <w:p w14:paraId="318FAC3D" w14:textId="2E208D6E" w:rsidR="00B140E6" w:rsidRPr="006D2EE2" w:rsidRDefault="00B140E6">
            <w:pPr>
              <w:numPr>
                <w:ilvl w:val="0"/>
                <w:numId w:val="15"/>
              </w:numPr>
              <w:jc w:val="both"/>
            </w:pPr>
            <w:r w:rsidRPr="00F239BD">
              <w:t>Diagnostyka komór zaworowych WP. Badania PT w czasie usuwania pęknięć stwierdzonych podczas badań MT w celu stwierdzenia wybrania wady w 100%</w:t>
            </w:r>
            <w:r>
              <w:t>.</w:t>
            </w:r>
          </w:p>
        </w:tc>
      </w:tr>
      <w:tr w:rsidR="00B140E6" w14:paraId="04B648B0" w14:textId="77777777" w:rsidTr="5650EFAA">
        <w:tc>
          <w:tcPr>
            <w:tcW w:w="231" w:type="pct"/>
            <w:vAlign w:val="center"/>
          </w:tcPr>
          <w:p w14:paraId="02C5037D" w14:textId="77777777" w:rsidR="00B140E6" w:rsidRDefault="00B140E6">
            <w:pPr>
              <w:pStyle w:val="IIIPoziom3"/>
              <w:numPr>
                <w:ilvl w:val="0"/>
                <w:numId w:val="23"/>
              </w:numPr>
              <w:ind w:left="170" w:firstLine="0"/>
            </w:pPr>
          </w:p>
        </w:tc>
        <w:tc>
          <w:tcPr>
            <w:tcW w:w="557" w:type="pct"/>
            <w:vAlign w:val="center"/>
          </w:tcPr>
          <w:p w14:paraId="5B2395C5" w14:textId="7A7D9DCB" w:rsidR="00B140E6" w:rsidRPr="009A3A20" w:rsidRDefault="00B140E6" w:rsidP="00B140E6">
            <w:pPr>
              <w:pStyle w:val="Legenda"/>
              <w:keepNext/>
              <w:spacing w:before="0"/>
              <w:jc w:val="center"/>
              <w:rPr>
                <w:i w:val="0"/>
                <w:sz w:val="18"/>
                <w:szCs w:val="18"/>
              </w:rPr>
            </w:pPr>
            <w:r w:rsidRPr="00514236">
              <w:rPr>
                <w:i w:val="0"/>
                <w:sz w:val="18"/>
                <w:szCs w:val="18"/>
              </w:rPr>
              <w:t>10MAA10AA</w:t>
            </w:r>
            <w:r w:rsidRPr="0019120C">
              <w:rPr>
                <w:i w:val="0"/>
                <w:sz w:val="18"/>
                <w:szCs w:val="18"/>
              </w:rPr>
              <w:t>16</w:t>
            </w:r>
            <w:r>
              <w:rPr>
                <w:i w:val="0"/>
                <w:sz w:val="18"/>
                <w:szCs w:val="18"/>
              </w:rPr>
              <w:t>0</w:t>
            </w:r>
          </w:p>
        </w:tc>
        <w:tc>
          <w:tcPr>
            <w:tcW w:w="742" w:type="pct"/>
            <w:vAlign w:val="center"/>
          </w:tcPr>
          <w:p w14:paraId="7F358BB8" w14:textId="3B5B6FC2" w:rsidR="00B140E6" w:rsidRPr="00552044" w:rsidRDefault="00B140E6" w:rsidP="00B140E6">
            <w:pPr>
              <w:pStyle w:val="IIIPoziom3"/>
              <w:numPr>
                <w:ilvl w:val="0"/>
                <w:numId w:val="0"/>
              </w:numPr>
              <w:jc w:val="center"/>
            </w:pPr>
            <w:r w:rsidRPr="00E63DCD">
              <w:rPr>
                <w:szCs w:val="18"/>
              </w:rPr>
              <w:t>Turbina – układ pary wysokoprężnej WP</w:t>
            </w:r>
          </w:p>
        </w:tc>
        <w:tc>
          <w:tcPr>
            <w:tcW w:w="650" w:type="pct"/>
            <w:vAlign w:val="center"/>
          </w:tcPr>
          <w:p w14:paraId="443E0AEE" w14:textId="0AD949A2" w:rsidR="00B140E6" w:rsidRPr="006D2EE2" w:rsidRDefault="00B140E6" w:rsidP="00B140E6">
            <w:pPr>
              <w:pStyle w:val="IIIPoziom3"/>
              <w:numPr>
                <w:ilvl w:val="0"/>
                <w:numId w:val="0"/>
              </w:numPr>
              <w:jc w:val="center"/>
            </w:pPr>
            <w:r>
              <w:t>Zawór regulacyjny pary WP</w:t>
            </w:r>
          </w:p>
        </w:tc>
        <w:tc>
          <w:tcPr>
            <w:tcW w:w="2820" w:type="pct"/>
            <w:vAlign w:val="center"/>
          </w:tcPr>
          <w:p w14:paraId="193EBDE0" w14:textId="3268F914" w:rsidR="00B140E6" w:rsidRDefault="00B140E6" w:rsidP="00B140E6">
            <w:pPr>
              <w:pStyle w:val="IIIPoziom3"/>
              <w:numPr>
                <w:ilvl w:val="0"/>
                <w:numId w:val="0"/>
              </w:numPr>
              <w:jc w:val="left"/>
            </w:pPr>
            <w:r>
              <w:t>Remont zaworu w zakresie:</w:t>
            </w:r>
          </w:p>
          <w:p w14:paraId="19EC1023" w14:textId="77777777" w:rsidR="00B140E6" w:rsidRDefault="00B140E6">
            <w:pPr>
              <w:numPr>
                <w:ilvl w:val="0"/>
                <w:numId w:val="15"/>
              </w:numPr>
              <w:jc w:val="both"/>
            </w:pPr>
            <w:r>
              <w:t>Demontaż i montaż serwomotoru zaworu.</w:t>
            </w:r>
          </w:p>
          <w:p w14:paraId="6389A535" w14:textId="0A45223A" w:rsidR="00B140E6" w:rsidRDefault="00B140E6">
            <w:pPr>
              <w:numPr>
                <w:ilvl w:val="0"/>
                <w:numId w:val="15"/>
              </w:numPr>
              <w:jc w:val="both"/>
            </w:pPr>
            <w:r w:rsidRPr="00A968C9">
              <w:t>Demontaż</w:t>
            </w:r>
            <w:r>
              <w:t xml:space="preserve"> oraz </w:t>
            </w:r>
            <w:r w:rsidRPr="00A968C9">
              <w:t>montaż izolacji na komorze zaworowej</w:t>
            </w:r>
            <w:r>
              <w:t xml:space="preserve"> wraz z dostawą i </w:t>
            </w:r>
            <w:r w:rsidRPr="0081664D">
              <w:rPr>
                <w:u w:val="single"/>
              </w:rPr>
              <w:t>wymianą nowej wełny izolerskiej.</w:t>
            </w:r>
          </w:p>
          <w:p w14:paraId="3293D51F" w14:textId="77777777" w:rsidR="00B140E6" w:rsidRDefault="00B140E6">
            <w:pPr>
              <w:numPr>
                <w:ilvl w:val="0"/>
                <w:numId w:val="15"/>
              </w:numPr>
              <w:jc w:val="both"/>
            </w:pPr>
            <w:r w:rsidRPr="00F239BD">
              <w:t>Demontaż odsysań przecieków, rozkręcenie śrub szpilkowych z przygotowaniem niezbędnego sprzętu, demontaż pokrywy zaworu wraz z sitem</w:t>
            </w:r>
            <w:r>
              <w:t>.</w:t>
            </w:r>
          </w:p>
          <w:p w14:paraId="6C63CB32" w14:textId="77777777" w:rsidR="00B140E6" w:rsidRDefault="00B140E6">
            <w:pPr>
              <w:numPr>
                <w:ilvl w:val="0"/>
                <w:numId w:val="15"/>
              </w:numPr>
              <w:jc w:val="both"/>
            </w:pPr>
            <w:r w:rsidRPr="00F239BD">
              <w:t>Demontaż grzybowrzeciona z korpusu zaworu regulacyjnego</w:t>
            </w:r>
            <w:r>
              <w:t>.</w:t>
            </w:r>
          </w:p>
          <w:p w14:paraId="4B771B33" w14:textId="77777777" w:rsidR="00B140E6" w:rsidRPr="00FB2168" w:rsidRDefault="00B140E6">
            <w:pPr>
              <w:numPr>
                <w:ilvl w:val="0"/>
                <w:numId w:val="15"/>
              </w:numPr>
              <w:jc w:val="both"/>
              <w:rPr>
                <w:u w:val="single"/>
              </w:rPr>
            </w:pPr>
            <w:r w:rsidRPr="00FB2168">
              <w:rPr>
                <w:u w:val="single"/>
              </w:rPr>
              <w:t>Dostawa i wymiana nowego grzybowrzeciona zaworu.</w:t>
            </w:r>
            <w:r w:rsidRPr="00FB2168" w:rsidDel="003C2343">
              <w:rPr>
                <w:u w:val="single"/>
              </w:rPr>
              <w:t xml:space="preserve"> </w:t>
            </w:r>
          </w:p>
          <w:p w14:paraId="335B4BDE" w14:textId="77777777" w:rsidR="00B140E6" w:rsidRPr="00FB2168" w:rsidRDefault="00B140E6">
            <w:pPr>
              <w:numPr>
                <w:ilvl w:val="0"/>
                <w:numId w:val="15"/>
              </w:numPr>
              <w:jc w:val="both"/>
            </w:pPr>
            <w:r w:rsidRPr="00FB2168">
              <w:t>Docieranie pokrywy zaworu regulacyjnego.</w:t>
            </w:r>
          </w:p>
          <w:p w14:paraId="507A6368" w14:textId="77777777" w:rsidR="00B140E6" w:rsidRPr="00FB2168" w:rsidRDefault="00B140E6">
            <w:pPr>
              <w:numPr>
                <w:ilvl w:val="0"/>
                <w:numId w:val="15"/>
              </w:numPr>
              <w:jc w:val="both"/>
            </w:pPr>
            <w:r w:rsidRPr="00FB2168">
              <w:t>Docieranie grzyba do dyfuzora zaworu regulacyjnego.</w:t>
            </w:r>
          </w:p>
          <w:p w14:paraId="02446BDF" w14:textId="77777777" w:rsidR="00B140E6" w:rsidRPr="00FB2168" w:rsidRDefault="00B140E6">
            <w:pPr>
              <w:numPr>
                <w:ilvl w:val="0"/>
                <w:numId w:val="15"/>
              </w:numPr>
              <w:jc w:val="both"/>
            </w:pPr>
            <w:r w:rsidRPr="00FB2168">
              <w:t>Montaż grzybowrzeciona do korpusu zaworu, wraz z pokrywą i sitem zabezpieczającym.</w:t>
            </w:r>
          </w:p>
          <w:p w14:paraId="15EAEA62" w14:textId="77777777" w:rsidR="00B140E6" w:rsidRPr="00FB2168" w:rsidRDefault="00B140E6">
            <w:pPr>
              <w:numPr>
                <w:ilvl w:val="0"/>
                <w:numId w:val="15"/>
              </w:numPr>
              <w:jc w:val="both"/>
              <w:rPr>
                <w:u w:val="single"/>
              </w:rPr>
            </w:pPr>
            <w:r w:rsidRPr="00FB2168">
              <w:rPr>
                <w:u w:val="single"/>
              </w:rPr>
              <w:t>Dostawa i wymiana pierścieni uszczelniających: uszczelnienia pokrywy zaworu oraz pierścieni uszczelniających wrzeciono zaworu.</w:t>
            </w:r>
          </w:p>
          <w:p w14:paraId="702E770F" w14:textId="77777777" w:rsidR="00B140E6" w:rsidRPr="00FB2168" w:rsidRDefault="00B140E6">
            <w:pPr>
              <w:numPr>
                <w:ilvl w:val="0"/>
                <w:numId w:val="15"/>
              </w:numPr>
              <w:jc w:val="both"/>
            </w:pPr>
            <w:r w:rsidRPr="00FB2168">
              <w:t>Montaż pokrywy zaworu wraz z przygotowaniem niezbędnego sprzętu, dokręcenie śrub szpilkowych, dokręcenie odsysań przecieków.</w:t>
            </w:r>
          </w:p>
          <w:p w14:paraId="1B361452" w14:textId="506E5528" w:rsidR="00B140E6" w:rsidRPr="0014193A" w:rsidRDefault="00B140E6">
            <w:pPr>
              <w:numPr>
                <w:ilvl w:val="0"/>
                <w:numId w:val="15"/>
              </w:numPr>
              <w:jc w:val="both"/>
              <w:rPr>
                <w:b/>
              </w:rPr>
            </w:pPr>
            <w:r w:rsidRPr="00F239BD">
              <w:t>Diagnostyka komór zaworowych WP. Badania PT w czasie usuwania pęknięć stwierdzonych podczas badań MT w celu stwierdzenia wybrania wady w 100%</w:t>
            </w:r>
            <w:r>
              <w:t>.</w:t>
            </w:r>
          </w:p>
        </w:tc>
      </w:tr>
      <w:tr w:rsidR="00B140E6" w14:paraId="029435C4" w14:textId="77777777" w:rsidTr="5650EFAA">
        <w:tc>
          <w:tcPr>
            <w:tcW w:w="231" w:type="pct"/>
            <w:vAlign w:val="center"/>
          </w:tcPr>
          <w:p w14:paraId="6188A66F" w14:textId="77777777" w:rsidR="00B140E6" w:rsidRDefault="00B140E6">
            <w:pPr>
              <w:pStyle w:val="IIIPoziom3"/>
              <w:numPr>
                <w:ilvl w:val="0"/>
                <w:numId w:val="23"/>
              </w:numPr>
              <w:ind w:left="170" w:firstLine="0"/>
            </w:pPr>
          </w:p>
        </w:tc>
        <w:tc>
          <w:tcPr>
            <w:tcW w:w="557" w:type="pct"/>
            <w:vAlign w:val="center"/>
          </w:tcPr>
          <w:p w14:paraId="5265DC98" w14:textId="08FB9F27" w:rsidR="00B140E6" w:rsidRPr="00B50F98" w:rsidRDefault="00B140E6" w:rsidP="00B140E6">
            <w:pPr>
              <w:pStyle w:val="IIIPoziom3"/>
              <w:numPr>
                <w:ilvl w:val="0"/>
                <w:numId w:val="0"/>
              </w:numPr>
              <w:jc w:val="center"/>
            </w:pPr>
            <w:r>
              <w:t>10MAA10AA150MS01</w:t>
            </w:r>
          </w:p>
        </w:tc>
        <w:tc>
          <w:tcPr>
            <w:tcW w:w="742" w:type="pct"/>
            <w:vAlign w:val="center"/>
          </w:tcPr>
          <w:p w14:paraId="28CC9F1E" w14:textId="38154966" w:rsidR="00B140E6" w:rsidRDefault="00B140E6" w:rsidP="00B140E6">
            <w:pPr>
              <w:jc w:val="center"/>
              <w:rPr>
                <w:szCs w:val="18"/>
              </w:rPr>
            </w:pPr>
            <w:r w:rsidRPr="00514236">
              <w:rPr>
                <w:szCs w:val="18"/>
              </w:rPr>
              <w:t>Turbina – układ regulacji</w:t>
            </w:r>
          </w:p>
        </w:tc>
        <w:tc>
          <w:tcPr>
            <w:tcW w:w="650" w:type="pct"/>
            <w:vAlign w:val="center"/>
          </w:tcPr>
          <w:p w14:paraId="23ADAAAB" w14:textId="77777777" w:rsidR="00B140E6" w:rsidRPr="00994116" w:rsidRDefault="00B140E6" w:rsidP="00B140E6">
            <w:pPr>
              <w:pStyle w:val="Legenda"/>
              <w:keepNext/>
              <w:spacing w:before="0"/>
              <w:jc w:val="center"/>
              <w:rPr>
                <w:i w:val="0"/>
                <w:sz w:val="18"/>
                <w:szCs w:val="18"/>
              </w:rPr>
            </w:pPr>
            <w:r w:rsidRPr="00272AEC">
              <w:rPr>
                <w:i w:val="0"/>
                <w:sz w:val="18"/>
                <w:szCs w:val="18"/>
              </w:rPr>
              <w:t>Serwomotor zaworu:</w:t>
            </w:r>
          </w:p>
          <w:p w14:paraId="4D010AF4" w14:textId="58792914" w:rsidR="00B140E6" w:rsidRPr="00272AEC" w:rsidRDefault="00B140E6" w:rsidP="00B140E6">
            <w:pPr>
              <w:jc w:val="center"/>
            </w:pPr>
            <w:r>
              <w:t>Zawór regulacyjny pary świeżej WP 10MAA10AA150</w:t>
            </w:r>
          </w:p>
        </w:tc>
        <w:tc>
          <w:tcPr>
            <w:tcW w:w="2820" w:type="pct"/>
            <w:vAlign w:val="center"/>
          </w:tcPr>
          <w:p w14:paraId="3B29BEA1" w14:textId="77777777" w:rsidR="00B140E6" w:rsidRPr="00D04678" w:rsidRDefault="00B140E6" w:rsidP="00B140E6">
            <w:pPr>
              <w:jc w:val="both"/>
              <w:rPr>
                <w:rFonts w:cs="Arial"/>
                <w:szCs w:val="18"/>
              </w:rPr>
            </w:pPr>
            <w:r w:rsidRPr="00D04678">
              <w:rPr>
                <w:rFonts w:cs="Arial"/>
                <w:szCs w:val="18"/>
              </w:rPr>
              <w:t>Diagnostyka układu regulacji</w:t>
            </w:r>
            <w:r>
              <w:rPr>
                <w:rFonts w:cs="Arial"/>
                <w:szCs w:val="18"/>
              </w:rPr>
              <w:t>:</w:t>
            </w:r>
          </w:p>
          <w:p w14:paraId="4B830293" w14:textId="77777777" w:rsidR="00B140E6" w:rsidRPr="00D04678" w:rsidRDefault="00B140E6">
            <w:pPr>
              <w:numPr>
                <w:ilvl w:val="0"/>
                <w:numId w:val="15"/>
              </w:numPr>
              <w:jc w:val="both"/>
              <w:rPr>
                <w:rFonts w:cs="Arial"/>
                <w:szCs w:val="18"/>
              </w:rPr>
            </w:pPr>
            <w:r>
              <w:rPr>
                <w:rFonts w:cs="Arial"/>
                <w:szCs w:val="18"/>
              </w:rPr>
              <w:t>S</w:t>
            </w:r>
            <w:r w:rsidRPr="00D04678">
              <w:rPr>
                <w:rFonts w:cs="Arial"/>
                <w:szCs w:val="18"/>
              </w:rPr>
              <w:t>prawdzenie charakterystyk zawor</w:t>
            </w:r>
            <w:r>
              <w:rPr>
                <w:rFonts w:cs="Arial"/>
                <w:szCs w:val="18"/>
              </w:rPr>
              <w:t>u</w:t>
            </w:r>
            <w:r w:rsidRPr="00D04678">
              <w:rPr>
                <w:rFonts w:cs="Arial"/>
                <w:szCs w:val="18"/>
              </w:rPr>
              <w:t xml:space="preserve"> przed remontem</w:t>
            </w:r>
            <w:r>
              <w:rPr>
                <w:rFonts w:cs="Arial"/>
                <w:szCs w:val="18"/>
              </w:rPr>
              <w:t>;</w:t>
            </w:r>
          </w:p>
          <w:p w14:paraId="7C06A44E" w14:textId="77777777" w:rsidR="00B140E6" w:rsidRDefault="00B140E6">
            <w:pPr>
              <w:numPr>
                <w:ilvl w:val="0"/>
                <w:numId w:val="15"/>
              </w:numPr>
              <w:jc w:val="both"/>
              <w:rPr>
                <w:rFonts w:cs="Arial"/>
                <w:szCs w:val="18"/>
              </w:rPr>
            </w:pPr>
            <w:r>
              <w:rPr>
                <w:rFonts w:cs="Arial"/>
                <w:szCs w:val="18"/>
              </w:rPr>
              <w:t>S</w:t>
            </w:r>
            <w:r w:rsidRPr="00D04678">
              <w:rPr>
                <w:rFonts w:cs="Arial"/>
                <w:szCs w:val="18"/>
              </w:rPr>
              <w:t>prawdzenie i ustawienie charakterystyk zawor</w:t>
            </w:r>
            <w:r>
              <w:rPr>
                <w:rFonts w:cs="Arial"/>
                <w:szCs w:val="18"/>
              </w:rPr>
              <w:t>u</w:t>
            </w:r>
            <w:r w:rsidRPr="00D04678">
              <w:rPr>
                <w:rFonts w:cs="Arial"/>
                <w:szCs w:val="18"/>
              </w:rPr>
              <w:t xml:space="preserve"> po remoncie</w:t>
            </w:r>
            <w:r>
              <w:rPr>
                <w:rFonts w:cs="Arial"/>
                <w:szCs w:val="18"/>
              </w:rPr>
              <w:t>.</w:t>
            </w:r>
          </w:p>
          <w:p w14:paraId="25DA3B8C" w14:textId="77777777" w:rsidR="00B140E6" w:rsidRDefault="00B140E6" w:rsidP="00B140E6">
            <w:pPr>
              <w:ind w:left="720"/>
              <w:jc w:val="both"/>
              <w:rPr>
                <w:rFonts w:cs="Arial"/>
                <w:szCs w:val="18"/>
              </w:rPr>
            </w:pPr>
          </w:p>
          <w:p w14:paraId="402B4366" w14:textId="77777777" w:rsidR="00B140E6" w:rsidRDefault="00B140E6" w:rsidP="00B140E6">
            <w:pPr>
              <w:jc w:val="both"/>
              <w:rPr>
                <w:rFonts w:cs="Arial"/>
                <w:szCs w:val="18"/>
              </w:rPr>
            </w:pPr>
            <w:r w:rsidRPr="00AD5937">
              <w:rPr>
                <w:rFonts w:cs="Arial"/>
                <w:szCs w:val="18"/>
              </w:rPr>
              <w:t xml:space="preserve">Demontaż, czyszczenie, wykonanie </w:t>
            </w:r>
            <w:r w:rsidRPr="00AD5937">
              <w:t>pomiarów</w:t>
            </w:r>
            <w:r w:rsidRPr="00AD5937">
              <w:rPr>
                <w:rFonts w:cs="Arial"/>
                <w:szCs w:val="18"/>
              </w:rPr>
              <w:t>, przegląd i montaż części składowych serwomotoru (układy odwodzenia, suwaki sterujące, tłoki serwomotorów)</w:t>
            </w:r>
            <w:r>
              <w:rPr>
                <w:rFonts w:cs="Arial"/>
                <w:szCs w:val="18"/>
              </w:rPr>
              <w:t>.</w:t>
            </w:r>
          </w:p>
          <w:p w14:paraId="56C57C37" w14:textId="77777777" w:rsidR="00B140E6" w:rsidRDefault="00B140E6" w:rsidP="00B140E6">
            <w:pPr>
              <w:jc w:val="both"/>
              <w:rPr>
                <w:rFonts w:cs="Arial"/>
                <w:szCs w:val="18"/>
              </w:rPr>
            </w:pPr>
          </w:p>
          <w:p w14:paraId="713B33DA" w14:textId="77777777" w:rsidR="00B140E6" w:rsidRPr="00BF5427" w:rsidRDefault="00B140E6" w:rsidP="00B140E6">
            <w:pPr>
              <w:jc w:val="both"/>
              <w:rPr>
                <w:rFonts w:cs="Arial"/>
                <w:szCs w:val="18"/>
                <w:u w:val="single"/>
              </w:rPr>
            </w:pPr>
            <w:r w:rsidRPr="00BF5427">
              <w:rPr>
                <w:rFonts w:cs="Arial"/>
                <w:szCs w:val="18"/>
                <w:u w:val="single"/>
              </w:rPr>
              <w:t>Dostawa i wymiana uszczelnień.</w:t>
            </w:r>
          </w:p>
          <w:p w14:paraId="0741254A" w14:textId="77777777" w:rsidR="00B140E6" w:rsidRPr="00BF5427" w:rsidRDefault="00B140E6" w:rsidP="00B140E6">
            <w:pPr>
              <w:jc w:val="both"/>
              <w:rPr>
                <w:rFonts w:cs="Arial"/>
                <w:szCs w:val="18"/>
                <w:u w:val="single"/>
              </w:rPr>
            </w:pPr>
          </w:p>
          <w:p w14:paraId="69403B5B" w14:textId="77777777" w:rsidR="00B140E6" w:rsidRPr="00BF5427" w:rsidRDefault="00B140E6" w:rsidP="00B140E6">
            <w:pPr>
              <w:jc w:val="both"/>
              <w:rPr>
                <w:rFonts w:cs="Arial"/>
                <w:szCs w:val="18"/>
                <w:u w:val="single"/>
              </w:rPr>
            </w:pPr>
            <w:r w:rsidRPr="00BF5427">
              <w:rPr>
                <w:rFonts w:cs="Arial"/>
                <w:szCs w:val="18"/>
                <w:u w:val="single"/>
              </w:rPr>
              <w:t>Dostawa i wymiana sprężyny serwomotoru (compression spring).</w:t>
            </w:r>
          </w:p>
          <w:p w14:paraId="60320A18" w14:textId="77777777" w:rsidR="00B140E6" w:rsidRDefault="00B140E6" w:rsidP="00B140E6">
            <w:pPr>
              <w:jc w:val="both"/>
              <w:rPr>
                <w:rFonts w:cs="Arial"/>
                <w:szCs w:val="18"/>
              </w:rPr>
            </w:pPr>
          </w:p>
          <w:p w14:paraId="091C1879" w14:textId="77777777" w:rsidR="00B140E6" w:rsidRDefault="00B140E6" w:rsidP="00B140E6">
            <w:pPr>
              <w:jc w:val="both"/>
              <w:rPr>
                <w:rFonts w:cs="Arial"/>
                <w:szCs w:val="18"/>
              </w:rPr>
            </w:pPr>
            <w:r w:rsidRPr="00AD5937">
              <w:rPr>
                <w:rFonts w:cs="Arial"/>
                <w:szCs w:val="18"/>
              </w:rPr>
              <w:t>Kontrola ruch</w:t>
            </w:r>
            <w:r>
              <w:rPr>
                <w:rFonts w:cs="Arial"/>
                <w:szCs w:val="18"/>
              </w:rPr>
              <w:t>liwości i szczelności siłownika</w:t>
            </w:r>
            <w:r w:rsidRPr="00AD5937">
              <w:rPr>
                <w:rFonts w:cs="Arial"/>
                <w:szCs w:val="18"/>
              </w:rPr>
              <w:t xml:space="preserve"> na stacji prób oraz wykonanie charakterystyk</w:t>
            </w:r>
            <w:r>
              <w:rPr>
                <w:rFonts w:cs="Arial"/>
                <w:szCs w:val="18"/>
              </w:rPr>
              <w:t>.</w:t>
            </w:r>
          </w:p>
          <w:p w14:paraId="3C0E104D" w14:textId="77B49BA0" w:rsidR="00591F3D" w:rsidRPr="009C37B9" w:rsidRDefault="00591F3D" w:rsidP="00B140E6">
            <w:pPr>
              <w:jc w:val="both"/>
              <w:rPr>
                <w:rFonts w:cs="Arial"/>
                <w:szCs w:val="18"/>
              </w:rPr>
            </w:pPr>
            <w:r>
              <w:rPr>
                <w:rFonts w:cs="Arial"/>
                <w:szCs w:val="18"/>
              </w:rPr>
              <w:t xml:space="preserve">Po zamontowaniu serwomotoru ustawienie zakresu pracy i </w:t>
            </w:r>
            <w:r w:rsidR="00681E1F">
              <w:rPr>
                <w:rFonts w:cs="Arial"/>
                <w:szCs w:val="18"/>
              </w:rPr>
              <w:t xml:space="preserve">ustawienie </w:t>
            </w:r>
            <w:r>
              <w:rPr>
                <w:rFonts w:cs="Arial"/>
                <w:szCs w:val="18"/>
              </w:rPr>
              <w:t>pozycjonera.</w:t>
            </w:r>
          </w:p>
        </w:tc>
      </w:tr>
      <w:tr w:rsidR="00B140E6" w14:paraId="33785CEB" w14:textId="77777777" w:rsidTr="5650EFAA">
        <w:tc>
          <w:tcPr>
            <w:tcW w:w="231" w:type="pct"/>
            <w:vAlign w:val="center"/>
          </w:tcPr>
          <w:p w14:paraId="0ADF40E0" w14:textId="77777777" w:rsidR="00B140E6" w:rsidRDefault="00B140E6">
            <w:pPr>
              <w:pStyle w:val="IIIPoziom3"/>
              <w:numPr>
                <w:ilvl w:val="0"/>
                <w:numId w:val="23"/>
              </w:numPr>
              <w:ind w:left="170" w:firstLine="0"/>
            </w:pPr>
          </w:p>
        </w:tc>
        <w:tc>
          <w:tcPr>
            <w:tcW w:w="557" w:type="pct"/>
            <w:vAlign w:val="center"/>
          </w:tcPr>
          <w:p w14:paraId="31C88C59" w14:textId="4FA24465" w:rsidR="00B140E6" w:rsidRPr="00B50F98" w:rsidRDefault="00B140E6" w:rsidP="00B140E6">
            <w:pPr>
              <w:pStyle w:val="IIIPoziom3"/>
              <w:numPr>
                <w:ilvl w:val="0"/>
                <w:numId w:val="0"/>
              </w:numPr>
              <w:jc w:val="center"/>
            </w:pPr>
            <w:r>
              <w:t>10MAA10AA160MS01</w:t>
            </w:r>
          </w:p>
        </w:tc>
        <w:tc>
          <w:tcPr>
            <w:tcW w:w="742" w:type="pct"/>
            <w:vAlign w:val="center"/>
          </w:tcPr>
          <w:p w14:paraId="75BCFAED" w14:textId="1F26C8CF" w:rsidR="00B140E6" w:rsidRDefault="00B140E6" w:rsidP="00B140E6">
            <w:pPr>
              <w:jc w:val="center"/>
              <w:rPr>
                <w:szCs w:val="18"/>
              </w:rPr>
            </w:pPr>
            <w:r w:rsidRPr="00514236">
              <w:rPr>
                <w:szCs w:val="18"/>
              </w:rPr>
              <w:t>Turbina – układ regulacji</w:t>
            </w:r>
          </w:p>
        </w:tc>
        <w:tc>
          <w:tcPr>
            <w:tcW w:w="650" w:type="pct"/>
            <w:vAlign w:val="center"/>
          </w:tcPr>
          <w:p w14:paraId="2DF2792E" w14:textId="77777777" w:rsidR="00B140E6" w:rsidRPr="00994116" w:rsidRDefault="00B140E6" w:rsidP="00B140E6">
            <w:pPr>
              <w:pStyle w:val="Legenda"/>
              <w:keepNext/>
              <w:spacing w:before="0"/>
              <w:jc w:val="center"/>
              <w:rPr>
                <w:i w:val="0"/>
                <w:sz w:val="18"/>
                <w:szCs w:val="18"/>
              </w:rPr>
            </w:pPr>
            <w:r w:rsidRPr="00272AEC">
              <w:rPr>
                <w:i w:val="0"/>
                <w:sz w:val="18"/>
                <w:szCs w:val="18"/>
              </w:rPr>
              <w:t>Serwomotor zaworu:</w:t>
            </w:r>
          </w:p>
          <w:p w14:paraId="6DF3476D" w14:textId="4A1F943B" w:rsidR="00B140E6" w:rsidRPr="00272AEC" w:rsidRDefault="00B140E6" w:rsidP="00B140E6">
            <w:pPr>
              <w:jc w:val="center"/>
            </w:pPr>
            <w:r>
              <w:t>Zawór regulacyjny pary świeżej WP 10MAA10AA160</w:t>
            </w:r>
          </w:p>
        </w:tc>
        <w:tc>
          <w:tcPr>
            <w:tcW w:w="2820" w:type="pct"/>
            <w:vAlign w:val="center"/>
          </w:tcPr>
          <w:p w14:paraId="38866FF4" w14:textId="77777777" w:rsidR="00B140E6" w:rsidRPr="00D04678" w:rsidRDefault="00B140E6" w:rsidP="00B140E6">
            <w:pPr>
              <w:jc w:val="both"/>
              <w:rPr>
                <w:rFonts w:cs="Arial"/>
                <w:szCs w:val="18"/>
              </w:rPr>
            </w:pPr>
            <w:r w:rsidRPr="00D04678">
              <w:rPr>
                <w:rFonts w:cs="Arial"/>
                <w:szCs w:val="18"/>
              </w:rPr>
              <w:t>Diagnostyka układu regulacji</w:t>
            </w:r>
            <w:r>
              <w:rPr>
                <w:rFonts w:cs="Arial"/>
                <w:szCs w:val="18"/>
              </w:rPr>
              <w:t>:</w:t>
            </w:r>
          </w:p>
          <w:p w14:paraId="1881B949" w14:textId="77777777" w:rsidR="00B140E6" w:rsidRPr="00D04678" w:rsidRDefault="00B140E6">
            <w:pPr>
              <w:numPr>
                <w:ilvl w:val="0"/>
                <w:numId w:val="15"/>
              </w:numPr>
              <w:jc w:val="both"/>
              <w:rPr>
                <w:rFonts w:cs="Arial"/>
                <w:szCs w:val="18"/>
              </w:rPr>
            </w:pPr>
            <w:r>
              <w:rPr>
                <w:rFonts w:cs="Arial"/>
                <w:szCs w:val="18"/>
              </w:rPr>
              <w:t>S</w:t>
            </w:r>
            <w:r w:rsidRPr="00D04678">
              <w:rPr>
                <w:rFonts w:cs="Arial"/>
                <w:szCs w:val="18"/>
              </w:rPr>
              <w:t>prawdzenie charakterystyk zawor</w:t>
            </w:r>
            <w:r>
              <w:rPr>
                <w:rFonts w:cs="Arial"/>
                <w:szCs w:val="18"/>
              </w:rPr>
              <w:t>u</w:t>
            </w:r>
            <w:r w:rsidRPr="00D04678">
              <w:rPr>
                <w:rFonts w:cs="Arial"/>
                <w:szCs w:val="18"/>
              </w:rPr>
              <w:t xml:space="preserve"> przed remontem</w:t>
            </w:r>
            <w:r>
              <w:rPr>
                <w:rFonts w:cs="Arial"/>
                <w:szCs w:val="18"/>
              </w:rPr>
              <w:t>;</w:t>
            </w:r>
          </w:p>
          <w:p w14:paraId="43ADF099" w14:textId="77777777" w:rsidR="00B140E6" w:rsidRDefault="00B140E6">
            <w:pPr>
              <w:numPr>
                <w:ilvl w:val="0"/>
                <w:numId w:val="15"/>
              </w:numPr>
              <w:jc w:val="both"/>
              <w:rPr>
                <w:rFonts w:cs="Arial"/>
                <w:szCs w:val="18"/>
              </w:rPr>
            </w:pPr>
            <w:r>
              <w:rPr>
                <w:rFonts w:cs="Arial"/>
                <w:szCs w:val="18"/>
              </w:rPr>
              <w:t>S</w:t>
            </w:r>
            <w:r w:rsidRPr="00D04678">
              <w:rPr>
                <w:rFonts w:cs="Arial"/>
                <w:szCs w:val="18"/>
              </w:rPr>
              <w:t>prawdzenie i ustawienie charakterystyk zawor</w:t>
            </w:r>
            <w:r>
              <w:rPr>
                <w:rFonts w:cs="Arial"/>
                <w:szCs w:val="18"/>
              </w:rPr>
              <w:t>u</w:t>
            </w:r>
            <w:r w:rsidRPr="00D04678">
              <w:rPr>
                <w:rFonts w:cs="Arial"/>
                <w:szCs w:val="18"/>
              </w:rPr>
              <w:t xml:space="preserve"> po remoncie</w:t>
            </w:r>
            <w:r>
              <w:rPr>
                <w:rFonts w:cs="Arial"/>
                <w:szCs w:val="18"/>
              </w:rPr>
              <w:t>.</w:t>
            </w:r>
          </w:p>
          <w:p w14:paraId="02F3F793" w14:textId="77777777" w:rsidR="00B140E6" w:rsidRDefault="00B140E6" w:rsidP="00B140E6">
            <w:pPr>
              <w:ind w:left="720"/>
              <w:jc w:val="both"/>
              <w:rPr>
                <w:rFonts w:cs="Arial"/>
                <w:szCs w:val="18"/>
              </w:rPr>
            </w:pPr>
          </w:p>
          <w:p w14:paraId="646D7BA5" w14:textId="77777777" w:rsidR="00B140E6" w:rsidRDefault="00B140E6" w:rsidP="00B140E6">
            <w:pPr>
              <w:jc w:val="both"/>
              <w:rPr>
                <w:rFonts w:cs="Arial"/>
                <w:szCs w:val="18"/>
              </w:rPr>
            </w:pPr>
            <w:r w:rsidRPr="00AD5937">
              <w:rPr>
                <w:rFonts w:cs="Arial"/>
                <w:szCs w:val="18"/>
              </w:rPr>
              <w:t xml:space="preserve">Demontaż, czyszczenie, wykonanie </w:t>
            </w:r>
            <w:r w:rsidRPr="00AD5937">
              <w:t>pomiarów</w:t>
            </w:r>
            <w:r w:rsidRPr="00AD5937">
              <w:rPr>
                <w:rFonts w:cs="Arial"/>
                <w:szCs w:val="18"/>
              </w:rPr>
              <w:t>, przegląd i montaż części składowych serwomotoru (układy odwodzenia, suwaki sterujące, tłoki serwomotorów)</w:t>
            </w:r>
            <w:r>
              <w:rPr>
                <w:rFonts w:cs="Arial"/>
                <w:szCs w:val="18"/>
              </w:rPr>
              <w:t>.</w:t>
            </w:r>
          </w:p>
          <w:p w14:paraId="572D6074" w14:textId="77777777" w:rsidR="00B140E6" w:rsidRDefault="00B140E6" w:rsidP="00B140E6">
            <w:pPr>
              <w:jc w:val="both"/>
              <w:rPr>
                <w:rFonts w:cs="Arial"/>
                <w:szCs w:val="18"/>
              </w:rPr>
            </w:pPr>
          </w:p>
          <w:p w14:paraId="02DA281F" w14:textId="77777777" w:rsidR="00B140E6" w:rsidRPr="00BF5427" w:rsidRDefault="00B140E6" w:rsidP="00B140E6">
            <w:pPr>
              <w:jc w:val="both"/>
              <w:rPr>
                <w:rFonts w:cs="Arial"/>
                <w:szCs w:val="18"/>
                <w:u w:val="single"/>
              </w:rPr>
            </w:pPr>
            <w:r w:rsidRPr="00BF5427">
              <w:rPr>
                <w:rFonts w:cs="Arial"/>
                <w:szCs w:val="18"/>
                <w:u w:val="single"/>
              </w:rPr>
              <w:t>Dostawa i wymiana uszczelnień.</w:t>
            </w:r>
          </w:p>
          <w:p w14:paraId="0641E8E9" w14:textId="77777777" w:rsidR="00B140E6" w:rsidRPr="00BF5427" w:rsidRDefault="00B140E6" w:rsidP="00B140E6">
            <w:pPr>
              <w:jc w:val="both"/>
              <w:rPr>
                <w:rFonts w:cs="Arial"/>
                <w:szCs w:val="18"/>
                <w:u w:val="single"/>
              </w:rPr>
            </w:pPr>
          </w:p>
          <w:p w14:paraId="2990D63D" w14:textId="77777777" w:rsidR="00B140E6" w:rsidRPr="00BF5427" w:rsidRDefault="00B140E6" w:rsidP="00B140E6">
            <w:pPr>
              <w:jc w:val="both"/>
              <w:rPr>
                <w:rFonts w:cs="Arial"/>
                <w:szCs w:val="18"/>
                <w:u w:val="single"/>
              </w:rPr>
            </w:pPr>
            <w:r w:rsidRPr="00BF5427">
              <w:rPr>
                <w:rFonts w:cs="Arial"/>
                <w:szCs w:val="18"/>
                <w:u w:val="single"/>
              </w:rPr>
              <w:t>Dostawa i wymiana sprężyny serwomotoru (compression spring).</w:t>
            </w:r>
          </w:p>
          <w:p w14:paraId="3477B758" w14:textId="77777777" w:rsidR="00B140E6" w:rsidRDefault="00B140E6" w:rsidP="00B140E6">
            <w:pPr>
              <w:jc w:val="both"/>
              <w:rPr>
                <w:rFonts w:cs="Arial"/>
                <w:szCs w:val="18"/>
              </w:rPr>
            </w:pPr>
          </w:p>
          <w:p w14:paraId="6CD1277A" w14:textId="77777777" w:rsidR="00B140E6" w:rsidRDefault="00B140E6" w:rsidP="00B140E6">
            <w:pPr>
              <w:jc w:val="both"/>
              <w:rPr>
                <w:rFonts w:cs="Arial"/>
                <w:szCs w:val="18"/>
              </w:rPr>
            </w:pPr>
            <w:r w:rsidRPr="00AD5937">
              <w:rPr>
                <w:rFonts w:cs="Arial"/>
                <w:szCs w:val="18"/>
              </w:rPr>
              <w:t>Kontrola ruch</w:t>
            </w:r>
            <w:r>
              <w:rPr>
                <w:rFonts w:cs="Arial"/>
                <w:szCs w:val="18"/>
              </w:rPr>
              <w:t>liwości i szczelności siłownika</w:t>
            </w:r>
            <w:r w:rsidRPr="00AD5937">
              <w:rPr>
                <w:rFonts w:cs="Arial"/>
                <w:szCs w:val="18"/>
              </w:rPr>
              <w:t xml:space="preserve"> na stacji prób oraz wykonanie charakterystyk</w:t>
            </w:r>
            <w:r>
              <w:rPr>
                <w:rFonts w:cs="Arial"/>
                <w:szCs w:val="18"/>
              </w:rPr>
              <w:t>.</w:t>
            </w:r>
          </w:p>
          <w:p w14:paraId="2908036E" w14:textId="3278C517" w:rsidR="00681E1F" w:rsidRPr="009C37B9" w:rsidRDefault="00681E1F" w:rsidP="00B140E6">
            <w:pPr>
              <w:jc w:val="both"/>
              <w:rPr>
                <w:rFonts w:cs="Arial"/>
                <w:szCs w:val="18"/>
              </w:rPr>
            </w:pPr>
            <w:r>
              <w:rPr>
                <w:rFonts w:cs="Arial"/>
                <w:szCs w:val="18"/>
              </w:rPr>
              <w:t>Po zamontowaniu serwomotoru ustawienie zakresu pracy i ustawienie pozycjonera.</w:t>
            </w:r>
          </w:p>
        </w:tc>
      </w:tr>
      <w:tr w:rsidR="00B140E6" w14:paraId="10B9636E" w14:textId="77777777" w:rsidTr="5650EFAA">
        <w:tc>
          <w:tcPr>
            <w:tcW w:w="231" w:type="pct"/>
            <w:vAlign w:val="center"/>
          </w:tcPr>
          <w:p w14:paraId="363F412B" w14:textId="77777777" w:rsidR="00B140E6" w:rsidRDefault="00B140E6">
            <w:pPr>
              <w:pStyle w:val="IIIPoziom3"/>
              <w:numPr>
                <w:ilvl w:val="0"/>
                <w:numId w:val="23"/>
              </w:numPr>
              <w:ind w:left="170" w:firstLine="0"/>
            </w:pPr>
          </w:p>
        </w:tc>
        <w:tc>
          <w:tcPr>
            <w:tcW w:w="557" w:type="pct"/>
            <w:vAlign w:val="center"/>
          </w:tcPr>
          <w:p w14:paraId="33B3D714" w14:textId="6ECD1266" w:rsidR="00B140E6" w:rsidRPr="00B50F98" w:rsidRDefault="00B140E6" w:rsidP="00B140E6">
            <w:pPr>
              <w:pStyle w:val="IIIPoziom3"/>
              <w:numPr>
                <w:ilvl w:val="0"/>
                <w:numId w:val="0"/>
              </w:numPr>
              <w:jc w:val="center"/>
            </w:pPr>
            <w:r>
              <w:t>10MAA10AA310MS01</w:t>
            </w:r>
          </w:p>
        </w:tc>
        <w:tc>
          <w:tcPr>
            <w:tcW w:w="742" w:type="pct"/>
            <w:vAlign w:val="center"/>
          </w:tcPr>
          <w:p w14:paraId="154EE68C" w14:textId="4C47BE47" w:rsidR="00B140E6" w:rsidRDefault="00B140E6" w:rsidP="00B140E6">
            <w:pPr>
              <w:jc w:val="center"/>
              <w:rPr>
                <w:szCs w:val="18"/>
              </w:rPr>
            </w:pPr>
            <w:r w:rsidRPr="00514236">
              <w:rPr>
                <w:szCs w:val="18"/>
              </w:rPr>
              <w:t>Turbina – układ regulacji</w:t>
            </w:r>
          </w:p>
        </w:tc>
        <w:tc>
          <w:tcPr>
            <w:tcW w:w="650" w:type="pct"/>
            <w:vAlign w:val="center"/>
          </w:tcPr>
          <w:p w14:paraId="3CAF7396" w14:textId="2F70B664" w:rsidR="00B140E6" w:rsidRPr="00635513" w:rsidRDefault="00B140E6" w:rsidP="00B140E6">
            <w:pPr>
              <w:pStyle w:val="Legenda"/>
              <w:keepNext/>
              <w:spacing w:before="0"/>
              <w:jc w:val="center"/>
              <w:rPr>
                <w:szCs w:val="18"/>
              </w:rPr>
            </w:pPr>
            <w:r w:rsidRPr="00272AEC">
              <w:rPr>
                <w:i w:val="0"/>
                <w:sz w:val="18"/>
                <w:szCs w:val="18"/>
              </w:rPr>
              <w:t>Serwomotor zaworu:</w:t>
            </w:r>
          </w:p>
          <w:p w14:paraId="0EEF38E4" w14:textId="48DF6195" w:rsidR="00B140E6" w:rsidRPr="00173D3B" w:rsidRDefault="00B140E6" w:rsidP="00B140E6">
            <w:pPr>
              <w:jc w:val="center"/>
            </w:pPr>
            <w:r>
              <w:t>Zawór szybkozamykający pary świeżej WP 10MAA10AA310</w:t>
            </w:r>
          </w:p>
        </w:tc>
        <w:tc>
          <w:tcPr>
            <w:tcW w:w="2820" w:type="pct"/>
            <w:vAlign w:val="center"/>
          </w:tcPr>
          <w:p w14:paraId="0C6E342F" w14:textId="77777777" w:rsidR="00B140E6" w:rsidRPr="00D04678" w:rsidRDefault="00B140E6" w:rsidP="00B140E6">
            <w:pPr>
              <w:jc w:val="both"/>
              <w:rPr>
                <w:rFonts w:cs="Arial"/>
                <w:szCs w:val="18"/>
              </w:rPr>
            </w:pPr>
            <w:r w:rsidRPr="00D04678">
              <w:rPr>
                <w:rFonts w:cs="Arial"/>
                <w:szCs w:val="18"/>
              </w:rPr>
              <w:t>Diagnostyka układu regulacji</w:t>
            </w:r>
            <w:r>
              <w:rPr>
                <w:rFonts w:cs="Arial"/>
                <w:szCs w:val="18"/>
              </w:rPr>
              <w:t>:</w:t>
            </w:r>
          </w:p>
          <w:p w14:paraId="7AD49D27" w14:textId="77777777" w:rsidR="00B140E6" w:rsidRPr="00D04678" w:rsidRDefault="00B140E6">
            <w:pPr>
              <w:numPr>
                <w:ilvl w:val="0"/>
                <w:numId w:val="15"/>
              </w:numPr>
              <w:jc w:val="both"/>
              <w:rPr>
                <w:rFonts w:cs="Arial"/>
                <w:szCs w:val="18"/>
              </w:rPr>
            </w:pPr>
            <w:r>
              <w:rPr>
                <w:rFonts w:cs="Arial"/>
                <w:szCs w:val="18"/>
              </w:rPr>
              <w:t>S</w:t>
            </w:r>
            <w:r w:rsidRPr="00D04678">
              <w:rPr>
                <w:rFonts w:cs="Arial"/>
                <w:szCs w:val="18"/>
              </w:rPr>
              <w:t>prawdzenie charakterystyk zawor</w:t>
            </w:r>
            <w:r>
              <w:rPr>
                <w:rFonts w:cs="Arial"/>
                <w:szCs w:val="18"/>
              </w:rPr>
              <w:t>u</w:t>
            </w:r>
            <w:r w:rsidRPr="00D04678">
              <w:rPr>
                <w:rFonts w:cs="Arial"/>
                <w:szCs w:val="18"/>
              </w:rPr>
              <w:t xml:space="preserve"> przed remontem</w:t>
            </w:r>
            <w:r>
              <w:rPr>
                <w:rFonts w:cs="Arial"/>
                <w:szCs w:val="18"/>
              </w:rPr>
              <w:t>;</w:t>
            </w:r>
          </w:p>
          <w:p w14:paraId="499DD635" w14:textId="77777777" w:rsidR="00B140E6" w:rsidRDefault="00B140E6">
            <w:pPr>
              <w:numPr>
                <w:ilvl w:val="0"/>
                <w:numId w:val="15"/>
              </w:numPr>
              <w:jc w:val="both"/>
              <w:rPr>
                <w:rFonts w:cs="Arial"/>
                <w:szCs w:val="18"/>
              </w:rPr>
            </w:pPr>
            <w:r>
              <w:rPr>
                <w:rFonts w:cs="Arial"/>
                <w:szCs w:val="18"/>
              </w:rPr>
              <w:t>S</w:t>
            </w:r>
            <w:r w:rsidRPr="00D04678">
              <w:rPr>
                <w:rFonts w:cs="Arial"/>
                <w:szCs w:val="18"/>
              </w:rPr>
              <w:t>prawdzenie i ustawienie charakterystyk zawor</w:t>
            </w:r>
            <w:r>
              <w:rPr>
                <w:rFonts w:cs="Arial"/>
                <w:szCs w:val="18"/>
              </w:rPr>
              <w:t>u</w:t>
            </w:r>
            <w:r w:rsidRPr="00D04678">
              <w:rPr>
                <w:rFonts w:cs="Arial"/>
                <w:szCs w:val="18"/>
              </w:rPr>
              <w:t xml:space="preserve"> po remoncie</w:t>
            </w:r>
            <w:r>
              <w:rPr>
                <w:rFonts w:cs="Arial"/>
                <w:szCs w:val="18"/>
              </w:rPr>
              <w:t>.</w:t>
            </w:r>
          </w:p>
          <w:p w14:paraId="472F7E9A" w14:textId="77777777" w:rsidR="00B140E6" w:rsidRDefault="00B140E6" w:rsidP="00B140E6">
            <w:pPr>
              <w:ind w:left="720"/>
              <w:jc w:val="both"/>
              <w:rPr>
                <w:rFonts w:cs="Arial"/>
                <w:szCs w:val="18"/>
              </w:rPr>
            </w:pPr>
          </w:p>
          <w:p w14:paraId="0418C180" w14:textId="77777777" w:rsidR="00B140E6" w:rsidRDefault="00B140E6" w:rsidP="00B140E6">
            <w:pPr>
              <w:jc w:val="both"/>
              <w:rPr>
                <w:rFonts w:cs="Arial"/>
                <w:szCs w:val="18"/>
              </w:rPr>
            </w:pPr>
            <w:r w:rsidRPr="00AD5937">
              <w:rPr>
                <w:rFonts w:cs="Arial"/>
                <w:szCs w:val="18"/>
              </w:rPr>
              <w:t xml:space="preserve">Demontaż, czyszczenie, wykonanie </w:t>
            </w:r>
            <w:r w:rsidRPr="00AD5937">
              <w:t>pomiarów</w:t>
            </w:r>
            <w:r w:rsidRPr="00AD5937">
              <w:rPr>
                <w:rFonts w:cs="Arial"/>
                <w:szCs w:val="18"/>
              </w:rPr>
              <w:t>, przegląd i montaż części składowych serwomotoru (układy odwodzenia, suwaki sterujące, tłoki serwomotorów)</w:t>
            </w:r>
            <w:r>
              <w:rPr>
                <w:rFonts w:cs="Arial"/>
                <w:szCs w:val="18"/>
              </w:rPr>
              <w:t>.</w:t>
            </w:r>
          </w:p>
          <w:p w14:paraId="44C40006" w14:textId="77777777" w:rsidR="00B140E6" w:rsidRDefault="00B140E6" w:rsidP="00B140E6">
            <w:pPr>
              <w:jc w:val="both"/>
              <w:rPr>
                <w:rFonts w:cs="Arial"/>
                <w:szCs w:val="18"/>
              </w:rPr>
            </w:pPr>
          </w:p>
          <w:p w14:paraId="2E41CCAF" w14:textId="77777777" w:rsidR="00B140E6" w:rsidRPr="00BF5427" w:rsidRDefault="00B140E6" w:rsidP="00B140E6">
            <w:pPr>
              <w:jc w:val="both"/>
              <w:rPr>
                <w:rFonts w:cs="Arial"/>
                <w:szCs w:val="18"/>
                <w:u w:val="single"/>
              </w:rPr>
            </w:pPr>
            <w:r w:rsidRPr="00BF5427">
              <w:rPr>
                <w:rFonts w:cs="Arial"/>
                <w:szCs w:val="18"/>
                <w:u w:val="single"/>
              </w:rPr>
              <w:t>Dostawa i wymiana uszczelnień.</w:t>
            </w:r>
          </w:p>
          <w:p w14:paraId="2D561BA2" w14:textId="77777777" w:rsidR="00B140E6" w:rsidRPr="00BF5427" w:rsidRDefault="00B140E6" w:rsidP="00B140E6">
            <w:pPr>
              <w:jc w:val="both"/>
              <w:rPr>
                <w:rFonts w:cs="Arial"/>
                <w:szCs w:val="18"/>
                <w:u w:val="single"/>
              </w:rPr>
            </w:pPr>
          </w:p>
          <w:p w14:paraId="5B6EE952" w14:textId="77777777" w:rsidR="00B140E6" w:rsidRPr="00BF5427" w:rsidRDefault="00B140E6" w:rsidP="00B140E6">
            <w:pPr>
              <w:jc w:val="both"/>
              <w:rPr>
                <w:rFonts w:cs="Arial"/>
                <w:szCs w:val="18"/>
                <w:u w:val="single"/>
              </w:rPr>
            </w:pPr>
            <w:r w:rsidRPr="00BF5427">
              <w:rPr>
                <w:rFonts w:cs="Arial"/>
                <w:szCs w:val="18"/>
                <w:u w:val="single"/>
              </w:rPr>
              <w:t>Dostawa i wymiana sprężyny serwomotoru (compression spring).</w:t>
            </w:r>
          </w:p>
          <w:p w14:paraId="48F9D5F7" w14:textId="77777777" w:rsidR="00B140E6" w:rsidRDefault="00B140E6" w:rsidP="00B140E6">
            <w:pPr>
              <w:jc w:val="both"/>
              <w:rPr>
                <w:rFonts w:cs="Arial"/>
                <w:szCs w:val="18"/>
              </w:rPr>
            </w:pPr>
          </w:p>
          <w:p w14:paraId="4A93260E" w14:textId="77777777" w:rsidR="00B140E6" w:rsidRDefault="00B140E6" w:rsidP="00B140E6">
            <w:pPr>
              <w:jc w:val="both"/>
              <w:rPr>
                <w:rFonts w:cs="Arial"/>
                <w:szCs w:val="18"/>
              </w:rPr>
            </w:pPr>
            <w:r w:rsidRPr="00AD5937">
              <w:rPr>
                <w:rFonts w:cs="Arial"/>
                <w:szCs w:val="18"/>
              </w:rPr>
              <w:t>Kontrola ruch</w:t>
            </w:r>
            <w:r>
              <w:rPr>
                <w:rFonts w:cs="Arial"/>
                <w:szCs w:val="18"/>
              </w:rPr>
              <w:t>liwości i szczelności siłownika</w:t>
            </w:r>
            <w:r w:rsidRPr="00AD5937">
              <w:rPr>
                <w:rFonts w:cs="Arial"/>
                <w:szCs w:val="18"/>
              </w:rPr>
              <w:t xml:space="preserve"> na stacji prób oraz wykonanie charakterystyk</w:t>
            </w:r>
            <w:r>
              <w:rPr>
                <w:rFonts w:cs="Arial"/>
                <w:szCs w:val="18"/>
              </w:rPr>
              <w:t>.</w:t>
            </w:r>
          </w:p>
          <w:p w14:paraId="0A6646DE" w14:textId="3FFA51C3" w:rsidR="00681E1F" w:rsidRPr="009C37B9" w:rsidRDefault="00681E1F" w:rsidP="00B140E6">
            <w:pPr>
              <w:jc w:val="both"/>
              <w:rPr>
                <w:rFonts w:cs="Arial"/>
                <w:szCs w:val="18"/>
              </w:rPr>
            </w:pPr>
            <w:r>
              <w:rPr>
                <w:rFonts w:cs="Arial"/>
                <w:szCs w:val="18"/>
              </w:rPr>
              <w:t>Po zamontowaniu serwomotoru ustawienie zakresu pracy i ustawienie pozycjonera.</w:t>
            </w:r>
          </w:p>
        </w:tc>
      </w:tr>
      <w:tr w:rsidR="00B140E6" w14:paraId="716AE11F" w14:textId="77777777" w:rsidTr="5650EFAA">
        <w:tc>
          <w:tcPr>
            <w:tcW w:w="231" w:type="pct"/>
            <w:vAlign w:val="center"/>
          </w:tcPr>
          <w:p w14:paraId="5AA689D0" w14:textId="77777777" w:rsidR="00B140E6" w:rsidRDefault="00B140E6">
            <w:pPr>
              <w:pStyle w:val="IIIPoziom3"/>
              <w:numPr>
                <w:ilvl w:val="0"/>
                <w:numId w:val="23"/>
              </w:numPr>
              <w:ind w:left="170" w:firstLine="0"/>
            </w:pPr>
          </w:p>
        </w:tc>
        <w:tc>
          <w:tcPr>
            <w:tcW w:w="557" w:type="pct"/>
            <w:vAlign w:val="center"/>
          </w:tcPr>
          <w:p w14:paraId="4201C635" w14:textId="1B8EB2D7" w:rsidR="00B140E6" w:rsidRPr="00B50F98" w:rsidRDefault="00B140E6" w:rsidP="00B140E6">
            <w:pPr>
              <w:pStyle w:val="IIIPoziom3"/>
              <w:numPr>
                <w:ilvl w:val="0"/>
                <w:numId w:val="0"/>
              </w:numPr>
              <w:jc w:val="center"/>
            </w:pPr>
            <w:r>
              <w:t>10MAC10AA110MS01</w:t>
            </w:r>
          </w:p>
        </w:tc>
        <w:tc>
          <w:tcPr>
            <w:tcW w:w="742" w:type="pct"/>
            <w:vAlign w:val="center"/>
          </w:tcPr>
          <w:p w14:paraId="591DAA55" w14:textId="601F9B2B" w:rsidR="00B140E6" w:rsidRDefault="00B140E6" w:rsidP="00B140E6">
            <w:pPr>
              <w:jc w:val="center"/>
              <w:rPr>
                <w:szCs w:val="18"/>
              </w:rPr>
            </w:pPr>
            <w:r w:rsidRPr="00514236">
              <w:rPr>
                <w:szCs w:val="18"/>
              </w:rPr>
              <w:t>Turbina – układ regulacji</w:t>
            </w:r>
          </w:p>
        </w:tc>
        <w:tc>
          <w:tcPr>
            <w:tcW w:w="650" w:type="pct"/>
            <w:vAlign w:val="center"/>
          </w:tcPr>
          <w:p w14:paraId="4C3DDDB3" w14:textId="23EE67B1" w:rsidR="00B140E6" w:rsidRDefault="00B140E6" w:rsidP="00B140E6">
            <w:pPr>
              <w:pStyle w:val="Legenda"/>
              <w:keepNext/>
              <w:spacing w:before="0"/>
              <w:jc w:val="center"/>
              <w:rPr>
                <w:i w:val="0"/>
                <w:sz w:val="18"/>
                <w:szCs w:val="18"/>
              </w:rPr>
            </w:pPr>
            <w:r w:rsidRPr="00272AEC">
              <w:rPr>
                <w:i w:val="0"/>
                <w:sz w:val="18"/>
                <w:szCs w:val="18"/>
              </w:rPr>
              <w:t>Serwomotor zaworu:</w:t>
            </w:r>
          </w:p>
          <w:p w14:paraId="37909777" w14:textId="5BF7CB44" w:rsidR="00B140E6" w:rsidRDefault="00B140E6" w:rsidP="00B140E6">
            <w:pPr>
              <w:pStyle w:val="Legenda"/>
              <w:keepNext/>
              <w:spacing w:before="0"/>
              <w:jc w:val="center"/>
              <w:rPr>
                <w:i w:val="0"/>
                <w:sz w:val="18"/>
                <w:szCs w:val="18"/>
              </w:rPr>
            </w:pPr>
            <w:r>
              <w:rPr>
                <w:i w:val="0"/>
                <w:sz w:val="18"/>
                <w:szCs w:val="18"/>
              </w:rPr>
              <w:t>Zawór regulacyjny przesłony upustu regulowanego</w:t>
            </w:r>
          </w:p>
          <w:p w14:paraId="621C58DE" w14:textId="410F77B6" w:rsidR="00B140E6" w:rsidRPr="00B50F98" w:rsidRDefault="00B140E6" w:rsidP="00B140E6">
            <w:pPr>
              <w:jc w:val="center"/>
            </w:pPr>
            <w:r>
              <w:t>(10MAC10AA110)</w:t>
            </w:r>
          </w:p>
        </w:tc>
        <w:tc>
          <w:tcPr>
            <w:tcW w:w="2820" w:type="pct"/>
            <w:vAlign w:val="center"/>
          </w:tcPr>
          <w:p w14:paraId="097065E6" w14:textId="77777777" w:rsidR="00B140E6" w:rsidRPr="00D04678" w:rsidRDefault="00B140E6" w:rsidP="00B140E6">
            <w:pPr>
              <w:jc w:val="both"/>
              <w:rPr>
                <w:rFonts w:cs="Arial"/>
                <w:szCs w:val="18"/>
              </w:rPr>
            </w:pPr>
            <w:r w:rsidRPr="00D04678">
              <w:rPr>
                <w:rFonts w:cs="Arial"/>
                <w:szCs w:val="18"/>
              </w:rPr>
              <w:t>Diagnostyka układu regulacji</w:t>
            </w:r>
            <w:r>
              <w:rPr>
                <w:rFonts w:cs="Arial"/>
                <w:szCs w:val="18"/>
              </w:rPr>
              <w:t>:</w:t>
            </w:r>
          </w:p>
          <w:p w14:paraId="3801E7CC" w14:textId="77777777" w:rsidR="00B140E6" w:rsidRPr="00D04678" w:rsidRDefault="00B140E6">
            <w:pPr>
              <w:numPr>
                <w:ilvl w:val="0"/>
                <w:numId w:val="15"/>
              </w:numPr>
              <w:jc w:val="both"/>
              <w:rPr>
                <w:rFonts w:cs="Arial"/>
                <w:szCs w:val="18"/>
              </w:rPr>
            </w:pPr>
            <w:r>
              <w:rPr>
                <w:rFonts w:cs="Arial"/>
                <w:szCs w:val="18"/>
              </w:rPr>
              <w:t>S</w:t>
            </w:r>
            <w:r w:rsidRPr="00D04678">
              <w:rPr>
                <w:rFonts w:cs="Arial"/>
                <w:szCs w:val="18"/>
              </w:rPr>
              <w:t>prawdzenie charakterystyk zawor</w:t>
            </w:r>
            <w:r>
              <w:rPr>
                <w:rFonts w:cs="Arial"/>
                <w:szCs w:val="18"/>
              </w:rPr>
              <w:t>u</w:t>
            </w:r>
            <w:r w:rsidRPr="00D04678">
              <w:rPr>
                <w:rFonts w:cs="Arial"/>
                <w:szCs w:val="18"/>
              </w:rPr>
              <w:t xml:space="preserve"> przed remontem</w:t>
            </w:r>
            <w:r>
              <w:rPr>
                <w:rFonts w:cs="Arial"/>
                <w:szCs w:val="18"/>
              </w:rPr>
              <w:t>;</w:t>
            </w:r>
          </w:p>
          <w:p w14:paraId="3C263C46" w14:textId="77777777" w:rsidR="00B140E6" w:rsidRDefault="00B140E6">
            <w:pPr>
              <w:numPr>
                <w:ilvl w:val="0"/>
                <w:numId w:val="15"/>
              </w:numPr>
              <w:jc w:val="both"/>
              <w:rPr>
                <w:rFonts w:cs="Arial"/>
                <w:szCs w:val="18"/>
              </w:rPr>
            </w:pPr>
            <w:r>
              <w:rPr>
                <w:rFonts w:cs="Arial"/>
                <w:szCs w:val="18"/>
              </w:rPr>
              <w:t>S</w:t>
            </w:r>
            <w:r w:rsidRPr="00D04678">
              <w:rPr>
                <w:rFonts w:cs="Arial"/>
                <w:szCs w:val="18"/>
              </w:rPr>
              <w:t>prawdzenie i ustawienie charakterystyk zawor</w:t>
            </w:r>
            <w:r>
              <w:rPr>
                <w:rFonts w:cs="Arial"/>
                <w:szCs w:val="18"/>
              </w:rPr>
              <w:t>u</w:t>
            </w:r>
            <w:r w:rsidRPr="00D04678">
              <w:rPr>
                <w:rFonts w:cs="Arial"/>
                <w:szCs w:val="18"/>
              </w:rPr>
              <w:t xml:space="preserve"> po remoncie</w:t>
            </w:r>
            <w:r>
              <w:rPr>
                <w:rFonts w:cs="Arial"/>
                <w:szCs w:val="18"/>
              </w:rPr>
              <w:t>.</w:t>
            </w:r>
          </w:p>
          <w:p w14:paraId="21E327FE" w14:textId="77777777" w:rsidR="00B140E6" w:rsidRDefault="00B140E6" w:rsidP="00B140E6">
            <w:pPr>
              <w:ind w:left="720"/>
              <w:jc w:val="both"/>
              <w:rPr>
                <w:rFonts w:cs="Arial"/>
                <w:szCs w:val="18"/>
              </w:rPr>
            </w:pPr>
          </w:p>
          <w:p w14:paraId="2281F798" w14:textId="77777777" w:rsidR="00B140E6" w:rsidRDefault="00B140E6" w:rsidP="00B140E6">
            <w:pPr>
              <w:jc w:val="both"/>
              <w:rPr>
                <w:rFonts w:cs="Arial"/>
                <w:szCs w:val="18"/>
              </w:rPr>
            </w:pPr>
            <w:r w:rsidRPr="00AD5937">
              <w:rPr>
                <w:rFonts w:cs="Arial"/>
                <w:szCs w:val="18"/>
              </w:rPr>
              <w:t xml:space="preserve">Demontaż, czyszczenie, wykonanie </w:t>
            </w:r>
            <w:r w:rsidRPr="00AD5937">
              <w:t>pomiarów</w:t>
            </w:r>
            <w:r w:rsidRPr="00AD5937">
              <w:rPr>
                <w:rFonts w:cs="Arial"/>
                <w:szCs w:val="18"/>
              </w:rPr>
              <w:t>, przegląd i montaż części składowych serwomotoru (układy odwodzenia, suwaki sterujące, tłoki serwomotorów)</w:t>
            </w:r>
            <w:r>
              <w:rPr>
                <w:rFonts w:cs="Arial"/>
                <w:szCs w:val="18"/>
              </w:rPr>
              <w:t>.</w:t>
            </w:r>
          </w:p>
          <w:p w14:paraId="6F043E29" w14:textId="77777777" w:rsidR="00B140E6" w:rsidRDefault="00B140E6" w:rsidP="00B140E6">
            <w:pPr>
              <w:jc w:val="both"/>
              <w:rPr>
                <w:rFonts w:cs="Arial"/>
                <w:szCs w:val="18"/>
              </w:rPr>
            </w:pPr>
          </w:p>
          <w:p w14:paraId="10D190BA" w14:textId="77777777" w:rsidR="00B140E6" w:rsidRPr="00BF5427" w:rsidRDefault="00B140E6" w:rsidP="00B140E6">
            <w:pPr>
              <w:jc w:val="both"/>
              <w:rPr>
                <w:rFonts w:cs="Arial"/>
                <w:szCs w:val="18"/>
                <w:u w:val="single"/>
              </w:rPr>
            </w:pPr>
            <w:r w:rsidRPr="00BF5427">
              <w:rPr>
                <w:rFonts w:cs="Arial"/>
                <w:szCs w:val="18"/>
                <w:u w:val="single"/>
              </w:rPr>
              <w:t>Dostawa i wymiana uszczelnień.</w:t>
            </w:r>
          </w:p>
          <w:p w14:paraId="52A9DD5A" w14:textId="77777777" w:rsidR="00B140E6" w:rsidRDefault="00B140E6" w:rsidP="00B140E6">
            <w:pPr>
              <w:jc w:val="both"/>
              <w:rPr>
                <w:rFonts w:cs="Arial"/>
                <w:szCs w:val="18"/>
              </w:rPr>
            </w:pPr>
          </w:p>
          <w:p w14:paraId="0D6642FB" w14:textId="77777777" w:rsidR="00B140E6" w:rsidRDefault="00B140E6" w:rsidP="00B140E6">
            <w:pPr>
              <w:jc w:val="both"/>
              <w:rPr>
                <w:rFonts w:cs="Arial"/>
                <w:szCs w:val="18"/>
              </w:rPr>
            </w:pPr>
            <w:r w:rsidRPr="00AD5937">
              <w:rPr>
                <w:rFonts w:cs="Arial"/>
                <w:szCs w:val="18"/>
              </w:rPr>
              <w:t>Kontrola ruch</w:t>
            </w:r>
            <w:r>
              <w:rPr>
                <w:rFonts w:cs="Arial"/>
                <w:szCs w:val="18"/>
              </w:rPr>
              <w:t>liwości i szczelności siłownika</w:t>
            </w:r>
            <w:r w:rsidRPr="00AD5937">
              <w:rPr>
                <w:rFonts w:cs="Arial"/>
                <w:szCs w:val="18"/>
              </w:rPr>
              <w:t xml:space="preserve"> na stacji prób oraz wykonanie charakterystyk</w:t>
            </w:r>
            <w:r>
              <w:rPr>
                <w:rFonts w:cs="Arial"/>
                <w:szCs w:val="18"/>
              </w:rPr>
              <w:t>.</w:t>
            </w:r>
          </w:p>
          <w:p w14:paraId="748A1C41" w14:textId="586AC4E1" w:rsidR="00681E1F" w:rsidRPr="009C37B9" w:rsidRDefault="00681E1F" w:rsidP="00B140E6">
            <w:pPr>
              <w:jc w:val="both"/>
              <w:rPr>
                <w:rFonts w:cs="Arial"/>
                <w:szCs w:val="18"/>
              </w:rPr>
            </w:pPr>
            <w:r>
              <w:rPr>
                <w:rFonts w:cs="Arial"/>
                <w:szCs w:val="18"/>
              </w:rPr>
              <w:t>Po zamontowaniu serwomotoru ustawienie zakresu pracy i ustawienie pozycjonera.</w:t>
            </w:r>
          </w:p>
        </w:tc>
      </w:tr>
      <w:tr w:rsidR="00B140E6" w14:paraId="7B4EEDAA" w14:textId="77777777" w:rsidTr="5650EFAA">
        <w:tc>
          <w:tcPr>
            <w:tcW w:w="231" w:type="pct"/>
            <w:vAlign w:val="center"/>
          </w:tcPr>
          <w:p w14:paraId="647A5914" w14:textId="77777777" w:rsidR="00B140E6" w:rsidRDefault="00B140E6">
            <w:pPr>
              <w:pStyle w:val="IIIPoziom3"/>
              <w:numPr>
                <w:ilvl w:val="0"/>
                <w:numId w:val="23"/>
              </w:numPr>
              <w:ind w:left="170" w:firstLine="0"/>
            </w:pPr>
          </w:p>
        </w:tc>
        <w:tc>
          <w:tcPr>
            <w:tcW w:w="557" w:type="pct"/>
            <w:vAlign w:val="center"/>
          </w:tcPr>
          <w:p w14:paraId="0EE43D9C" w14:textId="77777777" w:rsidR="00B140E6" w:rsidRPr="00514236" w:rsidRDefault="00B140E6" w:rsidP="5650EFAA">
            <w:pPr>
              <w:pStyle w:val="Legenda"/>
              <w:keepNext/>
              <w:spacing w:before="0"/>
              <w:jc w:val="center"/>
              <w:rPr>
                <w:i w:val="0"/>
                <w:sz w:val="18"/>
                <w:szCs w:val="18"/>
              </w:rPr>
            </w:pPr>
            <w:r w:rsidRPr="5650EFAA">
              <w:rPr>
                <w:i w:val="0"/>
                <w:sz w:val="18"/>
                <w:szCs w:val="18"/>
              </w:rPr>
              <w:t>10MAA10AA150MS01</w:t>
            </w:r>
          </w:p>
          <w:p w14:paraId="651C3B6C" w14:textId="77777777" w:rsidR="00B140E6" w:rsidRPr="0019120C" w:rsidRDefault="00B140E6" w:rsidP="00B140E6">
            <w:pPr>
              <w:pStyle w:val="Legenda"/>
              <w:keepNext/>
              <w:spacing w:before="0"/>
              <w:jc w:val="center"/>
              <w:rPr>
                <w:i w:val="0"/>
                <w:sz w:val="18"/>
                <w:szCs w:val="18"/>
              </w:rPr>
            </w:pPr>
            <w:r w:rsidRPr="00514236">
              <w:rPr>
                <w:i w:val="0"/>
                <w:sz w:val="18"/>
                <w:szCs w:val="18"/>
              </w:rPr>
              <w:t>10MAA10AA</w:t>
            </w:r>
            <w:r w:rsidRPr="0019120C">
              <w:rPr>
                <w:i w:val="0"/>
                <w:sz w:val="18"/>
                <w:szCs w:val="18"/>
              </w:rPr>
              <w:t>16</w:t>
            </w:r>
            <w:r w:rsidRPr="00514236">
              <w:rPr>
                <w:i w:val="0"/>
                <w:sz w:val="18"/>
                <w:szCs w:val="18"/>
              </w:rPr>
              <w:t>0MS01</w:t>
            </w:r>
          </w:p>
          <w:p w14:paraId="07208F74" w14:textId="77777777" w:rsidR="00B140E6" w:rsidRPr="0019120C" w:rsidRDefault="00B140E6" w:rsidP="00B140E6">
            <w:pPr>
              <w:pStyle w:val="Legenda"/>
              <w:keepNext/>
              <w:spacing w:before="0"/>
              <w:jc w:val="center"/>
              <w:rPr>
                <w:i w:val="0"/>
                <w:sz w:val="18"/>
                <w:szCs w:val="18"/>
              </w:rPr>
            </w:pPr>
            <w:r w:rsidRPr="00514236">
              <w:rPr>
                <w:i w:val="0"/>
                <w:sz w:val="18"/>
                <w:szCs w:val="18"/>
              </w:rPr>
              <w:t>10MAA10AA</w:t>
            </w:r>
            <w:r w:rsidRPr="0019120C">
              <w:rPr>
                <w:i w:val="0"/>
                <w:sz w:val="18"/>
                <w:szCs w:val="18"/>
              </w:rPr>
              <w:t>31</w:t>
            </w:r>
            <w:r w:rsidRPr="00514236">
              <w:rPr>
                <w:i w:val="0"/>
                <w:sz w:val="18"/>
                <w:szCs w:val="18"/>
              </w:rPr>
              <w:t>0MS01</w:t>
            </w:r>
          </w:p>
          <w:p w14:paraId="44B8433C" w14:textId="072C1A3A" w:rsidR="00B140E6" w:rsidRPr="00B50F98" w:rsidRDefault="00B140E6" w:rsidP="00B140E6">
            <w:pPr>
              <w:pStyle w:val="IIIPoziom3"/>
              <w:numPr>
                <w:ilvl w:val="0"/>
                <w:numId w:val="0"/>
              </w:numPr>
              <w:jc w:val="center"/>
            </w:pPr>
            <w:r>
              <w:t>10MAC10AA110MS01</w:t>
            </w:r>
          </w:p>
        </w:tc>
        <w:tc>
          <w:tcPr>
            <w:tcW w:w="742" w:type="pct"/>
            <w:vAlign w:val="center"/>
          </w:tcPr>
          <w:p w14:paraId="6BF82F02" w14:textId="0B9C412C" w:rsidR="00B140E6" w:rsidRDefault="00B140E6" w:rsidP="00B140E6">
            <w:pPr>
              <w:jc w:val="center"/>
              <w:rPr>
                <w:szCs w:val="18"/>
              </w:rPr>
            </w:pPr>
            <w:r w:rsidRPr="00514236">
              <w:rPr>
                <w:szCs w:val="18"/>
              </w:rPr>
              <w:t>Turbina – układ regulacji</w:t>
            </w:r>
          </w:p>
        </w:tc>
        <w:tc>
          <w:tcPr>
            <w:tcW w:w="650" w:type="pct"/>
            <w:vAlign w:val="center"/>
          </w:tcPr>
          <w:p w14:paraId="047CDC2D" w14:textId="77777777" w:rsidR="00B140E6" w:rsidRPr="00514236" w:rsidRDefault="00B140E6" w:rsidP="00B140E6">
            <w:pPr>
              <w:pStyle w:val="Legenda"/>
              <w:keepNext/>
              <w:spacing w:before="0"/>
              <w:jc w:val="center"/>
              <w:rPr>
                <w:i w:val="0"/>
                <w:sz w:val="18"/>
                <w:szCs w:val="18"/>
              </w:rPr>
            </w:pPr>
            <w:r w:rsidRPr="00514236">
              <w:rPr>
                <w:i w:val="0"/>
                <w:sz w:val="18"/>
                <w:szCs w:val="18"/>
              </w:rPr>
              <w:t>Serwomotory zaworów:</w:t>
            </w:r>
          </w:p>
          <w:p w14:paraId="45175DC0" w14:textId="77777777" w:rsidR="00B140E6" w:rsidRPr="00514236" w:rsidRDefault="00B140E6" w:rsidP="00B140E6">
            <w:pPr>
              <w:pStyle w:val="Legenda"/>
              <w:keepNext/>
              <w:spacing w:before="0"/>
              <w:jc w:val="center"/>
              <w:rPr>
                <w:i w:val="0"/>
                <w:sz w:val="18"/>
                <w:szCs w:val="18"/>
              </w:rPr>
            </w:pPr>
            <w:r w:rsidRPr="0019120C">
              <w:rPr>
                <w:i w:val="0"/>
                <w:sz w:val="18"/>
                <w:szCs w:val="18"/>
              </w:rPr>
              <w:t>Z</w:t>
            </w:r>
            <w:r>
              <w:rPr>
                <w:i w:val="0"/>
                <w:sz w:val="18"/>
                <w:szCs w:val="18"/>
              </w:rPr>
              <w:t>awory regulacyjne pary świeżej W</w:t>
            </w:r>
            <w:r w:rsidRPr="0019120C">
              <w:rPr>
                <w:i w:val="0"/>
                <w:sz w:val="18"/>
                <w:szCs w:val="18"/>
              </w:rPr>
              <w:t>P (10MAA10AA150 i 10MAA10AA160)</w:t>
            </w:r>
          </w:p>
          <w:p w14:paraId="2C745974" w14:textId="77777777" w:rsidR="00B140E6" w:rsidRPr="00514236" w:rsidRDefault="00B140E6" w:rsidP="00B140E6">
            <w:pPr>
              <w:rPr>
                <w:szCs w:val="18"/>
              </w:rPr>
            </w:pPr>
          </w:p>
          <w:p w14:paraId="069894A8" w14:textId="77777777" w:rsidR="00B140E6" w:rsidRPr="00514236" w:rsidRDefault="00B140E6" w:rsidP="00B140E6">
            <w:pPr>
              <w:pStyle w:val="Legenda"/>
              <w:keepNext/>
              <w:spacing w:before="0"/>
              <w:jc w:val="center"/>
              <w:rPr>
                <w:i w:val="0"/>
                <w:sz w:val="18"/>
                <w:szCs w:val="18"/>
              </w:rPr>
            </w:pPr>
            <w:r w:rsidRPr="00514236">
              <w:rPr>
                <w:i w:val="0"/>
                <w:sz w:val="18"/>
                <w:szCs w:val="18"/>
              </w:rPr>
              <w:t>Zawór szybkozamykający pary świeżej WP (10MAA10AA</w:t>
            </w:r>
            <w:r w:rsidRPr="0019120C">
              <w:rPr>
                <w:i w:val="0"/>
                <w:sz w:val="18"/>
                <w:szCs w:val="18"/>
              </w:rPr>
              <w:t>31</w:t>
            </w:r>
            <w:r w:rsidRPr="00514236">
              <w:rPr>
                <w:i w:val="0"/>
                <w:sz w:val="18"/>
                <w:szCs w:val="18"/>
              </w:rPr>
              <w:t>0)</w:t>
            </w:r>
          </w:p>
          <w:p w14:paraId="268B9885" w14:textId="77777777" w:rsidR="00B140E6" w:rsidRPr="00E93E41" w:rsidRDefault="00B140E6" w:rsidP="00B140E6">
            <w:pPr>
              <w:rPr>
                <w:szCs w:val="18"/>
              </w:rPr>
            </w:pPr>
          </w:p>
          <w:p w14:paraId="5466F597" w14:textId="77777777" w:rsidR="00B140E6" w:rsidRDefault="00B140E6" w:rsidP="00B140E6">
            <w:pPr>
              <w:pStyle w:val="Legenda"/>
              <w:keepNext/>
              <w:spacing w:before="0"/>
              <w:jc w:val="center"/>
              <w:rPr>
                <w:i w:val="0"/>
                <w:sz w:val="18"/>
                <w:szCs w:val="18"/>
              </w:rPr>
            </w:pPr>
            <w:r>
              <w:rPr>
                <w:i w:val="0"/>
                <w:sz w:val="18"/>
                <w:szCs w:val="18"/>
              </w:rPr>
              <w:t>Zawór regulacyjny przesłony upustu regulowanego</w:t>
            </w:r>
          </w:p>
          <w:p w14:paraId="0CE88271" w14:textId="77777777" w:rsidR="00B140E6" w:rsidRPr="00514236" w:rsidRDefault="00B140E6" w:rsidP="00B140E6">
            <w:pPr>
              <w:pStyle w:val="Legenda"/>
              <w:keepNext/>
              <w:spacing w:before="0"/>
              <w:jc w:val="center"/>
              <w:rPr>
                <w:i w:val="0"/>
                <w:sz w:val="18"/>
                <w:szCs w:val="18"/>
              </w:rPr>
            </w:pPr>
            <w:r w:rsidRPr="0019120C">
              <w:rPr>
                <w:i w:val="0"/>
                <w:sz w:val="18"/>
                <w:szCs w:val="18"/>
              </w:rPr>
              <w:t>(</w:t>
            </w:r>
            <w:r w:rsidRPr="002D1C0C">
              <w:rPr>
                <w:i w:val="0"/>
                <w:sz w:val="18"/>
                <w:szCs w:val="18"/>
              </w:rPr>
              <w:t>10MAC10AA110</w:t>
            </w:r>
            <w:r w:rsidRPr="0019120C">
              <w:rPr>
                <w:i w:val="0"/>
                <w:sz w:val="18"/>
                <w:szCs w:val="18"/>
              </w:rPr>
              <w:t>)</w:t>
            </w:r>
          </w:p>
          <w:p w14:paraId="2B30543E" w14:textId="77777777" w:rsidR="00B140E6" w:rsidRPr="00B50F98" w:rsidRDefault="00B140E6" w:rsidP="00B140E6">
            <w:pPr>
              <w:jc w:val="center"/>
              <w:rPr>
                <w:szCs w:val="18"/>
              </w:rPr>
            </w:pPr>
          </w:p>
        </w:tc>
        <w:tc>
          <w:tcPr>
            <w:tcW w:w="2820" w:type="pct"/>
            <w:vAlign w:val="center"/>
          </w:tcPr>
          <w:p w14:paraId="4EE0E1B2" w14:textId="77777777" w:rsidR="00B140E6" w:rsidRDefault="00B140E6" w:rsidP="00B140E6">
            <w:pPr>
              <w:jc w:val="both"/>
              <w:rPr>
                <w:rFonts w:cs="Arial"/>
                <w:szCs w:val="18"/>
              </w:rPr>
            </w:pPr>
          </w:p>
          <w:p w14:paraId="243F4FCB" w14:textId="77777777" w:rsidR="00B140E6" w:rsidRPr="00FB4021" w:rsidRDefault="00B140E6" w:rsidP="00B140E6">
            <w:pPr>
              <w:jc w:val="both"/>
              <w:rPr>
                <w:rFonts w:cs="Arial"/>
                <w:szCs w:val="18"/>
                <w:u w:val="single"/>
              </w:rPr>
            </w:pPr>
            <w:r w:rsidRPr="00FB4021">
              <w:rPr>
                <w:rFonts w:cs="Arial"/>
                <w:szCs w:val="18"/>
                <w:u w:val="single"/>
              </w:rPr>
              <w:t xml:space="preserve">Dostawa i wymiana (wraz z zakuciem przyłączy) przewodów ciśnieniowych </w:t>
            </w:r>
            <w:r w:rsidRPr="00FB4021">
              <w:rPr>
                <w:u w:val="single"/>
              </w:rPr>
              <w:t>wraz z przyłączami</w:t>
            </w:r>
            <w:r w:rsidRPr="00FB4021">
              <w:rPr>
                <w:rFonts w:cs="Arial"/>
                <w:szCs w:val="18"/>
                <w:u w:val="single"/>
              </w:rPr>
              <w:t xml:space="preserve"> serwomotorów:</w:t>
            </w:r>
          </w:p>
          <w:p w14:paraId="2BE4E854" w14:textId="77777777" w:rsidR="00B140E6" w:rsidRDefault="00B140E6">
            <w:pPr>
              <w:numPr>
                <w:ilvl w:val="0"/>
                <w:numId w:val="15"/>
              </w:numPr>
              <w:jc w:val="both"/>
              <w:rPr>
                <w:rFonts w:cs="Arial"/>
                <w:szCs w:val="18"/>
              </w:rPr>
            </w:pPr>
            <w:r w:rsidRPr="00EA75A8">
              <w:rPr>
                <w:rFonts w:cs="Arial"/>
                <w:szCs w:val="18"/>
              </w:rPr>
              <w:t>6 szt. (przewód oleju spustowego, sterującego i wyzwalającego na każdym z serwomotorów) – zawory regulacyjne WP (KKS: 10MAA10AA150; KKS: 10MAA10AA160)</w:t>
            </w:r>
            <w:r>
              <w:rPr>
                <w:rFonts w:cs="Arial"/>
                <w:szCs w:val="18"/>
              </w:rPr>
              <w:t xml:space="preserve"> - aktualnie zamontowane: Parker </w:t>
            </w:r>
            <w:r w:rsidRPr="000D55FB">
              <w:rPr>
                <w:rFonts w:cs="Arial"/>
                <w:szCs w:val="18"/>
              </w:rPr>
              <w:t xml:space="preserve">301SN-12 (ID – 19,1 mm, OD – 29,3 mm) – 4 szt., </w:t>
            </w:r>
            <w:r>
              <w:rPr>
                <w:rFonts w:cs="Arial"/>
                <w:szCs w:val="18"/>
              </w:rPr>
              <w:t xml:space="preserve">Parker </w:t>
            </w:r>
            <w:r w:rsidRPr="000D55FB">
              <w:rPr>
                <w:rFonts w:cs="Arial"/>
                <w:szCs w:val="18"/>
              </w:rPr>
              <w:t>301SN-16 (ID – 25,4 mm, OD – 38,1 mm) – 2 szt.</w:t>
            </w:r>
            <w:r>
              <w:rPr>
                <w:rFonts w:cs="Arial"/>
                <w:szCs w:val="18"/>
              </w:rPr>
              <w:t>;</w:t>
            </w:r>
          </w:p>
          <w:p w14:paraId="07B1A03B" w14:textId="77777777" w:rsidR="00B140E6" w:rsidRPr="006131D6" w:rsidRDefault="00B140E6">
            <w:pPr>
              <w:numPr>
                <w:ilvl w:val="0"/>
                <w:numId w:val="15"/>
              </w:numPr>
              <w:jc w:val="both"/>
              <w:rPr>
                <w:rFonts w:cs="Arial"/>
                <w:szCs w:val="18"/>
              </w:rPr>
            </w:pPr>
            <w:r w:rsidRPr="00EA75A8">
              <w:rPr>
                <w:rFonts w:cs="Arial"/>
                <w:szCs w:val="18"/>
              </w:rPr>
              <w:t>3 szt. (przewód oleju spustowego, sterującego i wyzwalającego) – zawór szybkozamykający (KKS: 10MAA10AA310)</w:t>
            </w:r>
            <w:r>
              <w:rPr>
                <w:rFonts w:cs="Arial"/>
                <w:szCs w:val="18"/>
              </w:rPr>
              <w:t xml:space="preserve"> – aktualnie zamontowane: Parker </w:t>
            </w:r>
            <w:r w:rsidRPr="006E4761">
              <w:rPr>
                <w:rFonts w:cs="Arial"/>
                <w:szCs w:val="18"/>
              </w:rPr>
              <w:t xml:space="preserve">301SN-12 (ID – 19,1 mm, OD – 29,3 mm) – 2 szt., </w:t>
            </w:r>
            <w:r>
              <w:rPr>
                <w:rFonts w:cs="Arial"/>
                <w:szCs w:val="18"/>
              </w:rPr>
              <w:t xml:space="preserve">Parker </w:t>
            </w:r>
            <w:r w:rsidRPr="006E4761">
              <w:rPr>
                <w:rFonts w:cs="Arial"/>
                <w:szCs w:val="18"/>
              </w:rPr>
              <w:t>301SN-16 (ID – 25,4 mm, OD – 38,1 mm) – 1 szt.</w:t>
            </w:r>
            <w:r>
              <w:rPr>
                <w:rFonts w:cs="Arial"/>
                <w:szCs w:val="18"/>
              </w:rPr>
              <w:t>;</w:t>
            </w:r>
          </w:p>
          <w:p w14:paraId="781C9361" w14:textId="445CB660" w:rsidR="00B140E6" w:rsidRPr="009C37B9" w:rsidRDefault="00B140E6">
            <w:pPr>
              <w:numPr>
                <w:ilvl w:val="0"/>
                <w:numId w:val="15"/>
              </w:numPr>
              <w:jc w:val="both"/>
              <w:rPr>
                <w:rFonts w:cs="Arial"/>
                <w:szCs w:val="18"/>
              </w:rPr>
            </w:pPr>
            <w:r w:rsidRPr="00EA75A8">
              <w:rPr>
                <w:rFonts w:cs="Arial"/>
                <w:szCs w:val="18"/>
              </w:rPr>
              <w:t>3 szt. (przewód oleju spustowego, sterującego i wyzwalającego) – tarcza regulacyjna NP (KKS: 10MAC10AA110)</w:t>
            </w:r>
            <w:r>
              <w:rPr>
                <w:rFonts w:cs="Arial"/>
                <w:szCs w:val="18"/>
              </w:rPr>
              <w:t xml:space="preserve"> – Parker </w:t>
            </w:r>
            <w:r w:rsidRPr="000D55FB">
              <w:rPr>
                <w:rFonts w:cs="Arial"/>
                <w:szCs w:val="18"/>
              </w:rPr>
              <w:t xml:space="preserve">301SN-12 (ID – 19,1 mm, OD – 29,3 mm) – 2 szt., </w:t>
            </w:r>
            <w:r>
              <w:rPr>
                <w:rFonts w:cs="Arial"/>
                <w:szCs w:val="18"/>
              </w:rPr>
              <w:t xml:space="preserve">Parker </w:t>
            </w:r>
            <w:r w:rsidRPr="000D55FB">
              <w:rPr>
                <w:rFonts w:cs="Arial"/>
                <w:szCs w:val="18"/>
              </w:rPr>
              <w:t>301SN-16 (ID – 25,4 mm, OD – 38,1 mm) – 1 szt</w:t>
            </w:r>
            <w:r>
              <w:rPr>
                <w:rFonts w:cs="Arial"/>
                <w:szCs w:val="18"/>
              </w:rPr>
              <w:t>.</w:t>
            </w:r>
          </w:p>
        </w:tc>
      </w:tr>
      <w:tr w:rsidR="00B140E6" w14:paraId="1354FBFC" w14:textId="77777777" w:rsidTr="5650EFAA">
        <w:tc>
          <w:tcPr>
            <w:tcW w:w="231" w:type="pct"/>
            <w:vAlign w:val="center"/>
          </w:tcPr>
          <w:p w14:paraId="404D7BF6" w14:textId="5B32736A" w:rsidR="00B140E6" w:rsidRDefault="00B140E6">
            <w:pPr>
              <w:pStyle w:val="IIIPoziom3"/>
              <w:numPr>
                <w:ilvl w:val="0"/>
                <w:numId w:val="23"/>
              </w:numPr>
              <w:ind w:left="170" w:firstLine="0"/>
            </w:pPr>
          </w:p>
        </w:tc>
        <w:tc>
          <w:tcPr>
            <w:tcW w:w="557" w:type="pct"/>
            <w:vAlign w:val="center"/>
          </w:tcPr>
          <w:p w14:paraId="77995857" w14:textId="77777777" w:rsidR="00B140E6" w:rsidRDefault="00B140E6" w:rsidP="00B140E6">
            <w:pPr>
              <w:pStyle w:val="IIIPoziom3"/>
              <w:numPr>
                <w:ilvl w:val="0"/>
                <w:numId w:val="0"/>
              </w:numPr>
              <w:jc w:val="center"/>
            </w:pPr>
            <w:r w:rsidRPr="00B50F98">
              <w:rPr>
                <w:szCs w:val="18"/>
              </w:rPr>
              <w:t>10LBA50AA150</w:t>
            </w:r>
          </w:p>
        </w:tc>
        <w:tc>
          <w:tcPr>
            <w:tcW w:w="742" w:type="pct"/>
            <w:vAlign w:val="center"/>
          </w:tcPr>
          <w:p w14:paraId="50DF08DA" w14:textId="77777777" w:rsidR="00B140E6" w:rsidRPr="00BF4B4E" w:rsidRDefault="00B140E6" w:rsidP="00B140E6">
            <w:pPr>
              <w:jc w:val="center"/>
              <w:rPr>
                <w:szCs w:val="18"/>
              </w:rPr>
            </w:pPr>
            <w:r>
              <w:rPr>
                <w:szCs w:val="18"/>
              </w:rPr>
              <w:t>Turbina – układ pary niskoprężnej NP</w:t>
            </w:r>
          </w:p>
        </w:tc>
        <w:tc>
          <w:tcPr>
            <w:tcW w:w="650" w:type="pct"/>
            <w:vAlign w:val="center"/>
          </w:tcPr>
          <w:p w14:paraId="176367CB" w14:textId="77777777" w:rsidR="00B140E6" w:rsidRPr="00BF4B4E" w:rsidRDefault="00B140E6" w:rsidP="00B140E6">
            <w:pPr>
              <w:jc w:val="center"/>
              <w:rPr>
                <w:szCs w:val="18"/>
              </w:rPr>
            </w:pPr>
            <w:r w:rsidRPr="00B50F98">
              <w:rPr>
                <w:szCs w:val="18"/>
              </w:rPr>
              <w:t>Przepustnica regulacyjna pary niskociśnieniowej</w:t>
            </w:r>
            <w:r>
              <w:rPr>
                <w:szCs w:val="18"/>
              </w:rPr>
              <w:t xml:space="preserve"> NP</w:t>
            </w:r>
          </w:p>
        </w:tc>
        <w:tc>
          <w:tcPr>
            <w:tcW w:w="2820" w:type="pct"/>
            <w:vAlign w:val="center"/>
          </w:tcPr>
          <w:p w14:paraId="5B918CFE" w14:textId="77777777" w:rsidR="00B140E6" w:rsidRPr="009C37B9" w:rsidRDefault="00B140E6" w:rsidP="00B140E6">
            <w:pPr>
              <w:jc w:val="both"/>
              <w:rPr>
                <w:rFonts w:cs="Arial"/>
                <w:szCs w:val="18"/>
              </w:rPr>
            </w:pPr>
            <w:r w:rsidRPr="009C37B9">
              <w:rPr>
                <w:rFonts w:cs="Arial"/>
                <w:szCs w:val="18"/>
              </w:rPr>
              <w:t xml:space="preserve">Remont </w:t>
            </w:r>
            <w:r>
              <w:rPr>
                <w:rFonts w:cs="Arial"/>
                <w:szCs w:val="18"/>
              </w:rPr>
              <w:t>przepustnicy</w:t>
            </w:r>
            <w:r w:rsidRPr="009C37B9">
              <w:rPr>
                <w:rFonts w:cs="Arial"/>
                <w:szCs w:val="18"/>
              </w:rPr>
              <w:t xml:space="preserve"> </w:t>
            </w:r>
            <w:r>
              <w:rPr>
                <w:rFonts w:cs="Arial"/>
                <w:szCs w:val="18"/>
              </w:rPr>
              <w:t xml:space="preserve">regulacyjnej </w:t>
            </w:r>
            <w:r w:rsidRPr="009C37B9">
              <w:rPr>
                <w:rFonts w:cs="Arial"/>
                <w:szCs w:val="18"/>
              </w:rPr>
              <w:t>pary niskociśnieniowej NP, w zakresie:</w:t>
            </w:r>
          </w:p>
          <w:p w14:paraId="5BDA7695" w14:textId="77777777" w:rsidR="00B140E6" w:rsidRPr="0019120C" w:rsidRDefault="00B140E6">
            <w:pPr>
              <w:numPr>
                <w:ilvl w:val="0"/>
                <w:numId w:val="15"/>
              </w:numPr>
              <w:jc w:val="both"/>
            </w:pPr>
            <w:r w:rsidRPr="0019120C">
              <w:t>Demontaż serwomotoru, w celu przeprowadzenia prac remontowych zaworu.</w:t>
            </w:r>
          </w:p>
          <w:p w14:paraId="67040E5D" w14:textId="77777777" w:rsidR="00B140E6" w:rsidRPr="0019120C" w:rsidRDefault="00B140E6">
            <w:pPr>
              <w:numPr>
                <w:ilvl w:val="0"/>
                <w:numId w:val="15"/>
              </w:numPr>
              <w:jc w:val="both"/>
            </w:pPr>
            <w:r w:rsidRPr="0019120C">
              <w:t>Demontaż i montaż kaptura izolacyjnego zaworu. Montaż izolacji musi być wykonany z użyciem nowej wełny mineralnej przystosowanej do pracy w rzeczywistych warunkach. Zgodnie z DTR parametry nominalne czynnika w rurociągu pary niskoprężnej to: 5 bar; 280°C; 31 t/h.</w:t>
            </w:r>
          </w:p>
          <w:p w14:paraId="21A7F6A1" w14:textId="77777777" w:rsidR="00B140E6" w:rsidRPr="0019120C" w:rsidRDefault="00B140E6">
            <w:pPr>
              <w:numPr>
                <w:ilvl w:val="0"/>
                <w:numId w:val="15"/>
              </w:numPr>
              <w:jc w:val="both"/>
            </w:pPr>
            <w:r w:rsidRPr="0019120C">
              <w:t>Demontaż i montaż zaworu z rurociągu wraz z wymianą uszczelek na kołnierzach.</w:t>
            </w:r>
          </w:p>
          <w:p w14:paraId="43AD4718" w14:textId="77777777" w:rsidR="00B140E6" w:rsidRPr="0019120C" w:rsidRDefault="00B140E6">
            <w:pPr>
              <w:numPr>
                <w:ilvl w:val="0"/>
                <w:numId w:val="15"/>
              </w:numPr>
              <w:jc w:val="both"/>
            </w:pPr>
            <w:r w:rsidRPr="0019120C">
              <w:t>Demontaż i montaż zaworu na elementy składowe.</w:t>
            </w:r>
          </w:p>
          <w:p w14:paraId="698D3DEE" w14:textId="262F9689" w:rsidR="00B140E6" w:rsidRDefault="00B140E6">
            <w:pPr>
              <w:numPr>
                <w:ilvl w:val="0"/>
                <w:numId w:val="15"/>
              </w:numPr>
              <w:jc w:val="both"/>
            </w:pPr>
            <w:r w:rsidRPr="0019120C">
              <w:t>Czyszczenie i sprawdzenie stanu technicznego elementów zaworu, w szczególności pod względem uszkodzeń, zarysowań powierzchni, ubytków materiału, występowania korozji itp. Na podstawie spostrzeżeń z kontroli wizualnej, czyszczenie narzędziami ręcznymi, niewielkie naprawy powierzchni styku narzędziami ręcznymi. Zgodnie z instrukcją serwisową i obsługi zaworu małe zarysowania na krawędzi tarczy można usunąć przez lekkie polerowanie krawędzi drobnoziarnistym płótnem ściernym.</w:t>
            </w:r>
          </w:p>
          <w:p w14:paraId="0AAED3D9" w14:textId="07329851" w:rsidR="00B140E6" w:rsidRPr="00FB4021" w:rsidRDefault="00B140E6">
            <w:pPr>
              <w:numPr>
                <w:ilvl w:val="0"/>
                <w:numId w:val="15"/>
              </w:numPr>
              <w:jc w:val="both"/>
            </w:pPr>
            <w:r w:rsidRPr="00FB4021">
              <w:t xml:space="preserve">Przygotowanie i przeprowadzenie badań defektoskopowych na obecność pęknięć elementów przepustnicy (wrzeciono, korpus, tarcza, siedzisko). </w:t>
            </w:r>
          </w:p>
          <w:p w14:paraId="6A8DC7F9" w14:textId="77777777" w:rsidR="00B140E6" w:rsidRPr="0019120C" w:rsidRDefault="00B140E6">
            <w:pPr>
              <w:numPr>
                <w:ilvl w:val="0"/>
                <w:numId w:val="15"/>
              </w:numPr>
              <w:jc w:val="both"/>
            </w:pPr>
            <w:r w:rsidRPr="0019120C">
              <w:t>Docieranie powierzchni uszczelniających, sprawdzenie przylegania na tusz.</w:t>
            </w:r>
          </w:p>
          <w:p w14:paraId="5C3D869A" w14:textId="026CAC12" w:rsidR="00B140E6" w:rsidRPr="00FB4021" w:rsidRDefault="00B140E6">
            <w:pPr>
              <w:numPr>
                <w:ilvl w:val="0"/>
                <w:numId w:val="15"/>
              </w:numPr>
              <w:jc w:val="both"/>
              <w:rPr>
                <w:u w:val="single"/>
              </w:rPr>
            </w:pPr>
            <w:r w:rsidRPr="00FB4021">
              <w:rPr>
                <w:rFonts w:cs="Arial"/>
                <w:szCs w:val="18"/>
                <w:u w:val="single"/>
              </w:rPr>
              <w:t>Dostawa i w</w:t>
            </w:r>
            <w:r w:rsidRPr="00FB4021">
              <w:rPr>
                <w:u w:val="single"/>
              </w:rPr>
              <w:t>ymiana wszystkich elementów uszczelniających zaworu m.in. uszczelek na kołnierzach, pierścieni uszczelniających komory dławnicowej, gniazda uszczelniającego tarczy zaworu.</w:t>
            </w:r>
          </w:p>
          <w:p w14:paraId="3F61B868" w14:textId="080C25E9" w:rsidR="00B140E6" w:rsidRPr="00FB4021" w:rsidRDefault="00B140E6">
            <w:pPr>
              <w:numPr>
                <w:ilvl w:val="0"/>
                <w:numId w:val="15"/>
              </w:numPr>
              <w:jc w:val="both"/>
              <w:rPr>
                <w:u w:val="single"/>
              </w:rPr>
            </w:pPr>
            <w:r w:rsidRPr="00FB4021">
              <w:rPr>
                <w:rFonts w:cs="Arial"/>
                <w:szCs w:val="18"/>
                <w:u w:val="single"/>
              </w:rPr>
              <w:t>Dostawa i w</w:t>
            </w:r>
            <w:r w:rsidRPr="00FB4021">
              <w:rPr>
                <w:u w:val="single"/>
              </w:rPr>
              <w:t>ymiana wpustu wrzeciona zaworu oraz łożysk/tulei łożyskowych zaworu.</w:t>
            </w:r>
          </w:p>
          <w:p w14:paraId="22EC4E4A" w14:textId="67A956E1" w:rsidR="00B140E6" w:rsidRDefault="00B140E6">
            <w:pPr>
              <w:numPr>
                <w:ilvl w:val="0"/>
                <w:numId w:val="15"/>
              </w:numPr>
              <w:jc w:val="both"/>
            </w:pPr>
            <w:r w:rsidRPr="0019120C">
              <w:t xml:space="preserve">W przypadku uszkodzenia podczas prac demontażowych śrub i nakrętek komory dławnicowej, kołnierzy oraz wkrętów i kołków stożkowych – </w:t>
            </w:r>
            <w:r w:rsidR="00FF05CF">
              <w:t xml:space="preserve">dostawa i </w:t>
            </w:r>
            <w:r w:rsidRPr="0019120C">
              <w:t>wymiana również wskazanych elementów.</w:t>
            </w:r>
          </w:p>
          <w:p w14:paraId="5E8444EC" w14:textId="1E295862" w:rsidR="00B140E6" w:rsidRDefault="00B140E6">
            <w:pPr>
              <w:numPr>
                <w:ilvl w:val="0"/>
                <w:numId w:val="15"/>
              </w:numPr>
              <w:jc w:val="both"/>
            </w:pPr>
            <w:r w:rsidRPr="00F86B1A">
              <w:t>Montaż</w:t>
            </w:r>
            <w:r w:rsidRPr="009C37B9">
              <w:rPr>
                <w:rFonts w:cs="Arial"/>
                <w:szCs w:val="18"/>
              </w:rPr>
              <w:t xml:space="preserve"> serwomotoru na obiekcie</w:t>
            </w:r>
            <w:r>
              <w:rPr>
                <w:rFonts w:cs="Arial"/>
                <w:szCs w:val="18"/>
              </w:rPr>
              <w:t>.</w:t>
            </w:r>
          </w:p>
        </w:tc>
      </w:tr>
      <w:tr w:rsidR="00B140E6" w14:paraId="2ED0D4CB" w14:textId="77777777" w:rsidTr="5650EFAA">
        <w:tc>
          <w:tcPr>
            <w:tcW w:w="231" w:type="pct"/>
            <w:vAlign w:val="center"/>
          </w:tcPr>
          <w:p w14:paraId="3E53BBC1" w14:textId="4F992D56" w:rsidR="00B140E6" w:rsidRDefault="00B140E6">
            <w:pPr>
              <w:pStyle w:val="IIIPoziom3"/>
              <w:numPr>
                <w:ilvl w:val="0"/>
                <w:numId w:val="23"/>
              </w:numPr>
              <w:ind w:left="170" w:firstLine="0"/>
            </w:pPr>
          </w:p>
        </w:tc>
        <w:tc>
          <w:tcPr>
            <w:tcW w:w="557" w:type="pct"/>
            <w:vAlign w:val="center"/>
          </w:tcPr>
          <w:p w14:paraId="2D56A059" w14:textId="77777777" w:rsidR="00B140E6" w:rsidRDefault="00B140E6" w:rsidP="00B140E6">
            <w:pPr>
              <w:pStyle w:val="IIIPoziom3"/>
              <w:numPr>
                <w:ilvl w:val="0"/>
                <w:numId w:val="0"/>
              </w:numPr>
              <w:jc w:val="center"/>
            </w:pPr>
            <w:r w:rsidRPr="003A7122">
              <w:rPr>
                <w:szCs w:val="18"/>
              </w:rPr>
              <w:t>10LBA50AA310</w:t>
            </w:r>
          </w:p>
        </w:tc>
        <w:tc>
          <w:tcPr>
            <w:tcW w:w="742" w:type="pct"/>
            <w:vAlign w:val="center"/>
          </w:tcPr>
          <w:p w14:paraId="6F5249E0" w14:textId="77777777" w:rsidR="00B140E6" w:rsidRPr="00BF4B4E" w:rsidRDefault="00B140E6" w:rsidP="00B140E6">
            <w:pPr>
              <w:jc w:val="center"/>
              <w:rPr>
                <w:szCs w:val="18"/>
              </w:rPr>
            </w:pPr>
            <w:r>
              <w:rPr>
                <w:szCs w:val="18"/>
              </w:rPr>
              <w:t>Turbina – układ pary niskoprężnej NP</w:t>
            </w:r>
          </w:p>
        </w:tc>
        <w:tc>
          <w:tcPr>
            <w:tcW w:w="650" w:type="pct"/>
            <w:vAlign w:val="center"/>
          </w:tcPr>
          <w:p w14:paraId="42E90485" w14:textId="77777777" w:rsidR="00B140E6" w:rsidRPr="00BF4B4E" w:rsidRDefault="00B140E6" w:rsidP="00B140E6">
            <w:pPr>
              <w:jc w:val="center"/>
              <w:rPr>
                <w:szCs w:val="18"/>
              </w:rPr>
            </w:pPr>
            <w:r w:rsidRPr="003A7122">
              <w:rPr>
                <w:szCs w:val="18"/>
              </w:rPr>
              <w:t>Zawór szybkozamykający pary niskociśnieniowej</w:t>
            </w:r>
            <w:r>
              <w:rPr>
                <w:szCs w:val="18"/>
              </w:rPr>
              <w:t xml:space="preserve"> NP</w:t>
            </w:r>
          </w:p>
        </w:tc>
        <w:tc>
          <w:tcPr>
            <w:tcW w:w="2820" w:type="pct"/>
            <w:vAlign w:val="center"/>
          </w:tcPr>
          <w:p w14:paraId="005F3CC2" w14:textId="77777777" w:rsidR="00B140E6" w:rsidRPr="009C37B9" w:rsidRDefault="00B140E6" w:rsidP="00B140E6">
            <w:pPr>
              <w:jc w:val="both"/>
              <w:rPr>
                <w:rFonts w:cs="Arial"/>
                <w:szCs w:val="18"/>
              </w:rPr>
            </w:pPr>
            <w:r w:rsidRPr="009C37B9">
              <w:rPr>
                <w:rFonts w:cs="Arial"/>
                <w:szCs w:val="18"/>
              </w:rPr>
              <w:t xml:space="preserve">Remont zaworu </w:t>
            </w:r>
            <w:r>
              <w:rPr>
                <w:rFonts w:cs="Arial"/>
                <w:szCs w:val="18"/>
              </w:rPr>
              <w:t>szybkozamykającego</w:t>
            </w:r>
            <w:r w:rsidRPr="009C37B9">
              <w:rPr>
                <w:rFonts w:cs="Arial"/>
                <w:szCs w:val="18"/>
              </w:rPr>
              <w:t xml:space="preserve"> pary niskociśnieniowej NP, w zakresie:</w:t>
            </w:r>
          </w:p>
          <w:p w14:paraId="0C0F9F69" w14:textId="77777777" w:rsidR="00B140E6" w:rsidRPr="0019120C" w:rsidRDefault="00B140E6">
            <w:pPr>
              <w:numPr>
                <w:ilvl w:val="0"/>
                <w:numId w:val="15"/>
              </w:numPr>
              <w:jc w:val="both"/>
            </w:pPr>
            <w:r w:rsidRPr="0019120C">
              <w:t>Demontaż serwomotoru, w celu przeprowadzenia prac remontowych zaworu.</w:t>
            </w:r>
          </w:p>
          <w:p w14:paraId="4E633864" w14:textId="77777777" w:rsidR="00B140E6" w:rsidRPr="0019120C" w:rsidRDefault="00B140E6">
            <w:pPr>
              <w:numPr>
                <w:ilvl w:val="0"/>
                <w:numId w:val="15"/>
              </w:numPr>
              <w:jc w:val="both"/>
            </w:pPr>
            <w:r w:rsidRPr="0019120C">
              <w:t>Demontaż i montaż kaptura izolacyjnego zaworu. Montaż izolacji musi być wykonany z użyciem nowej wełny mineralnej przystosowanej do pracy w rzeczywistych warunkach. Zgodnie z DTR parametry nominalne czynnika w rurociągu pary niskoprężnej to: 5 bar; 280°C; 31 t/h.</w:t>
            </w:r>
          </w:p>
          <w:p w14:paraId="4F77257A" w14:textId="77777777" w:rsidR="00B140E6" w:rsidRPr="0019120C" w:rsidRDefault="00B140E6">
            <w:pPr>
              <w:numPr>
                <w:ilvl w:val="0"/>
                <w:numId w:val="15"/>
              </w:numPr>
              <w:jc w:val="both"/>
            </w:pPr>
            <w:r w:rsidRPr="0019120C">
              <w:t>Demontaż i montaż zaworu z rurociągu wraz z wymianą uszczelek na kołnierzach.</w:t>
            </w:r>
          </w:p>
          <w:p w14:paraId="28E5884C" w14:textId="77777777" w:rsidR="00B140E6" w:rsidRPr="0019120C" w:rsidRDefault="00B140E6">
            <w:pPr>
              <w:numPr>
                <w:ilvl w:val="0"/>
                <w:numId w:val="15"/>
              </w:numPr>
              <w:jc w:val="both"/>
            </w:pPr>
            <w:r w:rsidRPr="0019120C">
              <w:t>Demontaż i montaż zaworu na elementy składowe.</w:t>
            </w:r>
          </w:p>
          <w:p w14:paraId="08AA9053" w14:textId="63DCF34D" w:rsidR="00B140E6" w:rsidRDefault="00B140E6">
            <w:pPr>
              <w:numPr>
                <w:ilvl w:val="0"/>
                <w:numId w:val="15"/>
              </w:numPr>
              <w:jc w:val="both"/>
            </w:pPr>
            <w:r w:rsidRPr="0019120C">
              <w:t>Czyszczenie i sprawdzenie stanu technicznego elementów zaworu, w szczególności pod względem uszkodzeń, zarysowań powierzchni, ubytków materiału, występowania korozji itp. Na podstawie spostrzeżeń z kontroli wizualnej, czyszczenie narzędziami ręcznymi, niewielkie naprawy powierzchni styku narzędziami ręcznymi. Zgodnie z instrukcją serwisową i obsługi zaworu małe zarysowania na krawędzi tarczy można usunąć przez lekkie polerowanie krawędzi drobnoziarnistym płótnem ściernym.</w:t>
            </w:r>
          </w:p>
          <w:p w14:paraId="2E6EC9AF" w14:textId="4D05E9D0" w:rsidR="00B140E6" w:rsidRPr="00FB4021" w:rsidRDefault="00B140E6">
            <w:pPr>
              <w:numPr>
                <w:ilvl w:val="0"/>
                <w:numId w:val="15"/>
              </w:numPr>
              <w:jc w:val="both"/>
            </w:pPr>
            <w:r w:rsidRPr="00FB4021">
              <w:t xml:space="preserve">Przygotowanie i przeprowadzenie badań defektoskopowych na obecność pęknięć elementów przepustnicy (wrzeciono, korpus, tarcza, siedzisko). </w:t>
            </w:r>
          </w:p>
          <w:p w14:paraId="126F62EC" w14:textId="77777777" w:rsidR="00B140E6" w:rsidRPr="0019120C" w:rsidRDefault="00B140E6">
            <w:pPr>
              <w:numPr>
                <w:ilvl w:val="0"/>
                <w:numId w:val="15"/>
              </w:numPr>
              <w:jc w:val="both"/>
            </w:pPr>
            <w:r w:rsidRPr="0019120C">
              <w:t>Docieranie powierzchni uszczelniających, sprawdzenie przylegania na tusz.</w:t>
            </w:r>
          </w:p>
          <w:p w14:paraId="5632B600" w14:textId="092ACCAC" w:rsidR="00B140E6" w:rsidRPr="00FB4021" w:rsidRDefault="00B140E6">
            <w:pPr>
              <w:numPr>
                <w:ilvl w:val="0"/>
                <w:numId w:val="15"/>
              </w:numPr>
              <w:jc w:val="both"/>
              <w:rPr>
                <w:u w:val="single"/>
              </w:rPr>
            </w:pPr>
            <w:r w:rsidRPr="00FB4021">
              <w:rPr>
                <w:rFonts w:cs="Arial"/>
                <w:szCs w:val="18"/>
                <w:u w:val="single"/>
              </w:rPr>
              <w:t>Dostawa i w</w:t>
            </w:r>
            <w:r w:rsidRPr="00FB4021">
              <w:rPr>
                <w:u w:val="single"/>
              </w:rPr>
              <w:t>ymiana wszystkich elementów uszczelniających zaworu m.in. uszczelek na kołnierzach, pierścieni uszczelniających komory dławnicowej, gniazda uszczelniającego tarczy zaworu.</w:t>
            </w:r>
          </w:p>
          <w:p w14:paraId="727CF5AA" w14:textId="567763BC" w:rsidR="00B140E6" w:rsidRPr="00FB4021" w:rsidRDefault="00B140E6">
            <w:pPr>
              <w:numPr>
                <w:ilvl w:val="0"/>
                <w:numId w:val="15"/>
              </w:numPr>
              <w:jc w:val="both"/>
              <w:rPr>
                <w:u w:val="single"/>
              </w:rPr>
            </w:pPr>
            <w:r w:rsidRPr="00FB4021">
              <w:rPr>
                <w:rFonts w:cs="Arial"/>
                <w:szCs w:val="18"/>
                <w:u w:val="single"/>
              </w:rPr>
              <w:t>Dostawa i w</w:t>
            </w:r>
            <w:r w:rsidRPr="00FB4021">
              <w:rPr>
                <w:u w:val="single"/>
              </w:rPr>
              <w:t>ymiana wpustu wrzeciona zaworu oraz łożysk/tulei łożyskowych zaworu.</w:t>
            </w:r>
          </w:p>
          <w:p w14:paraId="3EE96887" w14:textId="58F59735" w:rsidR="00B140E6" w:rsidRDefault="00B140E6">
            <w:pPr>
              <w:numPr>
                <w:ilvl w:val="0"/>
                <w:numId w:val="15"/>
              </w:numPr>
              <w:jc w:val="both"/>
            </w:pPr>
            <w:r w:rsidRPr="0019120C">
              <w:t xml:space="preserve">W przypadku uszkodzenia podczas prac demontażowych śrub i nakrętek komory dławnicowej, kołnierzy oraz wkrętów i kołków stożkowych – </w:t>
            </w:r>
            <w:r w:rsidR="00FF05CF">
              <w:t xml:space="preserve">dostawa i </w:t>
            </w:r>
            <w:r w:rsidRPr="0019120C">
              <w:t>wymiana również wskazanych elementów.</w:t>
            </w:r>
          </w:p>
          <w:p w14:paraId="1B5BE0EE" w14:textId="1F8A4EB5" w:rsidR="00B140E6" w:rsidRDefault="00B140E6">
            <w:pPr>
              <w:numPr>
                <w:ilvl w:val="0"/>
                <w:numId w:val="15"/>
              </w:numPr>
              <w:jc w:val="both"/>
            </w:pPr>
            <w:r w:rsidRPr="009C37B9">
              <w:rPr>
                <w:rFonts w:cs="Arial"/>
                <w:szCs w:val="18"/>
              </w:rPr>
              <w:t xml:space="preserve">Montaż </w:t>
            </w:r>
            <w:r w:rsidRPr="00F86B1A">
              <w:t>serwomotoru</w:t>
            </w:r>
            <w:r w:rsidRPr="009C37B9">
              <w:rPr>
                <w:rFonts w:cs="Arial"/>
                <w:szCs w:val="18"/>
              </w:rPr>
              <w:t xml:space="preserve"> na obiekcie</w:t>
            </w:r>
            <w:r>
              <w:rPr>
                <w:rFonts w:cs="Arial"/>
                <w:szCs w:val="18"/>
              </w:rPr>
              <w:t>.</w:t>
            </w:r>
          </w:p>
        </w:tc>
      </w:tr>
      <w:tr w:rsidR="00B140E6" w14:paraId="71E8078F" w14:textId="77777777" w:rsidTr="5650EFAA">
        <w:tc>
          <w:tcPr>
            <w:tcW w:w="231" w:type="pct"/>
            <w:vAlign w:val="center"/>
          </w:tcPr>
          <w:p w14:paraId="74262A10" w14:textId="77777777" w:rsidR="00B140E6" w:rsidRDefault="00B140E6">
            <w:pPr>
              <w:pStyle w:val="IIIPoziom3"/>
              <w:numPr>
                <w:ilvl w:val="0"/>
                <w:numId w:val="23"/>
              </w:numPr>
              <w:ind w:left="170" w:firstLine="0"/>
            </w:pPr>
          </w:p>
        </w:tc>
        <w:tc>
          <w:tcPr>
            <w:tcW w:w="557" w:type="pct"/>
            <w:vAlign w:val="center"/>
          </w:tcPr>
          <w:p w14:paraId="77288AA4" w14:textId="6CFD6B0E" w:rsidR="00B140E6" w:rsidRPr="003A7122" w:rsidRDefault="00B140E6" w:rsidP="00B140E6">
            <w:pPr>
              <w:pStyle w:val="IIIPoziom3"/>
              <w:numPr>
                <w:ilvl w:val="0"/>
                <w:numId w:val="0"/>
              </w:numPr>
              <w:jc w:val="center"/>
            </w:pPr>
            <w:r>
              <w:t>10LBA50AA150MS01</w:t>
            </w:r>
          </w:p>
        </w:tc>
        <w:tc>
          <w:tcPr>
            <w:tcW w:w="742" w:type="pct"/>
            <w:vAlign w:val="center"/>
          </w:tcPr>
          <w:p w14:paraId="695BA5E5" w14:textId="40CCB6A7" w:rsidR="00B140E6" w:rsidRDefault="00B140E6" w:rsidP="00B140E6">
            <w:pPr>
              <w:jc w:val="center"/>
              <w:rPr>
                <w:szCs w:val="18"/>
              </w:rPr>
            </w:pPr>
            <w:r>
              <w:rPr>
                <w:szCs w:val="18"/>
              </w:rPr>
              <w:t>Turbina – układ pary niskoprężnej NP</w:t>
            </w:r>
          </w:p>
        </w:tc>
        <w:tc>
          <w:tcPr>
            <w:tcW w:w="650" w:type="pct"/>
            <w:vAlign w:val="center"/>
          </w:tcPr>
          <w:p w14:paraId="6413BC1F" w14:textId="5A6BE6E0" w:rsidR="00B140E6" w:rsidRPr="00E5605A" w:rsidRDefault="00B140E6" w:rsidP="00B140E6">
            <w:pPr>
              <w:pStyle w:val="Legenda"/>
              <w:keepNext/>
              <w:spacing w:before="0"/>
              <w:jc w:val="center"/>
              <w:rPr>
                <w:szCs w:val="18"/>
              </w:rPr>
            </w:pPr>
            <w:r w:rsidRPr="00272AEC">
              <w:rPr>
                <w:i w:val="0"/>
                <w:sz w:val="18"/>
                <w:szCs w:val="18"/>
              </w:rPr>
              <w:t>Serwomotor zaworu:</w:t>
            </w:r>
          </w:p>
          <w:p w14:paraId="7BF826D1" w14:textId="620139D0" w:rsidR="00B140E6" w:rsidRPr="003A7122" w:rsidRDefault="00B140E6" w:rsidP="00B140E6">
            <w:pPr>
              <w:jc w:val="center"/>
            </w:pPr>
            <w:r>
              <w:t>Przepustnica regulacyjna pary niskociśnieniowej NP</w:t>
            </w:r>
          </w:p>
        </w:tc>
        <w:tc>
          <w:tcPr>
            <w:tcW w:w="2820" w:type="pct"/>
            <w:vAlign w:val="center"/>
          </w:tcPr>
          <w:p w14:paraId="577F42FB" w14:textId="77777777" w:rsidR="00B140E6" w:rsidRPr="00D04678" w:rsidRDefault="00B140E6" w:rsidP="00B140E6">
            <w:pPr>
              <w:jc w:val="both"/>
              <w:rPr>
                <w:rFonts w:cs="Arial"/>
                <w:szCs w:val="18"/>
              </w:rPr>
            </w:pPr>
            <w:r w:rsidRPr="00D04678">
              <w:rPr>
                <w:rFonts w:cs="Arial"/>
                <w:szCs w:val="18"/>
              </w:rPr>
              <w:t>Diagnostyka układu regulacji</w:t>
            </w:r>
            <w:r>
              <w:rPr>
                <w:rFonts w:cs="Arial"/>
                <w:szCs w:val="18"/>
              </w:rPr>
              <w:t>:</w:t>
            </w:r>
          </w:p>
          <w:p w14:paraId="48398B8C" w14:textId="77777777" w:rsidR="00B140E6" w:rsidRPr="00D04678" w:rsidRDefault="00B140E6">
            <w:pPr>
              <w:numPr>
                <w:ilvl w:val="0"/>
                <w:numId w:val="15"/>
              </w:numPr>
              <w:jc w:val="both"/>
              <w:rPr>
                <w:rFonts w:cs="Arial"/>
                <w:szCs w:val="18"/>
              </w:rPr>
            </w:pPr>
            <w:r>
              <w:rPr>
                <w:rFonts w:cs="Arial"/>
                <w:szCs w:val="18"/>
              </w:rPr>
              <w:t>S</w:t>
            </w:r>
            <w:r w:rsidRPr="00D04678">
              <w:rPr>
                <w:rFonts w:cs="Arial"/>
                <w:szCs w:val="18"/>
              </w:rPr>
              <w:t>prawdzenie charakterystyk zawor</w:t>
            </w:r>
            <w:r>
              <w:rPr>
                <w:rFonts w:cs="Arial"/>
                <w:szCs w:val="18"/>
              </w:rPr>
              <w:t>u</w:t>
            </w:r>
            <w:r w:rsidRPr="00D04678">
              <w:rPr>
                <w:rFonts w:cs="Arial"/>
                <w:szCs w:val="18"/>
              </w:rPr>
              <w:t xml:space="preserve"> przed remontem</w:t>
            </w:r>
            <w:r>
              <w:rPr>
                <w:rFonts w:cs="Arial"/>
                <w:szCs w:val="18"/>
              </w:rPr>
              <w:t>;</w:t>
            </w:r>
          </w:p>
          <w:p w14:paraId="62AB5712" w14:textId="77777777" w:rsidR="00B140E6" w:rsidRDefault="00B140E6">
            <w:pPr>
              <w:numPr>
                <w:ilvl w:val="0"/>
                <w:numId w:val="15"/>
              </w:numPr>
              <w:jc w:val="both"/>
              <w:rPr>
                <w:rFonts w:cs="Arial"/>
                <w:szCs w:val="18"/>
              </w:rPr>
            </w:pPr>
            <w:r>
              <w:rPr>
                <w:rFonts w:cs="Arial"/>
                <w:szCs w:val="18"/>
              </w:rPr>
              <w:t>S</w:t>
            </w:r>
            <w:r w:rsidRPr="00D04678">
              <w:rPr>
                <w:rFonts w:cs="Arial"/>
                <w:szCs w:val="18"/>
              </w:rPr>
              <w:t>prawdzenie i ustawienie charakterystyk zawor</w:t>
            </w:r>
            <w:r>
              <w:rPr>
                <w:rFonts w:cs="Arial"/>
                <w:szCs w:val="18"/>
              </w:rPr>
              <w:t>u</w:t>
            </w:r>
            <w:r w:rsidRPr="00D04678">
              <w:rPr>
                <w:rFonts w:cs="Arial"/>
                <w:szCs w:val="18"/>
              </w:rPr>
              <w:t xml:space="preserve"> po remoncie</w:t>
            </w:r>
            <w:r>
              <w:rPr>
                <w:rFonts w:cs="Arial"/>
                <w:szCs w:val="18"/>
              </w:rPr>
              <w:t>.</w:t>
            </w:r>
          </w:p>
          <w:p w14:paraId="623825E1" w14:textId="77777777" w:rsidR="00B140E6" w:rsidRDefault="00B140E6" w:rsidP="00B140E6">
            <w:pPr>
              <w:ind w:left="720"/>
              <w:jc w:val="both"/>
              <w:rPr>
                <w:rFonts w:cs="Arial"/>
                <w:szCs w:val="18"/>
              </w:rPr>
            </w:pPr>
          </w:p>
          <w:p w14:paraId="1F120880" w14:textId="77777777" w:rsidR="00B140E6" w:rsidRDefault="00B140E6" w:rsidP="00B140E6">
            <w:pPr>
              <w:jc w:val="both"/>
              <w:rPr>
                <w:rFonts w:cs="Arial"/>
                <w:szCs w:val="18"/>
              </w:rPr>
            </w:pPr>
            <w:r w:rsidRPr="00AD5937">
              <w:rPr>
                <w:rFonts w:cs="Arial"/>
                <w:szCs w:val="18"/>
              </w:rPr>
              <w:t xml:space="preserve">Demontaż, czyszczenie, wykonanie </w:t>
            </w:r>
            <w:r w:rsidRPr="00AD5937">
              <w:t>pomiarów</w:t>
            </w:r>
            <w:r w:rsidRPr="00AD5937">
              <w:rPr>
                <w:rFonts w:cs="Arial"/>
                <w:szCs w:val="18"/>
              </w:rPr>
              <w:t>, przegląd i montaż części składowych serwomotoru (układy odwodzenia, suwaki sterujące, tłoki serwomotorów)</w:t>
            </w:r>
            <w:r>
              <w:rPr>
                <w:rFonts w:cs="Arial"/>
                <w:szCs w:val="18"/>
              </w:rPr>
              <w:t>.</w:t>
            </w:r>
          </w:p>
          <w:p w14:paraId="11DCCF39" w14:textId="77777777" w:rsidR="00B140E6" w:rsidRDefault="00B140E6" w:rsidP="00B140E6">
            <w:pPr>
              <w:jc w:val="both"/>
              <w:rPr>
                <w:rFonts w:cs="Arial"/>
                <w:szCs w:val="18"/>
              </w:rPr>
            </w:pPr>
          </w:p>
          <w:p w14:paraId="5F068470" w14:textId="07D5B580" w:rsidR="00B140E6" w:rsidRPr="0002750F" w:rsidRDefault="00B140E6" w:rsidP="00B140E6">
            <w:pPr>
              <w:jc w:val="both"/>
              <w:rPr>
                <w:rFonts w:cs="Arial"/>
                <w:szCs w:val="18"/>
                <w:u w:val="single"/>
              </w:rPr>
            </w:pPr>
            <w:r w:rsidRPr="0002750F">
              <w:rPr>
                <w:rFonts w:cs="Arial"/>
                <w:szCs w:val="18"/>
                <w:u w:val="single"/>
              </w:rPr>
              <w:t>Dostawa i wymiana uszczelnień siłownika i tłoka:</w:t>
            </w:r>
          </w:p>
          <w:p w14:paraId="6FD1F111" w14:textId="1B0077CC" w:rsidR="00B140E6" w:rsidRDefault="00B140E6" w:rsidP="00B140E6">
            <w:pPr>
              <w:jc w:val="both"/>
              <w:rPr>
                <w:rFonts w:cs="Arial"/>
                <w:szCs w:val="18"/>
              </w:rPr>
            </w:pPr>
            <w:r>
              <w:rPr>
                <w:rFonts w:cs="Arial"/>
                <w:szCs w:val="18"/>
              </w:rPr>
              <w:t>Uszczelnienia mechanizmu jarzmowego (numer rysunku producenta 2-SY1):</w:t>
            </w:r>
          </w:p>
          <w:p w14:paraId="67C3EE7C" w14:textId="46C104DB" w:rsidR="00B140E6" w:rsidRDefault="00B140E6">
            <w:pPr>
              <w:pStyle w:val="Akapitzlist"/>
              <w:numPr>
                <w:ilvl w:val="0"/>
                <w:numId w:val="14"/>
              </w:numPr>
              <w:jc w:val="both"/>
              <w:rPr>
                <w:rFonts w:cs="Arial"/>
                <w:szCs w:val="18"/>
              </w:rPr>
            </w:pPr>
            <w:r>
              <w:rPr>
                <w:rFonts w:cs="Arial"/>
                <w:szCs w:val="18"/>
              </w:rPr>
              <w:t>Uszczelka bezazbestowa w ilości 1 szt. numer części według producenta 4;</w:t>
            </w:r>
          </w:p>
          <w:p w14:paraId="75E41162" w14:textId="19518819" w:rsidR="00B140E6" w:rsidRDefault="00B140E6">
            <w:pPr>
              <w:pStyle w:val="Akapitzlist"/>
              <w:numPr>
                <w:ilvl w:val="0"/>
                <w:numId w:val="14"/>
              </w:numPr>
              <w:jc w:val="both"/>
              <w:rPr>
                <w:rFonts w:cs="Arial"/>
                <w:szCs w:val="18"/>
              </w:rPr>
            </w:pPr>
            <w:r>
              <w:rPr>
                <w:rFonts w:cs="Arial"/>
                <w:szCs w:val="18"/>
              </w:rPr>
              <w:t>O-ring NBR w ilości 2 szt. numer części według producenta 14;</w:t>
            </w:r>
          </w:p>
          <w:p w14:paraId="67DEF7A1" w14:textId="31517771" w:rsidR="00B140E6" w:rsidRPr="00173D3B" w:rsidRDefault="00B140E6">
            <w:pPr>
              <w:pStyle w:val="Akapitzlist"/>
              <w:numPr>
                <w:ilvl w:val="0"/>
                <w:numId w:val="14"/>
              </w:numPr>
              <w:jc w:val="both"/>
              <w:rPr>
                <w:rFonts w:cs="Arial"/>
                <w:szCs w:val="18"/>
              </w:rPr>
            </w:pPr>
            <w:r>
              <w:rPr>
                <w:rFonts w:cs="Arial"/>
                <w:szCs w:val="18"/>
              </w:rPr>
              <w:t>O-ring NBR w ilości 1 szt. numer części według producenta 19.</w:t>
            </w:r>
          </w:p>
          <w:p w14:paraId="347F74BC" w14:textId="177F58B3" w:rsidR="00B140E6" w:rsidRDefault="00B140E6" w:rsidP="00B140E6">
            <w:pPr>
              <w:jc w:val="both"/>
              <w:rPr>
                <w:rFonts w:cs="Arial"/>
                <w:szCs w:val="18"/>
              </w:rPr>
            </w:pPr>
            <w:r>
              <w:rPr>
                <w:rFonts w:cs="Arial"/>
                <w:szCs w:val="18"/>
              </w:rPr>
              <w:t>Uszczelnienia cylindra (numer rysunku producenta 2-HC1):</w:t>
            </w:r>
          </w:p>
          <w:p w14:paraId="7EF06ECC" w14:textId="20240972" w:rsidR="00B140E6" w:rsidRDefault="00B140E6">
            <w:pPr>
              <w:pStyle w:val="Akapitzlist"/>
              <w:numPr>
                <w:ilvl w:val="0"/>
                <w:numId w:val="14"/>
              </w:numPr>
              <w:jc w:val="both"/>
              <w:rPr>
                <w:rFonts w:cs="Arial"/>
                <w:szCs w:val="18"/>
              </w:rPr>
            </w:pPr>
            <w:r>
              <w:rPr>
                <w:rFonts w:cs="Arial"/>
                <w:szCs w:val="18"/>
              </w:rPr>
              <w:t>Pierścień zgarniający NBR (scraper ring) w ilości 1 szt. numer części według producenta 12;</w:t>
            </w:r>
          </w:p>
          <w:p w14:paraId="65634FCB" w14:textId="557DBA1B" w:rsidR="00B140E6" w:rsidRDefault="00B140E6">
            <w:pPr>
              <w:pStyle w:val="Akapitzlist"/>
              <w:numPr>
                <w:ilvl w:val="0"/>
                <w:numId w:val="14"/>
              </w:numPr>
              <w:jc w:val="both"/>
              <w:rPr>
                <w:rFonts w:cs="Arial"/>
                <w:szCs w:val="18"/>
              </w:rPr>
            </w:pPr>
            <w:r>
              <w:rPr>
                <w:rFonts w:cs="Arial"/>
                <w:szCs w:val="18"/>
              </w:rPr>
              <w:t>Uszczelka z poliuretanu nitrylowego (rod gasket) w ilości 1 szt. numer części według producenta 13;</w:t>
            </w:r>
          </w:p>
          <w:p w14:paraId="282EA7B3" w14:textId="1677EA65" w:rsidR="00B140E6" w:rsidRDefault="00B140E6">
            <w:pPr>
              <w:pStyle w:val="Akapitzlist"/>
              <w:numPr>
                <w:ilvl w:val="0"/>
                <w:numId w:val="14"/>
              </w:numPr>
              <w:jc w:val="both"/>
              <w:rPr>
                <w:rFonts w:cs="Arial"/>
                <w:szCs w:val="18"/>
              </w:rPr>
            </w:pPr>
            <w:r>
              <w:rPr>
                <w:rFonts w:cs="Arial"/>
                <w:szCs w:val="18"/>
              </w:rPr>
              <w:t>Pierścień ślizgowy PTFE + grafit w ilości 2 szt. numer części według producenta 14;</w:t>
            </w:r>
          </w:p>
          <w:p w14:paraId="0B7A86AC" w14:textId="0414A914" w:rsidR="00B140E6" w:rsidRDefault="00B140E6">
            <w:pPr>
              <w:pStyle w:val="Akapitzlist"/>
              <w:numPr>
                <w:ilvl w:val="0"/>
                <w:numId w:val="14"/>
              </w:numPr>
              <w:jc w:val="both"/>
              <w:rPr>
                <w:rFonts w:cs="Arial"/>
                <w:szCs w:val="18"/>
              </w:rPr>
            </w:pPr>
            <w:r>
              <w:rPr>
                <w:rFonts w:cs="Arial"/>
                <w:szCs w:val="18"/>
              </w:rPr>
              <w:t>Uszczelka tłoka NBR w ilości 1 szt. numer części według producenta 15;</w:t>
            </w:r>
          </w:p>
          <w:p w14:paraId="786F2823" w14:textId="3FCE563B" w:rsidR="00B140E6" w:rsidRDefault="00B140E6">
            <w:pPr>
              <w:pStyle w:val="Akapitzlist"/>
              <w:numPr>
                <w:ilvl w:val="0"/>
                <w:numId w:val="14"/>
              </w:numPr>
              <w:jc w:val="both"/>
              <w:rPr>
                <w:rFonts w:cs="Arial"/>
                <w:szCs w:val="18"/>
              </w:rPr>
            </w:pPr>
            <w:r>
              <w:rPr>
                <w:rFonts w:cs="Arial"/>
                <w:szCs w:val="18"/>
              </w:rPr>
              <w:t>O-ring NBR w ilości 1 szt. numer części według producenta 16;</w:t>
            </w:r>
          </w:p>
          <w:p w14:paraId="56B48064" w14:textId="08AAF25B" w:rsidR="00B140E6" w:rsidRDefault="00B140E6">
            <w:pPr>
              <w:pStyle w:val="Akapitzlist"/>
              <w:numPr>
                <w:ilvl w:val="0"/>
                <w:numId w:val="14"/>
              </w:numPr>
              <w:jc w:val="both"/>
              <w:rPr>
                <w:rFonts w:cs="Arial"/>
                <w:szCs w:val="18"/>
              </w:rPr>
            </w:pPr>
            <w:r>
              <w:rPr>
                <w:rFonts w:cs="Arial"/>
                <w:szCs w:val="18"/>
              </w:rPr>
              <w:t>O-ring NBR w ilości 1 szt. numer części według producenta 17;</w:t>
            </w:r>
          </w:p>
          <w:p w14:paraId="27A705E9" w14:textId="37254909" w:rsidR="00B140E6" w:rsidRDefault="00B140E6">
            <w:pPr>
              <w:pStyle w:val="Akapitzlist"/>
              <w:numPr>
                <w:ilvl w:val="0"/>
                <w:numId w:val="14"/>
              </w:numPr>
              <w:jc w:val="both"/>
              <w:rPr>
                <w:rFonts w:cs="Arial"/>
                <w:szCs w:val="18"/>
              </w:rPr>
            </w:pPr>
            <w:r>
              <w:rPr>
                <w:rFonts w:cs="Arial"/>
                <w:szCs w:val="18"/>
              </w:rPr>
              <w:t>Pierścień ustalający PTFE w ilości 1 szt. numer części według producenta 18;</w:t>
            </w:r>
          </w:p>
          <w:p w14:paraId="012A1179" w14:textId="5FADAF55" w:rsidR="00B140E6" w:rsidRDefault="00B140E6">
            <w:pPr>
              <w:pStyle w:val="Akapitzlist"/>
              <w:numPr>
                <w:ilvl w:val="0"/>
                <w:numId w:val="14"/>
              </w:numPr>
              <w:jc w:val="both"/>
              <w:rPr>
                <w:rFonts w:cs="Arial"/>
                <w:szCs w:val="18"/>
              </w:rPr>
            </w:pPr>
            <w:r>
              <w:rPr>
                <w:rFonts w:cs="Arial"/>
                <w:szCs w:val="18"/>
              </w:rPr>
              <w:t>O-ring NBR w ilości 2 szt. numer części według producenta 19;</w:t>
            </w:r>
          </w:p>
          <w:p w14:paraId="795A8A4F" w14:textId="2FC239CC" w:rsidR="00B140E6" w:rsidRDefault="00B140E6">
            <w:pPr>
              <w:pStyle w:val="Akapitzlist"/>
              <w:numPr>
                <w:ilvl w:val="0"/>
                <w:numId w:val="14"/>
              </w:numPr>
              <w:jc w:val="both"/>
              <w:rPr>
                <w:rFonts w:cs="Arial"/>
                <w:szCs w:val="18"/>
              </w:rPr>
            </w:pPr>
            <w:r>
              <w:rPr>
                <w:rFonts w:cs="Arial"/>
                <w:szCs w:val="18"/>
              </w:rPr>
              <w:t>Pierścień ustalający PTFE w ilości 2 szt. numer części według producenta 20;</w:t>
            </w:r>
          </w:p>
          <w:p w14:paraId="6A10E077" w14:textId="40F572FE" w:rsidR="00B140E6" w:rsidRDefault="00B140E6">
            <w:pPr>
              <w:pStyle w:val="Akapitzlist"/>
              <w:numPr>
                <w:ilvl w:val="0"/>
                <w:numId w:val="14"/>
              </w:numPr>
              <w:jc w:val="both"/>
              <w:rPr>
                <w:rFonts w:cs="Arial"/>
                <w:szCs w:val="18"/>
              </w:rPr>
            </w:pPr>
            <w:r>
              <w:rPr>
                <w:rFonts w:cs="Arial"/>
                <w:szCs w:val="18"/>
              </w:rPr>
              <w:t>O-ring NBR w ilości 2 szt. numer części według producenta 22;</w:t>
            </w:r>
          </w:p>
          <w:p w14:paraId="0AD676AD" w14:textId="3F7CCA6B" w:rsidR="00B140E6" w:rsidRDefault="00B140E6">
            <w:pPr>
              <w:pStyle w:val="Akapitzlist"/>
              <w:numPr>
                <w:ilvl w:val="0"/>
                <w:numId w:val="14"/>
              </w:numPr>
              <w:jc w:val="both"/>
              <w:rPr>
                <w:rFonts w:cs="Arial"/>
                <w:szCs w:val="18"/>
              </w:rPr>
            </w:pPr>
            <w:r>
              <w:rPr>
                <w:rFonts w:cs="Arial"/>
                <w:szCs w:val="18"/>
              </w:rPr>
              <w:t>Uszczelka bezazbestowa w ilości 1 szt. numer części według producenta 25;</w:t>
            </w:r>
          </w:p>
          <w:p w14:paraId="2C6F9E1C" w14:textId="13C15D09" w:rsidR="00B140E6" w:rsidRPr="00173D3B" w:rsidRDefault="00B140E6">
            <w:pPr>
              <w:pStyle w:val="Akapitzlist"/>
              <w:numPr>
                <w:ilvl w:val="0"/>
                <w:numId w:val="14"/>
              </w:numPr>
              <w:jc w:val="both"/>
              <w:rPr>
                <w:rFonts w:cs="Arial"/>
                <w:szCs w:val="18"/>
              </w:rPr>
            </w:pPr>
            <w:r>
              <w:rPr>
                <w:rFonts w:cs="Arial"/>
                <w:szCs w:val="18"/>
              </w:rPr>
              <w:t>Uszczelka bezazbestowa w ilości 1 szt. numer części według producenta 27.</w:t>
            </w:r>
          </w:p>
          <w:p w14:paraId="7EC37100" w14:textId="33DD47F7" w:rsidR="00B140E6" w:rsidRDefault="00B140E6" w:rsidP="00B140E6">
            <w:pPr>
              <w:jc w:val="both"/>
              <w:rPr>
                <w:rFonts w:cs="Arial"/>
                <w:szCs w:val="18"/>
              </w:rPr>
            </w:pPr>
            <w:r>
              <w:rPr>
                <w:rFonts w:cs="Arial"/>
                <w:szCs w:val="18"/>
              </w:rPr>
              <w:t>Uszczelnienia obudowy sprężyny (numer rysunku producenta 2-SC1):</w:t>
            </w:r>
          </w:p>
          <w:p w14:paraId="5C2D24DF" w14:textId="4CAC7C90" w:rsidR="00B140E6" w:rsidRDefault="00B140E6">
            <w:pPr>
              <w:pStyle w:val="Akapitzlist"/>
              <w:numPr>
                <w:ilvl w:val="0"/>
                <w:numId w:val="14"/>
              </w:numPr>
              <w:jc w:val="both"/>
              <w:rPr>
                <w:rFonts w:cs="Arial"/>
                <w:szCs w:val="18"/>
              </w:rPr>
            </w:pPr>
            <w:r>
              <w:rPr>
                <w:rFonts w:cs="Arial"/>
                <w:szCs w:val="18"/>
              </w:rPr>
              <w:t>Uszczelka bezazbestowa w ilości 1 szt. numer części według producenta 5;</w:t>
            </w:r>
          </w:p>
          <w:p w14:paraId="279AB2E5" w14:textId="324CCCC1" w:rsidR="00B140E6" w:rsidRPr="00173D3B" w:rsidRDefault="00B140E6">
            <w:pPr>
              <w:pStyle w:val="Akapitzlist"/>
              <w:numPr>
                <w:ilvl w:val="0"/>
                <w:numId w:val="14"/>
              </w:numPr>
              <w:jc w:val="both"/>
              <w:rPr>
                <w:rFonts w:cs="Arial"/>
                <w:szCs w:val="18"/>
              </w:rPr>
            </w:pPr>
            <w:r>
              <w:rPr>
                <w:rFonts w:cs="Arial"/>
                <w:szCs w:val="18"/>
              </w:rPr>
              <w:t>O-ring NBR w ilości 1 szt. numer części według producenta 14.</w:t>
            </w:r>
          </w:p>
          <w:p w14:paraId="3056CEC3" w14:textId="77777777" w:rsidR="00B140E6" w:rsidRPr="003872E6" w:rsidRDefault="00B140E6" w:rsidP="00B140E6">
            <w:pPr>
              <w:jc w:val="both"/>
              <w:rPr>
                <w:rFonts w:cs="Arial"/>
                <w:szCs w:val="18"/>
                <w:u w:val="single"/>
              </w:rPr>
            </w:pPr>
            <w:r w:rsidRPr="003872E6">
              <w:rPr>
                <w:rFonts w:cs="Arial"/>
                <w:szCs w:val="18"/>
                <w:u w:val="single"/>
              </w:rPr>
              <w:t>Dostawa i smarowanie/uzupełnienie oleju hydraulicznego siłownika:</w:t>
            </w:r>
          </w:p>
          <w:p w14:paraId="1813A883" w14:textId="54891FE9" w:rsidR="00B140E6" w:rsidRDefault="00B140E6">
            <w:pPr>
              <w:pStyle w:val="Akapitzlist"/>
              <w:numPr>
                <w:ilvl w:val="0"/>
                <w:numId w:val="14"/>
              </w:numPr>
              <w:jc w:val="both"/>
              <w:rPr>
                <w:rFonts w:cs="Arial"/>
                <w:szCs w:val="18"/>
              </w:rPr>
            </w:pPr>
            <w:r>
              <w:rPr>
                <w:rFonts w:cs="Arial"/>
                <w:szCs w:val="18"/>
              </w:rPr>
              <w:t xml:space="preserve">smar rekomendowany przez producenta Pro Control S.r.l. zgodnie z instrukcją eksploatacji: AGIP GR MU EP; żółty/brązowy; mineralny; Klasa NLGI (ASTM D217): 1; Penetracja po ugniataniu </w:t>
            </w:r>
            <w:r w:rsidRPr="0010415C">
              <w:rPr>
                <w:rFonts w:cs="Arial"/>
                <w:szCs w:val="18"/>
              </w:rPr>
              <w:t xml:space="preserve">W 25°C </w:t>
            </w:r>
            <w:r>
              <w:rPr>
                <w:rFonts w:cs="Arial"/>
                <w:szCs w:val="18"/>
              </w:rPr>
              <w:t>(</w:t>
            </w:r>
            <w:r w:rsidRPr="0010415C">
              <w:rPr>
                <w:rFonts w:cs="Arial"/>
                <w:szCs w:val="18"/>
              </w:rPr>
              <w:t>ASTM D217</w:t>
            </w:r>
            <w:r>
              <w:rPr>
                <w:rFonts w:cs="Arial"/>
                <w:szCs w:val="18"/>
              </w:rPr>
              <w:t>): 325 dmm; Temperatura kroplenia (ASTM D2265): 185</w:t>
            </w:r>
            <w:r>
              <w:rPr>
                <w:rFonts w:ascii="Symbol" w:eastAsia="Symbol" w:hAnsi="Symbol" w:cs="Symbol"/>
                <w:szCs w:val="18"/>
              </w:rPr>
              <w:t>°</w:t>
            </w:r>
            <w:r>
              <w:rPr>
                <w:rFonts w:cs="Arial"/>
                <w:szCs w:val="18"/>
              </w:rPr>
              <w:t>C; Lepkość oleju bazowego w 40</w:t>
            </w:r>
            <w:r>
              <w:rPr>
                <w:rFonts w:ascii="Symbol" w:eastAsia="Symbol" w:hAnsi="Symbol" w:cs="Symbol"/>
                <w:szCs w:val="18"/>
              </w:rPr>
              <w:t>°</w:t>
            </w:r>
            <w:r>
              <w:rPr>
                <w:rFonts w:cs="Arial"/>
                <w:szCs w:val="18"/>
              </w:rPr>
              <w:t>C (ASTM D445): 160 mm</w:t>
            </w:r>
            <w:r>
              <w:rPr>
                <w:rFonts w:cs="Arial"/>
                <w:szCs w:val="18"/>
                <w:vertAlign w:val="superscript"/>
              </w:rPr>
              <w:t>2</w:t>
            </w:r>
            <w:r>
              <w:rPr>
                <w:rFonts w:cs="Arial"/>
                <w:szCs w:val="18"/>
              </w:rPr>
              <w:t>/s.</w:t>
            </w:r>
          </w:p>
          <w:p w14:paraId="4BDA0796" w14:textId="727A99C6" w:rsidR="00B140E6" w:rsidRDefault="00B140E6">
            <w:pPr>
              <w:pStyle w:val="Akapitzlist"/>
              <w:numPr>
                <w:ilvl w:val="0"/>
                <w:numId w:val="14"/>
              </w:numPr>
              <w:jc w:val="both"/>
              <w:rPr>
                <w:rFonts w:cs="Arial"/>
                <w:szCs w:val="18"/>
              </w:rPr>
            </w:pPr>
            <w:r>
              <w:rPr>
                <w:rFonts w:cs="Arial"/>
                <w:szCs w:val="18"/>
              </w:rPr>
              <w:t>olej hydrauliczny rekomendowany przez producenta Pro Control S.r.l. zgodnie z instrukcją eksploatacji: AGIP ARNICA 22; Lepkość w 40</w:t>
            </w:r>
            <w:r>
              <w:rPr>
                <w:rFonts w:ascii="Symbol" w:eastAsia="Symbol" w:hAnsi="Symbol" w:cs="Symbol"/>
                <w:szCs w:val="18"/>
              </w:rPr>
              <w:t>°</w:t>
            </w:r>
            <w:r>
              <w:rPr>
                <w:rFonts w:cs="Arial"/>
                <w:szCs w:val="18"/>
              </w:rPr>
              <w:t>C: 22 mm</w:t>
            </w:r>
            <w:r>
              <w:rPr>
                <w:rFonts w:cs="Arial"/>
                <w:szCs w:val="18"/>
                <w:vertAlign w:val="superscript"/>
              </w:rPr>
              <w:t>2</w:t>
            </w:r>
            <w:r>
              <w:rPr>
                <w:rFonts w:cs="Arial"/>
                <w:szCs w:val="18"/>
              </w:rPr>
              <w:t>/s; Lepkość w 100</w:t>
            </w:r>
            <w:r>
              <w:rPr>
                <w:rFonts w:ascii="Symbol" w:eastAsia="Symbol" w:hAnsi="Symbol" w:cs="Symbol"/>
                <w:szCs w:val="18"/>
              </w:rPr>
              <w:t>°</w:t>
            </w:r>
            <w:r>
              <w:rPr>
                <w:rFonts w:cs="Arial"/>
                <w:szCs w:val="18"/>
              </w:rPr>
              <w:t>C: 5,2 mm</w:t>
            </w:r>
            <w:r>
              <w:rPr>
                <w:rFonts w:cs="Arial"/>
                <w:szCs w:val="18"/>
                <w:vertAlign w:val="superscript"/>
              </w:rPr>
              <w:t>2</w:t>
            </w:r>
            <w:r>
              <w:rPr>
                <w:rFonts w:cs="Arial"/>
                <w:szCs w:val="18"/>
              </w:rPr>
              <w:t>/s; Wskaźnik lepkości (ASTM): 175; Temperatura krzepnięcia: -39</w:t>
            </w:r>
            <w:r>
              <w:rPr>
                <w:rFonts w:ascii="Symbol" w:eastAsia="Symbol" w:hAnsi="Symbol" w:cs="Symbol"/>
                <w:szCs w:val="18"/>
              </w:rPr>
              <w:t>°</w:t>
            </w:r>
            <w:r>
              <w:rPr>
                <w:rFonts w:cs="Arial"/>
                <w:szCs w:val="18"/>
              </w:rPr>
              <w:t>C; Ciężar właściwy w 15</w:t>
            </w:r>
            <w:r>
              <w:rPr>
                <w:rFonts w:ascii="Symbol" w:eastAsia="Symbol" w:hAnsi="Symbol" w:cs="Symbol"/>
                <w:szCs w:val="18"/>
              </w:rPr>
              <w:t>°</w:t>
            </w:r>
            <w:r>
              <w:rPr>
                <w:rFonts w:cs="Arial"/>
                <w:szCs w:val="18"/>
              </w:rPr>
              <w:t>C: 0,857 kg/l.</w:t>
            </w:r>
          </w:p>
          <w:p w14:paraId="11D80C6E" w14:textId="77777777" w:rsidR="00B140E6" w:rsidRDefault="00B140E6" w:rsidP="00B140E6">
            <w:pPr>
              <w:jc w:val="both"/>
              <w:rPr>
                <w:rFonts w:cs="Arial"/>
                <w:szCs w:val="18"/>
              </w:rPr>
            </w:pPr>
          </w:p>
          <w:p w14:paraId="585BE046" w14:textId="45346BAD" w:rsidR="00B140E6" w:rsidRDefault="00B140E6" w:rsidP="00B140E6">
            <w:pPr>
              <w:jc w:val="both"/>
            </w:pPr>
            <w:r w:rsidRPr="00AD5937">
              <w:rPr>
                <w:rFonts w:cs="Arial"/>
                <w:szCs w:val="18"/>
              </w:rPr>
              <w:t>Kontrola ruch</w:t>
            </w:r>
            <w:r>
              <w:rPr>
                <w:rFonts w:cs="Arial"/>
                <w:szCs w:val="18"/>
              </w:rPr>
              <w:t>liwości i szczelności siłownika</w:t>
            </w:r>
            <w:r w:rsidRPr="00AD5937">
              <w:rPr>
                <w:rFonts w:cs="Arial"/>
                <w:szCs w:val="18"/>
              </w:rPr>
              <w:t xml:space="preserve"> na stacji prób oraz wykonanie charakterystyk</w:t>
            </w:r>
            <w:r>
              <w:rPr>
                <w:rFonts w:cs="Arial"/>
                <w:szCs w:val="18"/>
              </w:rPr>
              <w:t>.</w:t>
            </w:r>
          </w:p>
          <w:p w14:paraId="3E26B5E6" w14:textId="77777777" w:rsidR="00B140E6" w:rsidRDefault="00B140E6" w:rsidP="00B140E6">
            <w:pPr>
              <w:jc w:val="both"/>
            </w:pPr>
          </w:p>
          <w:p w14:paraId="6E926330" w14:textId="6AC26196" w:rsidR="00B140E6" w:rsidRPr="003872E6" w:rsidRDefault="00B140E6" w:rsidP="00B140E6">
            <w:pPr>
              <w:jc w:val="both"/>
              <w:rPr>
                <w:u w:val="single"/>
              </w:rPr>
            </w:pPr>
            <w:r w:rsidRPr="003872E6">
              <w:rPr>
                <w:rFonts w:cs="Arial"/>
                <w:szCs w:val="18"/>
                <w:u w:val="single"/>
              </w:rPr>
              <w:t>Dostawa i w</w:t>
            </w:r>
            <w:r w:rsidRPr="003872E6">
              <w:rPr>
                <w:u w:val="single"/>
              </w:rPr>
              <w:t>ymiana (w tym wykonanie, zakucie) wszystkich przewodów (węży) wysokociśnieniowych wraz z przyłączami serwomotoru hydraulicznego – 2 sztuki przewodów (aktualnie zamontowane:</w:t>
            </w:r>
          </w:p>
          <w:p w14:paraId="00F412FD" w14:textId="77777777" w:rsidR="00B140E6" w:rsidRDefault="00B140E6">
            <w:pPr>
              <w:pStyle w:val="Akapitzlist"/>
              <w:numPr>
                <w:ilvl w:val="0"/>
                <w:numId w:val="14"/>
              </w:numPr>
              <w:jc w:val="both"/>
            </w:pPr>
            <w:r>
              <w:t>1 szt. przewodu DIN EN 853 2SN DN16 WP 250 bar SAE R2S 5/8’’ 3625 PSI 2Q15 W19F);</w:t>
            </w:r>
          </w:p>
          <w:p w14:paraId="2F2BB5A4" w14:textId="77777777" w:rsidR="00B140E6" w:rsidRDefault="00B140E6">
            <w:pPr>
              <w:pStyle w:val="Akapitzlist"/>
              <w:numPr>
                <w:ilvl w:val="0"/>
                <w:numId w:val="14"/>
              </w:numPr>
              <w:jc w:val="both"/>
            </w:pPr>
            <w:r>
              <w:t>1 szt. przewodu DIN EN 853 2SN DN10 WP 330 bar SAE 100 R2S 3/8’’ 4785 PSI MSHA IC-8/17 3Q15 W36F.)</w:t>
            </w:r>
          </w:p>
          <w:p w14:paraId="79F61DF4" w14:textId="126E6A4F" w:rsidR="007827BC" w:rsidRPr="00173D3B" w:rsidRDefault="007827BC" w:rsidP="5650EFAA">
            <w:pPr>
              <w:pStyle w:val="Akapitzlist"/>
              <w:ind w:left="40"/>
              <w:jc w:val="both"/>
            </w:pPr>
            <w:r>
              <w:t>Po zamontowaniu serwomotoru ustawienie zakresu pracy i ustawienie pozycjonera.</w:t>
            </w:r>
          </w:p>
        </w:tc>
      </w:tr>
      <w:tr w:rsidR="00B140E6" w14:paraId="2795CA6B" w14:textId="77777777" w:rsidTr="5650EFAA">
        <w:tc>
          <w:tcPr>
            <w:tcW w:w="231" w:type="pct"/>
            <w:vAlign w:val="center"/>
          </w:tcPr>
          <w:p w14:paraId="097D66D8" w14:textId="77777777" w:rsidR="00B140E6" w:rsidRDefault="00B140E6">
            <w:pPr>
              <w:pStyle w:val="IIIPoziom3"/>
              <w:numPr>
                <w:ilvl w:val="0"/>
                <w:numId w:val="23"/>
              </w:numPr>
              <w:ind w:left="170" w:firstLine="0"/>
            </w:pPr>
          </w:p>
        </w:tc>
        <w:tc>
          <w:tcPr>
            <w:tcW w:w="557" w:type="pct"/>
            <w:vAlign w:val="center"/>
          </w:tcPr>
          <w:p w14:paraId="2ADF2844" w14:textId="2648AD5D" w:rsidR="00B140E6" w:rsidRPr="003A7122" w:rsidRDefault="00B140E6" w:rsidP="00B140E6">
            <w:pPr>
              <w:pStyle w:val="IIIPoziom3"/>
              <w:numPr>
                <w:ilvl w:val="0"/>
                <w:numId w:val="0"/>
              </w:numPr>
              <w:jc w:val="center"/>
            </w:pPr>
            <w:r>
              <w:t>10LBA50AA310MS01</w:t>
            </w:r>
          </w:p>
        </w:tc>
        <w:tc>
          <w:tcPr>
            <w:tcW w:w="742" w:type="pct"/>
            <w:vAlign w:val="center"/>
          </w:tcPr>
          <w:p w14:paraId="4E1875BB" w14:textId="0ED542D2" w:rsidR="00B140E6" w:rsidRDefault="00B140E6" w:rsidP="00B140E6">
            <w:pPr>
              <w:jc w:val="center"/>
              <w:rPr>
                <w:szCs w:val="18"/>
              </w:rPr>
            </w:pPr>
            <w:r>
              <w:rPr>
                <w:szCs w:val="18"/>
              </w:rPr>
              <w:t>Turbina – układ pary niskoprężnej NP</w:t>
            </w:r>
          </w:p>
        </w:tc>
        <w:tc>
          <w:tcPr>
            <w:tcW w:w="650" w:type="pct"/>
            <w:vAlign w:val="center"/>
          </w:tcPr>
          <w:p w14:paraId="51962169" w14:textId="1DD0F3AC" w:rsidR="00B140E6" w:rsidRPr="00E5605A" w:rsidRDefault="00B140E6" w:rsidP="00B140E6">
            <w:pPr>
              <w:pStyle w:val="Legenda"/>
              <w:keepNext/>
              <w:spacing w:before="0"/>
              <w:jc w:val="center"/>
              <w:rPr>
                <w:szCs w:val="18"/>
              </w:rPr>
            </w:pPr>
            <w:r w:rsidRPr="00272AEC">
              <w:rPr>
                <w:i w:val="0"/>
                <w:sz w:val="18"/>
                <w:szCs w:val="18"/>
              </w:rPr>
              <w:t>Serwomotor zaworu:</w:t>
            </w:r>
          </w:p>
          <w:p w14:paraId="1B6971E5" w14:textId="20D97625" w:rsidR="00B140E6" w:rsidRPr="003A7122" w:rsidRDefault="00B140E6" w:rsidP="00B140E6">
            <w:pPr>
              <w:jc w:val="center"/>
            </w:pPr>
            <w:r>
              <w:t>Zawór szybkozamykający pary niskociśnieniowej NP</w:t>
            </w:r>
          </w:p>
        </w:tc>
        <w:tc>
          <w:tcPr>
            <w:tcW w:w="2820" w:type="pct"/>
            <w:vAlign w:val="center"/>
          </w:tcPr>
          <w:p w14:paraId="6DB18800" w14:textId="77777777" w:rsidR="00B140E6" w:rsidRPr="00D04678" w:rsidRDefault="00B140E6" w:rsidP="00B140E6">
            <w:pPr>
              <w:jc w:val="both"/>
              <w:rPr>
                <w:rFonts w:cs="Arial"/>
                <w:szCs w:val="18"/>
              </w:rPr>
            </w:pPr>
            <w:r w:rsidRPr="00D04678">
              <w:rPr>
                <w:rFonts w:cs="Arial"/>
                <w:szCs w:val="18"/>
              </w:rPr>
              <w:t>Diagnostyka układu regulacji</w:t>
            </w:r>
            <w:r>
              <w:rPr>
                <w:rFonts w:cs="Arial"/>
                <w:szCs w:val="18"/>
              </w:rPr>
              <w:t>:</w:t>
            </w:r>
          </w:p>
          <w:p w14:paraId="4EBB5386" w14:textId="77777777" w:rsidR="00B140E6" w:rsidRPr="00D04678" w:rsidRDefault="00B140E6">
            <w:pPr>
              <w:numPr>
                <w:ilvl w:val="0"/>
                <w:numId w:val="15"/>
              </w:numPr>
              <w:jc w:val="both"/>
              <w:rPr>
                <w:rFonts w:cs="Arial"/>
                <w:szCs w:val="18"/>
              </w:rPr>
            </w:pPr>
            <w:r>
              <w:rPr>
                <w:rFonts w:cs="Arial"/>
                <w:szCs w:val="18"/>
              </w:rPr>
              <w:t>S</w:t>
            </w:r>
            <w:r w:rsidRPr="00D04678">
              <w:rPr>
                <w:rFonts w:cs="Arial"/>
                <w:szCs w:val="18"/>
              </w:rPr>
              <w:t>prawdzenie charakterystyk zawor</w:t>
            </w:r>
            <w:r>
              <w:rPr>
                <w:rFonts w:cs="Arial"/>
                <w:szCs w:val="18"/>
              </w:rPr>
              <w:t>u</w:t>
            </w:r>
            <w:r w:rsidRPr="00D04678">
              <w:rPr>
                <w:rFonts w:cs="Arial"/>
                <w:szCs w:val="18"/>
              </w:rPr>
              <w:t xml:space="preserve"> przed remontem</w:t>
            </w:r>
            <w:r>
              <w:rPr>
                <w:rFonts w:cs="Arial"/>
                <w:szCs w:val="18"/>
              </w:rPr>
              <w:t>;</w:t>
            </w:r>
          </w:p>
          <w:p w14:paraId="03801F43" w14:textId="77777777" w:rsidR="00B140E6" w:rsidRDefault="00B140E6">
            <w:pPr>
              <w:numPr>
                <w:ilvl w:val="0"/>
                <w:numId w:val="15"/>
              </w:numPr>
              <w:jc w:val="both"/>
              <w:rPr>
                <w:rFonts w:cs="Arial"/>
                <w:szCs w:val="18"/>
              </w:rPr>
            </w:pPr>
            <w:r>
              <w:rPr>
                <w:rFonts w:cs="Arial"/>
                <w:szCs w:val="18"/>
              </w:rPr>
              <w:t>S</w:t>
            </w:r>
            <w:r w:rsidRPr="00D04678">
              <w:rPr>
                <w:rFonts w:cs="Arial"/>
                <w:szCs w:val="18"/>
              </w:rPr>
              <w:t>prawdzenie i ustawienie charakterystyk zawor</w:t>
            </w:r>
            <w:r>
              <w:rPr>
                <w:rFonts w:cs="Arial"/>
                <w:szCs w:val="18"/>
              </w:rPr>
              <w:t>u</w:t>
            </w:r>
            <w:r w:rsidRPr="00D04678">
              <w:rPr>
                <w:rFonts w:cs="Arial"/>
                <w:szCs w:val="18"/>
              </w:rPr>
              <w:t xml:space="preserve"> po remoncie</w:t>
            </w:r>
            <w:r>
              <w:rPr>
                <w:rFonts w:cs="Arial"/>
                <w:szCs w:val="18"/>
              </w:rPr>
              <w:t>.</w:t>
            </w:r>
          </w:p>
          <w:p w14:paraId="653C102D" w14:textId="77777777" w:rsidR="00B140E6" w:rsidRDefault="00B140E6" w:rsidP="00B140E6">
            <w:pPr>
              <w:ind w:left="720"/>
              <w:jc w:val="both"/>
              <w:rPr>
                <w:rFonts w:cs="Arial"/>
                <w:szCs w:val="18"/>
              </w:rPr>
            </w:pPr>
          </w:p>
          <w:p w14:paraId="4C456916" w14:textId="77777777" w:rsidR="00B140E6" w:rsidRDefault="00B140E6" w:rsidP="00B140E6">
            <w:pPr>
              <w:jc w:val="both"/>
              <w:rPr>
                <w:rFonts w:cs="Arial"/>
                <w:szCs w:val="18"/>
              </w:rPr>
            </w:pPr>
            <w:r w:rsidRPr="00AD5937">
              <w:rPr>
                <w:rFonts w:cs="Arial"/>
                <w:szCs w:val="18"/>
              </w:rPr>
              <w:t xml:space="preserve">Demontaż, czyszczenie, wykonanie </w:t>
            </w:r>
            <w:r w:rsidRPr="00AD5937">
              <w:t>pomiarów</w:t>
            </w:r>
            <w:r w:rsidRPr="00AD5937">
              <w:rPr>
                <w:rFonts w:cs="Arial"/>
                <w:szCs w:val="18"/>
              </w:rPr>
              <w:t>, przegląd i montaż części składowych serwomotoru (układy odwodzenia, suwaki sterujące, tłoki serwomotorów)</w:t>
            </w:r>
            <w:r>
              <w:rPr>
                <w:rFonts w:cs="Arial"/>
                <w:szCs w:val="18"/>
              </w:rPr>
              <w:t>.</w:t>
            </w:r>
          </w:p>
          <w:p w14:paraId="1DDD498F" w14:textId="77777777" w:rsidR="00B140E6" w:rsidRDefault="00B140E6" w:rsidP="00B140E6">
            <w:pPr>
              <w:jc w:val="both"/>
              <w:rPr>
                <w:rFonts w:cs="Arial"/>
                <w:szCs w:val="18"/>
              </w:rPr>
            </w:pPr>
          </w:p>
          <w:p w14:paraId="4FA7DBE8" w14:textId="77777777" w:rsidR="00B140E6" w:rsidRPr="00233ADA" w:rsidRDefault="00B140E6" w:rsidP="00B140E6">
            <w:pPr>
              <w:jc w:val="both"/>
              <w:rPr>
                <w:rFonts w:cs="Arial"/>
                <w:szCs w:val="18"/>
                <w:u w:val="single"/>
              </w:rPr>
            </w:pPr>
            <w:r w:rsidRPr="00233ADA">
              <w:rPr>
                <w:rFonts w:cs="Arial"/>
                <w:szCs w:val="18"/>
                <w:u w:val="single"/>
              </w:rPr>
              <w:t>Dostawa i wymiana uszczelnień siłownika i tłoka:</w:t>
            </w:r>
          </w:p>
          <w:p w14:paraId="75AC2912" w14:textId="77777777" w:rsidR="00B140E6" w:rsidRDefault="00B140E6" w:rsidP="00B140E6">
            <w:pPr>
              <w:jc w:val="both"/>
              <w:rPr>
                <w:rFonts w:cs="Arial"/>
                <w:szCs w:val="18"/>
              </w:rPr>
            </w:pPr>
            <w:r>
              <w:rPr>
                <w:rFonts w:cs="Arial"/>
                <w:szCs w:val="18"/>
              </w:rPr>
              <w:t>Uszczelnienia mechanizmu jarzmowego (numer rysunku producenta 2-SY1):</w:t>
            </w:r>
          </w:p>
          <w:p w14:paraId="68B096EA" w14:textId="77777777" w:rsidR="00B140E6" w:rsidRDefault="00B140E6">
            <w:pPr>
              <w:pStyle w:val="Akapitzlist"/>
              <w:numPr>
                <w:ilvl w:val="0"/>
                <w:numId w:val="14"/>
              </w:numPr>
              <w:jc w:val="both"/>
              <w:rPr>
                <w:rFonts w:cs="Arial"/>
                <w:szCs w:val="18"/>
              </w:rPr>
            </w:pPr>
            <w:r>
              <w:rPr>
                <w:rFonts w:cs="Arial"/>
                <w:szCs w:val="18"/>
              </w:rPr>
              <w:t>Uszczelka bezazbestowa w ilości 1 szt. numer części według producenta 4;</w:t>
            </w:r>
          </w:p>
          <w:p w14:paraId="599A871E" w14:textId="77777777" w:rsidR="00B140E6" w:rsidRDefault="00B140E6">
            <w:pPr>
              <w:pStyle w:val="Akapitzlist"/>
              <w:numPr>
                <w:ilvl w:val="0"/>
                <w:numId w:val="14"/>
              </w:numPr>
              <w:jc w:val="both"/>
              <w:rPr>
                <w:rFonts w:cs="Arial"/>
                <w:szCs w:val="18"/>
              </w:rPr>
            </w:pPr>
            <w:r>
              <w:rPr>
                <w:rFonts w:cs="Arial"/>
                <w:szCs w:val="18"/>
              </w:rPr>
              <w:t>O-ring NBR w ilości 2 szt. numer części według producenta 14;</w:t>
            </w:r>
          </w:p>
          <w:p w14:paraId="183E6A42" w14:textId="77777777" w:rsidR="00B140E6" w:rsidRPr="007F6287" w:rsidRDefault="00B140E6">
            <w:pPr>
              <w:pStyle w:val="Akapitzlist"/>
              <w:numPr>
                <w:ilvl w:val="0"/>
                <w:numId w:val="14"/>
              </w:numPr>
              <w:jc w:val="both"/>
              <w:rPr>
                <w:rFonts w:cs="Arial"/>
                <w:szCs w:val="18"/>
              </w:rPr>
            </w:pPr>
            <w:r>
              <w:rPr>
                <w:rFonts w:cs="Arial"/>
                <w:szCs w:val="18"/>
              </w:rPr>
              <w:t>O-ring NBR w ilości 1 szt. numer części według producenta 19.</w:t>
            </w:r>
          </w:p>
          <w:p w14:paraId="2D7F3015" w14:textId="77777777" w:rsidR="00B140E6" w:rsidRDefault="00B140E6" w:rsidP="00B140E6">
            <w:pPr>
              <w:jc w:val="both"/>
              <w:rPr>
                <w:rFonts w:cs="Arial"/>
                <w:szCs w:val="18"/>
              </w:rPr>
            </w:pPr>
            <w:r>
              <w:rPr>
                <w:rFonts w:cs="Arial"/>
                <w:szCs w:val="18"/>
              </w:rPr>
              <w:t>Uszczelnienia cylindra (numer rysunku producenta 2-HC1):</w:t>
            </w:r>
          </w:p>
          <w:p w14:paraId="036461C3" w14:textId="77777777" w:rsidR="00B140E6" w:rsidRDefault="00B140E6">
            <w:pPr>
              <w:pStyle w:val="Akapitzlist"/>
              <w:numPr>
                <w:ilvl w:val="0"/>
                <w:numId w:val="14"/>
              </w:numPr>
              <w:jc w:val="both"/>
              <w:rPr>
                <w:rFonts w:cs="Arial"/>
                <w:szCs w:val="18"/>
              </w:rPr>
            </w:pPr>
            <w:r>
              <w:rPr>
                <w:rFonts w:cs="Arial"/>
                <w:szCs w:val="18"/>
              </w:rPr>
              <w:t>Pierścień zgarniający NBR (scraper ring) w ilości 1 szt. numer części według producenta 12;</w:t>
            </w:r>
          </w:p>
          <w:p w14:paraId="3D0717EF" w14:textId="77777777" w:rsidR="00B140E6" w:rsidRDefault="00B140E6">
            <w:pPr>
              <w:pStyle w:val="Akapitzlist"/>
              <w:numPr>
                <w:ilvl w:val="0"/>
                <w:numId w:val="14"/>
              </w:numPr>
              <w:jc w:val="both"/>
              <w:rPr>
                <w:rFonts w:cs="Arial"/>
                <w:szCs w:val="18"/>
              </w:rPr>
            </w:pPr>
            <w:r>
              <w:rPr>
                <w:rFonts w:cs="Arial"/>
                <w:szCs w:val="18"/>
              </w:rPr>
              <w:t>Uszczelka z poliuretanu nitrylowego (rod gasket) w ilości 1 szt. numer części według producenta 13;</w:t>
            </w:r>
          </w:p>
          <w:p w14:paraId="542DF81A" w14:textId="77777777" w:rsidR="00B140E6" w:rsidRDefault="00B140E6">
            <w:pPr>
              <w:pStyle w:val="Akapitzlist"/>
              <w:numPr>
                <w:ilvl w:val="0"/>
                <w:numId w:val="14"/>
              </w:numPr>
              <w:jc w:val="both"/>
              <w:rPr>
                <w:rFonts w:cs="Arial"/>
                <w:szCs w:val="18"/>
              </w:rPr>
            </w:pPr>
            <w:r>
              <w:rPr>
                <w:rFonts w:cs="Arial"/>
                <w:szCs w:val="18"/>
              </w:rPr>
              <w:t>Pierścień ślizgowy PTFE + grafit w ilości 2 szt. numer części według producenta 14;</w:t>
            </w:r>
          </w:p>
          <w:p w14:paraId="0293D3D7" w14:textId="77777777" w:rsidR="00B140E6" w:rsidRDefault="00B140E6">
            <w:pPr>
              <w:pStyle w:val="Akapitzlist"/>
              <w:numPr>
                <w:ilvl w:val="0"/>
                <w:numId w:val="14"/>
              </w:numPr>
              <w:jc w:val="both"/>
              <w:rPr>
                <w:rFonts w:cs="Arial"/>
                <w:szCs w:val="18"/>
              </w:rPr>
            </w:pPr>
            <w:r>
              <w:rPr>
                <w:rFonts w:cs="Arial"/>
                <w:szCs w:val="18"/>
              </w:rPr>
              <w:t>Uszczelka tłoka NBR w ilości 1 szt. numer części według producenta 15;</w:t>
            </w:r>
          </w:p>
          <w:p w14:paraId="7C32A323" w14:textId="77777777" w:rsidR="00B140E6" w:rsidRDefault="00B140E6">
            <w:pPr>
              <w:pStyle w:val="Akapitzlist"/>
              <w:numPr>
                <w:ilvl w:val="0"/>
                <w:numId w:val="14"/>
              </w:numPr>
              <w:jc w:val="both"/>
              <w:rPr>
                <w:rFonts w:cs="Arial"/>
                <w:szCs w:val="18"/>
              </w:rPr>
            </w:pPr>
            <w:r>
              <w:rPr>
                <w:rFonts w:cs="Arial"/>
                <w:szCs w:val="18"/>
              </w:rPr>
              <w:t>O-ring NBR w ilości 1 szt. numer części według producenta 16;</w:t>
            </w:r>
          </w:p>
          <w:p w14:paraId="3DA97339" w14:textId="77777777" w:rsidR="00B140E6" w:rsidRDefault="00B140E6">
            <w:pPr>
              <w:pStyle w:val="Akapitzlist"/>
              <w:numPr>
                <w:ilvl w:val="0"/>
                <w:numId w:val="14"/>
              </w:numPr>
              <w:jc w:val="both"/>
              <w:rPr>
                <w:rFonts w:cs="Arial"/>
                <w:szCs w:val="18"/>
              </w:rPr>
            </w:pPr>
            <w:r>
              <w:rPr>
                <w:rFonts w:cs="Arial"/>
                <w:szCs w:val="18"/>
              </w:rPr>
              <w:t>O-ring NBR w ilości 1 szt. numer części według producenta 17;</w:t>
            </w:r>
          </w:p>
          <w:p w14:paraId="28B625B4" w14:textId="77777777" w:rsidR="00B140E6" w:rsidRDefault="00B140E6">
            <w:pPr>
              <w:pStyle w:val="Akapitzlist"/>
              <w:numPr>
                <w:ilvl w:val="0"/>
                <w:numId w:val="14"/>
              </w:numPr>
              <w:jc w:val="both"/>
              <w:rPr>
                <w:rFonts w:cs="Arial"/>
                <w:szCs w:val="18"/>
              </w:rPr>
            </w:pPr>
            <w:r>
              <w:rPr>
                <w:rFonts w:cs="Arial"/>
                <w:szCs w:val="18"/>
              </w:rPr>
              <w:t>Pierścień ustalający PTFE w ilości 1 szt. numer części według producenta 18;</w:t>
            </w:r>
          </w:p>
          <w:p w14:paraId="6ED1359E" w14:textId="77777777" w:rsidR="00B140E6" w:rsidRDefault="00B140E6">
            <w:pPr>
              <w:pStyle w:val="Akapitzlist"/>
              <w:numPr>
                <w:ilvl w:val="0"/>
                <w:numId w:val="14"/>
              </w:numPr>
              <w:jc w:val="both"/>
              <w:rPr>
                <w:rFonts w:cs="Arial"/>
                <w:szCs w:val="18"/>
              </w:rPr>
            </w:pPr>
            <w:r>
              <w:rPr>
                <w:rFonts w:cs="Arial"/>
                <w:szCs w:val="18"/>
              </w:rPr>
              <w:t>O-ring NBR w ilości 2 szt. numer części według producenta 19;</w:t>
            </w:r>
          </w:p>
          <w:p w14:paraId="6B02D652" w14:textId="77777777" w:rsidR="00B140E6" w:rsidRDefault="00B140E6">
            <w:pPr>
              <w:pStyle w:val="Akapitzlist"/>
              <w:numPr>
                <w:ilvl w:val="0"/>
                <w:numId w:val="14"/>
              </w:numPr>
              <w:jc w:val="both"/>
              <w:rPr>
                <w:rFonts w:cs="Arial"/>
                <w:szCs w:val="18"/>
              </w:rPr>
            </w:pPr>
            <w:r>
              <w:rPr>
                <w:rFonts w:cs="Arial"/>
                <w:szCs w:val="18"/>
              </w:rPr>
              <w:t>Pierścień ustalający PTFE w ilości 2 szt. numer części według producenta 20;</w:t>
            </w:r>
          </w:p>
          <w:p w14:paraId="66E50597" w14:textId="77777777" w:rsidR="00B140E6" w:rsidRDefault="00B140E6">
            <w:pPr>
              <w:pStyle w:val="Akapitzlist"/>
              <w:numPr>
                <w:ilvl w:val="0"/>
                <w:numId w:val="14"/>
              </w:numPr>
              <w:jc w:val="both"/>
              <w:rPr>
                <w:rFonts w:cs="Arial"/>
                <w:szCs w:val="18"/>
              </w:rPr>
            </w:pPr>
            <w:r>
              <w:rPr>
                <w:rFonts w:cs="Arial"/>
                <w:szCs w:val="18"/>
              </w:rPr>
              <w:t>O-ring NBR w ilości 2 szt. numer części według producenta 22;</w:t>
            </w:r>
          </w:p>
          <w:p w14:paraId="7B147128" w14:textId="77777777" w:rsidR="00B140E6" w:rsidRDefault="00B140E6">
            <w:pPr>
              <w:pStyle w:val="Akapitzlist"/>
              <w:numPr>
                <w:ilvl w:val="0"/>
                <w:numId w:val="14"/>
              </w:numPr>
              <w:jc w:val="both"/>
              <w:rPr>
                <w:rFonts w:cs="Arial"/>
                <w:szCs w:val="18"/>
              </w:rPr>
            </w:pPr>
            <w:r>
              <w:rPr>
                <w:rFonts w:cs="Arial"/>
                <w:szCs w:val="18"/>
              </w:rPr>
              <w:t>Uszczelka bezazbestowa w ilości 1 szt. numer części według producenta 25;</w:t>
            </w:r>
          </w:p>
          <w:p w14:paraId="5A45FCAC" w14:textId="77777777" w:rsidR="00B140E6" w:rsidRPr="007F6287" w:rsidRDefault="00B140E6">
            <w:pPr>
              <w:pStyle w:val="Akapitzlist"/>
              <w:numPr>
                <w:ilvl w:val="0"/>
                <w:numId w:val="14"/>
              </w:numPr>
              <w:jc w:val="both"/>
              <w:rPr>
                <w:rFonts w:cs="Arial"/>
                <w:szCs w:val="18"/>
              </w:rPr>
            </w:pPr>
            <w:r>
              <w:rPr>
                <w:rFonts w:cs="Arial"/>
                <w:szCs w:val="18"/>
              </w:rPr>
              <w:t>Uszczelka bezazbestowa w ilości 1 szt. numer części według producenta 27.</w:t>
            </w:r>
          </w:p>
          <w:p w14:paraId="49FB371D" w14:textId="77777777" w:rsidR="00B140E6" w:rsidRDefault="00B140E6" w:rsidP="00B140E6">
            <w:pPr>
              <w:jc w:val="both"/>
              <w:rPr>
                <w:rFonts w:cs="Arial"/>
                <w:szCs w:val="18"/>
              </w:rPr>
            </w:pPr>
            <w:r>
              <w:rPr>
                <w:rFonts w:cs="Arial"/>
                <w:szCs w:val="18"/>
              </w:rPr>
              <w:t>Uszczelnienia obudowy sprężyny (numer rysunku producenta 2-SC1):</w:t>
            </w:r>
          </w:p>
          <w:p w14:paraId="457E2B34" w14:textId="77777777" w:rsidR="00B140E6" w:rsidRDefault="00B140E6">
            <w:pPr>
              <w:pStyle w:val="Akapitzlist"/>
              <w:numPr>
                <w:ilvl w:val="0"/>
                <w:numId w:val="14"/>
              </w:numPr>
              <w:jc w:val="both"/>
              <w:rPr>
                <w:rFonts w:cs="Arial"/>
                <w:szCs w:val="18"/>
              </w:rPr>
            </w:pPr>
            <w:r>
              <w:rPr>
                <w:rFonts w:cs="Arial"/>
                <w:szCs w:val="18"/>
              </w:rPr>
              <w:t>Uszczelka bezazbestowa w ilości 1 szt. numer części według producenta 5;</w:t>
            </w:r>
          </w:p>
          <w:p w14:paraId="144C314D" w14:textId="77777777" w:rsidR="00B140E6" w:rsidRPr="007F6287" w:rsidRDefault="00B140E6">
            <w:pPr>
              <w:pStyle w:val="Akapitzlist"/>
              <w:numPr>
                <w:ilvl w:val="0"/>
                <w:numId w:val="14"/>
              </w:numPr>
              <w:jc w:val="both"/>
              <w:rPr>
                <w:rFonts w:cs="Arial"/>
                <w:szCs w:val="18"/>
              </w:rPr>
            </w:pPr>
            <w:r>
              <w:rPr>
                <w:rFonts w:cs="Arial"/>
                <w:szCs w:val="18"/>
              </w:rPr>
              <w:t>O-ring NBR w ilości 1 szt. numer części według producenta 14.</w:t>
            </w:r>
          </w:p>
          <w:p w14:paraId="4A0C0E6B" w14:textId="77777777" w:rsidR="00B140E6" w:rsidRPr="003872E6" w:rsidRDefault="00B140E6" w:rsidP="00B140E6">
            <w:pPr>
              <w:jc w:val="both"/>
              <w:rPr>
                <w:rFonts w:cs="Arial"/>
                <w:szCs w:val="18"/>
                <w:u w:val="single"/>
              </w:rPr>
            </w:pPr>
            <w:r w:rsidRPr="003872E6">
              <w:rPr>
                <w:rFonts w:cs="Arial"/>
                <w:szCs w:val="18"/>
                <w:u w:val="single"/>
              </w:rPr>
              <w:t>Dostawa i smarowanie/uzupełnienie oleju hydraulicznego siłownika:</w:t>
            </w:r>
          </w:p>
          <w:p w14:paraId="4B920898" w14:textId="77777777" w:rsidR="00B140E6" w:rsidRDefault="00B140E6">
            <w:pPr>
              <w:pStyle w:val="Akapitzlist"/>
              <w:numPr>
                <w:ilvl w:val="0"/>
                <w:numId w:val="14"/>
              </w:numPr>
              <w:jc w:val="both"/>
              <w:rPr>
                <w:rFonts w:cs="Arial"/>
                <w:szCs w:val="18"/>
              </w:rPr>
            </w:pPr>
            <w:r>
              <w:rPr>
                <w:rFonts w:cs="Arial"/>
                <w:szCs w:val="18"/>
              </w:rPr>
              <w:t xml:space="preserve">smar rekomendowany przez producenta Pro Control S.r.l. zgodnie z instrukcją eksploatacji: AGIP GR MU EP; żółty/brązowy; mineralny; Klasa NLGI (ASTM D217): 1; Penetracja po ugniataniu </w:t>
            </w:r>
            <w:r w:rsidRPr="0010415C">
              <w:rPr>
                <w:rFonts w:cs="Arial"/>
                <w:szCs w:val="18"/>
              </w:rPr>
              <w:t xml:space="preserve">W 25°C </w:t>
            </w:r>
            <w:r>
              <w:rPr>
                <w:rFonts w:cs="Arial"/>
                <w:szCs w:val="18"/>
              </w:rPr>
              <w:t>(</w:t>
            </w:r>
            <w:r w:rsidRPr="0010415C">
              <w:rPr>
                <w:rFonts w:cs="Arial"/>
                <w:szCs w:val="18"/>
              </w:rPr>
              <w:t>ASTM D217</w:t>
            </w:r>
            <w:r>
              <w:rPr>
                <w:rFonts w:cs="Arial"/>
                <w:szCs w:val="18"/>
              </w:rPr>
              <w:t>): 325 dmm; Temperatura kroplenia (ASTM D2265): 185</w:t>
            </w:r>
            <w:r>
              <w:rPr>
                <w:rFonts w:ascii="Symbol" w:eastAsia="Symbol" w:hAnsi="Symbol" w:cs="Symbol"/>
                <w:szCs w:val="18"/>
              </w:rPr>
              <w:t>°</w:t>
            </w:r>
            <w:r>
              <w:rPr>
                <w:rFonts w:cs="Arial"/>
                <w:szCs w:val="18"/>
              </w:rPr>
              <w:t>C; Lepkość oleju bazowego w 40</w:t>
            </w:r>
            <w:r>
              <w:rPr>
                <w:rFonts w:ascii="Symbol" w:eastAsia="Symbol" w:hAnsi="Symbol" w:cs="Symbol"/>
                <w:szCs w:val="18"/>
              </w:rPr>
              <w:t>°</w:t>
            </w:r>
            <w:r>
              <w:rPr>
                <w:rFonts w:cs="Arial"/>
                <w:szCs w:val="18"/>
              </w:rPr>
              <w:t>C (ASTM D445): 160 mm</w:t>
            </w:r>
            <w:r>
              <w:rPr>
                <w:rFonts w:cs="Arial"/>
                <w:szCs w:val="18"/>
                <w:vertAlign w:val="superscript"/>
              </w:rPr>
              <w:t>2</w:t>
            </w:r>
            <w:r>
              <w:rPr>
                <w:rFonts w:cs="Arial"/>
                <w:szCs w:val="18"/>
              </w:rPr>
              <w:t>/s.</w:t>
            </w:r>
          </w:p>
          <w:p w14:paraId="3C60945F" w14:textId="77777777" w:rsidR="00B140E6" w:rsidRDefault="00B140E6">
            <w:pPr>
              <w:pStyle w:val="Akapitzlist"/>
              <w:numPr>
                <w:ilvl w:val="0"/>
                <w:numId w:val="14"/>
              </w:numPr>
              <w:jc w:val="both"/>
              <w:rPr>
                <w:rFonts w:cs="Arial"/>
                <w:szCs w:val="18"/>
              </w:rPr>
            </w:pPr>
            <w:r>
              <w:rPr>
                <w:rFonts w:cs="Arial"/>
                <w:szCs w:val="18"/>
              </w:rPr>
              <w:t>olej hydrauliczny rekomendowany przez producenta Pro Control S.r.l. zgodnie z instrukcją eksploatacji: AGIP ARNICA 22; Lepkość w 40</w:t>
            </w:r>
            <w:r>
              <w:rPr>
                <w:rFonts w:ascii="Symbol" w:eastAsia="Symbol" w:hAnsi="Symbol" w:cs="Symbol"/>
                <w:szCs w:val="18"/>
              </w:rPr>
              <w:t>°</w:t>
            </w:r>
            <w:r>
              <w:rPr>
                <w:rFonts w:cs="Arial"/>
                <w:szCs w:val="18"/>
              </w:rPr>
              <w:t>C: 22 mm</w:t>
            </w:r>
            <w:r>
              <w:rPr>
                <w:rFonts w:cs="Arial"/>
                <w:szCs w:val="18"/>
                <w:vertAlign w:val="superscript"/>
              </w:rPr>
              <w:t>2</w:t>
            </w:r>
            <w:r>
              <w:rPr>
                <w:rFonts w:cs="Arial"/>
                <w:szCs w:val="18"/>
              </w:rPr>
              <w:t>/s; Lepkość w 100</w:t>
            </w:r>
            <w:r>
              <w:rPr>
                <w:rFonts w:ascii="Symbol" w:eastAsia="Symbol" w:hAnsi="Symbol" w:cs="Symbol"/>
                <w:szCs w:val="18"/>
              </w:rPr>
              <w:t>°</w:t>
            </w:r>
            <w:r>
              <w:rPr>
                <w:rFonts w:cs="Arial"/>
                <w:szCs w:val="18"/>
              </w:rPr>
              <w:t>C: 5,2 mm</w:t>
            </w:r>
            <w:r>
              <w:rPr>
                <w:rFonts w:cs="Arial"/>
                <w:szCs w:val="18"/>
                <w:vertAlign w:val="superscript"/>
              </w:rPr>
              <w:t>2</w:t>
            </w:r>
            <w:r>
              <w:rPr>
                <w:rFonts w:cs="Arial"/>
                <w:szCs w:val="18"/>
              </w:rPr>
              <w:t>/s; Wskaźnik lepkości (ASTM): 175; Temperatura krzepnięcia: -39</w:t>
            </w:r>
            <w:r>
              <w:rPr>
                <w:rFonts w:ascii="Symbol" w:eastAsia="Symbol" w:hAnsi="Symbol" w:cs="Symbol"/>
                <w:szCs w:val="18"/>
              </w:rPr>
              <w:t>°</w:t>
            </w:r>
            <w:r>
              <w:rPr>
                <w:rFonts w:cs="Arial"/>
                <w:szCs w:val="18"/>
              </w:rPr>
              <w:t>C; Ciężar właściwy w 15</w:t>
            </w:r>
            <w:r>
              <w:rPr>
                <w:rFonts w:ascii="Symbol" w:eastAsia="Symbol" w:hAnsi="Symbol" w:cs="Symbol"/>
                <w:szCs w:val="18"/>
              </w:rPr>
              <w:t>°</w:t>
            </w:r>
            <w:r>
              <w:rPr>
                <w:rFonts w:cs="Arial"/>
                <w:szCs w:val="18"/>
              </w:rPr>
              <w:t>C: 0,857 kg/l.</w:t>
            </w:r>
          </w:p>
          <w:p w14:paraId="541186F8" w14:textId="77777777" w:rsidR="00B140E6" w:rsidRDefault="00B140E6" w:rsidP="00B140E6">
            <w:pPr>
              <w:jc w:val="both"/>
              <w:rPr>
                <w:rFonts w:cs="Arial"/>
                <w:szCs w:val="18"/>
              </w:rPr>
            </w:pPr>
          </w:p>
          <w:p w14:paraId="6C53D036" w14:textId="4CA3920E" w:rsidR="00B140E6" w:rsidRDefault="00B140E6" w:rsidP="00B140E6">
            <w:pPr>
              <w:jc w:val="both"/>
            </w:pPr>
            <w:r w:rsidRPr="00AD5937">
              <w:rPr>
                <w:rFonts w:cs="Arial"/>
                <w:szCs w:val="18"/>
              </w:rPr>
              <w:t>Kontrola ruch</w:t>
            </w:r>
            <w:r>
              <w:rPr>
                <w:rFonts w:cs="Arial"/>
                <w:szCs w:val="18"/>
              </w:rPr>
              <w:t>liwości i szczelności siłownika</w:t>
            </w:r>
            <w:r w:rsidRPr="00AD5937">
              <w:rPr>
                <w:rFonts w:cs="Arial"/>
                <w:szCs w:val="18"/>
              </w:rPr>
              <w:t xml:space="preserve"> na stacji prób oraz wykonanie charakterystyk</w:t>
            </w:r>
            <w:r>
              <w:rPr>
                <w:rFonts w:cs="Arial"/>
                <w:szCs w:val="18"/>
              </w:rPr>
              <w:t>.</w:t>
            </w:r>
          </w:p>
          <w:p w14:paraId="0DDA7BBB" w14:textId="77777777" w:rsidR="00B140E6" w:rsidRDefault="00B140E6" w:rsidP="00B140E6">
            <w:pPr>
              <w:jc w:val="both"/>
            </w:pPr>
          </w:p>
          <w:p w14:paraId="0394853D" w14:textId="21B73E37" w:rsidR="00B140E6" w:rsidRDefault="00B140E6" w:rsidP="00B140E6">
            <w:pPr>
              <w:jc w:val="both"/>
            </w:pPr>
            <w:r w:rsidRPr="003872E6">
              <w:rPr>
                <w:rFonts w:cs="Arial"/>
                <w:szCs w:val="18"/>
                <w:u w:val="single"/>
              </w:rPr>
              <w:t>Dostawa i w</w:t>
            </w:r>
            <w:r w:rsidRPr="003872E6">
              <w:rPr>
                <w:u w:val="single"/>
              </w:rPr>
              <w:t>ymiana (w tym wykonanie, zakucie) wszystkich przewodów (węży) wysokociśnieniowych wraz z przyłączami serwomotoru hydraulicznego – 3 sztuki przewodów (aktualnie zamontowane</w:t>
            </w:r>
            <w:r>
              <w:t>:</w:t>
            </w:r>
          </w:p>
          <w:p w14:paraId="73C834FF" w14:textId="77777777" w:rsidR="00B140E6" w:rsidRDefault="00B140E6">
            <w:pPr>
              <w:pStyle w:val="Akapitzlist"/>
              <w:numPr>
                <w:ilvl w:val="0"/>
                <w:numId w:val="14"/>
              </w:numPr>
              <w:jc w:val="both"/>
            </w:pPr>
            <w:r>
              <w:t>1 szt. przewodu DIN EN 853 2SN DN16 WP 250 bar SAE R2S 5/8’’ 3625 PSI 2Q15 W19F);</w:t>
            </w:r>
          </w:p>
          <w:p w14:paraId="62A6118C" w14:textId="77777777" w:rsidR="00B140E6" w:rsidRDefault="00B140E6">
            <w:pPr>
              <w:pStyle w:val="Akapitzlist"/>
              <w:numPr>
                <w:ilvl w:val="0"/>
                <w:numId w:val="14"/>
              </w:numPr>
              <w:jc w:val="both"/>
            </w:pPr>
            <w:r>
              <w:t>1 szt. przewodu DIN EN 853 2SN DN10 WP 330 bar SAE 100 R2S 3/8’’ 4785 PSI MSHA IC-8/17 3Q15 W36F.);</w:t>
            </w:r>
          </w:p>
          <w:p w14:paraId="17FC0BE4" w14:textId="40BF5F47" w:rsidR="00B140E6" w:rsidRDefault="00B140E6">
            <w:pPr>
              <w:pStyle w:val="Akapitzlist"/>
              <w:numPr>
                <w:ilvl w:val="0"/>
                <w:numId w:val="14"/>
              </w:numPr>
              <w:jc w:val="both"/>
            </w:pPr>
            <w:r>
              <w:t>1 szt. przewodu (brak możliwości odczytania ze względu na położenie przewodu.)</w:t>
            </w:r>
          </w:p>
          <w:p w14:paraId="08B6ED01" w14:textId="5246A84B" w:rsidR="007827BC" w:rsidRDefault="007827BC" w:rsidP="5650EFAA">
            <w:pPr>
              <w:pStyle w:val="Akapitzlist"/>
              <w:ind w:left="0"/>
              <w:jc w:val="both"/>
            </w:pPr>
            <w:r>
              <w:t>Po zamontowaniu serwomotoru ustawienie zakresu pracy i ustawienie pozycjonera.</w:t>
            </w:r>
          </w:p>
          <w:p w14:paraId="37433004" w14:textId="77777777" w:rsidR="00B140E6" w:rsidRPr="009C37B9" w:rsidRDefault="00B140E6" w:rsidP="00B140E6">
            <w:pPr>
              <w:jc w:val="both"/>
              <w:rPr>
                <w:rFonts w:cs="Arial"/>
                <w:szCs w:val="18"/>
              </w:rPr>
            </w:pPr>
          </w:p>
        </w:tc>
      </w:tr>
      <w:tr w:rsidR="00B140E6" w14:paraId="21E6007C" w14:textId="77777777" w:rsidTr="5650EFAA">
        <w:tc>
          <w:tcPr>
            <w:tcW w:w="231" w:type="pct"/>
            <w:vAlign w:val="center"/>
          </w:tcPr>
          <w:p w14:paraId="6ECE6888" w14:textId="4B338FAC" w:rsidR="00B140E6" w:rsidRDefault="00B140E6">
            <w:pPr>
              <w:pStyle w:val="IIIPoziom3"/>
              <w:numPr>
                <w:ilvl w:val="0"/>
                <w:numId w:val="23"/>
              </w:numPr>
              <w:ind w:left="170" w:firstLine="0"/>
            </w:pPr>
            <w:r>
              <w:t>.</w:t>
            </w:r>
          </w:p>
        </w:tc>
        <w:tc>
          <w:tcPr>
            <w:tcW w:w="557" w:type="pct"/>
            <w:vAlign w:val="center"/>
          </w:tcPr>
          <w:p w14:paraId="7F8D21F6" w14:textId="77777777" w:rsidR="00B140E6" w:rsidRDefault="00B140E6" w:rsidP="00B140E6">
            <w:pPr>
              <w:pStyle w:val="IIIPoziom3"/>
              <w:numPr>
                <w:ilvl w:val="0"/>
                <w:numId w:val="0"/>
              </w:numPr>
              <w:jc w:val="center"/>
            </w:pPr>
            <w:r>
              <w:rPr>
                <w:szCs w:val="18"/>
              </w:rPr>
              <w:t>10MKA10</w:t>
            </w:r>
          </w:p>
        </w:tc>
        <w:tc>
          <w:tcPr>
            <w:tcW w:w="742" w:type="pct"/>
            <w:vAlign w:val="center"/>
          </w:tcPr>
          <w:p w14:paraId="645CE49C" w14:textId="77777777" w:rsidR="00B140E6" w:rsidRPr="00BF4B4E" w:rsidRDefault="00B140E6" w:rsidP="00B140E6">
            <w:pPr>
              <w:jc w:val="center"/>
              <w:rPr>
                <w:szCs w:val="18"/>
              </w:rPr>
            </w:pPr>
            <w:r>
              <w:rPr>
                <w:szCs w:val="18"/>
              </w:rPr>
              <w:t>Generator G10</w:t>
            </w:r>
          </w:p>
        </w:tc>
        <w:tc>
          <w:tcPr>
            <w:tcW w:w="650" w:type="pct"/>
            <w:vAlign w:val="center"/>
          </w:tcPr>
          <w:p w14:paraId="5ABB1374" w14:textId="77777777" w:rsidR="00B140E6" w:rsidRPr="00BF4B4E" w:rsidRDefault="00B140E6" w:rsidP="00B140E6">
            <w:pPr>
              <w:jc w:val="center"/>
              <w:rPr>
                <w:szCs w:val="18"/>
              </w:rPr>
            </w:pPr>
            <w:r>
              <w:rPr>
                <w:szCs w:val="18"/>
              </w:rPr>
              <w:t>Prace ogólne generatora</w:t>
            </w:r>
          </w:p>
        </w:tc>
        <w:tc>
          <w:tcPr>
            <w:tcW w:w="2820" w:type="pct"/>
            <w:vAlign w:val="center"/>
          </w:tcPr>
          <w:p w14:paraId="55E640BA" w14:textId="77777777" w:rsidR="00B140E6" w:rsidRDefault="00B140E6" w:rsidP="00B140E6">
            <w:pPr>
              <w:spacing w:after="160" w:line="259" w:lineRule="auto"/>
              <w:contextualSpacing/>
            </w:pPr>
            <w:r w:rsidRPr="000648BA">
              <w:t xml:space="preserve">Przed przystąpieniem do </w:t>
            </w:r>
            <w:r>
              <w:t>prac na generatorze,</w:t>
            </w:r>
            <w:r w:rsidRPr="000648BA">
              <w:t xml:space="preserve"> należy zdemontować pokrywy oraz </w:t>
            </w:r>
            <w:r>
              <w:t>obudowę i stojan PMG. Po zakończeniu prac wykonać prace montażowe wszystkich elementów</w:t>
            </w:r>
          </w:p>
          <w:p w14:paraId="7D4DF582" w14:textId="77777777" w:rsidR="00B140E6" w:rsidRDefault="00B140E6" w:rsidP="00B140E6">
            <w:pPr>
              <w:spacing w:after="160" w:line="259" w:lineRule="auto"/>
              <w:contextualSpacing/>
            </w:pPr>
            <w:r w:rsidRPr="000648BA">
              <w:t>Badanie ogólne:</w:t>
            </w:r>
          </w:p>
          <w:p w14:paraId="32D0898B" w14:textId="77777777" w:rsidR="00B140E6" w:rsidRDefault="00B140E6">
            <w:pPr>
              <w:numPr>
                <w:ilvl w:val="0"/>
                <w:numId w:val="15"/>
              </w:numPr>
              <w:jc w:val="both"/>
            </w:pPr>
            <w:r w:rsidRPr="004850A0">
              <w:t>Oględziny wszystkich mocować zewnętrznych.</w:t>
            </w:r>
          </w:p>
          <w:p w14:paraId="05396328" w14:textId="77777777" w:rsidR="00B140E6" w:rsidRPr="00C83744" w:rsidRDefault="00B140E6">
            <w:pPr>
              <w:numPr>
                <w:ilvl w:val="0"/>
                <w:numId w:val="15"/>
              </w:numPr>
              <w:jc w:val="both"/>
            </w:pPr>
            <w:r w:rsidRPr="00C83744">
              <w:rPr>
                <w:rFonts w:cs="Arial"/>
                <w:szCs w:val="18"/>
              </w:rPr>
              <w:t xml:space="preserve">W fundamencie sprawdzić zalewę i śruby kotwowe. </w:t>
            </w:r>
          </w:p>
          <w:p w14:paraId="059D97DA" w14:textId="77777777" w:rsidR="00B140E6" w:rsidRPr="00C83744" w:rsidRDefault="00B140E6">
            <w:pPr>
              <w:numPr>
                <w:ilvl w:val="0"/>
                <w:numId w:val="15"/>
              </w:numPr>
              <w:jc w:val="both"/>
            </w:pPr>
            <w:r w:rsidRPr="00C83744">
              <w:rPr>
                <w:rFonts w:cs="Arial"/>
                <w:szCs w:val="18"/>
              </w:rPr>
              <w:t xml:space="preserve">Sprawdzić, czy nie ma nadmiernych luzów i w razie konieczności wyregulować. </w:t>
            </w:r>
          </w:p>
          <w:p w14:paraId="09D74105" w14:textId="77777777" w:rsidR="00B140E6" w:rsidRDefault="00B140E6">
            <w:pPr>
              <w:numPr>
                <w:ilvl w:val="0"/>
                <w:numId w:val="15"/>
              </w:numPr>
              <w:jc w:val="both"/>
            </w:pPr>
            <w:r w:rsidRPr="00C83744">
              <w:rPr>
                <w:rFonts w:cs="Arial"/>
                <w:szCs w:val="18"/>
              </w:rPr>
              <w:t>Obejrzeć fundament pod kątem pęknięć.</w:t>
            </w:r>
          </w:p>
        </w:tc>
      </w:tr>
      <w:tr w:rsidR="00B140E6" w14:paraId="2EE205AA" w14:textId="77777777" w:rsidTr="5650EFAA">
        <w:tc>
          <w:tcPr>
            <w:tcW w:w="231" w:type="pct"/>
            <w:vAlign w:val="center"/>
          </w:tcPr>
          <w:p w14:paraId="7E515B9A" w14:textId="77777777" w:rsidR="00B140E6" w:rsidRDefault="00B140E6">
            <w:pPr>
              <w:pStyle w:val="IIIPoziom3"/>
              <w:numPr>
                <w:ilvl w:val="0"/>
                <w:numId w:val="23"/>
              </w:numPr>
              <w:ind w:left="170" w:firstLine="0"/>
            </w:pPr>
          </w:p>
        </w:tc>
        <w:tc>
          <w:tcPr>
            <w:tcW w:w="557" w:type="pct"/>
            <w:vAlign w:val="center"/>
          </w:tcPr>
          <w:p w14:paraId="12342972" w14:textId="40739796" w:rsidR="00B140E6" w:rsidRDefault="00B140E6" w:rsidP="00B140E6">
            <w:pPr>
              <w:pStyle w:val="IIIPoziom3"/>
              <w:numPr>
                <w:ilvl w:val="0"/>
                <w:numId w:val="0"/>
              </w:numPr>
              <w:jc w:val="center"/>
              <w:rPr>
                <w:i/>
                <w:szCs w:val="18"/>
              </w:rPr>
            </w:pPr>
            <w:r>
              <w:rPr>
                <w:szCs w:val="18"/>
              </w:rPr>
              <w:t>10MKA10</w:t>
            </w:r>
          </w:p>
        </w:tc>
        <w:tc>
          <w:tcPr>
            <w:tcW w:w="742" w:type="pct"/>
            <w:vAlign w:val="center"/>
          </w:tcPr>
          <w:p w14:paraId="7626AFAF" w14:textId="2D8B1961" w:rsidR="00B140E6" w:rsidRDefault="00B140E6" w:rsidP="00B140E6">
            <w:pPr>
              <w:jc w:val="center"/>
              <w:rPr>
                <w:szCs w:val="18"/>
              </w:rPr>
            </w:pPr>
            <w:r>
              <w:rPr>
                <w:szCs w:val="18"/>
              </w:rPr>
              <w:t>Generator G10</w:t>
            </w:r>
          </w:p>
        </w:tc>
        <w:tc>
          <w:tcPr>
            <w:tcW w:w="650" w:type="pct"/>
            <w:vAlign w:val="center"/>
          </w:tcPr>
          <w:p w14:paraId="452ED265" w14:textId="47E1A09A" w:rsidR="00B140E6" w:rsidRPr="006F1CFC" w:rsidRDefault="00B140E6" w:rsidP="5650EFAA">
            <w:pPr>
              <w:jc w:val="center"/>
            </w:pPr>
            <w:r>
              <w:t>Wirnik generatora G10</w:t>
            </w:r>
          </w:p>
        </w:tc>
        <w:tc>
          <w:tcPr>
            <w:tcW w:w="2820" w:type="pct"/>
            <w:vAlign w:val="center"/>
          </w:tcPr>
          <w:p w14:paraId="7E23C5FF" w14:textId="77777777" w:rsidR="00B140E6" w:rsidRDefault="00B140E6" w:rsidP="00B140E6">
            <w:pPr>
              <w:jc w:val="both"/>
            </w:pPr>
            <w:r>
              <w:t>Na potrzeby Prac branży elektrycznej:</w:t>
            </w:r>
          </w:p>
          <w:p w14:paraId="61ECCBBC" w14:textId="39045960" w:rsidR="00B140E6" w:rsidRDefault="00B140E6">
            <w:pPr>
              <w:numPr>
                <w:ilvl w:val="0"/>
                <w:numId w:val="15"/>
              </w:numPr>
              <w:jc w:val="both"/>
            </w:pPr>
            <w:r>
              <w:t>Demontaż i montaż wirnika generatora.</w:t>
            </w:r>
          </w:p>
          <w:p w14:paraId="76E58832" w14:textId="167ECA1B" w:rsidR="00B140E6" w:rsidRDefault="00B140E6" w:rsidP="00B140E6">
            <w:pPr>
              <w:jc w:val="both"/>
            </w:pPr>
            <w:r>
              <w:t xml:space="preserve">Szczegółowe wymagania realizacyjne zostały wskazane </w:t>
            </w:r>
            <w:r w:rsidRPr="5650EFAA">
              <w:rPr>
                <w:b/>
                <w:bCs/>
              </w:rPr>
              <w:t xml:space="preserve">w pkt. </w:t>
            </w:r>
            <w:r w:rsidR="003C48AD" w:rsidRPr="5650EFAA">
              <w:rPr>
                <w:b/>
                <w:bCs/>
              </w:rPr>
              <w:t>5.2</w:t>
            </w:r>
            <w:r w:rsidRPr="5650EFAA">
              <w:rPr>
                <w:b/>
                <w:bCs/>
              </w:rPr>
              <w:t>.</w:t>
            </w:r>
            <w:r w:rsidR="00DD73F2" w:rsidRPr="5650EFAA">
              <w:rPr>
                <w:b/>
                <w:bCs/>
              </w:rPr>
              <w:t>6</w:t>
            </w:r>
            <w:r w:rsidRPr="5650EFAA">
              <w:rPr>
                <w:b/>
                <w:bCs/>
              </w:rPr>
              <w:t>. OPZ</w:t>
            </w:r>
            <w:r>
              <w:t>.</w:t>
            </w:r>
          </w:p>
          <w:p w14:paraId="3FBC081D" w14:textId="50228981" w:rsidR="00B140E6" w:rsidRDefault="00B140E6" w:rsidP="00B140E6">
            <w:pPr>
              <w:jc w:val="both"/>
            </w:pPr>
            <w:r>
              <w:t xml:space="preserve">Wirnik generatora będzie remontowany w ramach </w:t>
            </w:r>
            <w:r w:rsidR="003872E6">
              <w:t>zakresu prac branży elektrycznej</w:t>
            </w:r>
            <w:r>
              <w:t>. Do obowiązków Wykonawcy remontu turbiny należy demontaż, montaż oraz załadunek i rozładunek z transportu wirnika generatora.</w:t>
            </w:r>
          </w:p>
          <w:p w14:paraId="6C06458B" w14:textId="037BEAD8" w:rsidR="00B140E6" w:rsidRDefault="00B140E6" w:rsidP="00B140E6">
            <w:pPr>
              <w:jc w:val="both"/>
            </w:pPr>
            <w:r>
              <w:t xml:space="preserve">W zakresie prac na wirniku realizowanym w ramach </w:t>
            </w:r>
            <w:r w:rsidR="003872E6">
              <w:t xml:space="preserve">zakresu prac branży elektrycznej </w:t>
            </w:r>
            <w:r>
              <w:t>realizowane będzie:</w:t>
            </w:r>
          </w:p>
          <w:p w14:paraId="4816800A" w14:textId="77777777" w:rsidR="00B140E6" w:rsidRDefault="00B140E6" w:rsidP="00B140E6">
            <w:pPr>
              <w:jc w:val="both"/>
            </w:pPr>
            <w:r>
              <w:t xml:space="preserve">Legalizacja czopów </w:t>
            </w:r>
          </w:p>
          <w:p w14:paraId="7B314F72" w14:textId="77777777" w:rsidR="00B140E6" w:rsidRDefault="00B140E6" w:rsidP="00B140E6">
            <w:pPr>
              <w:jc w:val="both"/>
            </w:pPr>
            <w:r>
              <w:t>Legalizacja powierzchni pod uszczelnienia</w:t>
            </w:r>
          </w:p>
          <w:p w14:paraId="0EF5E62D" w14:textId="3DD416E2" w:rsidR="00B140E6" w:rsidRDefault="00B140E6" w:rsidP="00B140E6">
            <w:pPr>
              <w:jc w:val="both"/>
            </w:pPr>
            <w:r>
              <w:t>Badania nieniszczące łopat wentylatora</w:t>
            </w:r>
          </w:p>
          <w:p w14:paraId="0C7EB6B1" w14:textId="724CDEEA" w:rsidR="00B140E6" w:rsidRDefault="00B140E6" w:rsidP="00B140E6">
            <w:pPr>
              <w:jc w:val="both"/>
            </w:pPr>
            <w:r>
              <w:t>Badania krzywizny i bicia wirnika</w:t>
            </w:r>
          </w:p>
          <w:p w14:paraId="10BAA6F3" w14:textId="77777777" w:rsidR="00B140E6" w:rsidRDefault="00B140E6" w:rsidP="00B140E6">
            <w:pPr>
              <w:jc w:val="both"/>
            </w:pPr>
            <w:r>
              <w:t>Legalizacja powierzchni czołowych i promieniowych sprzęgła</w:t>
            </w:r>
          </w:p>
          <w:p w14:paraId="3E78958B" w14:textId="4BC00459" w:rsidR="00B140E6" w:rsidRDefault="00B140E6" w:rsidP="00B140E6">
            <w:pPr>
              <w:jc w:val="both"/>
            </w:pPr>
            <w:r>
              <w:t xml:space="preserve">Wyważanie wysokoobrotowe wirnika </w:t>
            </w:r>
          </w:p>
          <w:p w14:paraId="304A566B" w14:textId="18179D6D" w:rsidR="00B140E6" w:rsidRPr="004850A0" w:rsidRDefault="00B140E6" w:rsidP="00B140E6">
            <w:pPr>
              <w:jc w:val="both"/>
            </w:pPr>
            <w:r>
              <w:t xml:space="preserve">Po legalizacji czopów i powierzchni pod uszczelnienia branża EE przekaże wyniki pomiarów w celu wykonania obróbki na gotowo łożysk </w:t>
            </w:r>
          </w:p>
        </w:tc>
      </w:tr>
      <w:tr w:rsidR="00B140E6" w14:paraId="4BD4B6AA" w14:textId="77777777" w:rsidTr="5650EFAA">
        <w:tc>
          <w:tcPr>
            <w:tcW w:w="231" w:type="pct"/>
            <w:vAlign w:val="center"/>
          </w:tcPr>
          <w:p w14:paraId="0FAD5A35" w14:textId="7B0F5239" w:rsidR="00B140E6" w:rsidRDefault="00B140E6">
            <w:pPr>
              <w:pStyle w:val="IIIPoziom3"/>
              <w:numPr>
                <w:ilvl w:val="0"/>
                <w:numId w:val="23"/>
              </w:numPr>
              <w:ind w:left="170" w:firstLine="0"/>
            </w:pPr>
          </w:p>
        </w:tc>
        <w:tc>
          <w:tcPr>
            <w:tcW w:w="557" w:type="pct"/>
            <w:vAlign w:val="center"/>
          </w:tcPr>
          <w:p w14:paraId="76510A47" w14:textId="732FDE2E" w:rsidR="00B140E6" w:rsidRDefault="00B140E6" w:rsidP="00C869A4">
            <w:pPr>
              <w:pStyle w:val="Legenda"/>
              <w:keepNext/>
              <w:spacing w:before="0"/>
              <w:jc w:val="center"/>
            </w:pPr>
            <w:r>
              <w:rPr>
                <w:i w:val="0"/>
                <w:sz w:val="18"/>
                <w:szCs w:val="18"/>
              </w:rPr>
              <w:t>10MKD10</w:t>
            </w:r>
          </w:p>
        </w:tc>
        <w:tc>
          <w:tcPr>
            <w:tcW w:w="742" w:type="pct"/>
            <w:vAlign w:val="center"/>
          </w:tcPr>
          <w:p w14:paraId="1E044613" w14:textId="77777777" w:rsidR="00B140E6" w:rsidRPr="00BF4B4E" w:rsidRDefault="00B140E6" w:rsidP="00B140E6">
            <w:pPr>
              <w:jc w:val="center"/>
              <w:rPr>
                <w:szCs w:val="18"/>
              </w:rPr>
            </w:pPr>
            <w:r>
              <w:rPr>
                <w:szCs w:val="18"/>
              </w:rPr>
              <w:t>Generator G10</w:t>
            </w:r>
          </w:p>
        </w:tc>
        <w:tc>
          <w:tcPr>
            <w:tcW w:w="650" w:type="pct"/>
            <w:vAlign w:val="center"/>
          </w:tcPr>
          <w:p w14:paraId="2500F92E" w14:textId="5F683FCA" w:rsidR="00B140E6" w:rsidRPr="00BF4B4E" w:rsidRDefault="00B140E6" w:rsidP="00B140E6">
            <w:pPr>
              <w:jc w:val="center"/>
              <w:rPr>
                <w:szCs w:val="18"/>
              </w:rPr>
            </w:pPr>
            <w:r w:rsidRPr="006F1CFC">
              <w:rPr>
                <w:szCs w:val="18"/>
              </w:rPr>
              <w:t>Łożysk</w:t>
            </w:r>
            <w:r>
              <w:rPr>
                <w:szCs w:val="18"/>
              </w:rPr>
              <w:t>o</w:t>
            </w:r>
            <w:r w:rsidRPr="006F1CFC">
              <w:rPr>
                <w:szCs w:val="18"/>
              </w:rPr>
              <w:t xml:space="preserve"> generatora – strona przekładni </w:t>
            </w:r>
          </w:p>
        </w:tc>
        <w:tc>
          <w:tcPr>
            <w:tcW w:w="2820" w:type="pct"/>
            <w:vAlign w:val="center"/>
          </w:tcPr>
          <w:p w14:paraId="31642EFB" w14:textId="190F4529" w:rsidR="00B140E6" w:rsidRPr="004850A0" w:rsidRDefault="00B140E6">
            <w:pPr>
              <w:numPr>
                <w:ilvl w:val="0"/>
                <w:numId w:val="15"/>
              </w:numPr>
              <w:jc w:val="both"/>
            </w:pPr>
            <w:r w:rsidRPr="004850A0">
              <w:t>Otwarcie i zamknięcie łożysk</w:t>
            </w:r>
            <w:r>
              <w:t>a.</w:t>
            </w:r>
          </w:p>
          <w:p w14:paraId="6B6B21C8" w14:textId="3ED89A46" w:rsidR="00B140E6" w:rsidRPr="004850A0" w:rsidRDefault="00B140E6">
            <w:pPr>
              <w:numPr>
                <w:ilvl w:val="0"/>
                <w:numId w:val="15"/>
              </w:numPr>
              <w:jc w:val="both"/>
            </w:pPr>
            <w:r w:rsidRPr="004850A0">
              <w:t>Oprawy i wsporniki łożysk</w:t>
            </w:r>
            <w:r>
              <w:t>a</w:t>
            </w:r>
            <w:r w:rsidRPr="004850A0">
              <w:t xml:space="preserve"> – sprawdzenie szczelności, sprawdzenie wszystkich połączeń śrubowych, kontrola prowadzenia prowadnicy.</w:t>
            </w:r>
          </w:p>
          <w:p w14:paraId="07FBE441" w14:textId="1B1F0D9B" w:rsidR="00B140E6" w:rsidRPr="009106D9" w:rsidRDefault="00B140E6">
            <w:pPr>
              <w:numPr>
                <w:ilvl w:val="0"/>
                <w:numId w:val="15"/>
              </w:numPr>
              <w:jc w:val="both"/>
              <w:rPr>
                <w:u w:val="single"/>
              </w:rPr>
            </w:pPr>
            <w:r w:rsidRPr="5650EFAA">
              <w:rPr>
                <w:u w:val="single"/>
              </w:rPr>
              <w:t>Uszczelnienie wału – sprawdzenie szczelności, udrożnienie otworów odpływowych, pomiar luzu pomiędzy wałem a uszczelnieniem, dostawa i wymiana uszczelnienia dostarczonego przez Wykonawcę.</w:t>
            </w:r>
          </w:p>
          <w:p w14:paraId="657048FC" w14:textId="77777777" w:rsidR="00B140E6" w:rsidRPr="004850A0" w:rsidRDefault="00B140E6">
            <w:pPr>
              <w:numPr>
                <w:ilvl w:val="0"/>
                <w:numId w:val="15"/>
              </w:numPr>
              <w:jc w:val="both"/>
            </w:pPr>
            <w:r>
              <w:t>Powierzchnia wału - sprawdzenie, czy powierzchnie uszczelnienia są pozbawione korozji i śladów zużycia mechanicznego.</w:t>
            </w:r>
          </w:p>
          <w:p w14:paraId="1FACCE4E" w14:textId="24A3C8D8" w:rsidR="00B140E6" w:rsidRDefault="00B140E6">
            <w:pPr>
              <w:numPr>
                <w:ilvl w:val="0"/>
                <w:numId w:val="15"/>
              </w:numPr>
              <w:jc w:val="both"/>
              <w:rPr>
                <w:u w:val="single"/>
              </w:rPr>
            </w:pPr>
            <w:r w:rsidRPr="00267072">
              <w:rPr>
                <w:u w:val="single"/>
              </w:rPr>
              <w:t>Panwie łożyskowe - dostawa i wymiana panewek</w:t>
            </w:r>
            <w:r w:rsidR="00120F27">
              <w:rPr>
                <w:u w:val="single"/>
              </w:rPr>
              <w:t>.</w:t>
            </w:r>
          </w:p>
          <w:p w14:paraId="3E765C8E" w14:textId="783BBEF9" w:rsidR="003D654C" w:rsidRPr="00C87694" w:rsidRDefault="003D654C">
            <w:pPr>
              <w:numPr>
                <w:ilvl w:val="0"/>
                <w:numId w:val="15"/>
              </w:numPr>
              <w:jc w:val="both"/>
            </w:pPr>
            <w:r w:rsidRPr="00C87694">
              <w:t>Dostawa i wymiana materiału izolacyjnego (izolacji) łożyska</w:t>
            </w:r>
            <w:r>
              <w:t>.</w:t>
            </w:r>
          </w:p>
          <w:p w14:paraId="4373493F" w14:textId="71AD20E1" w:rsidR="00B140E6" w:rsidRDefault="00B140E6">
            <w:pPr>
              <w:numPr>
                <w:ilvl w:val="0"/>
                <w:numId w:val="15"/>
              </w:numPr>
              <w:jc w:val="both"/>
            </w:pPr>
            <w:r w:rsidRPr="004850A0">
              <w:t>Przewody olejowe – sprawdzić szczelność.</w:t>
            </w:r>
          </w:p>
          <w:p w14:paraId="19D3443D" w14:textId="4CC9F2FC" w:rsidR="00B140E6" w:rsidRPr="00267072" w:rsidRDefault="00B140E6">
            <w:pPr>
              <w:pStyle w:val="Akapitzlist"/>
              <w:numPr>
                <w:ilvl w:val="0"/>
                <w:numId w:val="15"/>
              </w:numPr>
              <w:rPr>
                <w:u w:val="single"/>
              </w:rPr>
            </w:pPr>
            <w:r w:rsidRPr="00267072">
              <w:rPr>
                <w:u w:val="single"/>
              </w:rPr>
              <w:t xml:space="preserve">Dostawa i wymiana nowych węży oleju lewarowego do łożyska. </w:t>
            </w:r>
          </w:p>
          <w:p w14:paraId="14A66375" w14:textId="32F33393" w:rsidR="00B140E6" w:rsidRPr="003D654C" w:rsidRDefault="00B140E6">
            <w:pPr>
              <w:numPr>
                <w:ilvl w:val="0"/>
                <w:numId w:val="15"/>
              </w:numPr>
              <w:jc w:val="both"/>
              <w:rPr>
                <w:u w:val="single"/>
              </w:rPr>
            </w:pPr>
            <w:r w:rsidRPr="00267072">
              <w:rPr>
                <w:u w:val="single"/>
              </w:rPr>
              <w:t>Dostawa i wymiana filtra powietrza wlotowego do uszczelek śluzy</w:t>
            </w:r>
            <w:r w:rsidRPr="00267072">
              <w:rPr>
                <w:rFonts w:cs="Arial"/>
                <w:szCs w:val="18"/>
                <w:u w:val="single"/>
              </w:rPr>
              <w:t xml:space="preserve"> na stojakach łożyskowych.</w:t>
            </w:r>
          </w:p>
          <w:p w14:paraId="792A977E" w14:textId="31C16B34" w:rsidR="003D654C" w:rsidRPr="00267072" w:rsidRDefault="003D654C">
            <w:pPr>
              <w:numPr>
                <w:ilvl w:val="0"/>
                <w:numId w:val="15"/>
              </w:numPr>
              <w:jc w:val="both"/>
              <w:rPr>
                <w:u w:val="single"/>
              </w:rPr>
            </w:pPr>
            <w:r>
              <w:rPr>
                <w:u w:val="single"/>
              </w:rPr>
              <w:t>Pomiar izolacji łożyska przed i po wymianie materiału izolacyjnego (izolacji) łożyska.</w:t>
            </w:r>
          </w:p>
          <w:p w14:paraId="38CDD798" w14:textId="059FCB27" w:rsidR="00B140E6" w:rsidRDefault="00B140E6" w:rsidP="00C87694">
            <w:pPr>
              <w:ind w:left="720"/>
              <w:jc w:val="both"/>
            </w:pPr>
          </w:p>
        </w:tc>
      </w:tr>
      <w:tr w:rsidR="00B140E6" w14:paraId="7A44788F" w14:textId="77777777" w:rsidTr="5650EFAA">
        <w:tc>
          <w:tcPr>
            <w:tcW w:w="231" w:type="pct"/>
            <w:vAlign w:val="center"/>
          </w:tcPr>
          <w:p w14:paraId="7C9F2F80" w14:textId="77777777" w:rsidR="00B140E6" w:rsidRDefault="00B140E6">
            <w:pPr>
              <w:pStyle w:val="IIIPoziom3"/>
              <w:numPr>
                <w:ilvl w:val="0"/>
                <w:numId w:val="23"/>
              </w:numPr>
              <w:ind w:left="170" w:firstLine="0"/>
            </w:pPr>
          </w:p>
        </w:tc>
        <w:tc>
          <w:tcPr>
            <w:tcW w:w="557" w:type="pct"/>
            <w:vAlign w:val="center"/>
          </w:tcPr>
          <w:p w14:paraId="01EE418E" w14:textId="04905030" w:rsidR="00B140E6" w:rsidRDefault="00B140E6" w:rsidP="00B140E6">
            <w:pPr>
              <w:pStyle w:val="Legenda"/>
              <w:keepNext/>
              <w:spacing w:before="0"/>
              <w:jc w:val="center"/>
              <w:rPr>
                <w:i w:val="0"/>
                <w:sz w:val="18"/>
                <w:szCs w:val="18"/>
              </w:rPr>
            </w:pPr>
            <w:r w:rsidRPr="00173D3B">
              <w:rPr>
                <w:i w:val="0"/>
                <w:sz w:val="18"/>
                <w:szCs w:val="18"/>
              </w:rPr>
              <w:t>10MKD20</w:t>
            </w:r>
          </w:p>
        </w:tc>
        <w:tc>
          <w:tcPr>
            <w:tcW w:w="742" w:type="pct"/>
            <w:vAlign w:val="center"/>
          </w:tcPr>
          <w:p w14:paraId="2C55A866" w14:textId="43FB74A5" w:rsidR="00B140E6" w:rsidRDefault="00B140E6" w:rsidP="00B140E6">
            <w:pPr>
              <w:jc w:val="center"/>
              <w:rPr>
                <w:szCs w:val="18"/>
              </w:rPr>
            </w:pPr>
            <w:r>
              <w:rPr>
                <w:szCs w:val="18"/>
              </w:rPr>
              <w:t>Generator G10</w:t>
            </w:r>
          </w:p>
        </w:tc>
        <w:tc>
          <w:tcPr>
            <w:tcW w:w="650" w:type="pct"/>
            <w:vAlign w:val="center"/>
          </w:tcPr>
          <w:p w14:paraId="6D2A134B" w14:textId="640083D3" w:rsidR="00B140E6" w:rsidRPr="006F1CFC" w:rsidRDefault="00B140E6" w:rsidP="00B140E6">
            <w:pPr>
              <w:jc w:val="center"/>
              <w:rPr>
                <w:szCs w:val="18"/>
              </w:rPr>
            </w:pPr>
            <w:r w:rsidRPr="006F1CFC">
              <w:rPr>
                <w:szCs w:val="18"/>
              </w:rPr>
              <w:t>Łożysk</w:t>
            </w:r>
            <w:r>
              <w:rPr>
                <w:szCs w:val="18"/>
              </w:rPr>
              <w:t>o</w:t>
            </w:r>
            <w:r w:rsidRPr="006F1CFC">
              <w:rPr>
                <w:szCs w:val="18"/>
              </w:rPr>
              <w:t xml:space="preserve"> generatora –strona wzbudzenia generatora G10</w:t>
            </w:r>
          </w:p>
        </w:tc>
        <w:tc>
          <w:tcPr>
            <w:tcW w:w="2820" w:type="pct"/>
            <w:vAlign w:val="center"/>
          </w:tcPr>
          <w:p w14:paraId="3BA0543D" w14:textId="77777777" w:rsidR="00B140E6" w:rsidRPr="004850A0" w:rsidRDefault="00B140E6">
            <w:pPr>
              <w:numPr>
                <w:ilvl w:val="0"/>
                <w:numId w:val="15"/>
              </w:numPr>
              <w:jc w:val="both"/>
            </w:pPr>
            <w:r w:rsidRPr="004850A0">
              <w:t>Otwarcie i zamknięcie łożysk</w:t>
            </w:r>
            <w:r>
              <w:t>a.</w:t>
            </w:r>
          </w:p>
          <w:p w14:paraId="10CC7A5C" w14:textId="77777777" w:rsidR="00B140E6" w:rsidRPr="004850A0" w:rsidRDefault="00B140E6">
            <w:pPr>
              <w:numPr>
                <w:ilvl w:val="0"/>
                <w:numId w:val="15"/>
              </w:numPr>
              <w:jc w:val="both"/>
            </w:pPr>
            <w:r w:rsidRPr="004850A0">
              <w:t>Oprawy i wsporniki łożysk</w:t>
            </w:r>
            <w:r>
              <w:t>a</w:t>
            </w:r>
            <w:r w:rsidRPr="004850A0">
              <w:t xml:space="preserve"> – sprawdzenie szczelności, sprawdzenie wszystkich połączeń śrubowych, kontrola prowadzenia prowadnicy.</w:t>
            </w:r>
          </w:p>
          <w:p w14:paraId="0F7ED8DE" w14:textId="77777777" w:rsidR="00B140E6" w:rsidRPr="00233ADA" w:rsidRDefault="00B140E6">
            <w:pPr>
              <w:numPr>
                <w:ilvl w:val="0"/>
                <w:numId w:val="15"/>
              </w:numPr>
              <w:jc w:val="both"/>
              <w:rPr>
                <w:u w:val="single"/>
              </w:rPr>
            </w:pPr>
            <w:r w:rsidRPr="00233ADA">
              <w:rPr>
                <w:u w:val="single"/>
              </w:rPr>
              <w:t>Uszczelnienie wału – sprawdzenie szczelności, udrożnienie otworów odpływowych, pomiar luzu pomiędzy wałem a uszczelnieniem, dostawa i wymiana uszczelnienia dostarczonego przez Wykonawcę.</w:t>
            </w:r>
          </w:p>
          <w:p w14:paraId="10526E08" w14:textId="77777777" w:rsidR="00B140E6" w:rsidRPr="004850A0" w:rsidRDefault="00B140E6">
            <w:pPr>
              <w:numPr>
                <w:ilvl w:val="0"/>
                <w:numId w:val="15"/>
              </w:numPr>
              <w:jc w:val="both"/>
            </w:pPr>
            <w:r>
              <w:t>Powierzchnia wału - sprawdzenie, czy powierzchnie uszczelnienia są pozbawione korozji i śladów zużycia mechanicznego.</w:t>
            </w:r>
          </w:p>
          <w:p w14:paraId="4AAE275B" w14:textId="77777777" w:rsidR="00120F27" w:rsidRDefault="00B140E6">
            <w:pPr>
              <w:numPr>
                <w:ilvl w:val="0"/>
                <w:numId w:val="15"/>
              </w:numPr>
              <w:jc w:val="both"/>
            </w:pPr>
            <w:r w:rsidRPr="00267072">
              <w:rPr>
                <w:u w:val="single"/>
              </w:rPr>
              <w:t>Panwie łożyskowe - dostawa i wymiana panewek</w:t>
            </w:r>
            <w:r w:rsidR="00120F27">
              <w:t>.</w:t>
            </w:r>
          </w:p>
          <w:p w14:paraId="4553D0EB" w14:textId="57AC9A9B" w:rsidR="00B140E6" w:rsidRPr="004850A0" w:rsidRDefault="00120F27" w:rsidP="00120F27">
            <w:pPr>
              <w:numPr>
                <w:ilvl w:val="0"/>
                <w:numId w:val="15"/>
              </w:numPr>
              <w:jc w:val="both"/>
            </w:pPr>
            <w:r w:rsidRPr="0014324E">
              <w:t>Dostawa i wymiana materiału izolacyjnego (izolacji) łożyska</w:t>
            </w:r>
            <w:r>
              <w:t>.</w:t>
            </w:r>
          </w:p>
          <w:p w14:paraId="3B82A110" w14:textId="77777777" w:rsidR="00B140E6" w:rsidRDefault="00B140E6">
            <w:pPr>
              <w:numPr>
                <w:ilvl w:val="0"/>
                <w:numId w:val="15"/>
              </w:numPr>
              <w:jc w:val="both"/>
            </w:pPr>
            <w:r w:rsidRPr="004850A0">
              <w:t>Przewody olejowe – sprawdzić szczelność.</w:t>
            </w:r>
          </w:p>
          <w:p w14:paraId="1D69A68D" w14:textId="77777777" w:rsidR="00B140E6" w:rsidRPr="00267072" w:rsidRDefault="00B140E6">
            <w:pPr>
              <w:pStyle w:val="Akapitzlist"/>
              <w:numPr>
                <w:ilvl w:val="0"/>
                <w:numId w:val="15"/>
              </w:numPr>
              <w:rPr>
                <w:u w:val="single"/>
              </w:rPr>
            </w:pPr>
            <w:r w:rsidRPr="00267072">
              <w:rPr>
                <w:u w:val="single"/>
              </w:rPr>
              <w:t xml:space="preserve">Dostawa i wymiana nowych węży oleju lewarowego do łożyska. </w:t>
            </w:r>
          </w:p>
          <w:p w14:paraId="14436407" w14:textId="77777777" w:rsidR="00B140E6" w:rsidRPr="00267072" w:rsidRDefault="00B140E6">
            <w:pPr>
              <w:numPr>
                <w:ilvl w:val="0"/>
                <w:numId w:val="15"/>
              </w:numPr>
              <w:jc w:val="both"/>
              <w:rPr>
                <w:u w:val="single"/>
              </w:rPr>
            </w:pPr>
            <w:r w:rsidRPr="00267072">
              <w:rPr>
                <w:u w:val="single"/>
              </w:rPr>
              <w:t>Dostawa i wymiana filtra powietrza wlotowego do uszczelek śluzy</w:t>
            </w:r>
            <w:r w:rsidRPr="00267072">
              <w:rPr>
                <w:rFonts w:cs="Arial"/>
                <w:szCs w:val="18"/>
                <w:u w:val="single"/>
              </w:rPr>
              <w:t xml:space="preserve"> na stojakach łożyskowych.</w:t>
            </w:r>
          </w:p>
          <w:p w14:paraId="6551252D" w14:textId="77777777" w:rsidR="00120F27" w:rsidRPr="00267072" w:rsidRDefault="00120F27" w:rsidP="00120F27">
            <w:pPr>
              <w:numPr>
                <w:ilvl w:val="0"/>
                <w:numId w:val="15"/>
              </w:numPr>
              <w:jc w:val="both"/>
              <w:rPr>
                <w:u w:val="single"/>
              </w:rPr>
            </w:pPr>
            <w:r>
              <w:rPr>
                <w:u w:val="single"/>
              </w:rPr>
              <w:t>Pomiar izolacji łożyska przed i po wymianie materiału izolacyjnego (izolacji) łożyska.</w:t>
            </w:r>
          </w:p>
          <w:p w14:paraId="0233049C" w14:textId="4FD44DD8" w:rsidR="00B140E6" w:rsidRPr="004850A0" w:rsidRDefault="00B140E6">
            <w:pPr>
              <w:numPr>
                <w:ilvl w:val="0"/>
                <w:numId w:val="15"/>
              </w:numPr>
              <w:jc w:val="both"/>
            </w:pPr>
          </w:p>
        </w:tc>
      </w:tr>
      <w:tr w:rsidR="00B140E6" w14:paraId="6FB3808A" w14:textId="77777777" w:rsidTr="5650EFAA">
        <w:tc>
          <w:tcPr>
            <w:tcW w:w="231" w:type="pct"/>
            <w:vAlign w:val="center"/>
          </w:tcPr>
          <w:p w14:paraId="3A70666F" w14:textId="221E4D94" w:rsidR="00B140E6" w:rsidRPr="00635339" w:rsidRDefault="00B140E6">
            <w:pPr>
              <w:pStyle w:val="IIIPoziom3"/>
              <w:numPr>
                <w:ilvl w:val="0"/>
                <w:numId w:val="23"/>
              </w:numPr>
              <w:ind w:left="170" w:firstLine="0"/>
              <w:rPr>
                <w:szCs w:val="18"/>
              </w:rPr>
            </w:pPr>
            <w:r w:rsidRPr="00635339">
              <w:rPr>
                <w:szCs w:val="18"/>
              </w:rPr>
              <w:t>3</w:t>
            </w:r>
          </w:p>
        </w:tc>
        <w:tc>
          <w:tcPr>
            <w:tcW w:w="557" w:type="pct"/>
            <w:vAlign w:val="center"/>
          </w:tcPr>
          <w:p w14:paraId="05167F87" w14:textId="77777777" w:rsidR="00B140E6" w:rsidRDefault="00B140E6" w:rsidP="00B140E6">
            <w:pPr>
              <w:tabs>
                <w:tab w:val="right" w:pos="3072"/>
              </w:tabs>
              <w:spacing w:line="276" w:lineRule="auto"/>
              <w:jc w:val="center"/>
              <w:rPr>
                <w:szCs w:val="18"/>
              </w:rPr>
            </w:pPr>
            <w:r>
              <w:rPr>
                <w:szCs w:val="18"/>
              </w:rPr>
              <w:t>10MKA10AC010</w:t>
            </w:r>
          </w:p>
          <w:p w14:paraId="4B27114B" w14:textId="77777777" w:rsidR="00B140E6" w:rsidRDefault="00B140E6" w:rsidP="00B140E6">
            <w:pPr>
              <w:tabs>
                <w:tab w:val="right" w:pos="3072"/>
              </w:tabs>
              <w:spacing w:line="276" w:lineRule="auto"/>
              <w:jc w:val="center"/>
              <w:rPr>
                <w:szCs w:val="18"/>
              </w:rPr>
            </w:pPr>
            <w:r>
              <w:rPr>
                <w:szCs w:val="18"/>
              </w:rPr>
              <w:t>10MKA10AC020</w:t>
            </w:r>
          </w:p>
          <w:p w14:paraId="34CF4D61" w14:textId="77777777" w:rsidR="00B140E6" w:rsidRDefault="00B140E6" w:rsidP="00B140E6">
            <w:pPr>
              <w:tabs>
                <w:tab w:val="right" w:pos="3072"/>
              </w:tabs>
              <w:spacing w:line="276" w:lineRule="auto"/>
              <w:jc w:val="center"/>
              <w:rPr>
                <w:szCs w:val="18"/>
              </w:rPr>
            </w:pPr>
            <w:r>
              <w:rPr>
                <w:szCs w:val="18"/>
              </w:rPr>
              <w:t>10MKA10AC030</w:t>
            </w:r>
          </w:p>
          <w:p w14:paraId="0FD841A2" w14:textId="77777777" w:rsidR="00B140E6" w:rsidRPr="00635339" w:rsidRDefault="00B140E6" w:rsidP="00B140E6">
            <w:pPr>
              <w:tabs>
                <w:tab w:val="right" w:pos="3072"/>
              </w:tabs>
              <w:spacing w:line="276" w:lineRule="auto"/>
              <w:jc w:val="center"/>
              <w:rPr>
                <w:szCs w:val="18"/>
              </w:rPr>
            </w:pPr>
            <w:r>
              <w:rPr>
                <w:szCs w:val="18"/>
              </w:rPr>
              <w:t>10MKA10AC040</w:t>
            </w:r>
          </w:p>
        </w:tc>
        <w:tc>
          <w:tcPr>
            <w:tcW w:w="742" w:type="pct"/>
            <w:vAlign w:val="center"/>
          </w:tcPr>
          <w:p w14:paraId="765A8A96" w14:textId="77777777" w:rsidR="00B140E6" w:rsidRPr="00BF4B4E" w:rsidRDefault="00B140E6" w:rsidP="00B140E6">
            <w:pPr>
              <w:jc w:val="center"/>
              <w:rPr>
                <w:szCs w:val="18"/>
              </w:rPr>
            </w:pPr>
            <w:r>
              <w:rPr>
                <w:szCs w:val="18"/>
              </w:rPr>
              <w:t>Generator G10</w:t>
            </w:r>
          </w:p>
        </w:tc>
        <w:tc>
          <w:tcPr>
            <w:tcW w:w="650" w:type="pct"/>
            <w:vAlign w:val="center"/>
          </w:tcPr>
          <w:p w14:paraId="0A83992D" w14:textId="77777777" w:rsidR="00B140E6" w:rsidRPr="00BF4B4E" w:rsidRDefault="00B140E6" w:rsidP="00B140E6">
            <w:pPr>
              <w:jc w:val="center"/>
              <w:rPr>
                <w:szCs w:val="18"/>
              </w:rPr>
            </w:pPr>
            <w:r w:rsidRPr="00532BB1">
              <w:rPr>
                <w:szCs w:val="18"/>
              </w:rPr>
              <w:t>Układ chłodzenia powietrza generatora G10</w:t>
            </w:r>
          </w:p>
        </w:tc>
        <w:tc>
          <w:tcPr>
            <w:tcW w:w="2820" w:type="pct"/>
            <w:vAlign w:val="center"/>
          </w:tcPr>
          <w:p w14:paraId="75981069" w14:textId="77777777" w:rsidR="00B140E6" w:rsidRPr="004850A0" w:rsidRDefault="00B140E6">
            <w:pPr>
              <w:numPr>
                <w:ilvl w:val="0"/>
                <w:numId w:val="15"/>
              </w:numPr>
              <w:jc w:val="both"/>
            </w:pPr>
            <w:r>
              <w:t>Demontaż i montaż chłodnic powietrza z generatora. Wymienniki są zainstalowane w górnej części generatora.</w:t>
            </w:r>
          </w:p>
          <w:p w14:paraId="65BA8DC5" w14:textId="77777777" w:rsidR="00B140E6" w:rsidRPr="004850A0" w:rsidRDefault="00B140E6">
            <w:pPr>
              <w:numPr>
                <w:ilvl w:val="0"/>
                <w:numId w:val="15"/>
              </w:numPr>
              <w:jc w:val="both"/>
            </w:pPr>
            <w:r w:rsidRPr="004850A0">
              <w:t>Demontaż i montaż poryw chłodnic. Montaż zgodnie z wymaganiami instrukcji obsługi „Konserwacja i obsługa serwisowa”.</w:t>
            </w:r>
          </w:p>
          <w:p w14:paraId="40DDA1B2" w14:textId="77777777" w:rsidR="00B140E6" w:rsidRDefault="00B140E6">
            <w:pPr>
              <w:numPr>
                <w:ilvl w:val="0"/>
                <w:numId w:val="15"/>
              </w:numPr>
              <w:jc w:val="both"/>
            </w:pPr>
            <w:r w:rsidRPr="004850A0">
              <w:t>Sprawdzenie pod kątem czystości, korozji i erozji po stronie powietrznej i wodnej chłodnic.</w:t>
            </w:r>
          </w:p>
          <w:p w14:paraId="260B3930" w14:textId="7739CC52" w:rsidR="00313F0A" w:rsidRDefault="00313F0A">
            <w:pPr>
              <w:numPr>
                <w:ilvl w:val="0"/>
                <w:numId w:val="15"/>
              </w:numPr>
              <w:jc w:val="both"/>
            </w:pPr>
            <w:r>
              <w:t>Odtworzenie powłoki antykorozyjnej i malarskiej obudowy chłodnicy. Zabezpieczenie ognisk korozji.</w:t>
            </w:r>
          </w:p>
          <w:p w14:paraId="16185690" w14:textId="055BE346" w:rsidR="00313F0A" w:rsidRPr="004850A0" w:rsidRDefault="00313F0A">
            <w:pPr>
              <w:numPr>
                <w:ilvl w:val="0"/>
                <w:numId w:val="15"/>
              </w:numPr>
              <w:jc w:val="both"/>
            </w:pPr>
            <w:r>
              <w:t xml:space="preserve">Uzupełnienie ubytków materiału (niewielkich dziur) w obudowie chłodnicy materiałem regeneracyjnym (np. kompozytem epoksydowo-metalicznym). </w:t>
            </w:r>
          </w:p>
          <w:p w14:paraId="11910F6B" w14:textId="77777777" w:rsidR="00B140E6" w:rsidRPr="004850A0" w:rsidRDefault="00B140E6">
            <w:pPr>
              <w:numPr>
                <w:ilvl w:val="0"/>
                <w:numId w:val="15"/>
              </w:numPr>
              <w:jc w:val="both"/>
            </w:pPr>
            <w:r w:rsidRPr="004850A0">
              <w:t>Czyszczenie chłodnic po stronie wodnej i powietrznej.</w:t>
            </w:r>
          </w:p>
          <w:p w14:paraId="050948FA" w14:textId="77777777" w:rsidR="00B140E6" w:rsidRPr="004850A0" w:rsidRDefault="00B140E6">
            <w:pPr>
              <w:numPr>
                <w:ilvl w:val="0"/>
                <w:numId w:val="15"/>
              </w:numPr>
              <w:jc w:val="both"/>
            </w:pPr>
            <w:r w:rsidRPr="004850A0">
              <w:t>Czyszczenie pokryw chłodnic, zgodnie z wymaganiami z instrukcji obsługi „Konserwacja i obsługa serwisowa”.</w:t>
            </w:r>
          </w:p>
          <w:p w14:paraId="50414EC6" w14:textId="125FA0EF" w:rsidR="00B140E6" w:rsidRPr="004850A0" w:rsidRDefault="00B140E6">
            <w:pPr>
              <w:numPr>
                <w:ilvl w:val="0"/>
                <w:numId w:val="15"/>
              </w:numPr>
              <w:jc w:val="both"/>
            </w:pPr>
            <w:r w:rsidRPr="004850A0">
              <w:t>Przeprowadzenie hydraulicznej próby szczelności chłodnic</w:t>
            </w:r>
            <w:r>
              <w:t xml:space="preserve"> oraz próby ciśnieniowej</w:t>
            </w:r>
            <w:r w:rsidRPr="004850A0">
              <w:t>.</w:t>
            </w:r>
          </w:p>
          <w:p w14:paraId="7477E55B" w14:textId="23328852" w:rsidR="00B140E6" w:rsidRPr="0094371A" w:rsidRDefault="00B140E6">
            <w:pPr>
              <w:numPr>
                <w:ilvl w:val="0"/>
                <w:numId w:val="15"/>
              </w:numPr>
              <w:jc w:val="both"/>
              <w:rPr>
                <w:u w:val="single"/>
              </w:rPr>
            </w:pPr>
            <w:r w:rsidRPr="0094371A">
              <w:rPr>
                <w:u w:val="single"/>
              </w:rPr>
              <w:t xml:space="preserve">Dostawa i wymiana uszczelek pokryw chłodnic. Uszczelka jest wykonana z kauczuku EPDM. Taśma typu U na ściance przegrody nadaje się do ponownego użycia, jeżeli jest w dobrym stanie. W przypadku stwierdzenia zużycia – również wymienić uszczelki (taśmy) typu U na ścianach przegród. </w:t>
            </w:r>
          </w:p>
          <w:p w14:paraId="36A6D5AF" w14:textId="40F7E9C0" w:rsidR="00B140E6" w:rsidRPr="004850A0" w:rsidRDefault="00B140E6">
            <w:pPr>
              <w:numPr>
                <w:ilvl w:val="0"/>
                <w:numId w:val="15"/>
              </w:numPr>
              <w:jc w:val="both"/>
            </w:pPr>
            <w:r w:rsidRPr="004850A0">
              <w:t>Sprawdzenie działania zaworów bezpieczeństwa</w:t>
            </w:r>
            <w:r w:rsidR="003C2637">
              <w:t xml:space="preserve">: </w:t>
            </w:r>
            <w:r w:rsidRPr="004850A0">
              <w:t>przeprowadzenie testu nastawy ciśnieniowej i kontroli płynnej pracy części ruchomych w ich prowadnicach.</w:t>
            </w:r>
          </w:p>
          <w:p w14:paraId="59C548F4" w14:textId="77777777" w:rsidR="00313F0A" w:rsidRPr="00C87694" w:rsidRDefault="00B140E6">
            <w:pPr>
              <w:numPr>
                <w:ilvl w:val="0"/>
                <w:numId w:val="15"/>
              </w:numPr>
              <w:jc w:val="both"/>
            </w:pPr>
            <w:r w:rsidRPr="5650EFAA">
              <w:rPr>
                <w:u w:val="single"/>
              </w:rPr>
              <w:t xml:space="preserve">Dostawa i wymiana anod ochronnych (w ścianie sitowej) w arkuszu). </w:t>
            </w:r>
          </w:p>
          <w:p w14:paraId="341566C0" w14:textId="6733D3FB" w:rsidR="00B140E6" w:rsidRPr="00C87694" w:rsidRDefault="00313F0A">
            <w:pPr>
              <w:numPr>
                <w:ilvl w:val="0"/>
                <w:numId w:val="15"/>
              </w:numPr>
              <w:jc w:val="both"/>
              <w:rPr>
                <w:u w:val="single"/>
              </w:rPr>
            </w:pPr>
            <w:r w:rsidRPr="00835D0A">
              <w:rPr>
                <w:u w:val="single"/>
              </w:rPr>
              <w:t>Dostawa i wymiana przewodów do wykrywacza wycieków z mis pod chłodnicami</w:t>
            </w:r>
            <w:r w:rsidR="00835D0A">
              <w:rPr>
                <w:u w:val="single"/>
              </w:rPr>
              <w:t>.</w:t>
            </w:r>
          </w:p>
          <w:p w14:paraId="45C34825" w14:textId="60F7E99D" w:rsidR="00835D0A" w:rsidRPr="00835D0A" w:rsidRDefault="00835D0A" w:rsidP="00C87694">
            <w:pPr>
              <w:ind w:left="720"/>
              <w:jc w:val="both"/>
            </w:pPr>
          </w:p>
        </w:tc>
      </w:tr>
    </w:tbl>
    <w:p w14:paraId="13F202CC" w14:textId="19720E0B" w:rsidR="00EE6DE2" w:rsidRDefault="00EE6DE2" w:rsidP="00EE6DE2">
      <w:pPr>
        <w:pStyle w:val="IIIPoziom3"/>
        <w:numPr>
          <w:ilvl w:val="0"/>
          <w:numId w:val="0"/>
        </w:numPr>
        <w:ind w:left="1146"/>
      </w:pPr>
    </w:p>
    <w:p w14:paraId="1A5A4093" w14:textId="7396F7E6" w:rsidR="008C3591" w:rsidRDefault="00BC1E04" w:rsidP="00BC1E04">
      <w:r>
        <w:br w:type="page"/>
      </w:r>
    </w:p>
    <w:p w14:paraId="2C497460" w14:textId="3282EF8F" w:rsidR="008C3591" w:rsidRPr="008C3591" w:rsidRDefault="008C3591" w:rsidP="008C3591">
      <w:pPr>
        <w:pStyle w:val="Legenda"/>
        <w:keepNext/>
        <w:jc w:val="center"/>
        <w:rPr>
          <w:i w:val="0"/>
          <w:sz w:val="18"/>
          <w:szCs w:val="18"/>
        </w:rPr>
      </w:pPr>
      <w:bookmarkStart w:id="84" w:name="_Toc201143361"/>
      <w:r w:rsidRPr="008C3591">
        <w:rPr>
          <w:i w:val="0"/>
          <w:sz w:val="18"/>
          <w:szCs w:val="18"/>
        </w:rPr>
        <w:t xml:space="preserve">Tabela </w:t>
      </w:r>
      <w:r w:rsidRPr="008C3591">
        <w:rPr>
          <w:i w:val="0"/>
          <w:sz w:val="18"/>
          <w:szCs w:val="18"/>
        </w:rPr>
        <w:fldChar w:fldCharType="begin"/>
      </w:r>
      <w:r w:rsidRPr="008C3591">
        <w:rPr>
          <w:i w:val="0"/>
          <w:sz w:val="18"/>
          <w:szCs w:val="18"/>
        </w:rPr>
        <w:instrText xml:space="preserve"> SEQ Tabela \* ARABIC </w:instrText>
      </w:r>
      <w:r w:rsidRPr="008C3591">
        <w:rPr>
          <w:i w:val="0"/>
          <w:sz w:val="18"/>
          <w:szCs w:val="18"/>
        </w:rPr>
        <w:fldChar w:fldCharType="separate"/>
      </w:r>
      <w:r w:rsidR="004D492B">
        <w:rPr>
          <w:i w:val="0"/>
          <w:noProof/>
          <w:sz w:val="18"/>
          <w:szCs w:val="18"/>
        </w:rPr>
        <w:t>13</w:t>
      </w:r>
      <w:r w:rsidRPr="008C3591">
        <w:rPr>
          <w:i w:val="0"/>
          <w:sz w:val="18"/>
          <w:szCs w:val="18"/>
        </w:rPr>
        <w:fldChar w:fldCharType="end"/>
      </w:r>
      <w:r w:rsidRPr="008C3591">
        <w:rPr>
          <w:i w:val="0"/>
          <w:sz w:val="18"/>
          <w:szCs w:val="18"/>
        </w:rPr>
        <w:t xml:space="preserve">. </w:t>
      </w:r>
      <w:r w:rsidRPr="00823FE1">
        <w:rPr>
          <w:i w:val="0"/>
          <w:sz w:val="18"/>
          <w:szCs w:val="18"/>
        </w:rPr>
        <w:t xml:space="preserve">Szczegółowy </w:t>
      </w:r>
      <w:r w:rsidRPr="00BC1E04">
        <w:rPr>
          <w:b/>
          <w:i w:val="0"/>
          <w:sz w:val="18"/>
          <w:szCs w:val="18"/>
        </w:rPr>
        <w:t>zakres opcjonalny</w:t>
      </w:r>
      <w:r w:rsidRPr="00823FE1">
        <w:rPr>
          <w:i w:val="0"/>
          <w:sz w:val="18"/>
          <w:szCs w:val="18"/>
        </w:rPr>
        <w:t xml:space="preserve"> Prac na turbozespole TP10 dla remontu kapitalnego.</w:t>
      </w:r>
      <w:bookmarkEnd w:id="84"/>
    </w:p>
    <w:tbl>
      <w:tblPr>
        <w:tblStyle w:val="Tabela-Siatka"/>
        <w:tblW w:w="5000" w:type="pct"/>
        <w:tblLayout w:type="fixed"/>
        <w:tblLook w:val="04A0" w:firstRow="1" w:lastRow="0" w:firstColumn="1" w:lastColumn="0" w:noHBand="0" w:noVBand="1"/>
      </w:tblPr>
      <w:tblGrid>
        <w:gridCol w:w="706"/>
        <w:gridCol w:w="1557"/>
        <w:gridCol w:w="2556"/>
        <w:gridCol w:w="1786"/>
        <w:gridCol w:w="8663"/>
      </w:tblGrid>
      <w:tr w:rsidR="008C3591" w14:paraId="24705944" w14:textId="77777777" w:rsidTr="5650EFAA">
        <w:tc>
          <w:tcPr>
            <w:tcW w:w="231" w:type="pct"/>
            <w:vAlign w:val="center"/>
          </w:tcPr>
          <w:p w14:paraId="31E520A5" w14:textId="77777777" w:rsidR="008C3591" w:rsidRDefault="008C3591" w:rsidP="005F0C83">
            <w:pPr>
              <w:pStyle w:val="IIIPoziom3"/>
              <w:numPr>
                <w:ilvl w:val="0"/>
                <w:numId w:val="0"/>
              </w:numPr>
              <w:jc w:val="center"/>
            </w:pPr>
            <w:r w:rsidRPr="00A5652A">
              <w:rPr>
                <w:b/>
              </w:rPr>
              <w:t>Lp.</w:t>
            </w:r>
          </w:p>
        </w:tc>
        <w:tc>
          <w:tcPr>
            <w:tcW w:w="510" w:type="pct"/>
            <w:vAlign w:val="center"/>
          </w:tcPr>
          <w:p w14:paraId="3E22222C" w14:textId="77777777" w:rsidR="008C3591" w:rsidRDefault="008C3591" w:rsidP="005F0C83">
            <w:pPr>
              <w:pStyle w:val="IIIPoziom3"/>
              <w:numPr>
                <w:ilvl w:val="0"/>
                <w:numId w:val="0"/>
              </w:numPr>
              <w:jc w:val="center"/>
            </w:pPr>
            <w:r w:rsidRPr="00A5652A">
              <w:rPr>
                <w:b/>
              </w:rPr>
              <w:t>KKS</w:t>
            </w:r>
          </w:p>
        </w:tc>
        <w:tc>
          <w:tcPr>
            <w:tcW w:w="837" w:type="pct"/>
            <w:vAlign w:val="center"/>
          </w:tcPr>
          <w:p w14:paraId="3E85CFB8" w14:textId="77777777" w:rsidR="008C3591" w:rsidRDefault="008C3591" w:rsidP="005F0C83">
            <w:pPr>
              <w:pStyle w:val="IIIPoziom3"/>
              <w:numPr>
                <w:ilvl w:val="0"/>
                <w:numId w:val="0"/>
              </w:numPr>
              <w:jc w:val="center"/>
            </w:pPr>
            <w:r w:rsidRPr="00A5652A">
              <w:rPr>
                <w:b/>
              </w:rPr>
              <w:t>Grupa Funkcjonalna</w:t>
            </w:r>
          </w:p>
        </w:tc>
        <w:tc>
          <w:tcPr>
            <w:tcW w:w="585" w:type="pct"/>
            <w:vAlign w:val="center"/>
          </w:tcPr>
          <w:p w14:paraId="2E7EA89A" w14:textId="77777777" w:rsidR="008C3591" w:rsidRDefault="008C3591" w:rsidP="005F0C83">
            <w:pPr>
              <w:pStyle w:val="IIIPoziom3"/>
              <w:numPr>
                <w:ilvl w:val="0"/>
                <w:numId w:val="0"/>
              </w:numPr>
              <w:jc w:val="center"/>
            </w:pPr>
            <w:r w:rsidRPr="00A5652A">
              <w:rPr>
                <w:b/>
              </w:rPr>
              <w:t>Element technologiczny</w:t>
            </w:r>
          </w:p>
        </w:tc>
        <w:tc>
          <w:tcPr>
            <w:tcW w:w="2837" w:type="pct"/>
            <w:vAlign w:val="center"/>
          </w:tcPr>
          <w:p w14:paraId="4C16DEDB" w14:textId="77777777" w:rsidR="008C3591" w:rsidRDefault="008C3591" w:rsidP="005F0C83">
            <w:pPr>
              <w:pStyle w:val="IIIPoziom3"/>
              <w:numPr>
                <w:ilvl w:val="0"/>
                <w:numId w:val="0"/>
              </w:numPr>
              <w:jc w:val="center"/>
            </w:pPr>
            <w:r w:rsidRPr="00A5652A">
              <w:rPr>
                <w:b/>
              </w:rPr>
              <w:t>Opis czynności</w:t>
            </w:r>
          </w:p>
        </w:tc>
      </w:tr>
      <w:tr w:rsidR="000105A9" w:rsidRPr="000224E0" w14:paraId="31497870" w14:textId="77777777" w:rsidTr="5650EFAA">
        <w:tc>
          <w:tcPr>
            <w:tcW w:w="231" w:type="pct"/>
            <w:vAlign w:val="center"/>
          </w:tcPr>
          <w:p w14:paraId="29467F97" w14:textId="3F9E34EA" w:rsidR="000105A9" w:rsidRDefault="000105A9">
            <w:pPr>
              <w:pStyle w:val="IIIPoziom3"/>
              <w:numPr>
                <w:ilvl w:val="0"/>
                <w:numId w:val="26"/>
              </w:numPr>
              <w:ind w:left="170" w:firstLine="0"/>
            </w:pPr>
            <w:r>
              <w:t>1</w:t>
            </w:r>
          </w:p>
        </w:tc>
        <w:tc>
          <w:tcPr>
            <w:tcW w:w="510" w:type="pct"/>
            <w:vAlign w:val="center"/>
          </w:tcPr>
          <w:p w14:paraId="10997ADB" w14:textId="42743D0A" w:rsidR="000105A9" w:rsidRDefault="000105A9" w:rsidP="000105A9">
            <w:pPr>
              <w:pStyle w:val="IIIPoziom3"/>
              <w:numPr>
                <w:ilvl w:val="0"/>
                <w:numId w:val="0"/>
              </w:numPr>
              <w:jc w:val="center"/>
            </w:pPr>
            <w:r w:rsidRPr="000224E0">
              <w:t>10MA</w:t>
            </w:r>
          </w:p>
        </w:tc>
        <w:tc>
          <w:tcPr>
            <w:tcW w:w="837" w:type="pct"/>
            <w:vAlign w:val="center"/>
          </w:tcPr>
          <w:p w14:paraId="6B0AE378" w14:textId="00567D02" w:rsidR="000105A9" w:rsidRPr="00D8459A" w:rsidRDefault="000105A9" w:rsidP="000105A9">
            <w:pPr>
              <w:pStyle w:val="IIIPoziom3"/>
              <w:numPr>
                <w:ilvl w:val="0"/>
                <w:numId w:val="0"/>
              </w:numPr>
              <w:jc w:val="center"/>
            </w:pPr>
            <w:r w:rsidRPr="000224E0">
              <w:t>Turbina</w:t>
            </w:r>
          </w:p>
        </w:tc>
        <w:tc>
          <w:tcPr>
            <w:tcW w:w="585" w:type="pct"/>
            <w:vAlign w:val="center"/>
          </w:tcPr>
          <w:p w14:paraId="1BC5707A" w14:textId="11065713" w:rsidR="000105A9" w:rsidRPr="009A1DD3" w:rsidRDefault="000105A9" w:rsidP="000105A9">
            <w:pPr>
              <w:pStyle w:val="IIIPoziom3"/>
              <w:numPr>
                <w:ilvl w:val="0"/>
                <w:numId w:val="0"/>
              </w:numPr>
              <w:jc w:val="center"/>
            </w:pPr>
            <w:r w:rsidRPr="000224E0">
              <w:t>Prace izolacyjne</w:t>
            </w:r>
          </w:p>
        </w:tc>
        <w:tc>
          <w:tcPr>
            <w:tcW w:w="2837" w:type="pct"/>
            <w:vAlign w:val="center"/>
          </w:tcPr>
          <w:p w14:paraId="0078B1CB" w14:textId="449236C3" w:rsidR="000105A9" w:rsidRPr="000105A9" w:rsidRDefault="00FF05CF" w:rsidP="00FF05CF">
            <w:pPr>
              <w:pStyle w:val="IIIPoziom3"/>
              <w:numPr>
                <w:ilvl w:val="0"/>
                <w:numId w:val="0"/>
              </w:numPr>
              <w:jc w:val="left"/>
            </w:pPr>
            <w:r w:rsidRPr="00DE2B60">
              <w:rPr>
                <w:u w:val="single"/>
              </w:rPr>
              <w:t>Dostawa i w</w:t>
            </w:r>
            <w:r w:rsidR="000105A9" w:rsidRPr="00DE2B60">
              <w:rPr>
                <w:u w:val="single"/>
              </w:rPr>
              <w:t>ymiana izolacji (50% poduszek do wymiany)</w:t>
            </w:r>
            <w:r w:rsidR="000105A9" w:rsidRPr="000224E0">
              <w:t>. Nowe poduszki izolacyjne dostarczone przez Wykonawcę z uwzględnieniem warunków pracy turbozespołu.</w:t>
            </w:r>
          </w:p>
        </w:tc>
      </w:tr>
      <w:tr w:rsidR="00D1503E" w:rsidRPr="000224E0" w14:paraId="24D52C66" w14:textId="77777777" w:rsidTr="5650EFAA">
        <w:tc>
          <w:tcPr>
            <w:tcW w:w="231" w:type="pct"/>
            <w:vAlign w:val="center"/>
          </w:tcPr>
          <w:p w14:paraId="697BB8E2" w14:textId="77777777" w:rsidR="00D1503E" w:rsidRDefault="00D1503E">
            <w:pPr>
              <w:pStyle w:val="IIIPoziom3"/>
              <w:numPr>
                <w:ilvl w:val="0"/>
                <w:numId w:val="26"/>
              </w:numPr>
              <w:ind w:left="170" w:firstLine="0"/>
            </w:pPr>
          </w:p>
        </w:tc>
        <w:tc>
          <w:tcPr>
            <w:tcW w:w="510" w:type="pct"/>
            <w:vAlign w:val="center"/>
          </w:tcPr>
          <w:p w14:paraId="4A70AB24" w14:textId="1ABE773F" w:rsidR="00D1503E" w:rsidRDefault="00D1503E" w:rsidP="00D1503E">
            <w:pPr>
              <w:pStyle w:val="IIIPoziom3"/>
              <w:numPr>
                <w:ilvl w:val="0"/>
                <w:numId w:val="0"/>
              </w:numPr>
              <w:jc w:val="center"/>
            </w:pPr>
            <w:r>
              <w:t>10MA</w:t>
            </w:r>
          </w:p>
        </w:tc>
        <w:tc>
          <w:tcPr>
            <w:tcW w:w="837" w:type="pct"/>
            <w:vAlign w:val="center"/>
          </w:tcPr>
          <w:p w14:paraId="5F625347" w14:textId="17F16596" w:rsidR="00D1503E" w:rsidRPr="00D8459A" w:rsidRDefault="00D1503E" w:rsidP="00D1503E">
            <w:pPr>
              <w:pStyle w:val="IIIPoziom3"/>
              <w:numPr>
                <w:ilvl w:val="0"/>
                <w:numId w:val="0"/>
              </w:numPr>
              <w:jc w:val="center"/>
            </w:pPr>
            <w:r>
              <w:t>Turbina - wirnik</w:t>
            </w:r>
          </w:p>
        </w:tc>
        <w:tc>
          <w:tcPr>
            <w:tcW w:w="585" w:type="pct"/>
            <w:vAlign w:val="center"/>
          </w:tcPr>
          <w:p w14:paraId="5A21A468" w14:textId="22D2D9BA" w:rsidR="00D1503E" w:rsidRPr="009A1DD3" w:rsidRDefault="00D1503E" w:rsidP="00D1503E">
            <w:pPr>
              <w:pStyle w:val="IIIPoziom3"/>
              <w:numPr>
                <w:ilvl w:val="0"/>
                <w:numId w:val="0"/>
              </w:numPr>
              <w:jc w:val="center"/>
            </w:pPr>
            <w:r>
              <w:t>Wirnik</w:t>
            </w:r>
          </w:p>
        </w:tc>
        <w:tc>
          <w:tcPr>
            <w:tcW w:w="2837" w:type="pct"/>
            <w:vAlign w:val="center"/>
          </w:tcPr>
          <w:p w14:paraId="67C9C13E" w14:textId="5BF37285" w:rsidR="00D1503E" w:rsidRPr="000D246B" w:rsidRDefault="28D950D2" w:rsidP="5650EFAA">
            <w:pPr>
              <w:pStyle w:val="Legenda"/>
              <w:keepNext/>
              <w:spacing w:before="0" w:line="260" w:lineRule="exact"/>
              <w:rPr>
                <w:i w:val="0"/>
                <w:sz w:val="18"/>
                <w:szCs w:val="18"/>
              </w:rPr>
            </w:pPr>
            <w:r w:rsidRPr="5650EFAA">
              <w:rPr>
                <w:i w:val="0"/>
                <w:sz w:val="18"/>
                <w:szCs w:val="18"/>
              </w:rPr>
              <w:t>Tulejowanie otworu śruby półsprzęgła:</w:t>
            </w:r>
          </w:p>
          <w:p w14:paraId="42076840" w14:textId="77777777" w:rsidR="00D1503E" w:rsidRPr="000D246B" w:rsidRDefault="00D1503E">
            <w:pPr>
              <w:pStyle w:val="Legenda"/>
              <w:keepNext/>
              <w:numPr>
                <w:ilvl w:val="0"/>
                <w:numId w:val="9"/>
              </w:numPr>
              <w:spacing w:before="0" w:line="260" w:lineRule="exact"/>
              <w:ind w:left="714" w:hanging="357"/>
              <w:rPr>
                <w:i w:val="0"/>
                <w:sz w:val="18"/>
                <w:szCs w:val="18"/>
              </w:rPr>
            </w:pPr>
            <w:r w:rsidRPr="000D246B">
              <w:rPr>
                <w:i w:val="0"/>
                <w:sz w:val="18"/>
                <w:szCs w:val="18"/>
              </w:rPr>
              <w:t>roztoczenie otworu</w:t>
            </w:r>
            <w:r>
              <w:rPr>
                <w:i w:val="0"/>
                <w:sz w:val="18"/>
                <w:szCs w:val="18"/>
              </w:rPr>
              <w:t>,</w:t>
            </w:r>
          </w:p>
          <w:p w14:paraId="31373B57" w14:textId="77777777" w:rsidR="00D1503E" w:rsidRPr="000D246B" w:rsidRDefault="00D1503E">
            <w:pPr>
              <w:pStyle w:val="Legenda"/>
              <w:keepNext/>
              <w:numPr>
                <w:ilvl w:val="0"/>
                <w:numId w:val="9"/>
              </w:numPr>
              <w:spacing w:before="0" w:line="260" w:lineRule="exact"/>
              <w:ind w:left="714" w:hanging="357"/>
              <w:rPr>
                <w:i w:val="0"/>
                <w:sz w:val="18"/>
                <w:szCs w:val="18"/>
              </w:rPr>
            </w:pPr>
            <w:r w:rsidRPr="000D246B">
              <w:rPr>
                <w:i w:val="0"/>
                <w:sz w:val="18"/>
                <w:szCs w:val="18"/>
              </w:rPr>
              <w:t>honowanie otworu</w:t>
            </w:r>
            <w:r>
              <w:rPr>
                <w:i w:val="0"/>
                <w:sz w:val="18"/>
                <w:szCs w:val="18"/>
              </w:rPr>
              <w:t>,</w:t>
            </w:r>
          </w:p>
          <w:p w14:paraId="2EEC3526" w14:textId="77777777" w:rsidR="00D1503E" w:rsidRPr="000D246B" w:rsidRDefault="00D1503E">
            <w:pPr>
              <w:pStyle w:val="Legenda"/>
              <w:keepNext/>
              <w:numPr>
                <w:ilvl w:val="0"/>
                <w:numId w:val="9"/>
              </w:numPr>
              <w:spacing w:before="0" w:line="260" w:lineRule="exact"/>
              <w:ind w:left="714" w:hanging="357"/>
              <w:rPr>
                <w:i w:val="0"/>
                <w:sz w:val="18"/>
                <w:szCs w:val="18"/>
              </w:rPr>
            </w:pPr>
            <w:r w:rsidRPr="000D246B">
              <w:rPr>
                <w:i w:val="0"/>
                <w:sz w:val="18"/>
                <w:szCs w:val="18"/>
              </w:rPr>
              <w:t>wykonanie i osadzenie tulejki</w:t>
            </w:r>
            <w:r>
              <w:rPr>
                <w:i w:val="0"/>
                <w:sz w:val="18"/>
                <w:szCs w:val="18"/>
              </w:rPr>
              <w:t>,</w:t>
            </w:r>
          </w:p>
          <w:p w14:paraId="57AD0CE9" w14:textId="36BFC3A7" w:rsidR="00D1503E" w:rsidRPr="00980918" w:rsidRDefault="28D950D2">
            <w:pPr>
              <w:pStyle w:val="Legenda"/>
              <w:keepNext/>
              <w:numPr>
                <w:ilvl w:val="0"/>
                <w:numId w:val="9"/>
              </w:numPr>
              <w:spacing w:before="0" w:line="260" w:lineRule="exact"/>
              <w:ind w:left="714" w:hanging="357"/>
              <w:rPr>
                <w:rFonts w:cs="Arial"/>
              </w:rPr>
            </w:pPr>
            <w:r w:rsidRPr="5650EFAA">
              <w:rPr>
                <w:i w:val="0"/>
                <w:sz w:val="18"/>
                <w:szCs w:val="18"/>
              </w:rPr>
              <w:t>rozwiercenie otworu.</w:t>
            </w:r>
          </w:p>
        </w:tc>
      </w:tr>
      <w:tr w:rsidR="00783345" w:rsidRPr="000224E0" w14:paraId="03A9FCCB" w14:textId="77777777" w:rsidTr="5650EFAA">
        <w:tc>
          <w:tcPr>
            <w:tcW w:w="231" w:type="pct"/>
            <w:vAlign w:val="center"/>
          </w:tcPr>
          <w:p w14:paraId="71D0ECCC" w14:textId="77777777" w:rsidR="00783345" w:rsidRDefault="00783345">
            <w:pPr>
              <w:pStyle w:val="IIIPoziom3"/>
              <w:numPr>
                <w:ilvl w:val="0"/>
                <w:numId w:val="26"/>
              </w:numPr>
              <w:ind w:left="170" w:firstLine="0"/>
            </w:pPr>
          </w:p>
        </w:tc>
        <w:tc>
          <w:tcPr>
            <w:tcW w:w="510" w:type="pct"/>
            <w:vAlign w:val="center"/>
          </w:tcPr>
          <w:p w14:paraId="77195461" w14:textId="3E4F1CE3" w:rsidR="00783345" w:rsidRDefault="00783345" w:rsidP="00783345">
            <w:pPr>
              <w:pStyle w:val="IIIPoziom3"/>
              <w:numPr>
                <w:ilvl w:val="0"/>
                <w:numId w:val="0"/>
              </w:numPr>
              <w:jc w:val="center"/>
            </w:pPr>
            <w:r>
              <w:t>10MA</w:t>
            </w:r>
          </w:p>
        </w:tc>
        <w:tc>
          <w:tcPr>
            <w:tcW w:w="837" w:type="pct"/>
            <w:vAlign w:val="center"/>
          </w:tcPr>
          <w:p w14:paraId="21C6FA43" w14:textId="7C13F3F9" w:rsidR="00783345" w:rsidRPr="00D8459A" w:rsidRDefault="00783345" w:rsidP="00783345">
            <w:pPr>
              <w:pStyle w:val="IIIPoziom3"/>
              <w:numPr>
                <w:ilvl w:val="0"/>
                <w:numId w:val="0"/>
              </w:numPr>
              <w:jc w:val="center"/>
            </w:pPr>
            <w:r>
              <w:t>Turbina - wirnik</w:t>
            </w:r>
          </w:p>
        </w:tc>
        <w:tc>
          <w:tcPr>
            <w:tcW w:w="585" w:type="pct"/>
            <w:vAlign w:val="center"/>
          </w:tcPr>
          <w:p w14:paraId="697B9AE7" w14:textId="24838A8D" w:rsidR="00783345" w:rsidRPr="009A1DD3" w:rsidRDefault="00783345" w:rsidP="00783345">
            <w:pPr>
              <w:pStyle w:val="IIIPoziom3"/>
              <w:numPr>
                <w:ilvl w:val="0"/>
                <w:numId w:val="0"/>
              </w:numPr>
              <w:jc w:val="center"/>
            </w:pPr>
            <w:r>
              <w:t>Wirnik</w:t>
            </w:r>
          </w:p>
        </w:tc>
        <w:tc>
          <w:tcPr>
            <w:tcW w:w="2837" w:type="pct"/>
            <w:vAlign w:val="center"/>
          </w:tcPr>
          <w:p w14:paraId="45F28375" w14:textId="3A1302B3" w:rsidR="00783345" w:rsidRPr="00980918" w:rsidRDefault="48D49114" w:rsidP="5650EFAA">
            <w:pPr>
              <w:pStyle w:val="IIIPoziom3"/>
              <w:numPr>
                <w:ilvl w:val="0"/>
                <w:numId w:val="0"/>
              </w:numPr>
              <w:jc w:val="left"/>
              <w:rPr>
                <w:rFonts w:cs="Arial"/>
              </w:rPr>
            </w:pPr>
            <w:r>
              <w:t>Wyważanie wirnika w łożyskach własnych (trzykrotny wjazd na obroty nominalne).</w:t>
            </w:r>
          </w:p>
        </w:tc>
      </w:tr>
      <w:tr w:rsidR="001D5E71" w:rsidRPr="000224E0" w14:paraId="74C17ECD" w14:textId="77777777" w:rsidTr="5650EFAA">
        <w:tc>
          <w:tcPr>
            <w:tcW w:w="231" w:type="pct"/>
            <w:vAlign w:val="center"/>
          </w:tcPr>
          <w:p w14:paraId="5A68FA4E" w14:textId="77777777" w:rsidR="001D5E71" w:rsidRDefault="001D5E71" w:rsidP="001D5E71">
            <w:pPr>
              <w:pStyle w:val="IIIPoziom3"/>
              <w:numPr>
                <w:ilvl w:val="0"/>
                <w:numId w:val="26"/>
              </w:numPr>
              <w:ind w:left="170" w:firstLine="0"/>
            </w:pPr>
          </w:p>
        </w:tc>
        <w:tc>
          <w:tcPr>
            <w:tcW w:w="510" w:type="pct"/>
            <w:vAlign w:val="center"/>
          </w:tcPr>
          <w:p w14:paraId="50EECA7A" w14:textId="77777777" w:rsidR="001D5E71" w:rsidRDefault="001D5E71" w:rsidP="001D5E71">
            <w:pPr>
              <w:pStyle w:val="IIIPoziom3"/>
              <w:numPr>
                <w:ilvl w:val="0"/>
                <w:numId w:val="0"/>
              </w:numPr>
              <w:jc w:val="center"/>
            </w:pPr>
            <w:r w:rsidRPr="00AC2B2B">
              <w:t>10MAD</w:t>
            </w:r>
          </w:p>
          <w:p w14:paraId="0857708F" w14:textId="73DA911E" w:rsidR="001D5E71" w:rsidRDefault="001D5E71" w:rsidP="001D5E71">
            <w:pPr>
              <w:pStyle w:val="IIIPoziom3"/>
              <w:numPr>
                <w:ilvl w:val="0"/>
                <w:numId w:val="0"/>
              </w:numPr>
              <w:jc w:val="center"/>
            </w:pPr>
            <w:r>
              <w:t>10MKD</w:t>
            </w:r>
          </w:p>
        </w:tc>
        <w:tc>
          <w:tcPr>
            <w:tcW w:w="837" w:type="pct"/>
            <w:vAlign w:val="center"/>
          </w:tcPr>
          <w:p w14:paraId="22FE3432" w14:textId="77777777" w:rsidR="001D5E71" w:rsidRDefault="001D5E71" w:rsidP="001D5E71">
            <w:pPr>
              <w:pStyle w:val="IIIPoziom3"/>
              <w:numPr>
                <w:ilvl w:val="0"/>
                <w:numId w:val="0"/>
              </w:numPr>
              <w:jc w:val="center"/>
            </w:pPr>
            <w:r w:rsidRPr="00AC2B2B">
              <w:t>Turbina układ łożyskowy</w:t>
            </w:r>
          </w:p>
          <w:p w14:paraId="1D85D8D8" w14:textId="0D25253A" w:rsidR="001D5E71" w:rsidRPr="00D8459A" w:rsidRDefault="001D5E71" w:rsidP="001D5E71">
            <w:pPr>
              <w:pStyle w:val="IIIPoziom3"/>
              <w:numPr>
                <w:ilvl w:val="0"/>
                <w:numId w:val="0"/>
              </w:numPr>
              <w:jc w:val="center"/>
            </w:pPr>
            <w:r>
              <w:t>Generator układ łożyskowy</w:t>
            </w:r>
          </w:p>
        </w:tc>
        <w:tc>
          <w:tcPr>
            <w:tcW w:w="585" w:type="pct"/>
            <w:vAlign w:val="center"/>
          </w:tcPr>
          <w:p w14:paraId="32DCA778" w14:textId="6511EB59" w:rsidR="001D5E71" w:rsidRPr="009A1DD3" w:rsidRDefault="001D5E71" w:rsidP="001D5E71">
            <w:pPr>
              <w:pStyle w:val="IIIPoziom3"/>
              <w:numPr>
                <w:ilvl w:val="0"/>
                <w:numId w:val="0"/>
              </w:numPr>
              <w:jc w:val="center"/>
            </w:pPr>
            <w:r w:rsidRPr="00AC2B2B">
              <w:t>Linia wałów</w:t>
            </w:r>
          </w:p>
        </w:tc>
        <w:tc>
          <w:tcPr>
            <w:tcW w:w="2837" w:type="pct"/>
            <w:vAlign w:val="center"/>
          </w:tcPr>
          <w:p w14:paraId="561167A1" w14:textId="7B7EA7E5" w:rsidR="001D5E71" w:rsidRPr="00980918" w:rsidRDefault="001D5E71" w:rsidP="001D5E71">
            <w:pPr>
              <w:pStyle w:val="IIIPoziom3"/>
              <w:numPr>
                <w:ilvl w:val="0"/>
                <w:numId w:val="0"/>
              </w:numPr>
              <w:jc w:val="left"/>
              <w:rPr>
                <w:rFonts w:cs="Arial"/>
                <w:szCs w:val="22"/>
              </w:rPr>
            </w:pPr>
            <w:r w:rsidRPr="00AC2B2B">
              <w:t>Honowanie otworów sprzęgła. Honowanie otworów w 2 sprzęgłach</w:t>
            </w:r>
            <w:r>
              <w:t xml:space="preserve"> łącznie z wałami pośrednimi.</w:t>
            </w:r>
          </w:p>
        </w:tc>
      </w:tr>
      <w:tr w:rsidR="001D5E71" w:rsidRPr="000224E0" w14:paraId="7DD117C0" w14:textId="77777777" w:rsidTr="5650EFAA">
        <w:tc>
          <w:tcPr>
            <w:tcW w:w="231" w:type="pct"/>
            <w:vAlign w:val="center"/>
          </w:tcPr>
          <w:p w14:paraId="54B7AFF8" w14:textId="77777777" w:rsidR="001D5E71" w:rsidRDefault="001D5E71" w:rsidP="001D5E71">
            <w:pPr>
              <w:pStyle w:val="IIIPoziom3"/>
              <w:numPr>
                <w:ilvl w:val="0"/>
                <w:numId w:val="26"/>
              </w:numPr>
              <w:ind w:left="170" w:firstLine="0"/>
            </w:pPr>
          </w:p>
        </w:tc>
        <w:tc>
          <w:tcPr>
            <w:tcW w:w="510" w:type="pct"/>
            <w:vAlign w:val="center"/>
          </w:tcPr>
          <w:p w14:paraId="44FBF1FB" w14:textId="77777777" w:rsidR="001D5E71" w:rsidRDefault="001D5E71" w:rsidP="001D5E71">
            <w:pPr>
              <w:pStyle w:val="IIIPoziom3"/>
              <w:numPr>
                <w:ilvl w:val="0"/>
                <w:numId w:val="0"/>
              </w:numPr>
              <w:jc w:val="center"/>
            </w:pPr>
            <w:r w:rsidRPr="00AC2B2B">
              <w:t>10MAD</w:t>
            </w:r>
          </w:p>
          <w:p w14:paraId="25E6B0B6" w14:textId="107EF258" w:rsidR="001D5E71" w:rsidRDefault="001D5E71" w:rsidP="001D5E71">
            <w:pPr>
              <w:pStyle w:val="IIIPoziom3"/>
              <w:numPr>
                <w:ilvl w:val="0"/>
                <w:numId w:val="0"/>
              </w:numPr>
              <w:jc w:val="center"/>
            </w:pPr>
            <w:r>
              <w:t>10MKD</w:t>
            </w:r>
          </w:p>
        </w:tc>
        <w:tc>
          <w:tcPr>
            <w:tcW w:w="837" w:type="pct"/>
            <w:vAlign w:val="center"/>
          </w:tcPr>
          <w:p w14:paraId="7123CA5F" w14:textId="77777777" w:rsidR="001D5E71" w:rsidRDefault="001D5E71" w:rsidP="001D5E71">
            <w:pPr>
              <w:pStyle w:val="IIIPoziom3"/>
              <w:numPr>
                <w:ilvl w:val="0"/>
                <w:numId w:val="0"/>
              </w:numPr>
              <w:jc w:val="center"/>
            </w:pPr>
            <w:r w:rsidRPr="00AC2B2B">
              <w:t>Turbina układ łożyskowy</w:t>
            </w:r>
          </w:p>
          <w:p w14:paraId="1E15F403" w14:textId="05178564" w:rsidR="001D5E71" w:rsidRPr="00D8459A" w:rsidRDefault="001D5E71" w:rsidP="001D5E71">
            <w:pPr>
              <w:pStyle w:val="IIIPoziom3"/>
              <w:numPr>
                <w:ilvl w:val="0"/>
                <w:numId w:val="0"/>
              </w:numPr>
              <w:jc w:val="center"/>
            </w:pPr>
            <w:r>
              <w:t>Generator układ łożyskowy</w:t>
            </w:r>
          </w:p>
        </w:tc>
        <w:tc>
          <w:tcPr>
            <w:tcW w:w="585" w:type="pct"/>
            <w:vAlign w:val="center"/>
          </w:tcPr>
          <w:p w14:paraId="4B3ECBEA" w14:textId="72650FF0" w:rsidR="001D5E71" w:rsidRPr="009A1DD3" w:rsidRDefault="001D5E71" w:rsidP="001D5E71">
            <w:pPr>
              <w:pStyle w:val="IIIPoziom3"/>
              <w:numPr>
                <w:ilvl w:val="0"/>
                <w:numId w:val="0"/>
              </w:numPr>
              <w:jc w:val="center"/>
            </w:pPr>
            <w:r w:rsidRPr="00AC2B2B">
              <w:t>Linia wałów</w:t>
            </w:r>
          </w:p>
        </w:tc>
        <w:tc>
          <w:tcPr>
            <w:tcW w:w="2837" w:type="pct"/>
            <w:vAlign w:val="center"/>
          </w:tcPr>
          <w:p w14:paraId="4321AC05" w14:textId="2A215663" w:rsidR="001D5E71" w:rsidRPr="00980918" w:rsidRDefault="001D5E71" w:rsidP="001D5E71">
            <w:pPr>
              <w:pStyle w:val="IIIPoziom3"/>
              <w:numPr>
                <w:ilvl w:val="0"/>
                <w:numId w:val="0"/>
              </w:numPr>
              <w:jc w:val="left"/>
              <w:rPr>
                <w:rFonts w:cs="Arial"/>
                <w:szCs w:val="22"/>
              </w:rPr>
            </w:pPr>
            <w:r w:rsidRPr="00BC26CD">
              <w:rPr>
                <w:u w:val="single"/>
              </w:rPr>
              <w:t>Dostawa i wymiana śrub sprzęgłowych wraz z nakrętkami. Do wymiany śruby wraz z nakrętkami w 2 sprzęgłach łącznie z wałami pośrednimi.</w:t>
            </w:r>
          </w:p>
        </w:tc>
      </w:tr>
      <w:tr w:rsidR="001D5E71" w:rsidRPr="000224E0" w14:paraId="1369588D" w14:textId="77777777" w:rsidTr="5650EFAA">
        <w:tc>
          <w:tcPr>
            <w:tcW w:w="231" w:type="pct"/>
            <w:vAlign w:val="center"/>
          </w:tcPr>
          <w:p w14:paraId="3FF599A4" w14:textId="77777777" w:rsidR="001D5E71" w:rsidRDefault="001D5E71" w:rsidP="001D5E71">
            <w:pPr>
              <w:pStyle w:val="IIIPoziom3"/>
              <w:numPr>
                <w:ilvl w:val="0"/>
                <w:numId w:val="26"/>
              </w:numPr>
              <w:ind w:left="170" w:firstLine="0"/>
            </w:pPr>
          </w:p>
        </w:tc>
        <w:tc>
          <w:tcPr>
            <w:tcW w:w="510" w:type="pct"/>
            <w:vAlign w:val="center"/>
          </w:tcPr>
          <w:p w14:paraId="07AA3179" w14:textId="77777777" w:rsidR="001D5E71" w:rsidRDefault="001D5E71" w:rsidP="001D5E71">
            <w:pPr>
              <w:pStyle w:val="IIIPoziom3"/>
              <w:numPr>
                <w:ilvl w:val="0"/>
                <w:numId w:val="0"/>
              </w:numPr>
              <w:jc w:val="center"/>
            </w:pPr>
            <w:r>
              <w:t>10MAA</w:t>
            </w:r>
          </w:p>
          <w:p w14:paraId="4C13F78D" w14:textId="2738971F" w:rsidR="001D5E71" w:rsidRDefault="001D5E71" w:rsidP="001D5E71">
            <w:pPr>
              <w:pStyle w:val="IIIPoziom3"/>
              <w:numPr>
                <w:ilvl w:val="0"/>
                <w:numId w:val="0"/>
              </w:numPr>
              <w:jc w:val="center"/>
            </w:pPr>
            <w:r>
              <w:t>10MAC</w:t>
            </w:r>
          </w:p>
        </w:tc>
        <w:tc>
          <w:tcPr>
            <w:tcW w:w="837" w:type="pct"/>
            <w:vAlign w:val="center"/>
          </w:tcPr>
          <w:p w14:paraId="350CC74C" w14:textId="410A4186" w:rsidR="001D5E71" w:rsidRPr="00D8459A" w:rsidRDefault="001D5E71" w:rsidP="001D5E71">
            <w:pPr>
              <w:pStyle w:val="IIIPoziom3"/>
              <w:numPr>
                <w:ilvl w:val="0"/>
                <w:numId w:val="0"/>
              </w:numPr>
              <w:jc w:val="center"/>
            </w:pPr>
            <w:r w:rsidRPr="00D8459A">
              <w:t>Turbina - Część WP i NP</w:t>
            </w:r>
          </w:p>
        </w:tc>
        <w:tc>
          <w:tcPr>
            <w:tcW w:w="585" w:type="pct"/>
            <w:vAlign w:val="center"/>
          </w:tcPr>
          <w:p w14:paraId="464677BD" w14:textId="41809389" w:rsidR="001D5E71" w:rsidRPr="009A1DD3" w:rsidRDefault="001D5E71" w:rsidP="001D5E71">
            <w:pPr>
              <w:pStyle w:val="IIIPoziom3"/>
              <w:numPr>
                <w:ilvl w:val="0"/>
                <w:numId w:val="0"/>
              </w:numPr>
              <w:jc w:val="center"/>
            </w:pPr>
            <w:r w:rsidRPr="009A1DD3">
              <w:t>Kadłub zewnętrzny</w:t>
            </w:r>
          </w:p>
        </w:tc>
        <w:tc>
          <w:tcPr>
            <w:tcW w:w="2837" w:type="pct"/>
            <w:vAlign w:val="center"/>
          </w:tcPr>
          <w:p w14:paraId="186C724B" w14:textId="7CA8D126" w:rsidR="001D5E71" w:rsidRPr="00980918" w:rsidRDefault="001D5E71" w:rsidP="001D5E71">
            <w:pPr>
              <w:pStyle w:val="IIIPoziom3"/>
              <w:numPr>
                <w:ilvl w:val="0"/>
                <w:numId w:val="0"/>
              </w:numPr>
              <w:jc w:val="left"/>
              <w:rPr>
                <w:rFonts w:cs="Arial"/>
                <w:szCs w:val="22"/>
              </w:rPr>
            </w:pPr>
            <w:r w:rsidRPr="00DA5FBE">
              <w:t>Napawanie i zgrubne szlifowanie płaszczyzny podziałowej do liniału /do 30% powierzchni płaszczyzny podziału</w:t>
            </w:r>
            <w:r>
              <w:t>.</w:t>
            </w:r>
          </w:p>
        </w:tc>
      </w:tr>
      <w:tr w:rsidR="00980918" w:rsidRPr="000224E0" w14:paraId="2091077B" w14:textId="77777777" w:rsidTr="5650EFAA">
        <w:tc>
          <w:tcPr>
            <w:tcW w:w="231" w:type="pct"/>
            <w:vAlign w:val="center"/>
          </w:tcPr>
          <w:p w14:paraId="051D5A27" w14:textId="7D0B6C94" w:rsidR="00980918" w:rsidRPr="000224E0" w:rsidRDefault="00980918">
            <w:pPr>
              <w:pStyle w:val="IIIPoziom3"/>
              <w:numPr>
                <w:ilvl w:val="0"/>
                <w:numId w:val="26"/>
              </w:numPr>
              <w:ind w:left="170" w:firstLine="0"/>
            </w:pPr>
            <w:r>
              <w:t>1</w:t>
            </w:r>
          </w:p>
        </w:tc>
        <w:tc>
          <w:tcPr>
            <w:tcW w:w="510" w:type="pct"/>
            <w:vAlign w:val="center"/>
          </w:tcPr>
          <w:p w14:paraId="2D3FDEDE" w14:textId="77777777" w:rsidR="00980918" w:rsidRDefault="00980918" w:rsidP="00980918">
            <w:pPr>
              <w:pStyle w:val="IIIPoziom3"/>
              <w:numPr>
                <w:ilvl w:val="0"/>
                <w:numId w:val="0"/>
              </w:numPr>
              <w:jc w:val="center"/>
            </w:pPr>
            <w:r>
              <w:t>10MAA</w:t>
            </w:r>
          </w:p>
          <w:p w14:paraId="5218327B" w14:textId="0655C2EB" w:rsidR="00980918" w:rsidRPr="000224E0" w:rsidRDefault="00980918" w:rsidP="00980918">
            <w:pPr>
              <w:pStyle w:val="IIIPoziom3"/>
              <w:numPr>
                <w:ilvl w:val="0"/>
                <w:numId w:val="0"/>
              </w:numPr>
              <w:jc w:val="center"/>
            </w:pPr>
            <w:r>
              <w:t>10MAC</w:t>
            </w:r>
          </w:p>
        </w:tc>
        <w:tc>
          <w:tcPr>
            <w:tcW w:w="837" w:type="pct"/>
            <w:vAlign w:val="center"/>
          </w:tcPr>
          <w:p w14:paraId="055567E3" w14:textId="232363CD" w:rsidR="00980918" w:rsidRPr="000224E0" w:rsidRDefault="00980918" w:rsidP="00980918">
            <w:pPr>
              <w:pStyle w:val="IIIPoziom3"/>
              <w:numPr>
                <w:ilvl w:val="0"/>
                <w:numId w:val="0"/>
              </w:numPr>
              <w:jc w:val="center"/>
            </w:pPr>
            <w:r w:rsidRPr="00D8459A">
              <w:t>Turbina - Część WP i NP</w:t>
            </w:r>
          </w:p>
        </w:tc>
        <w:tc>
          <w:tcPr>
            <w:tcW w:w="585" w:type="pct"/>
            <w:vAlign w:val="center"/>
          </w:tcPr>
          <w:p w14:paraId="387F22B7" w14:textId="1FB86C51" w:rsidR="00980918" w:rsidRPr="000224E0" w:rsidRDefault="00980918" w:rsidP="00980918">
            <w:pPr>
              <w:pStyle w:val="IIIPoziom3"/>
              <w:numPr>
                <w:ilvl w:val="0"/>
                <w:numId w:val="0"/>
              </w:numPr>
              <w:jc w:val="center"/>
              <w:rPr>
                <w:szCs w:val="18"/>
              </w:rPr>
            </w:pPr>
            <w:r w:rsidRPr="009A1DD3">
              <w:t>Kadłub zewnętrzny</w:t>
            </w:r>
          </w:p>
        </w:tc>
        <w:tc>
          <w:tcPr>
            <w:tcW w:w="2837" w:type="pct"/>
            <w:vAlign w:val="center"/>
          </w:tcPr>
          <w:p w14:paraId="7DD99E0B" w14:textId="1C910525" w:rsidR="00980918" w:rsidRPr="00980918" w:rsidRDefault="00980918" w:rsidP="00980918">
            <w:pPr>
              <w:pStyle w:val="IIIPoziom3"/>
              <w:numPr>
                <w:ilvl w:val="0"/>
                <w:numId w:val="0"/>
              </w:numPr>
              <w:jc w:val="left"/>
              <w:rPr>
                <w:rFonts w:cs="Arial"/>
              </w:rPr>
            </w:pPr>
            <w:r w:rsidRPr="00980918">
              <w:rPr>
                <w:rFonts w:cs="Arial"/>
                <w:szCs w:val="22"/>
              </w:rPr>
              <w:t>Usunięcie ubytków materiału metodami spawalniczymi. Wypełnienie ubytku do 100 cm3 przez spawanie z podgrzewem i przekuwaniem</w:t>
            </w:r>
          </w:p>
        </w:tc>
      </w:tr>
      <w:tr w:rsidR="00980918" w:rsidRPr="000224E0" w14:paraId="4CCCA3D2" w14:textId="77777777" w:rsidTr="5650EFAA">
        <w:tc>
          <w:tcPr>
            <w:tcW w:w="231" w:type="pct"/>
            <w:vAlign w:val="center"/>
          </w:tcPr>
          <w:p w14:paraId="0F98CB33" w14:textId="78B0B832" w:rsidR="00980918" w:rsidRPr="000224E0" w:rsidRDefault="00980918">
            <w:pPr>
              <w:pStyle w:val="IIIPoziom3"/>
              <w:numPr>
                <w:ilvl w:val="0"/>
                <w:numId w:val="26"/>
              </w:numPr>
              <w:ind w:left="170" w:firstLine="0"/>
            </w:pPr>
            <w:r>
              <w:t>2</w:t>
            </w:r>
          </w:p>
        </w:tc>
        <w:tc>
          <w:tcPr>
            <w:tcW w:w="510" w:type="pct"/>
            <w:vAlign w:val="center"/>
          </w:tcPr>
          <w:p w14:paraId="012025CA" w14:textId="77777777" w:rsidR="00980918" w:rsidRDefault="00980918" w:rsidP="00980918">
            <w:pPr>
              <w:pStyle w:val="IIIPoziom3"/>
              <w:numPr>
                <w:ilvl w:val="0"/>
                <w:numId w:val="0"/>
              </w:numPr>
              <w:jc w:val="center"/>
            </w:pPr>
            <w:r>
              <w:t>10MAA</w:t>
            </w:r>
          </w:p>
          <w:p w14:paraId="73B827C9" w14:textId="49565900" w:rsidR="00980918" w:rsidRPr="000224E0" w:rsidRDefault="00980918" w:rsidP="00980918">
            <w:pPr>
              <w:pStyle w:val="IIIPoziom3"/>
              <w:numPr>
                <w:ilvl w:val="0"/>
                <w:numId w:val="0"/>
              </w:numPr>
              <w:jc w:val="center"/>
            </w:pPr>
            <w:r>
              <w:t>10MAC</w:t>
            </w:r>
          </w:p>
        </w:tc>
        <w:tc>
          <w:tcPr>
            <w:tcW w:w="837" w:type="pct"/>
            <w:vAlign w:val="center"/>
          </w:tcPr>
          <w:p w14:paraId="7ADB3610" w14:textId="10A12BB2" w:rsidR="00980918" w:rsidRPr="000224E0" w:rsidRDefault="00980918" w:rsidP="00980918">
            <w:pPr>
              <w:pStyle w:val="IIIPoziom3"/>
              <w:numPr>
                <w:ilvl w:val="0"/>
                <w:numId w:val="0"/>
              </w:numPr>
              <w:jc w:val="center"/>
            </w:pPr>
            <w:r w:rsidRPr="00D8459A">
              <w:t>Turbina - Część WP i NP</w:t>
            </w:r>
          </w:p>
        </w:tc>
        <w:tc>
          <w:tcPr>
            <w:tcW w:w="585" w:type="pct"/>
            <w:vAlign w:val="center"/>
          </w:tcPr>
          <w:p w14:paraId="46B60151" w14:textId="121610AD" w:rsidR="00980918" w:rsidRPr="000224E0" w:rsidRDefault="00980918" w:rsidP="00980918">
            <w:pPr>
              <w:pStyle w:val="IIIPoziom3"/>
              <w:numPr>
                <w:ilvl w:val="0"/>
                <w:numId w:val="0"/>
              </w:numPr>
              <w:jc w:val="center"/>
              <w:rPr>
                <w:szCs w:val="18"/>
              </w:rPr>
            </w:pPr>
            <w:r w:rsidRPr="009A1DD3">
              <w:t>Kadłub zewnętrzny</w:t>
            </w:r>
          </w:p>
        </w:tc>
        <w:tc>
          <w:tcPr>
            <w:tcW w:w="2837" w:type="pct"/>
            <w:vAlign w:val="center"/>
          </w:tcPr>
          <w:p w14:paraId="4F5D63DB" w14:textId="6D7CB6CA" w:rsidR="00980918" w:rsidRPr="00980918" w:rsidRDefault="00980918" w:rsidP="00980918">
            <w:pPr>
              <w:pStyle w:val="IIIPoziom3"/>
              <w:numPr>
                <w:ilvl w:val="0"/>
                <w:numId w:val="0"/>
              </w:numPr>
              <w:jc w:val="left"/>
              <w:rPr>
                <w:rFonts w:cs="Arial"/>
              </w:rPr>
            </w:pPr>
            <w:r w:rsidRPr="00980918">
              <w:rPr>
                <w:rFonts w:cs="Arial"/>
                <w:szCs w:val="22"/>
              </w:rPr>
              <w:t>Rozfrezowanie pęknięcia do zaniku wraz z badaniami potwierdzającymi usunięcie wady.</w:t>
            </w:r>
          </w:p>
        </w:tc>
      </w:tr>
      <w:tr w:rsidR="00980918" w:rsidRPr="000224E0" w14:paraId="42190264" w14:textId="77777777" w:rsidTr="5650EFAA">
        <w:tc>
          <w:tcPr>
            <w:tcW w:w="231" w:type="pct"/>
            <w:vAlign w:val="center"/>
          </w:tcPr>
          <w:p w14:paraId="40549466" w14:textId="53BF16D2" w:rsidR="00980918" w:rsidRPr="000224E0" w:rsidRDefault="00980918">
            <w:pPr>
              <w:pStyle w:val="IIIPoziom3"/>
              <w:numPr>
                <w:ilvl w:val="0"/>
                <w:numId w:val="26"/>
              </w:numPr>
              <w:ind w:left="170" w:firstLine="0"/>
            </w:pPr>
            <w:r>
              <w:t>3</w:t>
            </w:r>
          </w:p>
        </w:tc>
        <w:tc>
          <w:tcPr>
            <w:tcW w:w="510" w:type="pct"/>
            <w:vAlign w:val="center"/>
          </w:tcPr>
          <w:p w14:paraId="22527626" w14:textId="77777777" w:rsidR="00980918" w:rsidRDefault="00980918" w:rsidP="00980918">
            <w:pPr>
              <w:pStyle w:val="IIIPoziom3"/>
              <w:numPr>
                <w:ilvl w:val="0"/>
                <w:numId w:val="0"/>
              </w:numPr>
              <w:jc w:val="center"/>
            </w:pPr>
            <w:r>
              <w:t>10MAA</w:t>
            </w:r>
          </w:p>
          <w:p w14:paraId="07CDEA32" w14:textId="508B424E" w:rsidR="00980918" w:rsidRPr="000224E0" w:rsidRDefault="00980918" w:rsidP="00980918">
            <w:pPr>
              <w:pStyle w:val="IIIPoziom3"/>
              <w:numPr>
                <w:ilvl w:val="0"/>
                <w:numId w:val="0"/>
              </w:numPr>
              <w:jc w:val="center"/>
            </w:pPr>
            <w:r>
              <w:t>10MAC</w:t>
            </w:r>
          </w:p>
        </w:tc>
        <w:tc>
          <w:tcPr>
            <w:tcW w:w="837" w:type="pct"/>
            <w:vAlign w:val="center"/>
          </w:tcPr>
          <w:p w14:paraId="019E2B2D" w14:textId="097B9483" w:rsidR="00980918" w:rsidRPr="000224E0" w:rsidRDefault="00980918" w:rsidP="00980918">
            <w:pPr>
              <w:pStyle w:val="IIIPoziom3"/>
              <w:numPr>
                <w:ilvl w:val="0"/>
                <w:numId w:val="0"/>
              </w:numPr>
              <w:jc w:val="center"/>
            </w:pPr>
            <w:r w:rsidRPr="00D8459A">
              <w:t>Turbina - Część WP i NP</w:t>
            </w:r>
          </w:p>
        </w:tc>
        <w:tc>
          <w:tcPr>
            <w:tcW w:w="585" w:type="pct"/>
            <w:vAlign w:val="center"/>
          </w:tcPr>
          <w:p w14:paraId="2BEB1ADE" w14:textId="64FD27D3" w:rsidR="00980918" w:rsidRPr="000224E0" w:rsidRDefault="00980918" w:rsidP="00980918">
            <w:pPr>
              <w:pStyle w:val="IIIPoziom3"/>
              <w:numPr>
                <w:ilvl w:val="0"/>
                <w:numId w:val="0"/>
              </w:numPr>
              <w:jc w:val="center"/>
              <w:rPr>
                <w:szCs w:val="18"/>
              </w:rPr>
            </w:pPr>
            <w:r>
              <w:t>Obejmy</w:t>
            </w:r>
          </w:p>
        </w:tc>
        <w:tc>
          <w:tcPr>
            <w:tcW w:w="2837" w:type="pct"/>
            <w:vAlign w:val="center"/>
          </w:tcPr>
          <w:p w14:paraId="75726EFE" w14:textId="62B76355" w:rsidR="00980918" w:rsidRPr="00980918" w:rsidRDefault="00980918" w:rsidP="00980918">
            <w:pPr>
              <w:pStyle w:val="IIIPoziom3"/>
              <w:numPr>
                <w:ilvl w:val="0"/>
                <w:numId w:val="0"/>
              </w:numPr>
              <w:jc w:val="left"/>
              <w:rPr>
                <w:rFonts w:cs="Arial"/>
              </w:rPr>
            </w:pPr>
            <w:r w:rsidRPr="00980918">
              <w:rPr>
                <w:rFonts w:cs="Arial"/>
                <w:szCs w:val="22"/>
              </w:rPr>
              <w:t>Usunięcie ubytków materiału metodami spawalniczymi. Wypełnienie ubytku do 100 cm3 przez spawanie z podgrzewem i przekuwaniem</w:t>
            </w:r>
          </w:p>
        </w:tc>
      </w:tr>
      <w:tr w:rsidR="00980918" w:rsidRPr="000224E0" w14:paraId="31E18FDE" w14:textId="77777777" w:rsidTr="5650EFAA">
        <w:tc>
          <w:tcPr>
            <w:tcW w:w="231" w:type="pct"/>
            <w:vAlign w:val="center"/>
          </w:tcPr>
          <w:p w14:paraId="547D9F27" w14:textId="59578F53" w:rsidR="00980918" w:rsidRPr="000224E0" w:rsidRDefault="00980918">
            <w:pPr>
              <w:pStyle w:val="IIIPoziom3"/>
              <w:numPr>
                <w:ilvl w:val="0"/>
                <w:numId w:val="26"/>
              </w:numPr>
              <w:ind w:left="170" w:firstLine="0"/>
            </w:pPr>
            <w:r>
              <w:t>4</w:t>
            </w:r>
          </w:p>
        </w:tc>
        <w:tc>
          <w:tcPr>
            <w:tcW w:w="510" w:type="pct"/>
            <w:vAlign w:val="center"/>
          </w:tcPr>
          <w:p w14:paraId="5EEDB95E" w14:textId="77777777" w:rsidR="00980918" w:rsidRDefault="00980918" w:rsidP="00980918">
            <w:pPr>
              <w:pStyle w:val="IIIPoziom3"/>
              <w:numPr>
                <w:ilvl w:val="0"/>
                <w:numId w:val="0"/>
              </w:numPr>
              <w:jc w:val="center"/>
            </w:pPr>
            <w:r>
              <w:t>10MAA</w:t>
            </w:r>
          </w:p>
          <w:p w14:paraId="724F796D" w14:textId="60ED44AE" w:rsidR="00980918" w:rsidRPr="000224E0" w:rsidRDefault="00980918" w:rsidP="00980918">
            <w:pPr>
              <w:pStyle w:val="IIIPoziom3"/>
              <w:numPr>
                <w:ilvl w:val="0"/>
                <w:numId w:val="0"/>
              </w:numPr>
              <w:jc w:val="center"/>
            </w:pPr>
            <w:r>
              <w:t>10MAC</w:t>
            </w:r>
          </w:p>
        </w:tc>
        <w:tc>
          <w:tcPr>
            <w:tcW w:w="837" w:type="pct"/>
            <w:vAlign w:val="center"/>
          </w:tcPr>
          <w:p w14:paraId="6DF237C4" w14:textId="0970B8E1" w:rsidR="00980918" w:rsidRPr="000224E0" w:rsidRDefault="00980918" w:rsidP="00980918">
            <w:pPr>
              <w:pStyle w:val="IIIPoziom3"/>
              <w:numPr>
                <w:ilvl w:val="0"/>
                <w:numId w:val="0"/>
              </w:numPr>
              <w:jc w:val="center"/>
            </w:pPr>
            <w:r w:rsidRPr="00D8459A">
              <w:t>Turbina - Część WP i NP</w:t>
            </w:r>
          </w:p>
        </w:tc>
        <w:tc>
          <w:tcPr>
            <w:tcW w:w="585" w:type="pct"/>
            <w:vAlign w:val="center"/>
          </w:tcPr>
          <w:p w14:paraId="00524D13" w14:textId="44715845" w:rsidR="00980918" w:rsidRPr="000224E0" w:rsidRDefault="00980918" w:rsidP="00980918">
            <w:pPr>
              <w:pStyle w:val="IIIPoziom3"/>
              <w:numPr>
                <w:ilvl w:val="0"/>
                <w:numId w:val="0"/>
              </w:numPr>
              <w:jc w:val="center"/>
              <w:rPr>
                <w:szCs w:val="18"/>
              </w:rPr>
            </w:pPr>
            <w:r>
              <w:t>Obejmy</w:t>
            </w:r>
          </w:p>
        </w:tc>
        <w:tc>
          <w:tcPr>
            <w:tcW w:w="2837" w:type="pct"/>
            <w:vAlign w:val="center"/>
          </w:tcPr>
          <w:p w14:paraId="7063708C" w14:textId="0104E4C4" w:rsidR="00980918" w:rsidRPr="00980918" w:rsidRDefault="00980918" w:rsidP="00980918">
            <w:pPr>
              <w:pStyle w:val="IIIPoziom3"/>
              <w:numPr>
                <w:ilvl w:val="0"/>
                <w:numId w:val="0"/>
              </w:numPr>
              <w:jc w:val="left"/>
              <w:rPr>
                <w:rFonts w:cs="Arial"/>
              </w:rPr>
            </w:pPr>
            <w:r w:rsidRPr="00980918">
              <w:rPr>
                <w:rFonts w:cs="Arial"/>
                <w:szCs w:val="22"/>
              </w:rPr>
              <w:t>Rozfrezowanie pęknięcia do zaniku wraz z badaniami potwierdzającymi usunięcie wady.</w:t>
            </w:r>
          </w:p>
        </w:tc>
      </w:tr>
      <w:tr w:rsidR="00980918" w:rsidRPr="000224E0" w14:paraId="485BF1EA" w14:textId="77777777" w:rsidTr="5650EFAA">
        <w:tc>
          <w:tcPr>
            <w:tcW w:w="231" w:type="pct"/>
            <w:vAlign w:val="center"/>
          </w:tcPr>
          <w:p w14:paraId="01D31627" w14:textId="0870ED2B" w:rsidR="00980918" w:rsidRPr="000224E0" w:rsidRDefault="00980918">
            <w:pPr>
              <w:pStyle w:val="IIIPoziom3"/>
              <w:numPr>
                <w:ilvl w:val="0"/>
                <w:numId w:val="26"/>
              </w:numPr>
              <w:ind w:left="170" w:firstLine="0"/>
            </w:pPr>
            <w:r>
              <w:t>7</w:t>
            </w:r>
          </w:p>
        </w:tc>
        <w:tc>
          <w:tcPr>
            <w:tcW w:w="510" w:type="pct"/>
            <w:vAlign w:val="center"/>
          </w:tcPr>
          <w:p w14:paraId="134BD07C" w14:textId="77777777" w:rsidR="00980918" w:rsidRDefault="00980918" w:rsidP="00980918">
            <w:pPr>
              <w:pStyle w:val="IIIPoziom3"/>
              <w:numPr>
                <w:ilvl w:val="0"/>
                <w:numId w:val="0"/>
              </w:numPr>
              <w:jc w:val="center"/>
            </w:pPr>
            <w:r>
              <w:t>10MAA</w:t>
            </w:r>
          </w:p>
          <w:p w14:paraId="1A05939D" w14:textId="5E89D7D9" w:rsidR="00980918" w:rsidRPr="000224E0" w:rsidRDefault="00980918" w:rsidP="00980918">
            <w:pPr>
              <w:pStyle w:val="IIIPoziom3"/>
              <w:numPr>
                <w:ilvl w:val="0"/>
                <w:numId w:val="0"/>
              </w:numPr>
              <w:jc w:val="center"/>
            </w:pPr>
            <w:r>
              <w:t>10MAC</w:t>
            </w:r>
          </w:p>
        </w:tc>
        <w:tc>
          <w:tcPr>
            <w:tcW w:w="837" w:type="pct"/>
            <w:vAlign w:val="center"/>
          </w:tcPr>
          <w:p w14:paraId="62FC9F6A" w14:textId="692A7F83" w:rsidR="00980918" w:rsidRPr="000224E0" w:rsidRDefault="00980918" w:rsidP="00980918">
            <w:pPr>
              <w:pStyle w:val="IIIPoziom3"/>
              <w:numPr>
                <w:ilvl w:val="0"/>
                <w:numId w:val="0"/>
              </w:numPr>
              <w:jc w:val="center"/>
            </w:pPr>
            <w:r w:rsidRPr="00B12A30">
              <w:t>Turbina - Część WP i NP</w:t>
            </w:r>
          </w:p>
        </w:tc>
        <w:tc>
          <w:tcPr>
            <w:tcW w:w="585" w:type="pct"/>
            <w:vAlign w:val="center"/>
          </w:tcPr>
          <w:p w14:paraId="107C8AE4" w14:textId="1E6AC312" w:rsidR="00980918" w:rsidRPr="000224E0" w:rsidRDefault="00980918" w:rsidP="00980918">
            <w:pPr>
              <w:pStyle w:val="IIIPoziom3"/>
              <w:numPr>
                <w:ilvl w:val="0"/>
                <w:numId w:val="0"/>
              </w:numPr>
              <w:jc w:val="center"/>
              <w:rPr>
                <w:szCs w:val="18"/>
              </w:rPr>
            </w:pPr>
            <w:r>
              <w:t>Dławnice wlotowe (przednie) i wylotowe (tylne)</w:t>
            </w:r>
          </w:p>
        </w:tc>
        <w:tc>
          <w:tcPr>
            <w:tcW w:w="2837" w:type="pct"/>
            <w:vAlign w:val="center"/>
          </w:tcPr>
          <w:p w14:paraId="14E8F717" w14:textId="2A005DFF" w:rsidR="00980918" w:rsidRPr="00980918" w:rsidRDefault="00980918" w:rsidP="00980918">
            <w:pPr>
              <w:pStyle w:val="IIIPoziom3"/>
              <w:numPr>
                <w:ilvl w:val="0"/>
                <w:numId w:val="0"/>
              </w:numPr>
              <w:jc w:val="left"/>
              <w:rPr>
                <w:rFonts w:cs="Arial"/>
              </w:rPr>
            </w:pPr>
            <w:r w:rsidRPr="00980918">
              <w:rPr>
                <w:rFonts w:cs="Arial"/>
                <w:szCs w:val="22"/>
              </w:rPr>
              <w:t>Usunięcie ubytków materiału metodami spawalniczymi. Wypełnienie ubytku do 100 cm3 przez spawanie z podgrzewem i przekuwaniem</w:t>
            </w:r>
          </w:p>
        </w:tc>
      </w:tr>
      <w:tr w:rsidR="00980918" w:rsidRPr="000224E0" w14:paraId="0C9D3044" w14:textId="77777777" w:rsidTr="5650EFAA">
        <w:tc>
          <w:tcPr>
            <w:tcW w:w="231" w:type="pct"/>
            <w:vAlign w:val="center"/>
          </w:tcPr>
          <w:p w14:paraId="0A5C7F91" w14:textId="3DC824C8" w:rsidR="00980918" w:rsidRPr="000224E0" w:rsidRDefault="00980918">
            <w:pPr>
              <w:pStyle w:val="IIIPoziom3"/>
              <w:numPr>
                <w:ilvl w:val="0"/>
                <w:numId w:val="26"/>
              </w:numPr>
              <w:ind w:left="170" w:firstLine="0"/>
            </w:pPr>
            <w:r>
              <w:t>8</w:t>
            </w:r>
          </w:p>
        </w:tc>
        <w:tc>
          <w:tcPr>
            <w:tcW w:w="510" w:type="pct"/>
            <w:vAlign w:val="center"/>
          </w:tcPr>
          <w:p w14:paraId="00CA5466" w14:textId="77777777" w:rsidR="00980918" w:rsidRDefault="00980918" w:rsidP="00980918">
            <w:pPr>
              <w:pStyle w:val="IIIPoziom3"/>
              <w:numPr>
                <w:ilvl w:val="0"/>
                <w:numId w:val="0"/>
              </w:numPr>
              <w:jc w:val="center"/>
            </w:pPr>
            <w:r>
              <w:t>10MAA</w:t>
            </w:r>
          </w:p>
          <w:p w14:paraId="1996A430" w14:textId="6D146BC6" w:rsidR="00980918" w:rsidRPr="000224E0" w:rsidRDefault="00980918" w:rsidP="00980918">
            <w:pPr>
              <w:pStyle w:val="IIIPoziom3"/>
              <w:numPr>
                <w:ilvl w:val="0"/>
                <w:numId w:val="0"/>
              </w:numPr>
              <w:jc w:val="center"/>
            </w:pPr>
            <w:r>
              <w:t>10MAC</w:t>
            </w:r>
          </w:p>
        </w:tc>
        <w:tc>
          <w:tcPr>
            <w:tcW w:w="837" w:type="pct"/>
            <w:vAlign w:val="center"/>
          </w:tcPr>
          <w:p w14:paraId="432575FE" w14:textId="437776E7" w:rsidR="00980918" w:rsidRPr="000224E0" w:rsidRDefault="00980918" w:rsidP="00980918">
            <w:pPr>
              <w:pStyle w:val="IIIPoziom3"/>
              <w:numPr>
                <w:ilvl w:val="0"/>
                <w:numId w:val="0"/>
              </w:numPr>
              <w:jc w:val="center"/>
            </w:pPr>
            <w:r w:rsidRPr="00B12A30">
              <w:t>Turbina - Część WP i NP</w:t>
            </w:r>
          </w:p>
        </w:tc>
        <w:tc>
          <w:tcPr>
            <w:tcW w:w="585" w:type="pct"/>
            <w:vAlign w:val="center"/>
          </w:tcPr>
          <w:p w14:paraId="0F2C5FBA" w14:textId="5919578E" w:rsidR="00980918" w:rsidRPr="000224E0" w:rsidRDefault="00980918" w:rsidP="00980918">
            <w:pPr>
              <w:pStyle w:val="IIIPoziom3"/>
              <w:numPr>
                <w:ilvl w:val="0"/>
                <w:numId w:val="0"/>
              </w:numPr>
              <w:jc w:val="center"/>
              <w:rPr>
                <w:szCs w:val="18"/>
              </w:rPr>
            </w:pPr>
            <w:r>
              <w:t>Dławnice wlotowe (przednie) i wylotowe (tylne)</w:t>
            </w:r>
          </w:p>
        </w:tc>
        <w:tc>
          <w:tcPr>
            <w:tcW w:w="2837" w:type="pct"/>
            <w:vAlign w:val="center"/>
          </w:tcPr>
          <w:p w14:paraId="34611CDE" w14:textId="539D629F" w:rsidR="00980918" w:rsidRPr="00980918" w:rsidRDefault="00980918" w:rsidP="00980918">
            <w:pPr>
              <w:pStyle w:val="IIIPoziom3"/>
              <w:numPr>
                <w:ilvl w:val="0"/>
                <w:numId w:val="0"/>
              </w:numPr>
              <w:jc w:val="left"/>
              <w:rPr>
                <w:rFonts w:cs="Arial"/>
              </w:rPr>
            </w:pPr>
            <w:r w:rsidRPr="00980918">
              <w:rPr>
                <w:rFonts w:cs="Arial"/>
                <w:szCs w:val="22"/>
              </w:rPr>
              <w:t>Rozfrezowanie pęknięcia do zaniku wraz z badaniami potwierdzającymi usunięcie wady.</w:t>
            </w:r>
          </w:p>
        </w:tc>
      </w:tr>
      <w:tr w:rsidR="00B21CE7" w:rsidRPr="000224E0" w14:paraId="3DD2CCA2" w14:textId="77777777" w:rsidTr="5650EFAA">
        <w:tc>
          <w:tcPr>
            <w:tcW w:w="231" w:type="pct"/>
            <w:vAlign w:val="center"/>
          </w:tcPr>
          <w:p w14:paraId="3E2BC606" w14:textId="77777777" w:rsidR="00B21CE7" w:rsidRDefault="00B21CE7" w:rsidP="00B21CE7">
            <w:pPr>
              <w:pStyle w:val="IIIPoziom3"/>
              <w:numPr>
                <w:ilvl w:val="0"/>
                <w:numId w:val="26"/>
              </w:numPr>
              <w:ind w:left="170" w:firstLine="0"/>
            </w:pPr>
          </w:p>
        </w:tc>
        <w:tc>
          <w:tcPr>
            <w:tcW w:w="510" w:type="pct"/>
            <w:vAlign w:val="center"/>
          </w:tcPr>
          <w:p w14:paraId="7BFB82F2" w14:textId="77777777" w:rsidR="00B21CE7" w:rsidRDefault="00B21CE7" w:rsidP="00B21CE7">
            <w:pPr>
              <w:pStyle w:val="IIIPoziom3"/>
              <w:numPr>
                <w:ilvl w:val="0"/>
                <w:numId w:val="0"/>
              </w:numPr>
              <w:jc w:val="center"/>
            </w:pPr>
            <w:r>
              <w:t>10MAA</w:t>
            </w:r>
          </w:p>
          <w:p w14:paraId="30589BE3" w14:textId="7ADB7A5E" w:rsidR="00B21CE7" w:rsidRPr="00514236" w:rsidRDefault="00B21CE7" w:rsidP="00B21CE7">
            <w:pPr>
              <w:pStyle w:val="IIIPoziom3"/>
              <w:numPr>
                <w:ilvl w:val="0"/>
                <w:numId w:val="0"/>
              </w:numPr>
              <w:jc w:val="center"/>
              <w:rPr>
                <w:szCs w:val="18"/>
              </w:rPr>
            </w:pPr>
            <w:r>
              <w:t>10MAC</w:t>
            </w:r>
          </w:p>
        </w:tc>
        <w:tc>
          <w:tcPr>
            <w:tcW w:w="837" w:type="pct"/>
            <w:vAlign w:val="center"/>
          </w:tcPr>
          <w:p w14:paraId="526126C9" w14:textId="50F25D1C" w:rsidR="00B21CE7" w:rsidRDefault="00B21CE7" w:rsidP="00B21CE7">
            <w:pPr>
              <w:pStyle w:val="IIIPoziom3"/>
              <w:numPr>
                <w:ilvl w:val="0"/>
                <w:numId w:val="0"/>
              </w:numPr>
              <w:jc w:val="center"/>
              <w:rPr>
                <w:szCs w:val="18"/>
              </w:rPr>
            </w:pPr>
            <w:r w:rsidRPr="00B12A30">
              <w:t>Turbina - Część WP i NP</w:t>
            </w:r>
          </w:p>
        </w:tc>
        <w:tc>
          <w:tcPr>
            <w:tcW w:w="585" w:type="pct"/>
            <w:vAlign w:val="center"/>
          </w:tcPr>
          <w:p w14:paraId="7419C642" w14:textId="7CEAE9D6" w:rsidR="00B21CE7" w:rsidRDefault="00B21CE7" w:rsidP="00B21CE7">
            <w:pPr>
              <w:pStyle w:val="IIIPoziom3"/>
              <w:numPr>
                <w:ilvl w:val="0"/>
                <w:numId w:val="0"/>
              </w:numPr>
              <w:jc w:val="center"/>
            </w:pPr>
            <w:r>
              <w:t>Dławnice wlotowe (przednie) i wylotowe (tylne)</w:t>
            </w:r>
          </w:p>
        </w:tc>
        <w:tc>
          <w:tcPr>
            <w:tcW w:w="2837" w:type="pct"/>
            <w:vAlign w:val="center"/>
          </w:tcPr>
          <w:p w14:paraId="1BD7B8A2" w14:textId="421FBB48" w:rsidR="00B21CE7" w:rsidRPr="00233ADA" w:rsidRDefault="00B21CE7" w:rsidP="00B21CE7">
            <w:pPr>
              <w:pStyle w:val="IIIPoziom3"/>
              <w:numPr>
                <w:ilvl w:val="0"/>
                <w:numId w:val="0"/>
              </w:numPr>
              <w:rPr>
                <w:u w:val="single"/>
              </w:rPr>
            </w:pPr>
            <w:r>
              <w:rPr>
                <w:u w:val="single"/>
              </w:rPr>
              <w:t>T</w:t>
            </w:r>
            <w:r w:rsidRPr="00B21CE7">
              <w:rPr>
                <w:u w:val="single"/>
              </w:rPr>
              <w:t>oczenie korpusów dławnic z przecentrowaniem</w:t>
            </w:r>
            <w:r w:rsidR="00511BE4">
              <w:rPr>
                <w:u w:val="single"/>
              </w:rPr>
              <w:t>.</w:t>
            </w:r>
          </w:p>
        </w:tc>
      </w:tr>
      <w:tr w:rsidR="00983E88" w:rsidRPr="000224E0" w14:paraId="7379AA17" w14:textId="77777777" w:rsidTr="5650EFAA">
        <w:tc>
          <w:tcPr>
            <w:tcW w:w="231" w:type="pct"/>
            <w:vAlign w:val="center"/>
          </w:tcPr>
          <w:p w14:paraId="00F6081F" w14:textId="77777777" w:rsidR="00983E88" w:rsidRDefault="00983E88" w:rsidP="00983E88">
            <w:pPr>
              <w:pStyle w:val="IIIPoziom3"/>
              <w:numPr>
                <w:ilvl w:val="0"/>
                <w:numId w:val="26"/>
              </w:numPr>
              <w:ind w:left="170" w:firstLine="0"/>
            </w:pPr>
          </w:p>
        </w:tc>
        <w:tc>
          <w:tcPr>
            <w:tcW w:w="510" w:type="pct"/>
            <w:vAlign w:val="center"/>
          </w:tcPr>
          <w:p w14:paraId="79A23E7D" w14:textId="5FF95B3A" w:rsidR="00983E88" w:rsidRDefault="00983E88" w:rsidP="00983E88">
            <w:pPr>
              <w:pStyle w:val="IIIPoziom3"/>
              <w:numPr>
                <w:ilvl w:val="0"/>
                <w:numId w:val="0"/>
              </w:numPr>
              <w:jc w:val="center"/>
            </w:pPr>
            <w:r w:rsidRPr="0057681F">
              <w:t>10MA</w:t>
            </w:r>
          </w:p>
        </w:tc>
        <w:tc>
          <w:tcPr>
            <w:tcW w:w="837" w:type="pct"/>
            <w:vAlign w:val="center"/>
          </w:tcPr>
          <w:p w14:paraId="60442836" w14:textId="7C2DB6FA" w:rsidR="00983E88" w:rsidRPr="00B12A30" w:rsidRDefault="00983E88" w:rsidP="00983E88">
            <w:pPr>
              <w:pStyle w:val="IIIPoziom3"/>
              <w:numPr>
                <w:ilvl w:val="0"/>
                <w:numId w:val="0"/>
              </w:numPr>
              <w:jc w:val="center"/>
            </w:pPr>
            <w:r w:rsidRPr="0057681F">
              <w:t>Turbina - wirnik</w:t>
            </w:r>
          </w:p>
        </w:tc>
        <w:tc>
          <w:tcPr>
            <w:tcW w:w="585" w:type="pct"/>
            <w:vAlign w:val="center"/>
          </w:tcPr>
          <w:p w14:paraId="31C78D17" w14:textId="00D19F24" w:rsidR="00983E88" w:rsidRDefault="00983E88" w:rsidP="00983E88">
            <w:pPr>
              <w:pStyle w:val="IIIPoziom3"/>
              <w:numPr>
                <w:ilvl w:val="0"/>
                <w:numId w:val="0"/>
              </w:numPr>
              <w:jc w:val="center"/>
            </w:pPr>
            <w:r w:rsidRPr="0057681F">
              <w:t>Wirnik</w:t>
            </w:r>
          </w:p>
        </w:tc>
        <w:tc>
          <w:tcPr>
            <w:tcW w:w="2837" w:type="pct"/>
            <w:vAlign w:val="center"/>
          </w:tcPr>
          <w:p w14:paraId="4F7C6D4B" w14:textId="03108E04" w:rsidR="00983E88" w:rsidRDefault="00983E88" w:rsidP="00983E88">
            <w:pPr>
              <w:pStyle w:val="IIIPoziom3"/>
              <w:numPr>
                <w:ilvl w:val="0"/>
                <w:numId w:val="0"/>
              </w:numPr>
              <w:rPr>
                <w:u w:val="single"/>
              </w:rPr>
            </w:pPr>
            <w:r w:rsidRPr="00983E88">
              <w:rPr>
                <w:u w:val="single"/>
              </w:rPr>
              <w:t>Badanie ultradźwiękowe wolumetryczne Phased Array obszaru pod stopkami łopatek stopni 1 do 20</w:t>
            </w:r>
            <w:r>
              <w:rPr>
                <w:u w:val="single"/>
              </w:rPr>
              <w:t>.</w:t>
            </w:r>
          </w:p>
        </w:tc>
      </w:tr>
      <w:tr w:rsidR="00983E88" w:rsidRPr="000224E0" w14:paraId="17160AA0" w14:textId="77777777" w:rsidTr="5650EFAA">
        <w:tc>
          <w:tcPr>
            <w:tcW w:w="231" w:type="pct"/>
            <w:vAlign w:val="center"/>
          </w:tcPr>
          <w:p w14:paraId="433919C0" w14:textId="77777777" w:rsidR="00983E88" w:rsidRDefault="00983E88" w:rsidP="00983E88">
            <w:pPr>
              <w:pStyle w:val="IIIPoziom3"/>
              <w:numPr>
                <w:ilvl w:val="0"/>
                <w:numId w:val="26"/>
              </w:numPr>
              <w:ind w:left="170" w:firstLine="0"/>
            </w:pPr>
          </w:p>
        </w:tc>
        <w:tc>
          <w:tcPr>
            <w:tcW w:w="510" w:type="pct"/>
            <w:vAlign w:val="center"/>
          </w:tcPr>
          <w:p w14:paraId="009DBD36" w14:textId="5282D184" w:rsidR="00983E88" w:rsidRPr="0057681F" w:rsidRDefault="00983E88" w:rsidP="00983E88">
            <w:pPr>
              <w:pStyle w:val="IIIPoziom3"/>
              <w:numPr>
                <w:ilvl w:val="0"/>
                <w:numId w:val="0"/>
              </w:numPr>
              <w:jc w:val="center"/>
            </w:pPr>
            <w:r w:rsidRPr="0057681F">
              <w:t>10MA</w:t>
            </w:r>
          </w:p>
        </w:tc>
        <w:tc>
          <w:tcPr>
            <w:tcW w:w="837" w:type="pct"/>
            <w:vAlign w:val="center"/>
          </w:tcPr>
          <w:p w14:paraId="3E7067A8" w14:textId="7FAC9BFA" w:rsidR="00983E88" w:rsidRPr="0057681F" w:rsidRDefault="00983E88" w:rsidP="00983E88">
            <w:pPr>
              <w:pStyle w:val="IIIPoziom3"/>
              <w:numPr>
                <w:ilvl w:val="0"/>
                <w:numId w:val="0"/>
              </w:numPr>
              <w:jc w:val="center"/>
            </w:pPr>
            <w:r w:rsidRPr="0057681F">
              <w:t>Turbina - wirnik</w:t>
            </w:r>
          </w:p>
        </w:tc>
        <w:tc>
          <w:tcPr>
            <w:tcW w:w="585" w:type="pct"/>
            <w:vAlign w:val="center"/>
          </w:tcPr>
          <w:p w14:paraId="794563DB" w14:textId="1BE8BCA9" w:rsidR="00983E88" w:rsidRPr="0057681F" w:rsidRDefault="00983E88" w:rsidP="00983E88">
            <w:pPr>
              <w:pStyle w:val="IIIPoziom3"/>
              <w:numPr>
                <w:ilvl w:val="0"/>
                <w:numId w:val="0"/>
              </w:numPr>
              <w:jc w:val="center"/>
            </w:pPr>
            <w:r w:rsidRPr="0057681F">
              <w:t>Wirnik</w:t>
            </w:r>
          </w:p>
        </w:tc>
        <w:tc>
          <w:tcPr>
            <w:tcW w:w="2837" w:type="pct"/>
            <w:vAlign w:val="center"/>
          </w:tcPr>
          <w:p w14:paraId="7614CD54" w14:textId="502480C6" w:rsidR="00983E88" w:rsidRDefault="00983E88" w:rsidP="00983E88">
            <w:pPr>
              <w:pStyle w:val="IIIPoziom3"/>
              <w:numPr>
                <w:ilvl w:val="0"/>
                <w:numId w:val="0"/>
              </w:numPr>
              <w:rPr>
                <w:u w:val="single"/>
              </w:rPr>
            </w:pPr>
            <w:r w:rsidRPr="00983E88">
              <w:rPr>
                <w:u w:val="single"/>
              </w:rPr>
              <w:t>Badanie ultradźwiękowe wolumetryczne Phased Array obszaru pod dławnicami i tłokiem odciążającym</w:t>
            </w:r>
            <w:r>
              <w:rPr>
                <w:u w:val="single"/>
              </w:rPr>
              <w:t>.</w:t>
            </w:r>
          </w:p>
        </w:tc>
      </w:tr>
      <w:tr w:rsidR="00983E88" w:rsidRPr="000224E0" w14:paraId="367AEF90" w14:textId="77777777" w:rsidTr="5650EFAA">
        <w:tc>
          <w:tcPr>
            <w:tcW w:w="231" w:type="pct"/>
            <w:vAlign w:val="center"/>
          </w:tcPr>
          <w:p w14:paraId="61B5BA08" w14:textId="77777777" w:rsidR="00983E88" w:rsidRDefault="00983E88" w:rsidP="00983E88">
            <w:pPr>
              <w:pStyle w:val="IIIPoziom3"/>
              <w:numPr>
                <w:ilvl w:val="0"/>
                <w:numId w:val="26"/>
              </w:numPr>
              <w:ind w:left="170" w:firstLine="0"/>
            </w:pPr>
          </w:p>
        </w:tc>
        <w:tc>
          <w:tcPr>
            <w:tcW w:w="510" w:type="pct"/>
            <w:vAlign w:val="center"/>
          </w:tcPr>
          <w:p w14:paraId="13AEB4DA" w14:textId="153E29DC" w:rsidR="00983E88" w:rsidRPr="00C87694" w:rsidRDefault="00983E88" w:rsidP="00983E88">
            <w:pPr>
              <w:pStyle w:val="IIIPoziom3"/>
              <w:numPr>
                <w:ilvl w:val="0"/>
                <w:numId w:val="0"/>
              </w:numPr>
              <w:jc w:val="center"/>
              <w:rPr>
                <w:b/>
                <w:bCs/>
              </w:rPr>
            </w:pPr>
            <w:r w:rsidRPr="0057681F">
              <w:t>10MA</w:t>
            </w:r>
          </w:p>
        </w:tc>
        <w:tc>
          <w:tcPr>
            <w:tcW w:w="837" w:type="pct"/>
            <w:vAlign w:val="center"/>
          </w:tcPr>
          <w:p w14:paraId="305CD0E9" w14:textId="0CD8878F" w:rsidR="00983E88" w:rsidRPr="00C87694" w:rsidRDefault="00983E88" w:rsidP="00983E88">
            <w:pPr>
              <w:pStyle w:val="IIIPoziom3"/>
              <w:numPr>
                <w:ilvl w:val="0"/>
                <w:numId w:val="0"/>
              </w:numPr>
              <w:jc w:val="center"/>
              <w:rPr>
                <w:b/>
                <w:bCs/>
              </w:rPr>
            </w:pPr>
            <w:r w:rsidRPr="0057681F">
              <w:t>Turbina - wirnik</w:t>
            </w:r>
          </w:p>
        </w:tc>
        <w:tc>
          <w:tcPr>
            <w:tcW w:w="585" w:type="pct"/>
            <w:vAlign w:val="center"/>
          </w:tcPr>
          <w:p w14:paraId="73C73995" w14:textId="69D539FC" w:rsidR="00983E88" w:rsidRPr="00C87694" w:rsidRDefault="00983E88" w:rsidP="00983E88">
            <w:pPr>
              <w:pStyle w:val="IIIPoziom3"/>
              <w:numPr>
                <w:ilvl w:val="0"/>
                <w:numId w:val="0"/>
              </w:numPr>
              <w:jc w:val="center"/>
              <w:rPr>
                <w:b/>
                <w:bCs/>
              </w:rPr>
            </w:pPr>
            <w:r w:rsidRPr="0057681F">
              <w:t>Wirnik</w:t>
            </w:r>
          </w:p>
        </w:tc>
        <w:tc>
          <w:tcPr>
            <w:tcW w:w="2837" w:type="pct"/>
            <w:vAlign w:val="center"/>
          </w:tcPr>
          <w:p w14:paraId="3CF8F926" w14:textId="60636092" w:rsidR="00983E88" w:rsidRDefault="00983E88" w:rsidP="00983E88">
            <w:pPr>
              <w:pStyle w:val="IIIPoziom3"/>
              <w:numPr>
                <w:ilvl w:val="0"/>
                <w:numId w:val="0"/>
              </w:numPr>
              <w:rPr>
                <w:u w:val="single"/>
              </w:rPr>
            </w:pPr>
            <w:r w:rsidRPr="00983E88">
              <w:rPr>
                <w:u w:val="single"/>
              </w:rPr>
              <w:t>Badanie ultradźwiękowe wolumetryczne Phased Array czopów pod łożyska i uszczelnienia</w:t>
            </w:r>
            <w:r>
              <w:rPr>
                <w:u w:val="single"/>
              </w:rPr>
              <w:t>.</w:t>
            </w:r>
          </w:p>
        </w:tc>
      </w:tr>
      <w:tr w:rsidR="00BB7AC6" w:rsidRPr="000224E0" w14:paraId="1BB577F7" w14:textId="77777777" w:rsidTr="5650EFAA">
        <w:tc>
          <w:tcPr>
            <w:tcW w:w="231" w:type="pct"/>
            <w:vAlign w:val="center"/>
          </w:tcPr>
          <w:p w14:paraId="389A43BD" w14:textId="77777777" w:rsidR="00BB7AC6" w:rsidRDefault="00BB7AC6" w:rsidP="00BB7AC6">
            <w:pPr>
              <w:pStyle w:val="IIIPoziom3"/>
              <w:numPr>
                <w:ilvl w:val="0"/>
                <w:numId w:val="26"/>
              </w:numPr>
              <w:ind w:left="170" w:firstLine="0"/>
            </w:pPr>
          </w:p>
        </w:tc>
        <w:tc>
          <w:tcPr>
            <w:tcW w:w="510" w:type="pct"/>
            <w:vAlign w:val="center"/>
          </w:tcPr>
          <w:p w14:paraId="11258E38" w14:textId="2F2E4B10" w:rsidR="00BB7AC6" w:rsidRPr="00514236" w:rsidRDefault="00BB7AC6" w:rsidP="00BB7AC6">
            <w:pPr>
              <w:pStyle w:val="IIIPoziom3"/>
              <w:numPr>
                <w:ilvl w:val="0"/>
                <w:numId w:val="0"/>
              </w:numPr>
              <w:jc w:val="center"/>
              <w:rPr>
                <w:szCs w:val="18"/>
              </w:rPr>
            </w:pPr>
            <w:r>
              <w:t>10MAD10</w:t>
            </w:r>
          </w:p>
        </w:tc>
        <w:tc>
          <w:tcPr>
            <w:tcW w:w="837" w:type="pct"/>
            <w:vAlign w:val="center"/>
          </w:tcPr>
          <w:p w14:paraId="1E028459" w14:textId="77777777" w:rsidR="00BB7AC6" w:rsidRPr="0041179A" w:rsidRDefault="00BB7AC6" w:rsidP="00BB7AC6">
            <w:pPr>
              <w:pStyle w:val="Legenda"/>
              <w:keepNext/>
              <w:spacing w:before="0"/>
              <w:jc w:val="center"/>
              <w:rPr>
                <w:szCs w:val="18"/>
              </w:rPr>
            </w:pPr>
            <w:r w:rsidRPr="00DB0E52">
              <w:rPr>
                <w:i w:val="0"/>
                <w:sz w:val="18"/>
                <w:szCs w:val="18"/>
              </w:rPr>
              <w:t>Turbina układ łożyskowy</w:t>
            </w:r>
            <w:r>
              <w:rPr>
                <w:i w:val="0"/>
                <w:sz w:val="18"/>
                <w:szCs w:val="18"/>
              </w:rPr>
              <w:t>:</w:t>
            </w:r>
          </w:p>
          <w:p w14:paraId="68CDA4AD" w14:textId="07CC7D79" w:rsidR="00BB7AC6" w:rsidRPr="00CC25E9" w:rsidRDefault="00BB7AC6" w:rsidP="00C87694">
            <w:pPr>
              <w:jc w:val="center"/>
            </w:pPr>
            <w:r>
              <w:t xml:space="preserve">Łożysko przednie poprzeczno-wzdłużne </w:t>
            </w:r>
            <w:r>
              <w:br/>
              <w:t>(od strony przekładni)</w:t>
            </w:r>
          </w:p>
        </w:tc>
        <w:tc>
          <w:tcPr>
            <w:tcW w:w="585" w:type="pct"/>
            <w:vAlign w:val="center"/>
          </w:tcPr>
          <w:p w14:paraId="343372BD" w14:textId="3BCBB8B0" w:rsidR="00BB7AC6" w:rsidRDefault="00BB7AC6" w:rsidP="00BB7AC6">
            <w:pPr>
              <w:pStyle w:val="IIIPoziom3"/>
              <w:numPr>
                <w:ilvl w:val="0"/>
                <w:numId w:val="0"/>
              </w:numPr>
              <w:jc w:val="center"/>
            </w:pPr>
            <w:r>
              <w:t>Stojak łożyskowy</w:t>
            </w:r>
          </w:p>
        </w:tc>
        <w:tc>
          <w:tcPr>
            <w:tcW w:w="2837" w:type="pct"/>
            <w:vAlign w:val="center"/>
          </w:tcPr>
          <w:p w14:paraId="407E7C6F" w14:textId="097B8203" w:rsidR="00BB7AC6" w:rsidRDefault="00BB7AC6" w:rsidP="00BB7AC6">
            <w:pPr>
              <w:pStyle w:val="Legenda"/>
              <w:keepNext/>
              <w:spacing w:before="0" w:line="260" w:lineRule="exact"/>
              <w:rPr>
                <w:i w:val="0"/>
                <w:sz w:val="18"/>
              </w:rPr>
            </w:pPr>
            <w:r>
              <w:rPr>
                <w:i w:val="0"/>
                <w:sz w:val="18"/>
              </w:rPr>
              <w:t>Całkowity demontaż i montaż stojaka</w:t>
            </w:r>
          </w:p>
          <w:p w14:paraId="34C59A19" w14:textId="793915D0" w:rsidR="00BB7AC6" w:rsidRPr="008A7802" w:rsidRDefault="00BB7AC6" w:rsidP="00C87694">
            <w:pPr>
              <w:pStyle w:val="Legenda"/>
              <w:keepNext/>
              <w:spacing w:before="0" w:line="260" w:lineRule="exact"/>
            </w:pPr>
            <w:r w:rsidRPr="00356B0A">
              <w:rPr>
                <w:i w:val="0"/>
                <w:sz w:val="18"/>
              </w:rPr>
              <w:t>Najazd technologiczny stojaka</w:t>
            </w:r>
          </w:p>
        </w:tc>
      </w:tr>
      <w:tr w:rsidR="00DA21CD" w:rsidRPr="000224E0" w14:paraId="313E1E00" w14:textId="77777777" w:rsidTr="5650EFAA">
        <w:tc>
          <w:tcPr>
            <w:tcW w:w="231" w:type="pct"/>
            <w:vAlign w:val="center"/>
          </w:tcPr>
          <w:p w14:paraId="77DA0982" w14:textId="77777777" w:rsidR="00DA21CD" w:rsidRDefault="00DA21CD" w:rsidP="00DA21CD">
            <w:pPr>
              <w:pStyle w:val="IIIPoziom3"/>
              <w:numPr>
                <w:ilvl w:val="0"/>
                <w:numId w:val="26"/>
              </w:numPr>
              <w:ind w:left="170" w:firstLine="0"/>
            </w:pPr>
          </w:p>
        </w:tc>
        <w:tc>
          <w:tcPr>
            <w:tcW w:w="510" w:type="pct"/>
            <w:vAlign w:val="center"/>
          </w:tcPr>
          <w:p w14:paraId="02ABC6BA" w14:textId="5E9C9FD5" w:rsidR="00DA21CD" w:rsidRDefault="00DA21CD" w:rsidP="00DA21CD">
            <w:pPr>
              <w:pStyle w:val="IIIPoziom3"/>
              <w:numPr>
                <w:ilvl w:val="0"/>
                <w:numId w:val="0"/>
              </w:numPr>
              <w:jc w:val="center"/>
            </w:pPr>
            <w:r>
              <w:t>10MAD20</w:t>
            </w:r>
          </w:p>
        </w:tc>
        <w:tc>
          <w:tcPr>
            <w:tcW w:w="837" w:type="pct"/>
            <w:vAlign w:val="center"/>
          </w:tcPr>
          <w:p w14:paraId="39AC96AE" w14:textId="77777777" w:rsidR="00DA21CD" w:rsidRPr="00DA21CD" w:rsidRDefault="00DA21CD" w:rsidP="00C87694">
            <w:pPr>
              <w:jc w:val="center"/>
            </w:pPr>
            <w:r w:rsidRPr="00DA21CD">
              <w:t>Turbina układ łożyskowy:</w:t>
            </w:r>
          </w:p>
          <w:p w14:paraId="12F382D9" w14:textId="2D1D650F" w:rsidR="00DA21CD" w:rsidRPr="00DB0E52" w:rsidRDefault="00DA21CD" w:rsidP="00C87694">
            <w:pPr>
              <w:jc w:val="center"/>
              <w:rPr>
                <w:szCs w:val="18"/>
              </w:rPr>
            </w:pPr>
            <w:r>
              <w:t>Łożysko tylne wzdłużne (od strony skraplacza)</w:t>
            </w:r>
          </w:p>
        </w:tc>
        <w:tc>
          <w:tcPr>
            <w:tcW w:w="585" w:type="pct"/>
            <w:vAlign w:val="center"/>
          </w:tcPr>
          <w:p w14:paraId="22EF77EF" w14:textId="5BBAADBD" w:rsidR="00DA21CD" w:rsidRDefault="00DA21CD" w:rsidP="00DA21CD">
            <w:pPr>
              <w:pStyle w:val="IIIPoziom3"/>
              <w:numPr>
                <w:ilvl w:val="0"/>
                <w:numId w:val="0"/>
              </w:numPr>
              <w:jc w:val="center"/>
            </w:pPr>
            <w:r>
              <w:t>Stojak łożyskowy</w:t>
            </w:r>
          </w:p>
        </w:tc>
        <w:tc>
          <w:tcPr>
            <w:tcW w:w="2837" w:type="pct"/>
            <w:vAlign w:val="center"/>
          </w:tcPr>
          <w:p w14:paraId="57D8BFAC" w14:textId="0E026067" w:rsidR="00DA21CD" w:rsidRDefault="00DA21CD" w:rsidP="00DA21CD">
            <w:pPr>
              <w:pStyle w:val="Legenda"/>
              <w:keepNext/>
              <w:spacing w:before="0" w:line="260" w:lineRule="exact"/>
              <w:rPr>
                <w:i w:val="0"/>
                <w:sz w:val="18"/>
              </w:rPr>
            </w:pPr>
            <w:r>
              <w:rPr>
                <w:i w:val="0"/>
                <w:sz w:val="18"/>
              </w:rPr>
              <w:t>Całkowity demontaż i montaż stojaka</w:t>
            </w:r>
          </w:p>
        </w:tc>
      </w:tr>
      <w:tr w:rsidR="000F6153" w:rsidRPr="000224E0" w14:paraId="59A62252" w14:textId="77777777" w:rsidTr="5650EFAA">
        <w:tc>
          <w:tcPr>
            <w:tcW w:w="231" w:type="pct"/>
            <w:vAlign w:val="center"/>
          </w:tcPr>
          <w:p w14:paraId="7862AD6B" w14:textId="77777777" w:rsidR="000F6153" w:rsidRDefault="000F6153" w:rsidP="000F6153">
            <w:pPr>
              <w:pStyle w:val="IIIPoziom3"/>
              <w:numPr>
                <w:ilvl w:val="0"/>
                <w:numId w:val="26"/>
              </w:numPr>
              <w:ind w:left="170" w:firstLine="0"/>
            </w:pPr>
          </w:p>
        </w:tc>
        <w:tc>
          <w:tcPr>
            <w:tcW w:w="510" w:type="pct"/>
            <w:vAlign w:val="center"/>
          </w:tcPr>
          <w:p w14:paraId="7CA3EC2F" w14:textId="64DDA59E" w:rsidR="000F6153" w:rsidRPr="00514236" w:rsidRDefault="000F6153" w:rsidP="000F6153">
            <w:pPr>
              <w:pStyle w:val="IIIPoziom3"/>
              <w:numPr>
                <w:ilvl w:val="0"/>
                <w:numId w:val="0"/>
              </w:numPr>
              <w:jc w:val="center"/>
              <w:rPr>
                <w:szCs w:val="18"/>
              </w:rPr>
            </w:pPr>
            <w:r>
              <w:t>10MAD10</w:t>
            </w:r>
          </w:p>
        </w:tc>
        <w:tc>
          <w:tcPr>
            <w:tcW w:w="837" w:type="pct"/>
            <w:vAlign w:val="center"/>
          </w:tcPr>
          <w:p w14:paraId="2627904B" w14:textId="77777777" w:rsidR="000F6153" w:rsidRPr="006F5E75" w:rsidRDefault="000F6153" w:rsidP="000F6153">
            <w:pPr>
              <w:pStyle w:val="Legenda"/>
              <w:keepNext/>
              <w:spacing w:before="0"/>
              <w:jc w:val="center"/>
              <w:rPr>
                <w:i w:val="0"/>
                <w:sz w:val="18"/>
                <w:szCs w:val="18"/>
              </w:rPr>
            </w:pPr>
            <w:r w:rsidRPr="00DB0E52">
              <w:rPr>
                <w:i w:val="0"/>
                <w:sz w:val="18"/>
                <w:szCs w:val="18"/>
              </w:rPr>
              <w:t>Turbina układ łożyskowy</w:t>
            </w:r>
            <w:r>
              <w:rPr>
                <w:i w:val="0"/>
                <w:sz w:val="18"/>
                <w:szCs w:val="18"/>
              </w:rPr>
              <w:t>:</w:t>
            </w:r>
          </w:p>
          <w:p w14:paraId="37A8D344" w14:textId="692D3B4B" w:rsidR="000F6153" w:rsidRPr="00CC25E9" w:rsidRDefault="000F6153" w:rsidP="00C87694">
            <w:pPr>
              <w:jc w:val="center"/>
            </w:pPr>
            <w:r>
              <w:t xml:space="preserve">Łożysko przednie poprzeczno-wzdłużne </w:t>
            </w:r>
            <w:r>
              <w:br/>
              <w:t>(od strony przekładni)</w:t>
            </w:r>
          </w:p>
        </w:tc>
        <w:tc>
          <w:tcPr>
            <w:tcW w:w="585" w:type="pct"/>
            <w:vAlign w:val="center"/>
          </w:tcPr>
          <w:p w14:paraId="62BDABD9" w14:textId="1B64C4AC" w:rsidR="000F6153" w:rsidRDefault="000F6153" w:rsidP="000F6153">
            <w:pPr>
              <w:pStyle w:val="IIIPoziom3"/>
              <w:numPr>
                <w:ilvl w:val="0"/>
                <w:numId w:val="0"/>
              </w:numPr>
              <w:jc w:val="center"/>
            </w:pPr>
            <w:r>
              <w:t>Łożysko</w:t>
            </w:r>
          </w:p>
        </w:tc>
        <w:tc>
          <w:tcPr>
            <w:tcW w:w="2837" w:type="pct"/>
            <w:vAlign w:val="center"/>
          </w:tcPr>
          <w:p w14:paraId="21767D00" w14:textId="5123FCEB" w:rsidR="000F6153" w:rsidRPr="00C87694" w:rsidRDefault="000F6153" w:rsidP="00C87694">
            <w:pPr>
              <w:pStyle w:val="Legenda"/>
              <w:keepNext/>
              <w:spacing w:before="0" w:line="260" w:lineRule="exact"/>
            </w:pPr>
            <w:r w:rsidRPr="00756570">
              <w:rPr>
                <w:i w:val="0"/>
                <w:sz w:val="18"/>
              </w:rPr>
              <w:t>Korekta luzów łożyska przez skrobanie.</w:t>
            </w:r>
          </w:p>
        </w:tc>
      </w:tr>
      <w:tr w:rsidR="000F6153" w:rsidRPr="000224E0" w14:paraId="34C5B77F" w14:textId="77777777" w:rsidTr="5650EFAA">
        <w:tc>
          <w:tcPr>
            <w:tcW w:w="231" w:type="pct"/>
            <w:vAlign w:val="center"/>
          </w:tcPr>
          <w:p w14:paraId="14CE52AF" w14:textId="77777777" w:rsidR="000F6153" w:rsidRDefault="000F6153" w:rsidP="000F6153">
            <w:pPr>
              <w:pStyle w:val="IIIPoziom3"/>
              <w:numPr>
                <w:ilvl w:val="0"/>
                <w:numId w:val="26"/>
              </w:numPr>
              <w:ind w:left="170" w:firstLine="0"/>
            </w:pPr>
          </w:p>
        </w:tc>
        <w:tc>
          <w:tcPr>
            <w:tcW w:w="510" w:type="pct"/>
            <w:vAlign w:val="center"/>
          </w:tcPr>
          <w:p w14:paraId="4A46CF40" w14:textId="0A79B9AE" w:rsidR="000F6153" w:rsidRPr="00514236" w:rsidRDefault="000F6153" w:rsidP="000F6153">
            <w:pPr>
              <w:pStyle w:val="IIIPoziom3"/>
              <w:numPr>
                <w:ilvl w:val="0"/>
                <w:numId w:val="0"/>
              </w:numPr>
              <w:jc w:val="center"/>
              <w:rPr>
                <w:szCs w:val="18"/>
              </w:rPr>
            </w:pPr>
            <w:r>
              <w:t>10MAD10</w:t>
            </w:r>
          </w:p>
        </w:tc>
        <w:tc>
          <w:tcPr>
            <w:tcW w:w="837" w:type="pct"/>
            <w:vAlign w:val="center"/>
          </w:tcPr>
          <w:p w14:paraId="7AD50FC4" w14:textId="77777777" w:rsidR="000F6153" w:rsidRPr="006F5E75" w:rsidRDefault="000F6153" w:rsidP="000F6153">
            <w:pPr>
              <w:pStyle w:val="Legenda"/>
              <w:keepNext/>
              <w:spacing w:before="0"/>
              <w:jc w:val="center"/>
              <w:rPr>
                <w:i w:val="0"/>
                <w:sz w:val="18"/>
                <w:szCs w:val="18"/>
              </w:rPr>
            </w:pPr>
            <w:r w:rsidRPr="00DB0E52">
              <w:rPr>
                <w:i w:val="0"/>
                <w:sz w:val="18"/>
                <w:szCs w:val="18"/>
              </w:rPr>
              <w:t>Turbina układ łożyskowy</w:t>
            </w:r>
            <w:r>
              <w:rPr>
                <w:i w:val="0"/>
                <w:sz w:val="18"/>
                <w:szCs w:val="18"/>
              </w:rPr>
              <w:t>:</w:t>
            </w:r>
          </w:p>
          <w:p w14:paraId="1989B5A0" w14:textId="3477EBA5" w:rsidR="000F6153" w:rsidRPr="00CC25E9" w:rsidRDefault="000F6153" w:rsidP="00C87694">
            <w:pPr>
              <w:jc w:val="center"/>
            </w:pPr>
            <w:r>
              <w:t xml:space="preserve">Łożysko przednie poprzeczno-wzdłużne </w:t>
            </w:r>
            <w:r>
              <w:br/>
              <w:t>(od strony przekładni)</w:t>
            </w:r>
          </w:p>
        </w:tc>
        <w:tc>
          <w:tcPr>
            <w:tcW w:w="585" w:type="pct"/>
            <w:vAlign w:val="center"/>
          </w:tcPr>
          <w:p w14:paraId="530979C4" w14:textId="2EE5F4E9" w:rsidR="000F6153" w:rsidRDefault="000F6153" w:rsidP="000F6153">
            <w:pPr>
              <w:pStyle w:val="IIIPoziom3"/>
              <w:numPr>
                <w:ilvl w:val="0"/>
                <w:numId w:val="0"/>
              </w:numPr>
              <w:jc w:val="center"/>
            </w:pPr>
            <w:r>
              <w:t>Łożysko</w:t>
            </w:r>
          </w:p>
        </w:tc>
        <w:tc>
          <w:tcPr>
            <w:tcW w:w="2837" w:type="pct"/>
            <w:vAlign w:val="center"/>
          </w:tcPr>
          <w:p w14:paraId="2D912859" w14:textId="14966EC5" w:rsidR="000F6153" w:rsidRPr="00233ADA" w:rsidRDefault="000F6153" w:rsidP="000F6153">
            <w:pPr>
              <w:pStyle w:val="IIIPoziom3"/>
              <w:numPr>
                <w:ilvl w:val="0"/>
                <w:numId w:val="0"/>
              </w:numPr>
              <w:rPr>
                <w:u w:val="single"/>
              </w:rPr>
            </w:pPr>
            <w:r>
              <w:rPr>
                <w:u w:val="single"/>
              </w:rPr>
              <w:t>Przewody lewarowe: za</w:t>
            </w:r>
            <w:r w:rsidRPr="000F6153">
              <w:rPr>
                <w:u w:val="single"/>
              </w:rPr>
              <w:t>miana wę</w:t>
            </w:r>
            <w:r>
              <w:rPr>
                <w:u w:val="single"/>
              </w:rPr>
              <w:t>ż</w:t>
            </w:r>
            <w:r w:rsidRPr="000F6153">
              <w:rPr>
                <w:u w:val="single"/>
              </w:rPr>
              <w:t>y stalowych na gumowe na szybkozłaczki łącznie z króćami w łożysku</w:t>
            </w:r>
            <w:r>
              <w:rPr>
                <w:u w:val="single"/>
              </w:rPr>
              <w:t>.</w:t>
            </w:r>
          </w:p>
        </w:tc>
      </w:tr>
      <w:tr w:rsidR="0091365B" w:rsidRPr="000224E0" w14:paraId="52FAEB8B" w14:textId="77777777" w:rsidTr="5650EFAA">
        <w:tc>
          <w:tcPr>
            <w:tcW w:w="231" w:type="pct"/>
            <w:vAlign w:val="center"/>
          </w:tcPr>
          <w:p w14:paraId="2CABCF9B" w14:textId="77777777" w:rsidR="0091365B" w:rsidRDefault="0091365B" w:rsidP="0091365B">
            <w:pPr>
              <w:pStyle w:val="IIIPoziom3"/>
              <w:numPr>
                <w:ilvl w:val="0"/>
                <w:numId w:val="26"/>
              </w:numPr>
              <w:ind w:left="170" w:firstLine="0"/>
            </w:pPr>
          </w:p>
        </w:tc>
        <w:tc>
          <w:tcPr>
            <w:tcW w:w="510" w:type="pct"/>
            <w:vAlign w:val="center"/>
          </w:tcPr>
          <w:p w14:paraId="564844AD" w14:textId="192B2326" w:rsidR="0091365B" w:rsidRDefault="0091365B" w:rsidP="0091365B">
            <w:pPr>
              <w:pStyle w:val="IIIPoziom3"/>
              <w:numPr>
                <w:ilvl w:val="0"/>
                <w:numId w:val="0"/>
              </w:numPr>
              <w:jc w:val="center"/>
            </w:pPr>
            <w:r>
              <w:t>10MAD20</w:t>
            </w:r>
          </w:p>
        </w:tc>
        <w:tc>
          <w:tcPr>
            <w:tcW w:w="837" w:type="pct"/>
            <w:vAlign w:val="center"/>
          </w:tcPr>
          <w:p w14:paraId="26F01E9B" w14:textId="77777777" w:rsidR="0091365B" w:rsidRPr="00CC25E9" w:rsidRDefault="0091365B" w:rsidP="00C87694">
            <w:pPr>
              <w:jc w:val="center"/>
            </w:pPr>
            <w:r w:rsidRPr="00CC25E9">
              <w:t>Turbina układ łożyskowy:</w:t>
            </w:r>
          </w:p>
          <w:p w14:paraId="2D7F72BF" w14:textId="64D2E3D1" w:rsidR="0091365B" w:rsidRPr="00CC25E9" w:rsidRDefault="0091365B" w:rsidP="00C87694">
            <w:pPr>
              <w:jc w:val="center"/>
            </w:pPr>
            <w:r>
              <w:t>Łożysko tylne wzdłużne (od strony skraplacza)</w:t>
            </w:r>
          </w:p>
        </w:tc>
        <w:tc>
          <w:tcPr>
            <w:tcW w:w="585" w:type="pct"/>
            <w:vAlign w:val="center"/>
          </w:tcPr>
          <w:p w14:paraId="0D61D152" w14:textId="097ABC05" w:rsidR="0091365B" w:rsidRDefault="0091365B" w:rsidP="0091365B">
            <w:pPr>
              <w:pStyle w:val="IIIPoziom3"/>
              <w:numPr>
                <w:ilvl w:val="0"/>
                <w:numId w:val="0"/>
              </w:numPr>
              <w:jc w:val="center"/>
            </w:pPr>
            <w:r>
              <w:t>Łożysko</w:t>
            </w:r>
          </w:p>
        </w:tc>
        <w:tc>
          <w:tcPr>
            <w:tcW w:w="2837" w:type="pct"/>
            <w:vAlign w:val="center"/>
          </w:tcPr>
          <w:p w14:paraId="7CA7F8A6" w14:textId="1561C8AE" w:rsidR="0091365B" w:rsidRDefault="0091365B" w:rsidP="0091365B">
            <w:pPr>
              <w:pStyle w:val="IIIPoziom3"/>
              <w:numPr>
                <w:ilvl w:val="0"/>
                <w:numId w:val="0"/>
              </w:numPr>
              <w:rPr>
                <w:u w:val="single"/>
              </w:rPr>
            </w:pPr>
            <w:r w:rsidRPr="00756570">
              <w:t>Korekta luzów łożyska przez skrobanie.</w:t>
            </w:r>
          </w:p>
        </w:tc>
      </w:tr>
      <w:tr w:rsidR="0091365B" w:rsidRPr="000224E0" w14:paraId="4E283870" w14:textId="77777777" w:rsidTr="5650EFAA">
        <w:tc>
          <w:tcPr>
            <w:tcW w:w="231" w:type="pct"/>
            <w:vAlign w:val="center"/>
          </w:tcPr>
          <w:p w14:paraId="7F2B1B6B" w14:textId="77777777" w:rsidR="0091365B" w:rsidRDefault="0091365B" w:rsidP="0091365B">
            <w:pPr>
              <w:pStyle w:val="IIIPoziom3"/>
              <w:numPr>
                <w:ilvl w:val="0"/>
                <w:numId w:val="26"/>
              </w:numPr>
              <w:ind w:left="170" w:firstLine="0"/>
            </w:pPr>
          </w:p>
        </w:tc>
        <w:tc>
          <w:tcPr>
            <w:tcW w:w="510" w:type="pct"/>
            <w:vAlign w:val="center"/>
          </w:tcPr>
          <w:p w14:paraId="33C7D59A" w14:textId="448BBF4B" w:rsidR="0091365B" w:rsidRDefault="0091365B" w:rsidP="0091365B">
            <w:pPr>
              <w:pStyle w:val="IIIPoziom3"/>
              <w:numPr>
                <w:ilvl w:val="0"/>
                <w:numId w:val="0"/>
              </w:numPr>
              <w:jc w:val="center"/>
            </w:pPr>
            <w:r>
              <w:t>10MAD20</w:t>
            </w:r>
          </w:p>
        </w:tc>
        <w:tc>
          <w:tcPr>
            <w:tcW w:w="837" w:type="pct"/>
            <w:vAlign w:val="center"/>
          </w:tcPr>
          <w:p w14:paraId="403671EB" w14:textId="77777777" w:rsidR="0091365B" w:rsidRPr="00CC25E9" w:rsidRDefault="0091365B" w:rsidP="00C87694">
            <w:pPr>
              <w:jc w:val="center"/>
            </w:pPr>
            <w:r w:rsidRPr="00CC25E9">
              <w:t>Turbina układ łożyskowy:</w:t>
            </w:r>
          </w:p>
          <w:p w14:paraId="145A46FF" w14:textId="03BD1DC4" w:rsidR="0091365B" w:rsidRPr="00CC25E9" w:rsidRDefault="0091365B" w:rsidP="00C87694">
            <w:pPr>
              <w:jc w:val="center"/>
            </w:pPr>
            <w:r>
              <w:t>Łożysko tylne wzdłużne (od strony skraplacza)</w:t>
            </w:r>
          </w:p>
        </w:tc>
        <w:tc>
          <w:tcPr>
            <w:tcW w:w="585" w:type="pct"/>
            <w:vAlign w:val="center"/>
          </w:tcPr>
          <w:p w14:paraId="66625424" w14:textId="092B9012" w:rsidR="0091365B" w:rsidRDefault="0091365B" w:rsidP="0091365B">
            <w:pPr>
              <w:pStyle w:val="IIIPoziom3"/>
              <w:numPr>
                <w:ilvl w:val="0"/>
                <w:numId w:val="0"/>
              </w:numPr>
              <w:jc w:val="center"/>
            </w:pPr>
            <w:r>
              <w:t>Łożysko</w:t>
            </w:r>
          </w:p>
        </w:tc>
        <w:tc>
          <w:tcPr>
            <w:tcW w:w="2837" w:type="pct"/>
            <w:vAlign w:val="center"/>
          </w:tcPr>
          <w:p w14:paraId="6542C90F" w14:textId="4BB3B02C" w:rsidR="0091365B" w:rsidRDefault="0091365B" w:rsidP="0091365B">
            <w:pPr>
              <w:pStyle w:val="IIIPoziom3"/>
              <w:numPr>
                <w:ilvl w:val="0"/>
                <w:numId w:val="0"/>
              </w:numPr>
              <w:rPr>
                <w:u w:val="single"/>
              </w:rPr>
            </w:pPr>
            <w:r>
              <w:rPr>
                <w:u w:val="single"/>
              </w:rPr>
              <w:t>Przewody lewarowe: za</w:t>
            </w:r>
            <w:r w:rsidRPr="000F6153">
              <w:rPr>
                <w:u w:val="single"/>
              </w:rPr>
              <w:t>miana wę</w:t>
            </w:r>
            <w:r>
              <w:rPr>
                <w:u w:val="single"/>
              </w:rPr>
              <w:t>ż</w:t>
            </w:r>
            <w:r w:rsidRPr="000F6153">
              <w:rPr>
                <w:u w:val="single"/>
              </w:rPr>
              <w:t>y stalowych na gumowe na szybkozłaczki łącznie z króćami w łożysku</w:t>
            </w:r>
            <w:r>
              <w:rPr>
                <w:u w:val="single"/>
              </w:rPr>
              <w:t>.</w:t>
            </w:r>
          </w:p>
        </w:tc>
      </w:tr>
      <w:tr w:rsidR="00C768A0" w:rsidRPr="000224E0" w14:paraId="319C7B26" w14:textId="77777777" w:rsidTr="5650EFAA">
        <w:tc>
          <w:tcPr>
            <w:tcW w:w="231" w:type="pct"/>
            <w:vAlign w:val="center"/>
          </w:tcPr>
          <w:p w14:paraId="7FB6D2E8" w14:textId="77777777" w:rsidR="00C768A0" w:rsidRDefault="00C768A0">
            <w:pPr>
              <w:pStyle w:val="IIIPoziom3"/>
              <w:numPr>
                <w:ilvl w:val="0"/>
                <w:numId w:val="26"/>
              </w:numPr>
              <w:ind w:left="170" w:firstLine="0"/>
            </w:pPr>
          </w:p>
        </w:tc>
        <w:tc>
          <w:tcPr>
            <w:tcW w:w="510" w:type="pct"/>
            <w:vAlign w:val="center"/>
          </w:tcPr>
          <w:p w14:paraId="23C61CF2" w14:textId="0CD7338B" w:rsidR="00C768A0" w:rsidRDefault="00C768A0" w:rsidP="00C768A0">
            <w:pPr>
              <w:pStyle w:val="IIIPoziom3"/>
              <w:numPr>
                <w:ilvl w:val="0"/>
                <w:numId w:val="0"/>
              </w:numPr>
              <w:jc w:val="center"/>
            </w:pPr>
            <w:r w:rsidRPr="00514236">
              <w:rPr>
                <w:szCs w:val="18"/>
              </w:rPr>
              <w:t>10MAA10AA</w:t>
            </w:r>
            <w:r w:rsidRPr="0019120C">
              <w:rPr>
                <w:szCs w:val="18"/>
              </w:rPr>
              <w:t>31</w:t>
            </w:r>
            <w:r>
              <w:rPr>
                <w:szCs w:val="18"/>
              </w:rPr>
              <w:t>0</w:t>
            </w:r>
          </w:p>
        </w:tc>
        <w:tc>
          <w:tcPr>
            <w:tcW w:w="837" w:type="pct"/>
            <w:vAlign w:val="center"/>
          </w:tcPr>
          <w:p w14:paraId="025143C3" w14:textId="36E120E1" w:rsidR="00C768A0" w:rsidRDefault="00C768A0" w:rsidP="00C768A0">
            <w:pPr>
              <w:pStyle w:val="IIIPoziom3"/>
              <w:numPr>
                <w:ilvl w:val="0"/>
                <w:numId w:val="0"/>
              </w:numPr>
              <w:jc w:val="center"/>
            </w:pPr>
            <w:r>
              <w:rPr>
                <w:szCs w:val="18"/>
              </w:rPr>
              <w:t>Turbina – układ pary wysokoprężnej WP</w:t>
            </w:r>
          </w:p>
        </w:tc>
        <w:tc>
          <w:tcPr>
            <w:tcW w:w="585" w:type="pct"/>
            <w:vAlign w:val="center"/>
          </w:tcPr>
          <w:p w14:paraId="02A14D23" w14:textId="75B73938" w:rsidR="00C768A0" w:rsidRDefault="00C768A0" w:rsidP="00C768A0">
            <w:pPr>
              <w:pStyle w:val="IIIPoziom3"/>
              <w:numPr>
                <w:ilvl w:val="0"/>
                <w:numId w:val="0"/>
              </w:numPr>
              <w:jc w:val="center"/>
            </w:pPr>
            <w:r>
              <w:t>Zawór szybkozamykający pary WP</w:t>
            </w:r>
          </w:p>
        </w:tc>
        <w:tc>
          <w:tcPr>
            <w:tcW w:w="2837" w:type="pct"/>
            <w:vAlign w:val="center"/>
          </w:tcPr>
          <w:p w14:paraId="0118DB2A" w14:textId="65E02EFA" w:rsidR="00C768A0" w:rsidRPr="00233ADA" w:rsidRDefault="00994116" w:rsidP="009106D9">
            <w:pPr>
              <w:pStyle w:val="IIIPoziom3"/>
              <w:numPr>
                <w:ilvl w:val="0"/>
                <w:numId w:val="0"/>
              </w:numPr>
              <w:rPr>
                <w:u w:val="single"/>
              </w:rPr>
            </w:pPr>
            <w:r w:rsidRPr="00233ADA">
              <w:rPr>
                <w:u w:val="single"/>
              </w:rPr>
              <w:t xml:space="preserve">Dostawa i wymiana nowych </w:t>
            </w:r>
            <w:r w:rsidR="009106D9" w:rsidRPr="00233ADA">
              <w:rPr>
                <w:u w:val="single"/>
              </w:rPr>
              <w:t>element</w:t>
            </w:r>
            <w:r w:rsidR="009106D9">
              <w:rPr>
                <w:u w:val="single"/>
              </w:rPr>
              <w:t>u</w:t>
            </w:r>
            <w:r w:rsidRPr="00233ADA">
              <w:rPr>
                <w:u w:val="single"/>
              </w:rPr>
              <w:t>: grzyba zaworu</w:t>
            </w:r>
          </w:p>
        </w:tc>
      </w:tr>
      <w:tr w:rsidR="009106D9" w:rsidRPr="000224E0" w14:paraId="4AC2E5CC" w14:textId="77777777" w:rsidTr="5650EFAA">
        <w:tc>
          <w:tcPr>
            <w:tcW w:w="231" w:type="pct"/>
            <w:vAlign w:val="center"/>
          </w:tcPr>
          <w:p w14:paraId="3F1F833A" w14:textId="77777777" w:rsidR="009106D9" w:rsidRDefault="009106D9">
            <w:pPr>
              <w:pStyle w:val="IIIPoziom3"/>
              <w:numPr>
                <w:ilvl w:val="0"/>
                <w:numId w:val="26"/>
              </w:numPr>
              <w:ind w:left="170" w:firstLine="0"/>
            </w:pPr>
          </w:p>
        </w:tc>
        <w:tc>
          <w:tcPr>
            <w:tcW w:w="510" w:type="pct"/>
            <w:vAlign w:val="center"/>
          </w:tcPr>
          <w:p w14:paraId="36FA268E" w14:textId="3E92EAEF" w:rsidR="009106D9" w:rsidRDefault="009106D9" w:rsidP="009106D9">
            <w:pPr>
              <w:pStyle w:val="IIIPoziom3"/>
              <w:numPr>
                <w:ilvl w:val="0"/>
                <w:numId w:val="0"/>
              </w:numPr>
              <w:jc w:val="center"/>
              <w:rPr>
                <w:szCs w:val="18"/>
              </w:rPr>
            </w:pPr>
            <w:r w:rsidRPr="00514236">
              <w:rPr>
                <w:szCs w:val="18"/>
              </w:rPr>
              <w:t>10MAA10AA</w:t>
            </w:r>
            <w:r w:rsidRPr="0019120C">
              <w:rPr>
                <w:szCs w:val="18"/>
              </w:rPr>
              <w:t>31</w:t>
            </w:r>
            <w:r>
              <w:rPr>
                <w:szCs w:val="18"/>
              </w:rPr>
              <w:t>0</w:t>
            </w:r>
          </w:p>
        </w:tc>
        <w:tc>
          <w:tcPr>
            <w:tcW w:w="837" w:type="pct"/>
            <w:vAlign w:val="center"/>
          </w:tcPr>
          <w:p w14:paraId="35A5F14D" w14:textId="254BAFBD" w:rsidR="009106D9" w:rsidRPr="00E63DCD" w:rsidRDefault="009106D9" w:rsidP="009106D9">
            <w:pPr>
              <w:pStyle w:val="IIIPoziom3"/>
              <w:numPr>
                <w:ilvl w:val="0"/>
                <w:numId w:val="0"/>
              </w:numPr>
              <w:jc w:val="center"/>
              <w:rPr>
                <w:szCs w:val="18"/>
              </w:rPr>
            </w:pPr>
            <w:r>
              <w:rPr>
                <w:szCs w:val="18"/>
              </w:rPr>
              <w:t>Turbina – układ pary wysokoprężnej WP</w:t>
            </w:r>
          </w:p>
        </w:tc>
        <w:tc>
          <w:tcPr>
            <w:tcW w:w="585" w:type="pct"/>
            <w:vAlign w:val="center"/>
          </w:tcPr>
          <w:p w14:paraId="3A26D709" w14:textId="63A1A220" w:rsidR="009106D9" w:rsidRDefault="009106D9" w:rsidP="009106D9">
            <w:pPr>
              <w:pStyle w:val="IIIPoziom3"/>
              <w:numPr>
                <w:ilvl w:val="0"/>
                <w:numId w:val="0"/>
              </w:numPr>
              <w:jc w:val="center"/>
            </w:pPr>
            <w:r>
              <w:t>Zawór szybkozamykający pary WP</w:t>
            </w:r>
          </w:p>
        </w:tc>
        <w:tc>
          <w:tcPr>
            <w:tcW w:w="2837" w:type="pct"/>
            <w:vAlign w:val="center"/>
          </w:tcPr>
          <w:p w14:paraId="7F1459B8" w14:textId="50B4C4B8" w:rsidR="009106D9" w:rsidRPr="009106D9" w:rsidRDefault="009106D9" w:rsidP="009106D9">
            <w:pPr>
              <w:pStyle w:val="IIIPoziom3"/>
              <w:numPr>
                <w:ilvl w:val="0"/>
                <w:numId w:val="0"/>
              </w:numPr>
              <w:jc w:val="left"/>
              <w:rPr>
                <w:u w:val="single"/>
              </w:rPr>
            </w:pPr>
            <w:r w:rsidRPr="00CA3FD8">
              <w:rPr>
                <w:u w:val="single"/>
              </w:rPr>
              <w:t>Dostawa i wymiana nowych element</w:t>
            </w:r>
            <w:r>
              <w:rPr>
                <w:u w:val="single"/>
              </w:rPr>
              <w:t>u</w:t>
            </w:r>
            <w:r w:rsidRPr="00CA3FD8">
              <w:rPr>
                <w:u w:val="single"/>
              </w:rPr>
              <w:t>:</w:t>
            </w:r>
            <w:r>
              <w:rPr>
                <w:u w:val="single"/>
              </w:rPr>
              <w:t xml:space="preserve"> </w:t>
            </w:r>
            <w:r w:rsidRPr="00CA3FD8">
              <w:rPr>
                <w:u w:val="single"/>
              </w:rPr>
              <w:t>sita</w:t>
            </w:r>
          </w:p>
        </w:tc>
      </w:tr>
      <w:tr w:rsidR="009106D9" w:rsidRPr="000224E0" w14:paraId="488B6035" w14:textId="77777777" w:rsidTr="5650EFAA">
        <w:tc>
          <w:tcPr>
            <w:tcW w:w="231" w:type="pct"/>
            <w:vAlign w:val="center"/>
          </w:tcPr>
          <w:p w14:paraId="6D6CFD89" w14:textId="77777777" w:rsidR="009106D9" w:rsidRDefault="009106D9">
            <w:pPr>
              <w:pStyle w:val="IIIPoziom3"/>
              <w:numPr>
                <w:ilvl w:val="0"/>
                <w:numId w:val="26"/>
              </w:numPr>
              <w:ind w:left="170" w:firstLine="0"/>
            </w:pPr>
          </w:p>
        </w:tc>
        <w:tc>
          <w:tcPr>
            <w:tcW w:w="510" w:type="pct"/>
            <w:vAlign w:val="center"/>
          </w:tcPr>
          <w:p w14:paraId="09475687" w14:textId="4AD595DE" w:rsidR="009106D9" w:rsidRDefault="009106D9" w:rsidP="009106D9">
            <w:pPr>
              <w:pStyle w:val="IIIPoziom3"/>
              <w:numPr>
                <w:ilvl w:val="0"/>
                <w:numId w:val="0"/>
              </w:numPr>
              <w:jc w:val="center"/>
              <w:rPr>
                <w:szCs w:val="18"/>
              </w:rPr>
            </w:pPr>
            <w:r w:rsidRPr="00514236">
              <w:rPr>
                <w:szCs w:val="18"/>
              </w:rPr>
              <w:t>10MAA10AA</w:t>
            </w:r>
            <w:r w:rsidRPr="0019120C">
              <w:rPr>
                <w:szCs w:val="18"/>
              </w:rPr>
              <w:t>31</w:t>
            </w:r>
            <w:r>
              <w:rPr>
                <w:szCs w:val="18"/>
              </w:rPr>
              <w:t>0</w:t>
            </w:r>
          </w:p>
        </w:tc>
        <w:tc>
          <w:tcPr>
            <w:tcW w:w="837" w:type="pct"/>
            <w:vAlign w:val="center"/>
          </w:tcPr>
          <w:p w14:paraId="10CF1FEF" w14:textId="7EE3433B" w:rsidR="009106D9" w:rsidRPr="00E63DCD" w:rsidRDefault="009106D9" w:rsidP="009106D9">
            <w:pPr>
              <w:pStyle w:val="IIIPoziom3"/>
              <w:numPr>
                <w:ilvl w:val="0"/>
                <w:numId w:val="0"/>
              </w:numPr>
              <w:jc w:val="center"/>
              <w:rPr>
                <w:szCs w:val="18"/>
              </w:rPr>
            </w:pPr>
            <w:r>
              <w:rPr>
                <w:szCs w:val="18"/>
              </w:rPr>
              <w:t>Turbina – układ pary wysokoprężnej WP</w:t>
            </w:r>
          </w:p>
        </w:tc>
        <w:tc>
          <w:tcPr>
            <w:tcW w:w="585" w:type="pct"/>
            <w:vAlign w:val="center"/>
          </w:tcPr>
          <w:p w14:paraId="7508D1B6" w14:textId="6F97299D" w:rsidR="009106D9" w:rsidRDefault="009106D9" w:rsidP="009106D9">
            <w:pPr>
              <w:pStyle w:val="IIIPoziom3"/>
              <w:numPr>
                <w:ilvl w:val="0"/>
                <w:numId w:val="0"/>
              </w:numPr>
              <w:jc w:val="center"/>
            </w:pPr>
            <w:r>
              <w:t>Zawór szybkozamykający pary WP</w:t>
            </w:r>
          </w:p>
        </w:tc>
        <w:tc>
          <w:tcPr>
            <w:tcW w:w="2837" w:type="pct"/>
            <w:vAlign w:val="center"/>
          </w:tcPr>
          <w:p w14:paraId="6E6234AA" w14:textId="0C6C3528" w:rsidR="009106D9" w:rsidRPr="009106D9" w:rsidRDefault="009106D9" w:rsidP="009106D9">
            <w:pPr>
              <w:pStyle w:val="IIIPoziom3"/>
              <w:numPr>
                <w:ilvl w:val="0"/>
                <w:numId w:val="0"/>
              </w:numPr>
              <w:jc w:val="left"/>
              <w:rPr>
                <w:u w:val="single"/>
              </w:rPr>
            </w:pPr>
            <w:r w:rsidRPr="00CA3FD8">
              <w:rPr>
                <w:u w:val="single"/>
              </w:rPr>
              <w:t>Dostawa i wymiana nowych element</w:t>
            </w:r>
            <w:r>
              <w:rPr>
                <w:u w:val="single"/>
              </w:rPr>
              <w:t>u</w:t>
            </w:r>
            <w:r w:rsidRPr="00CA3FD8">
              <w:rPr>
                <w:u w:val="single"/>
              </w:rPr>
              <w:t>:</w:t>
            </w:r>
            <w:r>
              <w:rPr>
                <w:u w:val="single"/>
              </w:rPr>
              <w:t xml:space="preserve"> </w:t>
            </w:r>
            <w:r w:rsidRPr="00CA3FD8">
              <w:rPr>
                <w:u w:val="single"/>
              </w:rPr>
              <w:t>siedziska</w:t>
            </w:r>
          </w:p>
        </w:tc>
      </w:tr>
      <w:tr w:rsidR="009106D9" w:rsidRPr="000224E0" w14:paraId="5130742D" w14:textId="77777777" w:rsidTr="5650EFAA">
        <w:tc>
          <w:tcPr>
            <w:tcW w:w="231" w:type="pct"/>
            <w:vAlign w:val="center"/>
          </w:tcPr>
          <w:p w14:paraId="54778B0A" w14:textId="77777777" w:rsidR="009106D9" w:rsidRDefault="009106D9">
            <w:pPr>
              <w:pStyle w:val="IIIPoziom3"/>
              <w:numPr>
                <w:ilvl w:val="0"/>
                <w:numId w:val="26"/>
              </w:numPr>
              <w:ind w:left="170" w:firstLine="0"/>
            </w:pPr>
          </w:p>
        </w:tc>
        <w:tc>
          <w:tcPr>
            <w:tcW w:w="510" w:type="pct"/>
            <w:vAlign w:val="center"/>
          </w:tcPr>
          <w:p w14:paraId="091DE73D" w14:textId="15245D8E" w:rsidR="009106D9" w:rsidRDefault="009106D9" w:rsidP="009106D9">
            <w:pPr>
              <w:pStyle w:val="IIIPoziom3"/>
              <w:numPr>
                <w:ilvl w:val="0"/>
                <w:numId w:val="0"/>
              </w:numPr>
              <w:jc w:val="center"/>
              <w:rPr>
                <w:szCs w:val="18"/>
              </w:rPr>
            </w:pPr>
            <w:r w:rsidRPr="00514236">
              <w:rPr>
                <w:szCs w:val="18"/>
              </w:rPr>
              <w:t>10MAA10AA</w:t>
            </w:r>
            <w:r w:rsidRPr="0019120C">
              <w:rPr>
                <w:szCs w:val="18"/>
              </w:rPr>
              <w:t>31</w:t>
            </w:r>
            <w:r>
              <w:rPr>
                <w:szCs w:val="18"/>
              </w:rPr>
              <w:t>0</w:t>
            </w:r>
          </w:p>
        </w:tc>
        <w:tc>
          <w:tcPr>
            <w:tcW w:w="837" w:type="pct"/>
            <w:vAlign w:val="center"/>
          </w:tcPr>
          <w:p w14:paraId="5B3CB226" w14:textId="2F25CB42" w:rsidR="009106D9" w:rsidRPr="00E63DCD" w:rsidRDefault="009106D9" w:rsidP="009106D9">
            <w:pPr>
              <w:pStyle w:val="IIIPoziom3"/>
              <w:numPr>
                <w:ilvl w:val="0"/>
                <w:numId w:val="0"/>
              </w:numPr>
              <w:jc w:val="center"/>
              <w:rPr>
                <w:szCs w:val="18"/>
              </w:rPr>
            </w:pPr>
            <w:r>
              <w:rPr>
                <w:szCs w:val="18"/>
              </w:rPr>
              <w:t>Turbina – układ pary wysokoprężnej WP</w:t>
            </w:r>
          </w:p>
        </w:tc>
        <w:tc>
          <w:tcPr>
            <w:tcW w:w="585" w:type="pct"/>
            <w:vAlign w:val="center"/>
          </w:tcPr>
          <w:p w14:paraId="428B5557" w14:textId="57F35F11" w:rsidR="009106D9" w:rsidRDefault="009106D9" w:rsidP="009106D9">
            <w:pPr>
              <w:pStyle w:val="IIIPoziom3"/>
              <w:numPr>
                <w:ilvl w:val="0"/>
                <w:numId w:val="0"/>
              </w:numPr>
              <w:jc w:val="center"/>
            </w:pPr>
            <w:r>
              <w:t>Zawór szybkozamykający pary WP</w:t>
            </w:r>
          </w:p>
        </w:tc>
        <w:tc>
          <w:tcPr>
            <w:tcW w:w="2837" w:type="pct"/>
            <w:vAlign w:val="center"/>
          </w:tcPr>
          <w:p w14:paraId="7655B5E8" w14:textId="315402F1" w:rsidR="009106D9" w:rsidRPr="009106D9" w:rsidRDefault="009106D9" w:rsidP="009106D9">
            <w:pPr>
              <w:pStyle w:val="IIIPoziom3"/>
              <w:numPr>
                <w:ilvl w:val="0"/>
                <w:numId w:val="0"/>
              </w:numPr>
              <w:jc w:val="left"/>
              <w:rPr>
                <w:u w:val="single"/>
              </w:rPr>
            </w:pPr>
            <w:r w:rsidRPr="00CA3FD8">
              <w:rPr>
                <w:u w:val="single"/>
              </w:rPr>
              <w:t>Dostawa i wymiana nowych element</w:t>
            </w:r>
            <w:r>
              <w:rPr>
                <w:u w:val="single"/>
              </w:rPr>
              <w:t>u</w:t>
            </w:r>
            <w:r w:rsidRPr="00CA3FD8">
              <w:rPr>
                <w:u w:val="single"/>
              </w:rPr>
              <w:t>:</w:t>
            </w:r>
            <w:r>
              <w:rPr>
                <w:u w:val="single"/>
              </w:rPr>
              <w:t xml:space="preserve"> </w:t>
            </w:r>
            <w:r w:rsidRPr="00CA3FD8">
              <w:rPr>
                <w:u w:val="single"/>
              </w:rPr>
              <w:t>prowadnic</w:t>
            </w:r>
          </w:p>
        </w:tc>
      </w:tr>
      <w:tr w:rsidR="00C768A0" w:rsidRPr="000224E0" w14:paraId="5B7054F3" w14:textId="77777777" w:rsidTr="5650EFAA">
        <w:tc>
          <w:tcPr>
            <w:tcW w:w="231" w:type="pct"/>
            <w:vAlign w:val="center"/>
          </w:tcPr>
          <w:p w14:paraId="73543716" w14:textId="77777777" w:rsidR="00C768A0" w:rsidRDefault="00C768A0">
            <w:pPr>
              <w:pStyle w:val="IIIPoziom3"/>
              <w:numPr>
                <w:ilvl w:val="0"/>
                <w:numId w:val="26"/>
              </w:numPr>
              <w:ind w:left="170" w:firstLine="0"/>
            </w:pPr>
          </w:p>
        </w:tc>
        <w:tc>
          <w:tcPr>
            <w:tcW w:w="510" w:type="pct"/>
            <w:vAlign w:val="center"/>
          </w:tcPr>
          <w:p w14:paraId="00D23691" w14:textId="77A50141" w:rsidR="00C768A0" w:rsidRDefault="00C768A0" w:rsidP="00C768A0">
            <w:pPr>
              <w:pStyle w:val="IIIPoziom3"/>
              <w:numPr>
                <w:ilvl w:val="0"/>
                <w:numId w:val="0"/>
              </w:numPr>
              <w:jc w:val="center"/>
            </w:pPr>
            <w:r>
              <w:rPr>
                <w:szCs w:val="18"/>
              </w:rPr>
              <w:t>10MAA10AA150</w:t>
            </w:r>
          </w:p>
        </w:tc>
        <w:tc>
          <w:tcPr>
            <w:tcW w:w="837" w:type="pct"/>
            <w:vAlign w:val="center"/>
          </w:tcPr>
          <w:p w14:paraId="1B83F7A0" w14:textId="08ABB465" w:rsidR="00C768A0" w:rsidRDefault="00C768A0" w:rsidP="00C768A0">
            <w:pPr>
              <w:pStyle w:val="IIIPoziom3"/>
              <w:numPr>
                <w:ilvl w:val="0"/>
                <w:numId w:val="0"/>
              </w:numPr>
              <w:jc w:val="center"/>
            </w:pPr>
            <w:r w:rsidRPr="00E63DCD">
              <w:rPr>
                <w:szCs w:val="18"/>
              </w:rPr>
              <w:t>Turbina – układ pary wysokoprężnej WP</w:t>
            </w:r>
          </w:p>
        </w:tc>
        <w:tc>
          <w:tcPr>
            <w:tcW w:w="585" w:type="pct"/>
            <w:vAlign w:val="center"/>
          </w:tcPr>
          <w:p w14:paraId="30BF6947" w14:textId="789F0C67" w:rsidR="00C768A0" w:rsidRDefault="00C768A0" w:rsidP="00C768A0">
            <w:pPr>
              <w:pStyle w:val="IIIPoziom3"/>
              <w:numPr>
                <w:ilvl w:val="0"/>
                <w:numId w:val="0"/>
              </w:numPr>
              <w:jc w:val="center"/>
            </w:pPr>
            <w:r>
              <w:t>Zawór regulacyjny pary WP</w:t>
            </w:r>
          </w:p>
        </w:tc>
        <w:tc>
          <w:tcPr>
            <w:tcW w:w="2837" w:type="pct"/>
            <w:vAlign w:val="center"/>
          </w:tcPr>
          <w:p w14:paraId="3A3697F5" w14:textId="73680724" w:rsidR="00C768A0" w:rsidRPr="00A94A52" w:rsidRDefault="003C2343" w:rsidP="001F38D3">
            <w:pPr>
              <w:pStyle w:val="IIIPoziom3"/>
              <w:numPr>
                <w:ilvl w:val="0"/>
                <w:numId w:val="0"/>
              </w:numPr>
              <w:jc w:val="left"/>
              <w:rPr>
                <w:rFonts w:cs="Arial"/>
                <w:szCs w:val="22"/>
                <w:u w:val="single"/>
              </w:rPr>
            </w:pPr>
            <w:r w:rsidRPr="00A94A52">
              <w:rPr>
                <w:u w:val="single"/>
              </w:rPr>
              <w:t>Dostawa i wymiana nowych element</w:t>
            </w:r>
            <w:r w:rsidR="001F38D3">
              <w:rPr>
                <w:u w:val="single"/>
              </w:rPr>
              <w:t>u</w:t>
            </w:r>
            <w:r w:rsidRPr="00A94A52">
              <w:rPr>
                <w:u w:val="single"/>
              </w:rPr>
              <w:t>: sita</w:t>
            </w:r>
          </w:p>
        </w:tc>
      </w:tr>
      <w:tr w:rsidR="001F38D3" w:rsidRPr="000224E0" w14:paraId="234A9A1F" w14:textId="77777777" w:rsidTr="5650EFAA">
        <w:tc>
          <w:tcPr>
            <w:tcW w:w="231" w:type="pct"/>
            <w:vAlign w:val="center"/>
          </w:tcPr>
          <w:p w14:paraId="5269B4DF" w14:textId="77777777" w:rsidR="001F38D3" w:rsidRDefault="001F38D3">
            <w:pPr>
              <w:pStyle w:val="IIIPoziom3"/>
              <w:numPr>
                <w:ilvl w:val="0"/>
                <w:numId w:val="26"/>
              </w:numPr>
              <w:ind w:left="170" w:firstLine="0"/>
            </w:pPr>
          </w:p>
        </w:tc>
        <w:tc>
          <w:tcPr>
            <w:tcW w:w="510" w:type="pct"/>
            <w:vAlign w:val="center"/>
          </w:tcPr>
          <w:p w14:paraId="3C4CB2E4" w14:textId="4B976426" w:rsidR="001F38D3" w:rsidRDefault="001F38D3" w:rsidP="001F38D3">
            <w:pPr>
              <w:pStyle w:val="IIIPoziom3"/>
              <w:numPr>
                <w:ilvl w:val="0"/>
                <w:numId w:val="0"/>
              </w:numPr>
              <w:jc w:val="center"/>
              <w:rPr>
                <w:szCs w:val="18"/>
              </w:rPr>
            </w:pPr>
            <w:r>
              <w:rPr>
                <w:szCs w:val="18"/>
              </w:rPr>
              <w:t>10MAA10AA150</w:t>
            </w:r>
          </w:p>
        </w:tc>
        <w:tc>
          <w:tcPr>
            <w:tcW w:w="837" w:type="pct"/>
            <w:vAlign w:val="center"/>
          </w:tcPr>
          <w:p w14:paraId="6577B389" w14:textId="09E9E2A5" w:rsidR="001F38D3" w:rsidRPr="00E63DCD" w:rsidRDefault="001F38D3" w:rsidP="001F38D3">
            <w:pPr>
              <w:pStyle w:val="IIIPoziom3"/>
              <w:numPr>
                <w:ilvl w:val="0"/>
                <w:numId w:val="0"/>
              </w:numPr>
              <w:jc w:val="center"/>
              <w:rPr>
                <w:szCs w:val="18"/>
              </w:rPr>
            </w:pPr>
            <w:r w:rsidRPr="00E63DCD">
              <w:rPr>
                <w:szCs w:val="18"/>
              </w:rPr>
              <w:t>Turbina – układ pary wysokoprężnej WP</w:t>
            </w:r>
          </w:p>
        </w:tc>
        <w:tc>
          <w:tcPr>
            <w:tcW w:w="585" w:type="pct"/>
            <w:vAlign w:val="center"/>
          </w:tcPr>
          <w:p w14:paraId="3C2F7F63" w14:textId="6CA88970" w:rsidR="001F38D3" w:rsidRDefault="001F38D3" w:rsidP="001F38D3">
            <w:pPr>
              <w:pStyle w:val="IIIPoziom3"/>
              <w:numPr>
                <w:ilvl w:val="0"/>
                <w:numId w:val="0"/>
              </w:numPr>
              <w:jc w:val="center"/>
            </w:pPr>
            <w:r>
              <w:t>Zawór regulacyjny pary WP</w:t>
            </w:r>
          </w:p>
        </w:tc>
        <w:tc>
          <w:tcPr>
            <w:tcW w:w="2837" w:type="pct"/>
            <w:vAlign w:val="center"/>
          </w:tcPr>
          <w:p w14:paraId="0536D308" w14:textId="7CE95F38" w:rsidR="001F38D3" w:rsidRPr="001F38D3" w:rsidRDefault="001F38D3" w:rsidP="001F38D3">
            <w:pPr>
              <w:pStyle w:val="IIIPoziom3"/>
              <w:numPr>
                <w:ilvl w:val="0"/>
                <w:numId w:val="0"/>
              </w:numPr>
              <w:jc w:val="left"/>
              <w:rPr>
                <w:u w:val="single"/>
              </w:rPr>
            </w:pPr>
            <w:r w:rsidRPr="00CA3FD8">
              <w:rPr>
                <w:u w:val="single"/>
              </w:rPr>
              <w:t>Dostawa i wymiana nowych element</w:t>
            </w:r>
            <w:r>
              <w:rPr>
                <w:u w:val="single"/>
              </w:rPr>
              <w:t>u</w:t>
            </w:r>
            <w:r w:rsidRPr="00CA3FD8">
              <w:rPr>
                <w:u w:val="single"/>
              </w:rPr>
              <w:t>: siedziska</w:t>
            </w:r>
          </w:p>
        </w:tc>
      </w:tr>
      <w:tr w:rsidR="001F38D3" w:rsidRPr="000224E0" w14:paraId="54A37DB2" w14:textId="77777777" w:rsidTr="5650EFAA">
        <w:tc>
          <w:tcPr>
            <w:tcW w:w="231" w:type="pct"/>
            <w:vAlign w:val="center"/>
          </w:tcPr>
          <w:p w14:paraId="1E2C17E0" w14:textId="77777777" w:rsidR="001F38D3" w:rsidRDefault="001F38D3">
            <w:pPr>
              <w:pStyle w:val="IIIPoziom3"/>
              <w:numPr>
                <w:ilvl w:val="0"/>
                <w:numId w:val="26"/>
              </w:numPr>
              <w:ind w:left="170" w:firstLine="0"/>
            </w:pPr>
          </w:p>
        </w:tc>
        <w:tc>
          <w:tcPr>
            <w:tcW w:w="510" w:type="pct"/>
            <w:vAlign w:val="center"/>
          </w:tcPr>
          <w:p w14:paraId="1C9CA2B3" w14:textId="18AD820E" w:rsidR="001F38D3" w:rsidRDefault="001F38D3" w:rsidP="001F38D3">
            <w:pPr>
              <w:pStyle w:val="IIIPoziom3"/>
              <w:numPr>
                <w:ilvl w:val="0"/>
                <w:numId w:val="0"/>
              </w:numPr>
              <w:jc w:val="center"/>
              <w:rPr>
                <w:szCs w:val="18"/>
              </w:rPr>
            </w:pPr>
            <w:r>
              <w:rPr>
                <w:szCs w:val="18"/>
              </w:rPr>
              <w:t>10MAA10AA150</w:t>
            </w:r>
          </w:p>
        </w:tc>
        <w:tc>
          <w:tcPr>
            <w:tcW w:w="837" w:type="pct"/>
            <w:vAlign w:val="center"/>
          </w:tcPr>
          <w:p w14:paraId="401A7AF4" w14:textId="53630A02" w:rsidR="001F38D3" w:rsidRPr="00E63DCD" w:rsidRDefault="001F38D3" w:rsidP="001F38D3">
            <w:pPr>
              <w:pStyle w:val="IIIPoziom3"/>
              <w:numPr>
                <w:ilvl w:val="0"/>
                <w:numId w:val="0"/>
              </w:numPr>
              <w:jc w:val="center"/>
              <w:rPr>
                <w:szCs w:val="18"/>
              </w:rPr>
            </w:pPr>
            <w:r w:rsidRPr="00E63DCD">
              <w:rPr>
                <w:szCs w:val="18"/>
              </w:rPr>
              <w:t>Turbina – układ pary wysokoprężnej WP</w:t>
            </w:r>
          </w:p>
        </w:tc>
        <w:tc>
          <w:tcPr>
            <w:tcW w:w="585" w:type="pct"/>
            <w:vAlign w:val="center"/>
          </w:tcPr>
          <w:p w14:paraId="52EBB8E2" w14:textId="1983CE0A" w:rsidR="001F38D3" w:rsidRDefault="001F38D3" w:rsidP="001F38D3">
            <w:pPr>
              <w:pStyle w:val="IIIPoziom3"/>
              <w:numPr>
                <w:ilvl w:val="0"/>
                <w:numId w:val="0"/>
              </w:numPr>
              <w:jc w:val="center"/>
            </w:pPr>
            <w:r>
              <w:t>Zawór regulacyjny pary WP</w:t>
            </w:r>
          </w:p>
        </w:tc>
        <w:tc>
          <w:tcPr>
            <w:tcW w:w="2837" w:type="pct"/>
            <w:vAlign w:val="center"/>
          </w:tcPr>
          <w:p w14:paraId="38209290" w14:textId="1BA494F2" w:rsidR="001F38D3" w:rsidRPr="001F38D3" w:rsidRDefault="001F38D3" w:rsidP="001F38D3">
            <w:pPr>
              <w:pStyle w:val="IIIPoziom3"/>
              <w:numPr>
                <w:ilvl w:val="0"/>
                <w:numId w:val="0"/>
              </w:numPr>
              <w:jc w:val="left"/>
              <w:rPr>
                <w:u w:val="single"/>
              </w:rPr>
            </w:pPr>
            <w:r w:rsidRPr="00CA3FD8">
              <w:rPr>
                <w:u w:val="single"/>
              </w:rPr>
              <w:t>Dostawa i wymiana nowych element</w:t>
            </w:r>
            <w:r>
              <w:rPr>
                <w:u w:val="single"/>
              </w:rPr>
              <w:t>u</w:t>
            </w:r>
            <w:r w:rsidRPr="00CA3FD8">
              <w:rPr>
                <w:u w:val="single"/>
              </w:rPr>
              <w:t>: prowadnic</w:t>
            </w:r>
          </w:p>
        </w:tc>
      </w:tr>
      <w:tr w:rsidR="00C768A0" w:rsidRPr="000224E0" w14:paraId="090D2095" w14:textId="77777777" w:rsidTr="5650EFAA">
        <w:tc>
          <w:tcPr>
            <w:tcW w:w="231" w:type="pct"/>
            <w:vAlign w:val="center"/>
          </w:tcPr>
          <w:p w14:paraId="3324CA8A" w14:textId="77777777" w:rsidR="00C768A0" w:rsidRDefault="00C768A0">
            <w:pPr>
              <w:pStyle w:val="IIIPoziom3"/>
              <w:numPr>
                <w:ilvl w:val="0"/>
                <w:numId w:val="26"/>
              </w:numPr>
              <w:ind w:left="170" w:firstLine="0"/>
            </w:pPr>
          </w:p>
        </w:tc>
        <w:tc>
          <w:tcPr>
            <w:tcW w:w="510" w:type="pct"/>
            <w:vAlign w:val="center"/>
          </w:tcPr>
          <w:p w14:paraId="257ADDC3" w14:textId="081E7CFE" w:rsidR="00C768A0" w:rsidRDefault="00C768A0" w:rsidP="00C768A0">
            <w:pPr>
              <w:pStyle w:val="IIIPoziom3"/>
              <w:numPr>
                <w:ilvl w:val="0"/>
                <w:numId w:val="0"/>
              </w:numPr>
              <w:jc w:val="center"/>
              <w:rPr>
                <w:szCs w:val="18"/>
              </w:rPr>
            </w:pPr>
            <w:r w:rsidRPr="00514236">
              <w:rPr>
                <w:szCs w:val="18"/>
              </w:rPr>
              <w:t>10MAA10AA</w:t>
            </w:r>
            <w:r w:rsidRPr="0019120C">
              <w:rPr>
                <w:szCs w:val="18"/>
              </w:rPr>
              <w:t>16</w:t>
            </w:r>
            <w:r>
              <w:rPr>
                <w:szCs w:val="18"/>
              </w:rPr>
              <w:t>0</w:t>
            </w:r>
          </w:p>
        </w:tc>
        <w:tc>
          <w:tcPr>
            <w:tcW w:w="837" w:type="pct"/>
            <w:vAlign w:val="center"/>
          </w:tcPr>
          <w:p w14:paraId="759A3C35" w14:textId="14ADD42C" w:rsidR="00C768A0" w:rsidRPr="00E63DCD" w:rsidRDefault="00C768A0" w:rsidP="00C768A0">
            <w:pPr>
              <w:pStyle w:val="IIIPoziom3"/>
              <w:numPr>
                <w:ilvl w:val="0"/>
                <w:numId w:val="0"/>
              </w:numPr>
              <w:jc w:val="center"/>
              <w:rPr>
                <w:szCs w:val="18"/>
              </w:rPr>
            </w:pPr>
            <w:r w:rsidRPr="00E63DCD">
              <w:rPr>
                <w:szCs w:val="18"/>
              </w:rPr>
              <w:t>Turbina – układ pary wysokoprężnej WP</w:t>
            </w:r>
          </w:p>
        </w:tc>
        <w:tc>
          <w:tcPr>
            <w:tcW w:w="585" w:type="pct"/>
            <w:vAlign w:val="center"/>
          </w:tcPr>
          <w:p w14:paraId="3904AA33" w14:textId="6BB162CA" w:rsidR="00C768A0" w:rsidRDefault="00C768A0" w:rsidP="00C768A0">
            <w:pPr>
              <w:pStyle w:val="IIIPoziom3"/>
              <w:numPr>
                <w:ilvl w:val="0"/>
                <w:numId w:val="0"/>
              </w:numPr>
              <w:jc w:val="center"/>
            </w:pPr>
            <w:r>
              <w:t>Zawór regulacyjny pary WP</w:t>
            </w:r>
          </w:p>
        </w:tc>
        <w:tc>
          <w:tcPr>
            <w:tcW w:w="2837" w:type="pct"/>
            <w:vAlign w:val="center"/>
          </w:tcPr>
          <w:p w14:paraId="03024491" w14:textId="65BB105C" w:rsidR="00C768A0" w:rsidRPr="00A94A52" w:rsidRDefault="003C2343" w:rsidP="001B5CD0">
            <w:pPr>
              <w:pStyle w:val="IIIPoziom3"/>
              <w:numPr>
                <w:ilvl w:val="0"/>
                <w:numId w:val="0"/>
              </w:numPr>
              <w:jc w:val="left"/>
              <w:rPr>
                <w:rFonts w:cs="Arial"/>
                <w:szCs w:val="22"/>
                <w:u w:val="single"/>
              </w:rPr>
            </w:pPr>
            <w:r w:rsidRPr="00A94A52">
              <w:rPr>
                <w:u w:val="single"/>
              </w:rPr>
              <w:t xml:space="preserve">Dostawa i wymiana nowych </w:t>
            </w:r>
            <w:r w:rsidR="001F38D3" w:rsidRPr="00A94A52">
              <w:rPr>
                <w:u w:val="single"/>
              </w:rPr>
              <w:t>element</w:t>
            </w:r>
            <w:r w:rsidR="001F38D3">
              <w:rPr>
                <w:u w:val="single"/>
              </w:rPr>
              <w:t>u</w:t>
            </w:r>
            <w:r w:rsidRPr="00A94A52">
              <w:rPr>
                <w:u w:val="single"/>
              </w:rPr>
              <w:t>: sita</w:t>
            </w:r>
          </w:p>
        </w:tc>
      </w:tr>
      <w:tr w:rsidR="001F38D3" w:rsidRPr="000224E0" w14:paraId="5938A8BA" w14:textId="77777777" w:rsidTr="5650EFAA">
        <w:tc>
          <w:tcPr>
            <w:tcW w:w="231" w:type="pct"/>
            <w:vAlign w:val="center"/>
          </w:tcPr>
          <w:p w14:paraId="3B018346" w14:textId="77777777" w:rsidR="001F38D3" w:rsidRDefault="001F38D3">
            <w:pPr>
              <w:pStyle w:val="IIIPoziom3"/>
              <w:numPr>
                <w:ilvl w:val="0"/>
                <w:numId w:val="26"/>
              </w:numPr>
              <w:ind w:left="170" w:firstLine="0"/>
            </w:pPr>
          </w:p>
        </w:tc>
        <w:tc>
          <w:tcPr>
            <w:tcW w:w="510" w:type="pct"/>
            <w:vAlign w:val="center"/>
          </w:tcPr>
          <w:p w14:paraId="4415F6BC" w14:textId="52EEF8AC" w:rsidR="001F38D3" w:rsidRPr="00514236" w:rsidRDefault="001F38D3" w:rsidP="001F38D3">
            <w:pPr>
              <w:pStyle w:val="IIIPoziom3"/>
              <w:numPr>
                <w:ilvl w:val="0"/>
                <w:numId w:val="0"/>
              </w:numPr>
              <w:jc w:val="center"/>
              <w:rPr>
                <w:szCs w:val="18"/>
              </w:rPr>
            </w:pPr>
            <w:r w:rsidRPr="00514236">
              <w:rPr>
                <w:szCs w:val="18"/>
              </w:rPr>
              <w:t>10MAA10AA</w:t>
            </w:r>
            <w:r w:rsidRPr="0019120C">
              <w:rPr>
                <w:szCs w:val="18"/>
              </w:rPr>
              <w:t>16</w:t>
            </w:r>
            <w:r>
              <w:rPr>
                <w:szCs w:val="18"/>
              </w:rPr>
              <w:t>0</w:t>
            </w:r>
          </w:p>
        </w:tc>
        <w:tc>
          <w:tcPr>
            <w:tcW w:w="837" w:type="pct"/>
            <w:vAlign w:val="center"/>
          </w:tcPr>
          <w:p w14:paraId="19A77021" w14:textId="34C6C849" w:rsidR="001F38D3" w:rsidRPr="00E63DCD" w:rsidRDefault="001F38D3" w:rsidP="001F38D3">
            <w:pPr>
              <w:pStyle w:val="IIIPoziom3"/>
              <w:numPr>
                <w:ilvl w:val="0"/>
                <w:numId w:val="0"/>
              </w:numPr>
              <w:jc w:val="center"/>
              <w:rPr>
                <w:szCs w:val="18"/>
              </w:rPr>
            </w:pPr>
            <w:r w:rsidRPr="00E63DCD">
              <w:rPr>
                <w:szCs w:val="18"/>
              </w:rPr>
              <w:t>Turbina – układ pary wysokoprężnej WP</w:t>
            </w:r>
          </w:p>
        </w:tc>
        <w:tc>
          <w:tcPr>
            <w:tcW w:w="585" w:type="pct"/>
            <w:vAlign w:val="center"/>
          </w:tcPr>
          <w:p w14:paraId="47854FB2" w14:textId="48FE5E47" w:rsidR="001F38D3" w:rsidRDefault="001F38D3" w:rsidP="001F38D3">
            <w:pPr>
              <w:pStyle w:val="IIIPoziom3"/>
              <w:numPr>
                <w:ilvl w:val="0"/>
                <w:numId w:val="0"/>
              </w:numPr>
              <w:jc w:val="center"/>
            </w:pPr>
            <w:r>
              <w:t>Zawór regulacyjny pary WP</w:t>
            </w:r>
          </w:p>
        </w:tc>
        <w:tc>
          <w:tcPr>
            <w:tcW w:w="2837" w:type="pct"/>
            <w:vAlign w:val="center"/>
          </w:tcPr>
          <w:p w14:paraId="604F31DC" w14:textId="11906E25" w:rsidR="001F38D3" w:rsidRPr="001F38D3" w:rsidRDefault="001F38D3" w:rsidP="001F38D3">
            <w:pPr>
              <w:pStyle w:val="IIIPoziom3"/>
              <w:numPr>
                <w:ilvl w:val="0"/>
                <w:numId w:val="0"/>
              </w:numPr>
              <w:jc w:val="left"/>
              <w:rPr>
                <w:u w:val="single"/>
              </w:rPr>
            </w:pPr>
            <w:r w:rsidRPr="00CA3FD8">
              <w:rPr>
                <w:u w:val="single"/>
              </w:rPr>
              <w:t>Dostawa i wymiana nowych element</w:t>
            </w:r>
            <w:r>
              <w:rPr>
                <w:u w:val="single"/>
              </w:rPr>
              <w:t>u</w:t>
            </w:r>
            <w:r w:rsidRPr="00CA3FD8">
              <w:rPr>
                <w:u w:val="single"/>
              </w:rPr>
              <w:t>: siedziska</w:t>
            </w:r>
          </w:p>
        </w:tc>
      </w:tr>
      <w:tr w:rsidR="001F38D3" w:rsidRPr="000224E0" w14:paraId="164368B8" w14:textId="77777777" w:rsidTr="5650EFAA">
        <w:tc>
          <w:tcPr>
            <w:tcW w:w="231" w:type="pct"/>
            <w:vAlign w:val="center"/>
          </w:tcPr>
          <w:p w14:paraId="456642B3" w14:textId="77777777" w:rsidR="001F38D3" w:rsidRDefault="001F38D3">
            <w:pPr>
              <w:pStyle w:val="IIIPoziom3"/>
              <w:numPr>
                <w:ilvl w:val="0"/>
                <w:numId w:val="26"/>
              </w:numPr>
              <w:ind w:left="170" w:firstLine="0"/>
            </w:pPr>
          </w:p>
        </w:tc>
        <w:tc>
          <w:tcPr>
            <w:tcW w:w="510" w:type="pct"/>
            <w:vAlign w:val="center"/>
          </w:tcPr>
          <w:p w14:paraId="7F199EA8" w14:textId="6173A7C0" w:rsidR="001F38D3" w:rsidRPr="00514236" w:rsidRDefault="001F38D3" w:rsidP="001F38D3">
            <w:pPr>
              <w:pStyle w:val="IIIPoziom3"/>
              <w:numPr>
                <w:ilvl w:val="0"/>
                <w:numId w:val="0"/>
              </w:numPr>
              <w:jc w:val="center"/>
              <w:rPr>
                <w:szCs w:val="18"/>
              </w:rPr>
            </w:pPr>
            <w:r w:rsidRPr="00514236">
              <w:rPr>
                <w:szCs w:val="18"/>
              </w:rPr>
              <w:t>10MAA10AA</w:t>
            </w:r>
            <w:r w:rsidRPr="0019120C">
              <w:rPr>
                <w:szCs w:val="18"/>
              </w:rPr>
              <w:t>16</w:t>
            </w:r>
            <w:r>
              <w:rPr>
                <w:szCs w:val="18"/>
              </w:rPr>
              <w:t>0</w:t>
            </w:r>
          </w:p>
        </w:tc>
        <w:tc>
          <w:tcPr>
            <w:tcW w:w="837" w:type="pct"/>
            <w:vAlign w:val="center"/>
          </w:tcPr>
          <w:p w14:paraId="14E8A272" w14:textId="2CF76869" w:rsidR="001F38D3" w:rsidRPr="00E63DCD" w:rsidRDefault="001F38D3" w:rsidP="001F38D3">
            <w:pPr>
              <w:pStyle w:val="IIIPoziom3"/>
              <w:numPr>
                <w:ilvl w:val="0"/>
                <w:numId w:val="0"/>
              </w:numPr>
              <w:jc w:val="center"/>
              <w:rPr>
                <w:szCs w:val="18"/>
              </w:rPr>
            </w:pPr>
            <w:r w:rsidRPr="00E63DCD">
              <w:rPr>
                <w:szCs w:val="18"/>
              </w:rPr>
              <w:t>Turbina – układ pary wysokoprężnej WP</w:t>
            </w:r>
          </w:p>
        </w:tc>
        <w:tc>
          <w:tcPr>
            <w:tcW w:w="585" w:type="pct"/>
            <w:vAlign w:val="center"/>
          </w:tcPr>
          <w:p w14:paraId="3BACBC5E" w14:textId="2A6D610F" w:rsidR="001F38D3" w:rsidRDefault="001F38D3" w:rsidP="001F38D3">
            <w:pPr>
              <w:pStyle w:val="IIIPoziom3"/>
              <w:numPr>
                <w:ilvl w:val="0"/>
                <w:numId w:val="0"/>
              </w:numPr>
              <w:jc w:val="center"/>
            </w:pPr>
            <w:r>
              <w:t>Zawór regulacyjny pary WP</w:t>
            </w:r>
          </w:p>
        </w:tc>
        <w:tc>
          <w:tcPr>
            <w:tcW w:w="2837" w:type="pct"/>
            <w:vAlign w:val="center"/>
          </w:tcPr>
          <w:p w14:paraId="6CC32A87" w14:textId="44BF82AD" w:rsidR="001F38D3" w:rsidRPr="001F38D3" w:rsidRDefault="001F38D3" w:rsidP="001F38D3">
            <w:pPr>
              <w:pStyle w:val="IIIPoziom3"/>
              <w:numPr>
                <w:ilvl w:val="0"/>
                <w:numId w:val="0"/>
              </w:numPr>
              <w:jc w:val="left"/>
              <w:rPr>
                <w:u w:val="single"/>
              </w:rPr>
            </w:pPr>
            <w:r w:rsidRPr="00CA3FD8">
              <w:rPr>
                <w:u w:val="single"/>
              </w:rPr>
              <w:t>Dostawa i wymiana nowych element</w:t>
            </w:r>
            <w:r>
              <w:rPr>
                <w:u w:val="single"/>
              </w:rPr>
              <w:t>u</w:t>
            </w:r>
            <w:r w:rsidRPr="00CA3FD8">
              <w:rPr>
                <w:u w:val="single"/>
              </w:rPr>
              <w:t>: prowadnic</w:t>
            </w:r>
          </w:p>
        </w:tc>
      </w:tr>
      <w:tr w:rsidR="00460CD8" w:rsidRPr="000224E0" w14:paraId="4FC5846A" w14:textId="77777777" w:rsidTr="5650EFAA">
        <w:tc>
          <w:tcPr>
            <w:tcW w:w="231" w:type="pct"/>
            <w:vAlign w:val="center"/>
          </w:tcPr>
          <w:p w14:paraId="106250D8" w14:textId="77777777" w:rsidR="00460CD8" w:rsidRDefault="00460CD8" w:rsidP="00460CD8">
            <w:pPr>
              <w:pStyle w:val="IIIPoziom3"/>
              <w:numPr>
                <w:ilvl w:val="0"/>
                <w:numId w:val="26"/>
              </w:numPr>
              <w:ind w:left="170" w:firstLine="0"/>
            </w:pPr>
          </w:p>
        </w:tc>
        <w:tc>
          <w:tcPr>
            <w:tcW w:w="510" w:type="pct"/>
            <w:vAlign w:val="center"/>
          </w:tcPr>
          <w:p w14:paraId="26C42E29" w14:textId="1BB0788A" w:rsidR="00460CD8" w:rsidRPr="00514236" w:rsidRDefault="00460CD8" w:rsidP="00460CD8">
            <w:pPr>
              <w:pStyle w:val="IIIPoziom3"/>
              <w:numPr>
                <w:ilvl w:val="0"/>
                <w:numId w:val="0"/>
              </w:numPr>
              <w:jc w:val="center"/>
              <w:rPr>
                <w:szCs w:val="18"/>
              </w:rPr>
            </w:pPr>
            <w:r>
              <w:rPr>
                <w:szCs w:val="18"/>
              </w:rPr>
              <w:t>10MAX</w:t>
            </w:r>
          </w:p>
        </w:tc>
        <w:tc>
          <w:tcPr>
            <w:tcW w:w="837" w:type="pct"/>
            <w:vAlign w:val="center"/>
          </w:tcPr>
          <w:p w14:paraId="4F2B9D81" w14:textId="5C0D1960" w:rsidR="00460CD8" w:rsidRPr="00E63DCD" w:rsidRDefault="00460CD8" w:rsidP="00460CD8">
            <w:pPr>
              <w:pStyle w:val="IIIPoziom3"/>
              <w:numPr>
                <w:ilvl w:val="0"/>
                <w:numId w:val="0"/>
              </w:numPr>
              <w:jc w:val="center"/>
              <w:rPr>
                <w:szCs w:val="18"/>
              </w:rPr>
            </w:pPr>
            <w:r w:rsidRPr="00AB59C2">
              <w:rPr>
                <w:szCs w:val="18"/>
              </w:rPr>
              <w:t>Turbina układ regulacji</w:t>
            </w:r>
          </w:p>
        </w:tc>
        <w:tc>
          <w:tcPr>
            <w:tcW w:w="585" w:type="pct"/>
            <w:vAlign w:val="center"/>
          </w:tcPr>
          <w:p w14:paraId="57464A0F" w14:textId="7D937082" w:rsidR="00460CD8" w:rsidRDefault="00460CD8" w:rsidP="00460CD8">
            <w:pPr>
              <w:pStyle w:val="IIIPoziom3"/>
              <w:numPr>
                <w:ilvl w:val="0"/>
                <w:numId w:val="0"/>
              </w:numPr>
              <w:jc w:val="center"/>
            </w:pPr>
            <w:r>
              <w:rPr>
                <w:szCs w:val="18"/>
              </w:rPr>
              <w:t>Blok</w:t>
            </w:r>
            <w:r w:rsidRPr="00AB59C2">
              <w:rPr>
                <w:szCs w:val="18"/>
              </w:rPr>
              <w:t xml:space="preserve"> zasilania olejem wysokociśnieniowym (regulacyjnym</w:t>
            </w:r>
            <w:r>
              <w:rPr>
                <w:szCs w:val="18"/>
              </w:rPr>
              <w:t>)</w:t>
            </w:r>
          </w:p>
        </w:tc>
        <w:tc>
          <w:tcPr>
            <w:tcW w:w="2837" w:type="pct"/>
            <w:vAlign w:val="center"/>
          </w:tcPr>
          <w:p w14:paraId="3E940661" w14:textId="3E22D8D3" w:rsidR="00460CD8" w:rsidRPr="00CA3FD8" w:rsidRDefault="00453628" w:rsidP="00460CD8">
            <w:pPr>
              <w:pStyle w:val="IIIPoziom3"/>
              <w:numPr>
                <w:ilvl w:val="0"/>
                <w:numId w:val="0"/>
              </w:numPr>
              <w:jc w:val="left"/>
              <w:rPr>
                <w:u w:val="single"/>
              </w:rPr>
            </w:pPr>
            <w:r w:rsidRPr="00453628">
              <w:rPr>
                <w:u w:val="single"/>
              </w:rPr>
              <w:t>Dostawa i wymiana</w:t>
            </w:r>
            <w:r w:rsidR="00460CD8">
              <w:rPr>
                <w:u w:val="single"/>
              </w:rPr>
              <w:t xml:space="preserve"> chłodnicy oleju wraz z wentylatorem</w:t>
            </w:r>
          </w:p>
        </w:tc>
      </w:tr>
      <w:tr w:rsidR="00313F0A" w:rsidRPr="000224E0" w14:paraId="0D63F50F" w14:textId="77777777" w:rsidTr="5650EFAA">
        <w:tc>
          <w:tcPr>
            <w:tcW w:w="231" w:type="pct"/>
            <w:vAlign w:val="center"/>
          </w:tcPr>
          <w:p w14:paraId="25C8FED0" w14:textId="77777777" w:rsidR="00313F0A" w:rsidRDefault="00313F0A" w:rsidP="00313F0A">
            <w:pPr>
              <w:pStyle w:val="IIIPoziom3"/>
              <w:numPr>
                <w:ilvl w:val="0"/>
                <w:numId w:val="26"/>
              </w:numPr>
              <w:ind w:left="170" w:firstLine="0"/>
            </w:pPr>
          </w:p>
        </w:tc>
        <w:tc>
          <w:tcPr>
            <w:tcW w:w="510" w:type="pct"/>
            <w:vAlign w:val="center"/>
          </w:tcPr>
          <w:p w14:paraId="4CF41EA3" w14:textId="77777777" w:rsidR="00313F0A" w:rsidRDefault="00313F0A" w:rsidP="00313F0A">
            <w:pPr>
              <w:tabs>
                <w:tab w:val="right" w:pos="3072"/>
              </w:tabs>
              <w:spacing w:line="276" w:lineRule="auto"/>
              <w:jc w:val="center"/>
              <w:rPr>
                <w:szCs w:val="18"/>
              </w:rPr>
            </w:pPr>
            <w:r>
              <w:rPr>
                <w:szCs w:val="18"/>
              </w:rPr>
              <w:t>10MKA10AC010</w:t>
            </w:r>
          </w:p>
          <w:p w14:paraId="4C482017" w14:textId="77777777" w:rsidR="00313F0A" w:rsidRDefault="00313F0A" w:rsidP="00313F0A">
            <w:pPr>
              <w:tabs>
                <w:tab w:val="right" w:pos="3072"/>
              </w:tabs>
              <w:spacing w:line="276" w:lineRule="auto"/>
              <w:jc w:val="center"/>
              <w:rPr>
                <w:szCs w:val="18"/>
              </w:rPr>
            </w:pPr>
            <w:r>
              <w:rPr>
                <w:szCs w:val="18"/>
              </w:rPr>
              <w:t>10MKA10AC020</w:t>
            </w:r>
          </w:p>
          <w:p w14:paraId="0603FA23" w14:textId="77777777" w:rsidR="00313F0A" w:rsidRDefault="00313F0A" w:rsidP="00313F0A">
            <w:pPr>
              <w:tabs>
                <w:tab w:val="right" w:pos="3072"/>
              </w:tabs>
              <w:spacing w:line="276" w:lineRule="auto"/>
              <w:jc w:val="center"/>
              <w:rPr>
                <w:szCs w:val="18"/>
              </w:rPr>
            </w:pPr>
            <w:r>
              <w:rPr>
                <w:szCs w:val="18"/>
              </w:rPr>
              <w:t>10MKA10AC030</w:t>
            </w:r>
          </w:p>
          <w:p w14:paraId="2AE444F6" w14:textId="619FB3C8" w:rsidR="00313F0A" w:rsidRDefault="00313F0A" w:rsidP="00C87694">
            <w:pPr>
              <w:tabs>
                <w:tab w:val="right" w:pos="3072"/>
              </w:tabs>
              <w:spacing w:line="276" w:lineRule="auto"/>
              <w:jc w:val="center"/>
              <w:rPr>
                <w:szCs w:val="18"/>
              </w:rPr>
            </w:pPr>
            <w:r>
              <w:rPr>
                <w:szCs w:val="18"/>
              </w:rPr>
              <w:t>10MKA10AC040</w:t>
            </w:r>
          </w:p>
        </w:tc>
        <w:tc>
          <w:tcPr>
            <w:tcW w:w="837" w:type="pct"/>
            <w:vAlign w:val="center"/>
          </w:tcPr>
          <w:p w14:paraId="12364B37" w14:textId="46C0D9CB" w:rsidR="00313F0A" w:rsidRPr="00AB59C2" w:rsidRDefault="00313F0A" w:rsidP="00313F0A">
            <w:pPr>
              <w:pStyle w:val="IIIPoziom3"/>
              <w:numPr>
                <w:ilvl w:val="0"/>
                <w:numId w:val="0"/>
              </w:numPr>
              <w:jc w:val="center"/>
              <w:rPr>
                <w:szCs w:val="18"/>
              </w:rPr>
            </w:pPr>
            <w:r>
              <w:rPr>
                <w:szCs w:val="18"/>
              </w:rPr>
              <w:t>Generator G10</w:t>
            </w:r>
          </w:p>
        </w:tc>
        <w:tc>
          <w:tcPr>
            <w:tcW w:w="585" w:type="pct"/>
            <w:vAlign w:val="center"/>
          </w:tcPr>
          <w:p w14:paraId="03F7EA7E" w14:textId="77777777" w:rsidR="00313F0A" w:rsidRDefault="00313F0A" w:rsidP="00313F0A">
            <w:pPr>
              <w:pStyle w:val="IIIPoziom3"/>
              <w:numPr>
                <w:ilvl w:val="0"/>
                <w:numId w:val="0"/>
              </w:numPr>
              <w:jc w:val="center"/>
              <w:rPr>
                <w:szCs w:val="18"/>
              </w:rPr>
            </w:pPr>
            <w:r w:rsidRPr="00532BB1">
              <w:rPr>
                <w:szCs w:val="18"/>
              </w:rPr>
              <w:t>Układ chłodzenia powietrza generatora G10</w:t>
            </w:r>
            <w:r w:rsidR="00336EF4">
              <w:rPr>
                <w:szCs w:val="18"/>
              </w:rPr>
              <w:t xml:space="preserve"> – zawory bezpieczeństwa:</w:t>
            </w:r>
          </w:p>
          <w:p w14:paraId="7AFABA10" w14:textId="77777777" w:rsidR="00336EF4" w:rsidRDefault="00336EF4" w:rsidP="00C87694">
            <w:pPr>
              <w:spacing w:after="160" w:line="259" w:lineRule="auto"/>
              <w:contextualSpacing/>
              <w:jc w:val="center"/>
            </w:pPr>
            <w:r>
              <w:t>10MKA10AA310</w:t>
            </w:r>
          </w:p>
          <w:p w14:paraId="7FC0FEFB" w14:textId="77777777" w:rsidR="00336EF4" w:rsidRDefault="00336EF4" w:rsidP="00C87694">
            <w:pPr>
              <w:spacing w:after="160" w:line="259" w:lineRule="auto"/>
              <w:contextualSpacing/>
              <w:jc w:val="center"/>
            </w:pPr>
            <w:r>
              <w:t>10MKA10AA320</w:t>
            </w:r>
          </w:p>
          <w:p w14:paraId="2A02D719" w14:textId="77777777" w:rsidR="00336EF4" w:rsidRDefault="00336EF4" w:rsidP="00C87694">
            <w:pPr>
              <w:spacing w:after="160" w:line="259" w:lineRule="auto"/>
              <w:contextualSpacing/>
              <w:jc w:val="center"/>
            </w:pPr>
            <w:r>
              <w:t>10MKA10AA330</w:t>
            </w:r>
          </w:p>
          <w:p w14:paraId="4A02B3EC" w14:textId="77777777" w:rsidR="00336EF4" w:rsidRDefault="00336EF4" w:rsidP="00C87694">
            <w:pPr>
              <w:spacing w:after="160" w:line="259" w:lineRule="auto"/>
              <w:contextualSpacing/>
              <w:jc w:val="center"/>
            </w:pPr>
            <w:r>
              <w:t>10MKA10AA340</w:t>
            </w:r>
          </w:p>
          <w:p w14:paraId="47F03926" w14:textId="323AA03E" w:rsidR="00336EF4" w:rsidRDefault="00336EF4" w:rsidP="00313F0A">
            <w:pPr>
              <w:pStyle w:val="IIIPoziom3"/>
              <w:numPr>
                <w:ilvl w:val="0"/>
                <w:numId w:val="0"/>
              </w:numPr>
              <w:jc w:val="center"/>
              <w:rPr>
                <w:szCs w:val="18"/>
              </w:rPr>
            </w:pPr>
          </w:p>
        </w:tc>
        <w:tc>
          <w:tcPr>
            <w:tcW w:w="2837" w:type="pct"/>
            <w:vAlign w:val="center"/>
          </w:tcPr>
          <w:p w14:paraId="65CD3B2C" w14:textId="5E368004" w:rsidR="00313F0A" w:rsidRDefault="00453628" w:rsidP="00313F0A">
            <w:pPr>
              <w:pStyle w:val="IIIPoziom3"/>
              <w:numPr>
                <w:ilvl w:val="0"/>
                <w:numId w:val="0"/>
              </w:numPr>
              <w:jc w:val="left"/>
              <w:rPr>
                <w:u w:val="single"/>
              </w:rPr>
            </w:pPr>
            <w:r w:rsidRPr="00453628">
              <w:rPr>
                <w:u w:val="single"/>
              </w:rPr>
              <w:t>Dostawa i wymiana</w:t>
            </w:r>
            <w:r w:rsidR="00313F0A">
              <w:rPr>
                <w:u w:val="single"/>
              </w:rPr>
              <w:t xml:space="preserve"> 4 szt. zaworów bezpieczeństwa chłodnic powietrza generatora</w:t>
            </w:r>
          </w:p>
        </w:tc>
      </w:tr>
    </w:tbl>
    <w:p w14:paraId="20ED84F3" w14:textId="69DC27B6" w:rsidR="008C3591" w:rsidRDefault="008C3591" w:rsidP="00EE6DE2">
      <w:pPr>
        <w:pStyle w:val="IIIPoziom3"/>
        <w:numPr>
          <w:ilvl w:val="0"/>
          <w:numId w:val="0"/>
        </w:numPr>
        <w:ind w:left="1146"/>
      </w:pPr>
    </w:p>
    <w:p w14:paraId="3DEC5CA4" w14:textId="77777777" w:rsidR="008C3591" w:rsidRDefault="008C3591" w:rsidP="00C869A4">
      <w:pPr>
        <w:pStyle w:val="IIIPoziom3"/>
        <w:numPr>
          <w:ilvl w:val="0"/>
          <w:numId w:val="0"/>
        </w:numPr>
      </w:pPr>
    </w:p>
    <w:p w14:paraId="6A2304A3" w14:textId="6D870705" w:rsidR="00CF494D" w:rsidRDefault="00CF494D" w:rsidP="00DE0DB3">
      <w:pPr>
        <w:pStyle w:val="Legenda"/>
        <w:keepNext/>
        <w:jc w:val="center"/>
      </w:pPr>
      <w:bookmarkStart w:id="85" w:name="_Toc201143362"/>
      <w:r w:rsidRPr="00DE0DB3">
        <w:rPr>
          <w:i w:val="0"/>
          <w:sz w:val="18"/>
          <w:szCs w:val="18"/>
        </w:rPr>
        <w:t xml:space="preserve">Tabela </w:t>
      </w:r>
      <w:r w:rsidRPr="00DE0DB3">
        <w:rPr>
          <w:i w:val="0"/>
          <w:sz w:val="18"/>
          <w:szCs w:val="18"/>
        </w:rPr>
        <w:fldChar w:fldCharType="begin"/>
      </w:r>
      <w:r w:rsidRPr="00DE0DB3">
        <w:rPr>
          <w:i w:val="0"/>
          <w:sz w:val="18"/>
          <w:szCs w:val="18"/>
        </w:rPr>
        <w:instrText xml:space="preserve"> SEQ Tabela \* ARABIC </w:instrText>
      </w:r>
      <w:r w:rsidRPr="00DE0DB3">
        <w:rPr>
          <w:i w:val="0"/>
          <w:sz w:val="18"/>
          <w:szCs w:val="18"/>
        </w:rPr>
        <w:fldChar w:fldCharType="separate"/>
      </w:r>
      <w:r w:rsidR="004D492B">
        <w:rPr>
          <w:i w:val="0"/>
          <w:noProof/>
          <w:sz w:val="18"/>
          <w:szCs w:val="18"/>
        </w:rPr>
        <w:t>14</w:t>
      </w:r>
      <w:r w:rsidRPr="00DE0DB3">
        <w:rPr>
          <w:i w:val="0"/>
          <w:sz w:val="18"/>
          <w:szCs w:val="18"/>
        </w:rPr>
        <w:fldChar w:fldCharType="end"/>
      </w:r>
      <w:r w:rsidRPr="00DE0DB3">
        <w:rPr>
          <w:i w:val="0"/>
          <w:sz w:val="18"/>
          <w:szCs w:val="18"/>
        </w:rPr>
        <w:t xml:space="preserve">. </w:t>
      </w:r>
      <w:r>
        <w:rPr>
          <w:i w:val="0"/>
          <w:sz w:val="18"/>
          <w:szCs w:val="18"/>
        </w:rPr>
        <w:t xml:space="preserve">Lista wszystkich części przekładni obracarki 10MAK40AE110 z zazębieniem skośnym i stożkowym SEW EURODRIVE </w:t>
      </w:r>
      <w:r w:rsidRPr="00046896">
        <w:rPr>
          <w:i w:val="0"/>
          <w:sz w:val="18"/>
          <w:szCs w:val="18"/>
        </w:rPr>
        <w:t>38 267</w:t>
      </w:r>
      <w:r>
        <w:rPr>
          <w:i w:val="0"/>
          <w:sz w:val="18"/>
          <w:szCs w:val="18"/>
        </w:rPr>
        <w:t> </w:t>
      </w:r>
      <w:r w:rsidRPr="00046896">
        <w:rPr>
          <w:i w:val="0"/>
          <w:sz w:val="18"/>
          <w:szCs w:val="18"/>
        </w:rPr>
        <w:t>595</w:t>
      </w:r>
      <w:r>
        <w:rPr>
          <w:i w:val="0"/>
          <w:sz w:val="18"/>
          <w:szCs w:val="18"/>
        </w:rPr>
        <w:t>.</w:t>
      </w:r>
      <w:bookmarkEnd w:id="85"/>
    </w:p>
    <w:p w14:paraId="3C5535BB" w14:textId="77777777" w:rsidR="00046896" w:rsidRDefault="00046896" w:rsidP="0019120C">
      <w:pPr>
        <w:keepNext/>
      </w:pPr>
      <w:r w:rsidRPr="00046896">
        <w:rPr>
          <w:noProof/>
        </w:rPr>
        <w:drawing>
          <wp:inline distT="0" distB="0" distL="0" distR="0" wp14:anchorId="1993E534" wp14:editId="6D013309">
            <wp:extent cx="9454551" cy="5416038"/>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9455619" cy="5416650"/>
                    </a:xfrm>
                    <a:prstGeom prst="rect">
                      <a:avLst/>
                    </a:prstGeom>
                  </pic:spPr>
                </pic:pic>
              </a:graphicData>
            </a:graphic>
          </wp:inline>
        </w:drawing>
      </w:r>
    </w:p>
    <w:p w14:paraId="03BF5F27" w14:textId="031EA68E" w:rsidR="00CF494D" w:rsidRPr="00DE0DB3" w:rsidRDefault="00CF494D" w:rsidP="00DE0DB3">
      <w:pPr>
        <w:pStyle w:val="Legenda"/>
        <w:keepNext/>
        <w:jc w:val="center"/>
        <w:rPr>
          <w:i w:val="0"/>
          <w:sz w:val="18"/>
          <w:szCs w:val="18"/>
        </w:rPr>
      </w:pPr>
      <w:bookmarkStart w:id="86" w:name="_Toc201143363"/>
      <w:r w:rsidRPr="00DE0DB3">
        <w:rPr>
          <w:i w:val="0"/>
          <w:sz w:val="18"/>
          <w:szCs w:val="18"/>
        </w:rPr>
        <w:t xml:space="preserve">Tabela </w:t>
      </w:r>
      <w:r w:rsidRPr="00DE0DB3">
        <w:rPr>
          <w:i w:val="0"/>
          <w:sz w:val="18"/>
          <w:szCs w:val="18"/>
        </w:rPr>
        <w:fldChar w:fldCharType="begin"/>
      </w:r>
      <w:r w:rsidRPr="00DE0DB3">
        <w:rPr>
          <w:i w:val="0"/>
          <w:sz w:val="18"/>
          <w:szCs w:val="18"/>
        </w:rPr>
        <w:instrText xml:space="preserve"> SEQ Tabela \* ARABIC </w:instrText>
      </w:r>
      <w:r w:rsidRPr="00DE0DB3">
        <w:rPr>
          <w:i w:val="0"/>
          <w:sz w:val="18"/>
          <w:szCs w:val="18"/>
        </w:rPr>
        <w:fldChar w:fldCharType="separate"/>
      </w:r>
      <w:r w:rsidR="004D492B">
        <w:rPr>
          <w:i w:val="0"/>
          <w:noProof/>
          <w:sz w:val="18"/>
          <w:szCs w:val="18"/>
        </w:rPr>
        <w:t>15</w:t>
      </w:r>
      <w:r w:rsidRPr="00DE0DB3">
        <w:rPr>
          <w:i w:val="0"/>
          <w:sz w:val="18"/>
          <w:szCs w:val="18"/>
        </w:rPr>
        <w:fldChar w:fldCharType="end"/>
      </w:r>
      <w:r w:rsidRPr="00DE0DB3">
        <w:rPr>
          <w:i w:val="0"/>
          <w:sz w:val="18"/>
          <w:szCs w:val="18"/>
        </w:rPr>
        <w:t xml:space="preserve">. </w:t>
      </w:r>
      <w:r>
        <w:rPr>
          <w:i w:val="0"/>
          <w:sz w:val="18"/>
          <w:szCs w:val="18"/>
        </w:rPr>
        <w:t xml:space="preserve">Lista wszystkich części przekładni obracarki 10MAK40AE110 z zazębieniem skośnym i stożkowym SEW EURODRIVE </w:t>
      </w:r>
      <w:r w:rsidRPr="00046896">
        <w:rPr>
          <w:i w:val="0"/>
          <w:sz w:val="18"/>
          <w:szCs w:val="18"/>
        </w:rPr>
        <w:t>38 267</w:t>
      </w:r>
      <w:r>
        <w:rPr>
          <w:i w:val="0"/>
          <w:sz w:val="18"/>
          <w:szCs w:val="18"/>
        </w:rPr>
        <w:t> </w:t>
      </w:r>
      <w:r w:rsidRPr="00046896">
        <w:rPr>
          <w:i w:val="0"/>
          <w:sz w:val="18"/>
          <w:szCs w:val="18"/>
        </w:rPr>
        <w:t>595</w:t>
      </w:r>
      <w:r>
        <w:rPr>
          <w:i w:val="0"/>
          <w:sz w:val="18"/>
          <w:szCs w:val="18"/>
        </w:rPr>
        <w:t xml:space="preserve"> c.d.</w:t>
      </w:r>
      <w:bookmarkEnd w:id="86"/>
    </w:p>
    <w:p w14:paraId="13F8818A" w14:textId="77777777" w:rsidR="008A6FDD" w:rsidRDefault="00046896" w:rsidP="0019120C">
      <w:pPr>
        <w:keepNext/>
      </w:pPr>
      <w:r w:rsidRPr="00046896">
        <w:rPr>
          <w:noProof/>
        </w:rPr>
        <w:drawing>
          <wp:inline distT="0" distB="0" distL="0" distR="0" wp14:anchorId="6AD9433E" wp14:editId="106A8761">
            <wp:extent cx="9701530" cy="5443220"/>
            <wp:effectExtent l="0" t="0" r="0" b="508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9701530" cy="5443220"/>
                    </a:xfrm>
                    <a:prstGeom prst="rect">
                      <a:avLst/>
                    </a:prstGeom>
                  </pic:spPr>
                </pic:pic>
              </a:graphicData>
            </a:graphic>
          </wp:inline>
        </w:drawing>
      </w:r>
    </w:p>
    <w:p w14:paraId="3BA32720" w14:textId="001E5B92" w:rsidR="00F65D2E" w:rsidRDefault="00F65D2E" w:rsidP="00DE0DB3"/>
    <w:p w14:paraId="27AB913C" w14:textId="77777777" w:rsidR="00F65D2E" w:rsidRPr="00DE0DB3" w:rsidRDefault="00F65D2E" w:rsidP="00DE0DB3">
      <w:pPr>
        <w:sectPr w:rsidR="00F65D2E" w:rsidRPr="00DE0DB3" w:rsidSect="00BB3CA9">
          <w:pgSz w:w="16838" w:h="11906" w:orient="landscape"/>
          <w:pgMar w:top="993" w:right="567" w:bottom="991" w:left="993" w:header="567" w:footer="275" w:gutter="0"/>
          <w:cols w:space="708"/>
          <w:docGrid w:linePitch="360"/>
        </w:sectPr>
      </w:pPr>
    </w:p>
    <w:p w14:paraId="45568290" w14:textId="1ACD638C" w:rsidR="00046896" w:rsidRDefault="00046896" w:rsidP="0019120C">
      <w:pPr>
        <w:pStyle w:val="Legenda"/>
        <w:jc w:val="center"/>
        <w:rPr>
          <w:i w:val="0"/>
          <w:sz w:val="18"/>
          <w:szCs w:val="18"/>
        </w:rPr>
      </w:pPr>
    </w:p>
    <w:p w14:paraId="7168AEBB" w14:textId="77777777" w:rsidR="005D78F7" w:rsidRDefault="002D6281" w:rsidP="0019120C">
      <w:pPr>
        <w:keepNext/>
        <w:jc w:val="center"/>
      </w:pPr>
      <w:r>
        <w:rPr>
          <w:noProof/>
        </w:rPr>
        <w:drawing>
          <wp:inline distT="0" distB="0" distL="0" distR="0" wp14:anchorId="08F42682" wp14:editId="2CCAB2E8">
            <wp:extent cx="5092065" cy="6300470"/>
            <wp:effectExtent l="0" t="0" r="0" b="508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Karta specyfikacji armatury i napędu_7377.png"/>
                    <pic:cNvPicPr/>
                  </pic:nvPicPr>
                  <pic:blipFill>
                    <a:blip r:embed="rId21">
                      <a:extLst>
                        <a:ext uri="{28A0092B-C50C-407E-A947-70E740481C1C}">
                          <a14:useLocalDpi xmlns:a14="http://schemas.microsoft.com/office/drawing/2010/main" val="0"/>
                        </a:ext>
                      </a:extLst>
                    </a:blip>
                    <a:stretch>
                      <a:fillRect/>
                    </a:stretch>
                  </pic:blipFill>
                  <pic:spPr>
                    <a:xfrm>
                      <a:off x="0" y="0"/>
                      <a:ext cx="5092065" cy="6300470"/>
                    </a:xfrm>
                    <a:prstGeom prst="rect">
                      <a:avLst/>
                    </a:prstGeom>
                  </pic:spPr>
                </pic:pic>
              </a:graphicData>
            </a:graphic>
          </wp:inline>
        </w:drawing>
      </w:r>
    </w:p>
    <w:p w14:paraId="650D1EB1" w14:textId="25D1AFBD" w:rsidR="002D6281" w:rsidRPr="0019120C" w:rsidRDefault="005D78F7" w:rsidP="0019120C">
      <w:pPr>
        <w:pStyle w:val="Legenda"/>
        <w:jc w:val="center"/>
        <w:rPr>
          <w:i w:val="0"/>
          <w:sz w:val="18"/>
          <w:szCs w:val="18"/>
        </w:rPr>
      </w:pPr>
      <w:bookmarkStart w:id="87" w:name="_Hlk199754413"/>
      <w:r w:rsidRPr="00B35578">
        <w:rPr>
          <w:i w:val="0"/>
          <w:sz w:val="18"/>
          <w:szCs w:val="18"/>
        </w:rPr>
        <w:t xml:space="preserve">Rysunek </w:t>
      </w:r>
      <w:r w:rsidR="00483BC6" w:rsidRPr="00B35578">
        <w:rPr>
          <w:i w:val="0"/>
          <w:sz w:val="18"/>
          <w:szCs w:val="18"/>
        </w:rPr>
        <w:t>1</w:t>
      </w:r>
      <w:r w:rsidRPr="00B35578">
        <w:rPr>
          <w:i w:val="0"/>
          <w:sz w:val="18"/>
          <w:szCs w:val="18"/>
        </w:rPr>
        <w:t>. Karta</w:t>
      </w:r>
      <w:r>
        <w:rPr>
          <w:i w:val="0"/>
          <w:sz w:val="18"/>
          <w:szCs w:val="18"/>
        </w:rPr>
        <w:t xml:space="preserve"> specyfikacji </w:t>
      </w:r>
      <w:bookmarkEnd w:id="87"/>
      <w:r>
        <w:rPr>
          <w:i w:val="0"/>
          <w:sz w:val="18"/>
          <w:szCs w:val="18"/>
        </w:rPr>
        <w:t>armatury i napędu zaworu 10MAW50AA110 (</w:t>
      </w:r>
      <w:r w:rsidRPr="005D78F7">
        <w:rPr>
          <w:i w:val="0"/>
          <w:sz w:val="18"/>
          <w:szCs w:val="18"/>
        </w:rPr>
        <w:t>Zawór redukcyjny pary uszczelniającej z pary rozruchowej</w:t>
      </w:r>
      <w:r>
        <w:rPr>
          <w:i w:val="0"/>
          <w:sz w:val="18"/>
          <w:szCs w:val="18"/>
        </w:rPr>
        <w:t>).</w:t>
      </w:r>
    </w:p>
    <w:p w14:paraId="0FB0048C" w14:textId="77777777" w:rsidR="005D78F7" w:rsidRDefault="002D6281" w:rsidP="0019120C">
      <w:pPr>
        <w:keepNext/>
        <w:jc w:val="center"/>
      </w:pPr>
      <w:r>
        <w:rPr>
          <w:noProof/>
        </w:rPr>
        <w:drawing>
          <wp:inline distT="0" distB="0" distL="0" distR="0" wp14:anchorId="1B2840DF" wp14:editId="1F75D123">
            <wp:extent cx="5062220" cy="6300470"/>
            <wp:effectExtent l="0" t="0" r="5080" b="508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Karta specyfikacji armatury i napędu_7378.png"/>
                    <pic:cNvPicPr/>
                  </pic:nvPicPr>
                  <pic:blipFill>
                    <a:blip r:embed="rId22">
                      <a:extLst>
                        <a:ext uri="{28A0092B-C50C-407E-A947-70E740481C1C}">
                          <a14:useLocalDpi xmlns:a14="http://schemas.microsoft.com/office/drawing/2010/main" val="0"/>
                        </a:ext>
                      </a:extLst>
                    </a:blip>
                    <a:stretch>
                      <a:fillRect/>
                    </a:stretch>
                  </pic:blipFill>
                  <pic:spPr>
                    <a:xfrm>
                      <a:off x="0" y="0"/>
                      <a:ext cx="5062220" cy="6300470"/>
                    </a:xfrm>
                    <a:prstGeom prst="rect">
                      <a:avLst/>
                    </a:prstGeom>
                  </pic:spPr>
                </pic:pic>
              </a:graphicData>
            </a:graphic>
          </wp:inline>
        </w:drawing>
      </w:r>
    </w:p>
    <w:p w14:paraId="3EF496F9" w14:textId="2BE207EF" w:rsidR="002D6281" w:rsidRDefault="005D78F7" w:rsidP="0019120C">
      <w:pPr>
        <w:pStyle w:val="Legenda"/>
        <w:jc w:val="center"/>
        <w:rPr>
          <w:i w:val="0"/>
          <w:sz w:val="18"/>
          <w:szCs w:val="18"/>
        </w:rPr>
      </w:pPr>
      <w:r w:rsidRPr="00B35578">
        <w:rPr>
          <w:i w:val="0"/>
          <w:sz w:val="18"/>
          <w:szCs w:val="18"/>
        </w:rPr>
        <w:t xml:space="preserve">Rysunek </w:t>
      </w:r>
      <w:r w:rsidR="00483BC6" w:rsidRPr="00B35578">
        <w:rPr>
          <w:i w:val="0"/>
          <w:sz w:val="18"/>
          <w:szCs w:val="18"/>
        </w:rPr>
        <w:t>2</w:t>
      </w:r>
      <w:r w:rsidRPr="00B35578">
        <w:rPr>
          <w:i w:val="0"/>
          <w:sz w:val="18"/>
          <w:szCs w:val="18"/>
        </w:rPr>
        <w:t>. Karta</w:t>
      </w:r>
      <w:r>
        <w:rPr>
          <w:i w:val="0"/>
          <w:sz w:val="18"/>
          <w:szCs w:val="18"/>
        </w:rPr>
        <w:t xml:space="preserve"> specyfikacji armatury i napędu zaworu 10MAW20AA110 (</w:t>
      </w:r>
      <w:r w:rsidRPr="005D78F7">
        <w:rPr>
          <w:i w:val="0"/>
          <w:sz w:val="18"/>
          <w:szCs w:val="18"/>
        </w:rPr>
        <w:t>Zawór redukcyjny pary uszczelniającej z pary świeżej</w:t>
      </w:r>
      <w:r>
        <w:rPr>
          <w:i w:val="0"/>
          <w:sz w:val="18"/>
          <w:szCs w:val="18"/>
        </w:rPr>
        <w:t xml:space="preserve">). </w:t>
      </w:r>
    </w:p>
    <w:p w14:paraId="1820F6D4" w14:textId="4D204F40" w:rsidR="00B815BB" w:rsidRDefault="00B815BB" w:rsidP="00B815BB"/>
    <w:p w14:paraId="6B8D3758" w14:textId="781EE07D" w:rsidR="00B815BB" w:rsidRDefault="00B815BB" w:rsidP="00B815BB"/>
    <w:p w14:paraId="539722F4" w14:textId="7906B366" w:rsidR="00B815BB" w:rsidRDefault="00B815BB" w:rsidP="00B815BB"/>
    <w:p w14:paraId="7AC1E092" w14:textId="77777777" w:rsidR="00B815BB" w:rsidRDefault="00B815BB" w:rsidP="00B815BB">
      <w:pPr>
        <w:keepNext/>
        <w:jc w:val="center"/>
      </w:pPr>
      <w:r>
        <w:rPr>
          <w:noProof/>
        </w:rPr>
        <w:drawing>
          <wp:inline distT="0" distB="0" distL="0" distR="0" wp14:anchorId="592C2DC7" wp14:editId="4EC44A65">
            <wp:extent cx="8080121" cy="3636000"/>
            <wp:effectExtent l="0" t="6668" r="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20250213_104912.jpg"/>
                    <pic:cNvPicPr/>
                  </pic:nvPicPr>
                  <pic:blipFill>
                    <a:blip r:embed="rId23">
                      <a:extLst>
                        <a:ext uri="{28A0092B-C50C-407E-A947-70E740481C1C}">
                          <a14:useLocalDpi xmlns:a14="http://schemas.microsoft.com/office/drawing/2010/main" val="0"/>
                        </a:ext>
                      </a:extLst>
                    </a:blip>
                    <a:stretch>
                      <a:fillRect/>
                    </a:stretch>
                  </pic:blipFill>
                  <pic:spPr>
                    <a:xfrm rot="5400000">
                      <a:off x="0" y="0"/>
                      <a:ext cx="8080121" cy="3636000"/>
                    </a:xfrm>
                    <a:prstGeom prst="rect">
                      <a:avLst/>
                    </a:prstGeom>
                  </pic:spPr>
                </pic:pic>
              </a:graphicData>
            </a:graphic>
          </wp:inline>
        </w:drawing>
      </w:r>
    </w:p>
    <w:p w14:paraId="111D4911" w14:textId="6EEF3785" w:rsidR="00B815BB" w:rsidRPr="00B815BB" w:rsidRDefault="00B815BB" w:rsidP="00B815BB">
      <w:pPr>
        <w:pStyle w:val="Legenda"/>
        <w:jc w:val="center"/>
        <w:rPr>
          <w:i w:val="0"/>
          <w:sz w:val="18"/>
          <w:szCs w:val="18"/>
        </w:rPr>
      </w:pPr>
      <w:r w:rsidRPr="00B35578">
        <w:rPr>
          <w:i w:val="0"/>
          <w:sz w:val="18"/>
          <w:szCs w:val="18"/>
        </w:rPr>
        <w:t>Rysunek 3.</w:t>
      </w:r>
      <w:r>
        <w:rPr>
          <w:i w:val="0"/>
          <w:sz w:val="18"/>
          <w:szCs w:val="18"/>
        </w:rPr>
        <w:t xml:space="preserve"> Zdjęcie zawieszenia rurociągu układu odwodnie</w:t>
      </w:r>
      <w:r w:rsidR="00F21161">
        <w:rPr>
          <w:i w:val="0"/>
          <w:sz w:val="18"/>
          <w:szCs w:val="18"/>
        </w:rPr>
        <w:t>ń</w:t>
      </w:r>
      <w:r>
        <w:rPr>
          <w:i w:val="0"/>
          <w:sz w:val="18"/>
          <w:szCs w:val="18"/>
        </w:rPr>
        <w:t xml:space="preserve"> turbiny parowej TP10.</w:t>
      </w:r>
    </w:p>
    <w:p w14:paraId="27388B24" w14:textId="16CA50A0" w:rsidR="00835465" w:rsidRDefault="00835465" w:rsidP="0019120C"/>
    <w:p w14:paraId="6A83DA4C" w14:textId="70EE11B6" w:rsidR="00835465" w:rsidRDefault="00835465" w:rsidP="0019120C"/>
    <w:p w14:paraId="62C4B729" w14:textId="1F76EA27" w:rsidR="001A786B" w:rsidRDefault="001A786B" w:rsidP="004206D4">
      <w:pPr>
        <w:pStyle w:val="IIIPoziom3"/>
        <w:numPr>
          <w:ilvl w:val="0"/>
          <w:numId w:val="0"/>
        </w:numPr>
      </w:pPr>
    </w:p>
    <w:p w14:paraId="29E89CC0" w14:textId="430E5697" w:rsidR="00547882" w:rsidRPr="00D635F4" w:rsidRDefault="00547882" w:rsidP="00503F53">
      <w:pPr>
        <w:pStyle w:val="Ipoziom"/>
      </w:pPr>
      <w:bookmarkStart w:id="88" w:name="_Toc77846383"/>
      <w:bookmarkStart w:id="89" w:name="_Toc201312902"/>
      <w:bookmarkStart w:id="90" w:name="_Toc347146804"/>
      <w:bookmarkStart w:id="91" w:name="_Toc77934060"/>
      <w:bookmarkStart w:id="92" w:name="_Toc77933553"/>
      <w:bookmarkStart w:id="93" w:name="_Toc183095796"/>
      <w:bookmarkStart w:id="94" w:name="_Toc77934059"/>
      <w:bookmarkStart w:id="95" w:name="_Toc77933552"/>
      <w:bookmarkEnd w:id="74"/>
      <w:bookmarkEnd w:id="88"/>
      <w:r>
        <w:t>SZCZEGÓŁOWY ZAKRES PRAC  – BRANŻA ELEKTRYCZNA</w:t>
      </w:r>
      <w:bookmarkEnd w:id="89"/>
    </w:p>
    <w:p w14:paraId="5BD23EA0" w14:textId="1648578D" w:rsidR="00547882" w:rsidRPr="00F10908" w:rsidRDefault="00547882" w:rsidP="004514C8">
      <w:pPr>
        <w:pStyle w:val="IIpoziom"/>
      </w:pPr>
      <w:bookmarkStart w:id="96" w:name="_Toc201312903"/>
      <w:r>
        <w:t>Szczegółowy zakres prac dla przegląd</w:t>
      </w:r>
      <w:r w:rsidRPr="00F10908">
        <w:t xml:space="preserve">u </w:t>
      </w:r>
      <w:r w:rsidR="00F90D05">
        <w:t xml:space="preserve">średniego </w:t>
      </w:r>
      <w:r w:rsidRPr="00F10908">
        <w:t>w 2026 roku</w:t>
      </w:r>
      <w:r w:rsidR="005205EB" w:rsidRPr="00F10908">
        <w:t xml:space="preserve"> -</w:t>
      </w:r>
      <w:r w:rsidR="00F90D05">
        <w:t xml:space="preserve"> branża elektryczna</w:t>
      </w:r>
      <w:bookmarkEnd w:id="96"/>
    </w:p>
    <w:p w14:paraId="4A1DCDEC" w14:textId="15B1BF9F" w:rsidR="005140E1" w:rsidRPr="00C115FF" w:rsidRDefault="005140E1" w:rsidP="00503F53">
      <w:pPr>
        <w:pStyle w:val="VPoziom5"/>
        <w:ind w:left="1418" w:hanging="227"/>
      </w:pPr>
      <w:r w:rsidRPr="00C115FF">
        <w:t>pomiar rezystancji izolacji stojana i wirnika generatora</w:t>
      </w:r>
      <w:r w:rsidR="00C115FF">
        <w:t xml:space="preserve"> </w:t>
      </w:r>
      <w:r w:rsidR="00C115FF" w:rsidRPr="00C115FF">
        <w:t>po uprzednim odłączeniu przekładników napięciowych w rozdzielni przygeneratorowej HIGS</w:t>
      </w:r>
    </w:p>
    <w:p w14:paraId="7471B0A5" w14:textId="77777777" w:rsidR="005140E1" w:rsidRPr="00C115FF" w:rsidRDefault="005140E1" w:rsidP="00503F53">
      <w:pPr>
        <w:pStyle w:val="VPoziom5"/>
        <w:ind w:left="1418" w:hanging="227"/>
      </w:pPr>
      <w:r w:rsidRPr="00C115FF">
        <w:t>kontrola stanu czół uzwojenia stojana bez wyciągania wirnika, wraz z oceną mocowania czół, bandaży, szyn wyprowadzenia mocy, izolatorów przepustowych,</w:t>
      </w:r>
    </w:p>
    <w:p w14:paraId="4892A8F2" w14:textId="77777777" w:rsidR="005140E1" w:rsidRPr="00C115FF" w:rsidRDefault="005140E1" w:rsidP="00503F53">
      <w:pPr>
        <w:pStyle w:val="VPoziom5"/>
        <w:ind w:left="1418" w:hanging="227"/>
      </w:pPr>
      <w:r w:rsidRPr="00C115FF">
        <w:t>kontrola wirnika generatora z oględzinami dostępnych węzłów konstrukcyjnych i powierzchni wirnika,</w:t>
      </w:r>
    </w:p>
    <w:p w14:paraId="3D682142" w14:textId="77777777" w:rsidR="005140E1" w:rsidRPr="00C115FF" w:rsidRDefault="005140E1" w:rsidP="00503F53">
      <w:pPr>
        <w:pStyle w:val="VPoziom5"/>
        <w:ind w:left="1418" w:hanging="227"/>
      </w:pPr>
      <w:r w:rsidRPr="00C115FF">
        <w:t>kontrola i poprawa czystości wnętrza beczki generatora,</w:t>
      </w:r>
    </w:p>
    <w:p w14:paraId="5ED0B68B" w14:textId="77777777" w:rsidR="005140E1" w:rsidRPr="00C115FF" w:rsidRDefault="005140E1" w:rsidP="00503F53">
      <w:pPr>
        <w:pStyle w:val="VPoziom5"/>
        <w:ind w:left="1418" w:hanging="227"/>
      </w:pPr>
      <w:r w:rsidRPr="00C115FF">
        <w:t>oczyszczenie wszystkich filtrów powietrza,</w:t>
      </w:r>
    </w:p>
    <w:p w14:paraId="07F7DCF9" w14:textId="77777777" w:rsidR="005140E1" w:rsidRPr="00C115FF" w:rsidRDefault="005140E1" w:rsidP="00503F53">
      <w:pPr>
        <w:pStyle w:val="VPoziom5"/>
        <w:ind w:left="1418" w:hanging="227"/>
      </w:pPr>
      <w:r w:rsidRPr="00C115FF">
        <w:t>sprawdzenie połączeń śrubowych zacisków generatora i wzbudzenia w obszarze podłączenia kabli wzbudzenia</w:t>
      </w:r>
      <w:bookmarkStart w:id="97" w:name="_Ref95206543"/>
      <w:r w:rsidRPr="00C115FF">
        <w:t>,</w:t>
      </w:r>
    </w:p>
    <w:p w14:paraId="4AE4F434" w14:textId="5C40D286" w:rsidR="005140E1" w:rsidRPr="00C115FF" w:rsidRDefault="005140E1" w:rsidP="00503F53">
      <w:pPr>
        <w:pStyle w:val="VPoziom5"/>
        <w:ind w:left="1418" w:hanging="227"/>
      </w:pPr>
      <w:r w:rsidRPr="00C115FF">
        <w:t>przegląd śrub oraz połączeń elastycznych do szynoprzewodów wyprowadzenia mocy generatora w obszarze beczki generatora i w kiosku wyprowadzenia mocy poza beczką generatora (na obecność przebarwień, odkształceń, uszkodzeń mechanicznych, niedopuszczalnych naprężeń</w:t>
      </w:r>
      <w:bookmarkEnd w:id="97"/>
      <w:r w:rsidR="00EB40C5" w:rsidRPr="00C115FF">
        <w:t xml:space="preserve"> )</w:t>
      </w:r>
    </w:p>
    <w:p w14:paraId="50ED6B84" w14:textId="0AE063B9" w:rsidR="005140E1" w:rsidRPr="00C115FF" w:rsidRDefault="005140E1" w:rsidP="00503F53">
      <w:pPr>
        <w:pStyle w:val="VPoziom5"/>
        <w:ind w:left="1418" w:hanging="227"/>
      </w:pPr>
      <w:r w:rsidRPr="00C115FF">
        <w:t xml:space="preserve">kontrola wizualna oraz czyszczenie stojana wzbudnicy głównej i podwzbudnicy w możliwym zakresie, pomiar rezystancji izolacji stojana wzbudnicy głównej i podwzbudnicy </w:t>
      </w:r>
    </w:p>
    <w:p w14:paraId="3F429300" w14:textId="116EF8D3" w:rsidR="005140E1" w:rsidRPr="00C115FF" w:rsidRDefault="005140E1" w:rsidP="00503F53">
      <w:pPr>
        <w:pStyle w:val="VPoziom5"/>
        <w:ind w:left="1418" w:hanging="227"/>
      </w:pPr>
      <w:r w:rsidRPr="00C115FF">
        <w:t xml:space="preserve">kontrola wizualna oraz czyszczenie kanałów powietrznych stojana wzbudnicy głównej i podwzbudnicy </w:t>
      </w:r>
    </w:p>
    <w:p w14:paraId="780E3DFD" w14:textId="44D2FB10" w:rsidR="005140E1" w:rsidRPr="00C115FF" w:rsidRDefault="005140E1" w:rsidP="00503F53">
      <w:pPr>
        <w:pStyle w:val="VPoziom5"/>
        <w:ind w:left="1418" w:hanging="227"/>
      </w:pPr>
      <w:r w:rsidRPr="00C115FF">
        <w:t xml:space="preserve">kontrola wizualna wirnika wzbudnicy głównej i podwzbudnicy w możliwym zakresie, sprawdzenie wizualne stanu połączeń uzwojenia wirnika wzbudnicy głównej w możliwym zakresie </w:t>
      </w:r>
    </w:p>
    <w:p w14:paraId="3725EB67" w14:textId="18FD5B6F" w:rsidR="005205EB" w:rsidRDefault="005140E1" w:rsidP="00503F53">
      <w:pPr>
        <w:pStyle w:val="VPoziom5"/>
        <w:ind w:left="1418" w:hanging="227"/>
      </w:pPr>
      <w:r w:rsidRPr="00C115FF">
        <w:t xml:space="preserve">kontrola stanu izolacji oraz połączeń śrubowych mostka prostowniczego zabudowanego na wirniku </w:t>
      </w:r>
    </w:p>
    <w:p w14:paraId="6EE46144" w14:textId="06807D05" w:rsidR="00663040" w:rsidRPr="00F10908" w:rsidRDefault="00547882" w:rsidP="004514C8">
      <w:pPr>
        <w:pStyle w:val="IIpoziom"/>
      </w:pPr>
      <w:bookmarkStart w:id="98" w:name="_Toc201312904"/>
      <w:r>
        <w:t xml:space="preserve">Szczegółowy zakres prac dla przeglądu </w:t>
      </w:r>
      <w:r w:rsidR="00F90D05">
        <w:t xml:space="preserve">standardowego </w:t>
      </w:r>
      <w:r>
        <w:t xml:space="preserve">w </w:t>
      </w:r>
      <w:r w:rsidRPr="00F10908">
        <w:t>2027 roku</w:t>
      </w:r>
      <w:r w:rsidR="00663040" w:rsidRPr="00F10908">
        <w:t xml:space="preserve"> – </w:t>
      </w:r>
      <w:r w:rsidR="00F90D05">
        <w:t>branża elektryczna</w:t>
      </w:r>
      <w:bookmarkEnd w:id="98"/>
      <w:r w:rsidR="00F90D05" w:rsidRPr="00F10908" w:rsidDel="00F90D05">
        <w:t xml:space="preserve"> </w:t>
      </w:r>
    </w:p>
    <w:p w14:paraId="456CF70A" w14:textId="41CFC81D" w:rsidR="00663040" w:rsidRPr="00C115FF" w:rsidRDefault="604EDFF0" w:rsidP="00503F53">
      <w:pPr>
        <w:pStyle w:val="VPoziom5"/>
        <w:ind w:left="1417"/>
        <w:rPr>
          <w:szCs w:val="18"/>
        </w:rPr>
      </w:pPr>
      <w:r w:rsidRPr="00C115FF">
        <w:t>Badanie ogólne generatora</w:t>
      </w:r>
    </w:p>
    <w:p w14:paraId="3D0B4812" w14:textId="2039DED4" w:rsidR="4D34B3DC" w:rsidRPr="00C115FF" w:rsidRDefault="4D34B3DC">
      <w:pPr>
        <w:pStyle w:val="Akapitzlist"/>
        <w:numPr>
          <w:ilvl w:val="5"/>
          <w:numId w:val="7"/>
        </w:numPr>
        <w:rPr>
          <w:szCs w:val="18"/>
        </w:rPr>
      </w:pPr>
      <w:r w:rsidRPr="00C115FF">
        <w:rPr>
          <w:szCs w:val="18"/>
        </w:rPr>
        <w:t>Sprawdzenie zewnętrznych powierzchni generatora pod kątem przebarwień/rdzy, wycieków lub innych wad</w:t>
      </w:r>
    </w:p>
    <w:p w14:paraId="2F51A2CB" w14:textId="68CF509E" w:rsidR="4D34B3DC" w:rsidRPr="00C115FF" w:rsidRDefault="4D34B3DC">
      <w:pPr>
        <w:pStyle w:val="Akapitzlist"/>
        <w:numPr>
          <w:ilvl w:val="5"/>
          <w:numId w:val="7"/>
        </w:numPr>
        <w:rPr>
          <w:szCs w:val="18"/>
        </w:rPr>
      </w:pPr>
      <w:r w:rsidRPr="00C115FF">
        <w:t>Wymiana filtrów powietrza i wyczyszczenie kanałów wentylacyjnych</w:t>
      </w:r>
    </w:p>
    <w:p w14:paraId="3436EA7D" w14:textId="77777777" w:rsidR="005140E1" w:rsidRPr="00C115FF" w:rsidRDefault="4D34B3DC">
      <w:pPr>
        <w:pStyle w:val="Akapitzlist"/>
        <w:numPr>
          <w:ilvl w:val="5"/>
          <w:numId w:val="7"/>
        </w:numPr>
        <w:rPr>
          <w:szCs w:val="18"/>
        </w:rPr>
      </w:pPr>
      <w:r w:rsidRPr="00C115FF">
        <w:t xml:space="preserve"> Sprawdzenie jakości uszczelek, mas uszczelniających oraz ich wymiana jeśli stan wskazuje na ich znaczne zużycie</w:t>
      </w:r>
    </w:p>
    <w:p w14:paraId="0015108D" w14:textId="26B977D5" w:rsidR="604EDFF0" w:rsidRPr="00C115FF" w:rsidRDefault="604EDFF0" w:rsidP="00503F53">
      <w:pPr>
        <w:pStyle w:val="VPoziom5"/>
        <w:ind w:left="1417"/>
        <w:rPr>
          <w:szCs w:val="18"/>
        </w:rPr>
      </w:pPr>
      <w:r w:rsidRPr="00C115FF">
        <w:rPr>
          <w:szCs w:val="18"/>
        </w:rPr>
        <w:t>Badanie stojana</w:t>
      </w:r>
    </w:p>
    <w:p w14:paraId="07388D1F" w14:textId="13F0A4A1" w:rsidR="09671B0A" w:rsidRPr="00C115FF" w:rsidRDefault="09671B0A">
      <w:pPr>
        <w:pStyle w:val="Akapitzlist"/>
        <w:numPr>
          <w:ilvl w:val="5"/>
          <w:numId w:val="7"/>
        </w:numPr>
        <w:rPr>
          <w:szCs w:val="18"/>
        </w:rPr>
      </w:pPr>
      <w:r w:rsidRPr="00C115FF">
        <w:rPr>
          <w:szCs w:val="18"/>
        </w:rPr>
        <w:t>sprawdzić złącza uzwojeń stojana</w:t>
      </w:r>
    </w:p>
    <w:p w14:paraId="1EC8B010" w14:textId="3AF380FB" w:rsidR="09671B0A" w:rsidRPr="00C115FF" w:rsidRDefault="09671B0A">
      <w:pPr>
        <w:pStyle w:val="Akapitzlist"/>
        <w:numPr>
          <w:ilvl w:val="5"/>
          <w:numId w:val="7"/>
        </w:numPr>
        <w:rPr>
          <w:szCs w:val="18"/>
        </w:rPr>
      </w:pPr>
      <w:r w:rsidRPr="00C115FF">
        <w:t>diagnostyka wizualna uzwojenie i kabli stężających</w:t>
      </w:r>
    </w:p>
    <w:p w14:paraId="0D3DFFC4" w14:textId="581482FD" w:rsidR="09671B0A" w:rsidRPr="00C115FF" w:rsidRDefault="09671B0A">
      <w:pPr>
        <w:pStyle w:val="Akapitzlist"/>
        <w:numPr>
          <w:ilvl w:val="5"/>
          <w:numId w:val="7"/>
        </w:numPr>
        <w:rPr>
          <w:szCs w:val="18"/>
        </w:rPr>
      </w:pPr>
      <w:r w:rsidRPr="00C115FF">
        <w:t>pomiar rezystancji izolacji stojana</w:t>
      </w:r>
    </w:p>
    <w:p w14:paraId="4F17154F" w14:textId="60CCA58A" w:rsidR="604EDFF0" w:rsidRPr="00C115FF" w:rsidRDefault="604EDFF0" w:rsidP="00503F53">
      <w:pPr>
        <w:pStyle w:val="VPoziom5"/>
        <w:ind w:left="1417"/>
        <w:rPr>
          <w:szCs w:val="18"/>
        </w:rPr>
      </w:pPr>
      <w:r w:rsidRPr="00C115FF">
        <w:rPr>
          <w:szCs w:val="18"/>
        </w:rPr>
        <w:t>Oględziny palca naciskowego pod względem przebarwień</w:t>
      </w:r>
    </w:p>
    <w:p w14:paraId="4BCB0759" w14:textId="461D441D" w:rsidR="604EDFF0" w:rsidRPr="00C115FF" w:rsidRDefault="604EDFF0" w:rsidP="00503F53">
      <w:pPr>
        <w:pStyle w:val="VPoziom5"/>
        <w:ind w:left="1417"/>
        <w:rPr>
          <w:szCs w:val="18"/>
        </w:rPr>
      </w:pPr>
      <w:r w:rsidRPr="00C115FF">
        <w:rPr>
          <w:szCs w:val="18"/>
        </w:rPr>
        <w:t>Oględziny uszczelnienia pokrywy powietrza</w:t>
      </w:r>
    </w:p>
    <w:p w14:paraId="6072ABB0" w14:textId="3C5443A4" w:rsidR="604EDFF0" w:rsidRPr="00C115FF" w:rsidRDefault="005140E1" w:rsidP="00503F53">
      <w:pPr>
        <w:pStyle w:val="VPoziom5"/>
        <w:ind w:left="1417"/>
        <w:rPr>
          <w:szCs w:val="18"/>
        </w:rPr>
      </w:pPr>
      <w:r w:rsidRPr="00C115FF">
        <w:rPr>
          <w:szCs w:val="18"/>
        </w:rPr>
        <w:t>Sprawdzenie</w:t>
      </w:r>
      <w:r w:rsidR="604EDFF0" w:rsidRPr="00C115FF">
        <w:rPr>
          <w:szCs w:val="18"/>
        </w:rPr>
        <w:t xml:space="preserve"> działania czujników RTD</w:t>
      </w:r>
    </w:p>
    <w:p w14:paraId="529E5AD0" w14:textId="12FCB93C" w:rsidR="604EDFF0" w:rsidRPr="00C115FF" w:rsidRDefault="604EDFF0" w:rsidP="00503F53">
      <w:pPr>
        <w:pStyle w:val="VPoziom5"/>
        <w:ind w:left="1417"/>
        <w:rPr>
          <w:szCs w:val="18"/>
        </w:rPr>
      </w:pPr>
      <w:r w:rsidRPr="00C115FF">
        <w:rPr>
          <w:szCs w:val="18"/>
        </w:rPr>
        <w:t>Sprawdzenie zacisków stojana</w:t>
      </w:r>
    </w:p>
    <w:p w14:paraId="2D13918C" w14:textId="41D78005" w:rsidR="1082F4D2" w:rsidRPr="00C115FF" w:rsidRDefault="1082F4D2">
      <w:pPr>
        <w:pStyle w:val="Akapitzlist"/>
        <w:numPr>
          <w:ilvl w:val="5"/>
          <w:numId w:val="7"/>
        </w:numPr>
        <w:rPr>
          <w:szCs w:val="18"/>
        </w:rPr>
      </w:pPr>
      <w:r w:rsidRPr="00C115FF">
        <w:rPr>
          <w:szCs w:val="18"/>
        </w:rPr>
        <w:t>Oględziny wszystkich przyłączy liniowych i neutralnych oraz tulei stojana.</w:t>
      </w:r>
    </w:p>
    <w:p w14:paraId="40A205F3" w14:textId="20EA7B1A" w:rsidR="1082F4D2" w:rsidRPr="00C115FF" w:rsidRDefault="1082F4D2">
      <w:pPr>
        <w:pStyle w:val="Akapitzlist"/>
        <w:numPr>
          <w:ilvl w:val="5"/>
          <w:numId w:val="7"/>
        </w:numPr>
        <w:rPr>
          <w:szCs w:val="18"/>
        </w:rPr>
      </w:pPr>
      <w:r w:rsidRPr="00C115FF">
        <w:t>Oględziny izolatorów.</w:t>
      </w:r>
    </w:p>
    <w:p w14:paraId="32BCE3AD" w14:textId="41B0098F" w:rsidR="604EDFF0" w:rsidRPr="00C115FF" w:rsidRDefault="604EDFF0" w:rsidP="00503F53">
      <w:pPr>
        <w:pStyle w:val="VPoziom5"/>
        <w:ind w:left="1417"/>
        <w:rPr>
          <w:szCs w:val="18"/>
        </w:rPr>
      </w:pPr>
      <w:r w:rsidRPr="00C115FF">
        <w:rPr>
          <w:szCs w:val="18"/>
        </w:rPr>
        <w:t xml:space="preserve">Sprawdzenie dostępnej izolacji cewki wirnika pod względem przebarwień, </w:t>
      </w:r>
      <w:r w:rsidR="005140E1" w:rsidRPr="00C115FF">
        <w:rPr>
          <w:szCs w:val="18"/>
        </w:rPr>
        <w:t>uszkodzeń</w:t>
      </w:r>
      <w:r w:rsidRPr="00C115FF">
        <w:rPr>
          <w:szCs w:val="18"/>
        </w:rPr>
        <w:t xml:space="preserve"> mechanicznych</w:t>
      </w:r>
    </w:p>
    <w:p w14:paraId="5441191F" w14:textId="15BF0C5C" w:rsidR="604EDFF0" w:rsidRPr="00C115FF" w:rsidRDefault="604EDFF0" w:rsidP="00503F53">
      <w:pPr>
        <w:pStyle w:val="VPoziom5"/>
        <w:ind w:left="1417"/>
        <w:rPr>
          <w:szCs w:val="18"/>
        </w:rPr>
      </w:pPr>
      <w:r w:rsidRPr="00C115FF">
        <w:rPr>
          <w:szCs w:val="18"/>
        </w:rPr>
        <w:t>Sprawdzenie wspornika cewki wirnika w zakresie śrub mocujących, podkładek i izolacji</w:t>
      </w:r>
    </w:p>
    <w:p w14:paraId="53F84D4F" w14:textId="5007A1D1" w:rsidR="604EDFF0" w:rsidRPr="00C115FF" w:rsidRDefault="604EDFF0" w:rsidP="00503F53">
      <w:pPr>
        <w:pStyle w:val="VPoziom5"/>
        <w:ind w:left="1417"/>
        <w:rPr>
          <w:szCs w:val="18"/>
        </w:rPr>
      </w:pPr>
      <w:r w:rsidRPr="00C115FF">
        <w:t>Oględziny wirnika wzbudnicy pod kątem przebarwień rdzy itp.</w:t>
      </w:r>
    </w:p>
    <w:p w14:paraId="2D9BD537" w14:textId="6F972BC8" w:rsidR="604EDFF0" w:rsidRPr="00C115FF" w:rsidRDefault="604EDFF0" w:rsidP="00503F53">
      <w:pPr>
        <w:pStyle w:val="VPoziom5"/>
        <w:ind w:left="1417"/>
        <w:rPr>
          <w:szCs w:val="18"/>
        </w:rPr>
      </w:pPr>
      <w:r w:rsidRPr="00C115FF">
        <w:t>Oględziny stojana wzbudnicy pod kątem przebarwień rdzy itp.</w:t>
      </w:r>
    </w:p>
    <w:p w14:paraId="6E060881" w14:textId="3028045A" w:rsidR="5650EFAA" w:rsidRPr="00B5328E" w:rsidRDefault="604EDFF0" w:rsidP="00503F53">
      <w:pPr>
        <w:pStyle w:val="VPoziom5"/>
        <w:ind w:left="1417"/>
        <w:rPr>
          <w:szCs w:val="18"/>
        </w:rPr>
      </w:pPr>
      <w:r w:rsidRPr="00C115FF">
        <w:t>Oględziny szczotki uziemiającej wirnik oraz jej ewentualna wymiana jeśli jest krótsza niż 15 mm</w:t>
      </w:r>
    </w:p>
    <w:p w14:paraId="6238D116" w14:textId="043D648F" w:rsidR="00547882" w:rsidRPr="00F10908" w:rsidRDefault="00547882" w:rsidP="008300ED">
      <w:pPr>
        <w:pStyle w:val="IIpoziom"/>
      </w:pPr>
      <w:bookmarkStart w:id="99" w:name="_Toc201312905"/>
      <w:r>
        <w:t>Szczegółowy zakres prac dla remontu kapitalnego</w:t>
      </w:r>
      <w:r w:rsidR="00F90D05">
        <w:t xml:space="preserve"> (pełnego)</w:t>
      </w:r>
      <w:r>
        <w:t xml:space="preserve"> w 2028 roku</w:t>
      </w:r>
      <w:r w:rsidR="005205EB">
        <w:t xml:space="preserve"> </w:t>
      </w:r>
      <w:r w:rsidR="00F90D05">
        <w:t>– branża elektryczna</w:t>
      </w:r>
      <w:bookmarkEnd w:id="99"/>
    </w:p>
    <w:p w14:paraId="1EC78B6E" w14:textId="79AA108F" w:rsidR="006B63FE" w:rsidRPr="00F10908" w:rsidRDefault="006B63FE" w:rsidP="00037EA2">
      <w:pPr>
        <w:pStyle w:val="IIIPoziom3"/>
      </w:pPr>
      <w:r w:rsidRPr="00F10908">
        <w:t>Zakres prac podstawowych</w:t>
      </w:r>
    </w:p>
    <w:p w14:paraId="5E7812D6" w14:textId="75242412" w:rsidR="006B63FE" w:rsidRPr="00F10908" w:rsidRDefault="006B63FE" w:rsidP="00503F53">
      <w:pPr>
        <w:pStyle w:val="VPoziom5"/>
        <w:ind w:left="1417"/>
      </w:pPr>
      <w:r w:rsidRPr="00F10908">
        <w:t>Zakres prac z załącznika</w:t>
      </w:r>
      <w:r w:rsidR="005426E6">
        <w:t xml:space="preserve"> nr 16 do OPZ</w:t>
      </w:r>
      <w:r w:rsidRPr="00F10908">
        <w:t xml:space="preserve"> pn. „</w:t>
      </w:r>
      <w:r w:rsidR="00C115FF" w:rsidRPr="00C115FF">
        <w:t>Branża EE Przegląd pełny generatora</w:t>
      </w:r>
      <w:r w:rsidRPr="00F10908">
        <w:t>”</w:t>
      </w:r>
    </w:p>
    <w:p w14:paraId="47AEC77F" w14:textId="77777777" w:rsidR="006B63FE" w:rsidRDefault="006B63FE" w:rsidP="00503F53">
      <w:pPr>
        <w:pStyle w:val="VPoziom5"/>
        <w:ind w:left="1417"/>
      </w:pPr>
      <w:r>
        <w:t>Remont silnika obracarki wału generatora G -10</w:t>
      </w:r>
    </w:p>
    <w:p w14:paraId="17283179" w14:textId="77777777" w:rsidR="006B63FE" w:rsidRDefault="006B63FE" w:rsidP="00503F53">
      <w:pPr>
        <w:pStyle w:val="VIPoziom6"/>
      </w:pPr>
      <w:r>
        <w:t>Rozsprzęglenie wraz z demontażem silnika ze stanowiska i jego transport do siedziby Wykonawcy;</w:t>
      </w:r>
    </w:p>
    <w:p w14:paraId="7BFEBCBB" w14:textId="77777777" w:rsidR="006B63FE" w:rsidRDefault="006B63FE" w:rsidP="00503F53">
      <w:pPr>
        <w:pStyle w:val="VIPoziom6"/>
      </w:pPr>
      <w:r>
        <w:t>Wyjęcie wirnika ze stojana, konserwacja części składowych, uzwojeń i wymiana łożysk silnika (stosować łożyska stalowe firmy FAG lub SKF z luzami i parametrami dostosowanymi do danego typu silnika);</w:t>
      </w:r>
    </w:p>
    <w:p w14:paraId="769B409A" w14:textId="77777777" w:rsidR="006B63FE" w:rsidRDefault="006B63FE" w:rsidP="00503F53">
      <w:pPr>
        <w:pStyle w:val="VIPoziom6"/>
      </w:pPr>
      <w:r>
        <w:t>Kontrola izolacji uzwojeń i tabliczki zaciskowej, wykonanie niezbędnych drobnych napraw,</w:t>
      </w:r>
    </w:p>
    <w:p w14:paraId="3D0A38B9" w14:textId="77777777" w:rsidR="006B63FE" w:rsidRDefault="006B63FE" w:rsidP="00503F53">
      <w:pPr>
        <w:pStyle w:val="VIPoziom6"/>
      </w:pPr>
      <w:r>
        <w:t>Kontrola usztywnień uzwojeń i częściowa wymiana luźnych klinów,</w:t>
      </w:r>
    </w:p>
    <w:p w14:paraId="4C2EF6E2" w14:textId="77777777" w:rsidR="006B63FE" w:rsidRDefault="006B63FE" w:rsidP="00503F53">
      <w:pPr>
        <w:pStyle w:val="VIPoziom6"/>
      </w:pPr>
      <w:r>
        <w:t>Sprawdzenie stanu technicznego wirnika (klatka, rdzeń, wał),</w:t>
      </w:r>
    </w:p>
    <w:p w14:paraId="40C22899" w14:textId="77777777" w:rsidR="006B63FE" w:rsidRDefault="006B63FE" w:rsidP="00503F53">
      <w:pPr>
        <w:pStyle w:val="VIPoziom6"/>
      </w:pPr>
      <w:r>
        <w:t>Montaż wirnika w stojan, pokryw i tarcz łożyskowych, wentylatora i jego osłony;</w:t>
      </w:r>
    </w:p>
    <w:p w14:paraId="739C5005" w14:textId="77777777" w:rsidR="006B63FE" w:rsidRDefault="006B63FE" w:rsidP="00503F53">
      <w:pPr>
        <w:pStyle w:val="VIPoziom6"/>
      </w:pPr>
      <w:r>
        <w:t>wykonywanie kompletu badań na łącznie z wykonaniem protokołów pomiarowych oraz z orzeczeniem stanu technicznego silnika:</w:t>
      </w:r>
    </w:p>
    <w:p w14:paraId="4EB6B2DF" w14:textId="77777777" w:rsidR="006B63FE" w:rsidRDefault="006B63FE" w:rsidP="00037EA2">
      <w:pPr>
        <w:pStyle w:val="VIPoziom6"/>
        <w:numPr>
          <w:ilvl w:val="0"/>
          <w:numId w:val="0"/>
        </w:numPr>
        <w:ind w:left="1701"/>
      </w:pPr>
      <w:r>
        <w:t>- pomiary rezystancji izolacji uzwojeń silnika z wyznaczeniem współczynnika absorbcji R60 / R15, pomiary rezystancji uzwojeń silnika,</w:t>
      </w:r>
    </w:p>
    <w:p w14:paraId="51F8F3F2" w14:textId="17884835" w:rsidR="006B63FE" w:rsidRDefault="7BCFF61D" w:rsidP="00037EA2">
      <w:pPr>
        <w:pStyle w:val="VIPoziom6"/>
        <w:numPr>
          <w:ilvl w:val="0"/>
          <w:numId w:val="0"/>
        </w:numPr>
        <w:ind w:left="1701"/>
      </w:pPr>
      <w:r>
        <w:t xml:space="preserve">-sprawdzenie oporności i rezystancji izolacji czujników temperatury uzwojeń i czujników temperatury łożysk silnika </w:t>
      </w:r>
    </w:p>
    <w:p w14:paraId="3BF9289B" w14:textId="77777777" w:rsidR="006B63FE" w:rsidRDefault="006B63FE" w:rsidP="00503F53">
      <w:pPr>
        <w:pStyle w:val="VIPoziom6"/>
      </w:pPr>
      <w:r>
        <w:t>Prace montażowe silnika wraz ze sprawdzeniem współosiowości z jednostką napędzaną;</w:t>
      </w:r>
    </w:p>
    <w:p w14:paraId="609783A5" w14:textId="77777777" w:rsidR="006B63FE" w:rsidRDefault="006B63FE" w:rsidP="00503F53">
      <w:pPr>
        <w:pStyle w:val="VIPoziom6"/>
      </w:pPr>
      <w:r>
        <w:t>Próba biegu jałowego silnika z pomiarem równości prądów fazowych oraz pobieranej mocy,</w:t>
      </w:r>
    </w:p>
    <w:p w14:paraId="2FA239C4" w14:textId="77777777" w:rsidR="006B63FE" w:rsidRDefault="006B63FE" w:rsidP="00503F53">
      <w:pPr>
        <w:pStyle w:val="VIPoziom6"/>
      </w:pPr>
      <w:r>
        <w:t>Sprawdzenie temperatury łożysk silnika na biegu jałowym w ustalonym stanie po nagrzaniu,</w:t>
      </w:r>
    </w:p>
    <w:p w14:paraId="6A22CD8B" w14:textId="6DF9E969" w:rsidR="006B63FE" w:rsidRDefault="7BCFF61D" w:rsidP="00503F53">
      <w:pPr>
        <w:pStyle w:val="VIPoziom6"/>
      </w:pPr>
      <w:r>
        <w:t>Sprawdzenie poziomu drgań łożysk silnika,</w:t>
      </w:r>
      <w:r w:rsidR="4A8CF894">
        <w:t xml:space="preserve"> potwierdzających prawidłowość wykonanego remontu</w:t>
      </w:r>
    </w:p>
    <w:p w14:paraId="37A1B15D" w14:textId="05ECD7E3" w:rsidR="006B63FE" w:rsidRDefault="7BCFF61D" w:rsidP="00503F53">
      <w:pPr>
        <w:pStyle w:val="VIPoziom6"/>
      </w:pPr>
      <w:r>
        <w:t>Czynność odpięcia i wpięcia kabla do skrzynki zaciskowej silnika będzie wykonywał Wykonawca,</w:t>
      </w:r>
    </w:p>
    <w:p w14:paraId="613F4453" w14:textId="6125AA4D" w:rsidR="00087308" w:rsidRDefault="00087308" w:rsidP="00087308">
      <w:pPr>
        <w:pStyle w:val="VPoziom5"/>
        <w:ind w:left="1417"/>
      </w:pPr>
      <w:r>
        <w:t>Wykonanie ścieżek pomiarowych</w:t>
      </w:r>
    </w:p>
    <w:p w14:paraId="27D70664" w14:textId="312DE90E" w:rsidR="00087308" w:rsidRDefault="00087308" w:rsidP="00B90897">
      <w:pPr>
        <w:pStyle w:val="VPoziom5"/>
        <w:numPr>
          <w:ilvl w:val="0"/>
          <w:numId w:val="0"/>
        </w:numPr>
        <w:ind w:left="1361"/>
      </w:pPr>
      <w:r>
        <w:t>Wykonanie ścieżek pomiarowych wirnik</w:t>
      </w:r>
      <w:r w:rsidR="00814E09">
        <w:t>a generatora</w:t>
      </w:r>
      <w:r>
        <w:t xml:space="preserve"> pod sondy wiroprądowe czujników zbliżeniowych takich jak</w:t>
      </w:r>
      <w:r w:rsidR="0096057E">
        <w:t xml:space="preserve"> </w:t>
      </w:r>
      <w:r>
        <w:t>czujniki</w:t>
      </w:r>
      <w:r w:rsidR="00BC597C">
        <w:t xml:space="preserve"> </w:t>
      </w:r>
      <w:r>
        <w:t>drgań względnych według zaleceń normy API 670 oraz następujących wymagań:</w:t>
      </w:r>
    </w:p>
    <w:p w14:paraId="7F1CE778" w14:textId="77777777" w:rsidR="00087308" w:rsidRDefault="00087308">
      <w:pPr>
        <w:pStyle w:val="VPoziom5"/>
        <w:numPr>
          <w:ilvl w:val="0"/>
          <w:numId w:val="48"/>
        </w:numPr>
      </w:pPr>
      <w:r>
        <w:t>Runout całkowity musi zawierać się w przedziale od 6 do 8 µm peak to peak;</w:t>
      </w:r>
    </w:p>
    <w:p w14:paraId="12E8DFD5" w14:textId="77777777" w:rsidR="00087308" w:rsidRDefault="00087308">
      <w:pPr>
        <w:pStyle w:val="VPoziom5"/>
        <w:numPr>
          <w:ilvl w:val="0"/>
          <w:numId w:val="48"/>
        </w:numPr>
      </w:pPr>
      <w:r>
        <w:t>Runout magnetyczny ścieżek pomiarowych nie może przekraczać 2 Gs i nie może wahać się więcej niż 1 Gs podczas pomiaru na obwodzie czopa w różnych płaszczyznach;</w:t>
      </w:r>
    </w:p>
    <w:p w14:paraId="0ADF9DF6" w14:textId="77777777" w:rsidR="00087308" w:rsidRDefault="00087308">
      <w:pPr>
        <w:pStyle w:val="VPoziom5"/>
        <w:numPr>
          <w:ilvl w:val="0"/>
          <w:numId w:val="48"/>
        </w:numPr>
      </w:pPr>
      <w:r>
        <w:t>Szerokość ścieżek pomiarowych powinna uwzględniać poprawkę na przesuw osiowy i rozszerzalność cieplną wału;</w:t>
      </w:r>
    </w:p>
    <w:p w14:paraId="3FBBA6F5" w14:textId="77777777" w:rsidR="00087308" w:rsidRDefault="00087308">
      <w:pPr>
        <w:pStyle w:val="VPoziom5"/>
        <w:numPr>
          <w:ilvl w:val="0"/>
          <w:numId w:val="48"/>
        </w:numPr>
      </w:pPr>
      <w:r>
        <w:t>Dla czujników drgań względnych należy wykonać szersze ścieżki pomiarowe na wałach niż są dotychczas tak aby możliwy był montaż czujnika w dwóch miejscach:</w:t>
      </w:r>
    </w:p>
    <w:p w14:paraId="1D00CE83" w14:textId="77777777" w:rsidR="00087308" w:rsidRDefault="00087308">
      <w:pPr>
        <w:pStyle w:val="VPoziom5"/>
        <w:numPr>
          <w:ilvl w:val="0"/>
          <w:numId w:val="49"/>
        </w:numPr>
      </w:pPr>
      <w:r>
        <w:t>W dotychczasowym miejscu czyli do pokrywy łożyska;</w:t>
      </w:r>
    </w:p>
    <w:p w14:paraId="42FF3255" w14:textId="77777777" w:rsidR="00087308" w:rsidRDefault="00087308">
      <w:pPr>
        <w:pStyle w:val="VPoziom5"/>
        <w:numPr>
          <w:ilvl w:val="0"/>
          <w:numId w:val="49"/>
        </w:numPr>
      </w:pPr>
      <w:r>
        <w:t>W nowym miejscu czyli bezpośrednio do łożyska (do panwi łożyskowej).</w:t>
      </w:r>
    </w:p>
    <w:p w14:paraId="533AD04D" w14:textId="77777777" w:rsidR="00087308" w:rsidRDefault="00087308">
      <w:pPr>
        <w:pStyle w:val="VPoziom5"/>
        <w:numPr>
          <w:ilvl w:val="0"/>
          <w:numId w:val="48"/>
        </w:numPr>
      </w:pPr>
      <w:r>
        <w:t>Ścieżki pomiarowe na wałach należy wykonać poprzez dogniatanie głowica diamentową;</w:t>
      </w:r>
    </w:p>
    <w:p w14:paraId="1256099E" w14:textId="77777777" w:rsidR="00087308" w:rsidRDefault="00087308">
      <w:pPr>
        <w:pStyle w:val="VPoziom5"/>
        <w:numPr>
          <w:ilvl w:val="0"/>
          <w:numId w:val="48"/>
        </w:numPr>
      </w:pPr>
      <w:r>
        <w:t>Przed  montażem pokryw łożyskowych należy jeszcze raz wizualnie sprawdzić stan ścieżek pomiarowych na wałach. Niedopuszczalne jest zarysowanie ścieżki. Podczas montażu wirnika ścieżki musza być zabezpieczone przed uszkodzeniem.</w:t>
      </w:r>
    </w:p>
    <w:p w14:paraId="028BE960" w14:textId="77777777" w:rsidR="00087308" w:rsidRDefault="00087308">
      <w:pPr>
        <w:pStyle w:val="VPoziom5"/>
        <w:numPr>
          <w:ilvl w:val="0"/>
          <w:numId w:val="48"/>
        </w:numPr>
      </w:pPr>
      <w:r>
        <w:t>Wymagane jest sporządzenie protokołu pomiarowego dla każdej ścieżki pomiarowej.</w:t>
      </w:r>
    </w:p>
    <w:p w14:paraId="26AC2F9C" w14:textId="76D83034" w:rsidR="00814E09" w:rsidRDefault="00814E09">
      <w:pPr>
        <w:pStyle w:val="VPoziom5"/>
        <w:numPr>
          <w:ilvl w:val="0"/>
          <w:numId w:val="48"/>
        </w:numPr>
      </w:pPr>
      <w:r>
        <w:t xml:space="preserve">Ścieżki pomiarowe wirnika generatora </w:t>
      </w:r>
      <w:r w:rsidR="00384F88">
        <w:t>G</w:t>
      </w:r>
      <w:r>
        <w:t>10</w:t>
      </w:r>
    </w:p>
    <w:p w14:paraId="0F846039" w14:textId="1E25EA12" w:rsidR="00814E09" w:rsidRPr="00814E09" w:rsidRDefault="00814E09">
      <w:pPr>
        <w:pStyle w:val="VPoziom5"/>
        <w:numPr>
          <w:ilvl w:val="0"/>
          <w:numId w:val="49"/>
        </w:numPr>
      </w:pPr>
      <w:r w:rsidRPr="00D36418">
        <w:t xml:space="preserve">Łożysko nr </w:t>
      </w:r>
      <w:r w:rsidRPr="008C784D">
        <w:rPr>
          <w:szCs w:val="18"/>
        </w:rPr>
        <w:t>10M</w:t>
      </w:r>
      <w:r>
        <w:rPr>
          <w:szCs w:val="18"/>
        </w:rPr>
        <w:t>KD</w:t>
      </w:r>
      <w:r w:rsidRPr="008C784D">
        <w:rPr>
          <w:szCs w:val="18"/>
        </w:rPr>
        <w:t>10</w:t>
      </w:r>
      <w:r>
        <w:t xml:space="preserve"> - </w:t>
      </w:r>
      <w:r w:rsidRPr="00814E09">
        <w:rPr>
          <w:szCs w:val="18"/>
        </w:rPr>
        <w:t>Ścieżka pomiarowa dla czujników drgań względnych.</w:t>
      </w:r>
    </w:p>
    <w:p w14:paraId="5ACB2781" w14:textId="090BB903" w:rsidR="00814E09" w:rsidRPr="00814E09" w:rsidRDefault="00814E09">
      <w:pPr>
        <w:pStyle w:val="VPoziom5"/>
        <w:numPr>
          <w:ilvl w:val="0"/>
          <w:numId w:val="49"/>
        </w:numPr>
      </w:pPr>
      <w:r w:rsidRPr="00D36418">
        <w:t xml:space="preserve">Łożysko nr </w:t>
      </w:r>
      <w:r w:rsidRPr="008C784D">
        <w:rPr>
          <w:szCs w:val="18"/>
        </w:rPr>
        <w:t>10M</w:t>
      </w:r>
      <w:r>
        <w:rPr>
          <w:szCs w:val="18"/>
        </w:rPr>
        <w:t>KD20</w:t>
      </w:r>
      <w:r>
        <w:t xml:space="preserve"> - </w:t>
      </w:r>
      <w:r w:rsidRPr="00814E09">
        <w:rPr>
          <w:szCs w:val="18"/>
        </w:rPr>
        <w:t>Ścieżka pomiarowa dla czujników drgań względnych.</w:t>
      </w:r>
    </w:p>
    <w:p w14:paraId="3E905124" w14:textId="77777777" w:rsidR="00087308" w:rsidRDefault="00087308" w:rsidP="00B90897">
      <w:pPr>
        <w:pStyle w:val="VPoziom5"/>
        <w:numPr>
          <w:ilvl w:val="0"/>
          <w:numId w:val="0"/>
        </w:numPr>
        <w:ind w:left="1417"/>
      </w:pPr>
    </w:p>
    <w:p w14:paraId="617BBF41" w14:textId="2D554EF5" w:rsidR="006B63FE" w:rsidRDefault="7BCFF61D" w:rsidP="00037EA2">
      <w:pPr>
        <w:pStyle w:val="IIIPoziom3"/>
      </w:pPr>
      <w:r>
        <w:t>Zakres prac opcjonalnych</w:t>
      </w:r>
      <w:r w:rsidR="12E16C60">
        <w:t xml:space="preserve"> – możliwe do wykonania podczas przeglądu pełnego </w:t>
      </w:r>
      <w:r w:rsidR="6D1BDDCA">
        <w:t>generatora</w:t>
      </w:r>
      <w:r w:rsidR="12E16C60">
        <w:t xml:space="preserve"> po uzgodnieniu ze specjalistami zamawiającego</w:t>
      </w:r>
      <w:r w:rsidR="71F73F7D">
        <w:t xml:space="preserve">, po wykonanych pracach podstawowych </w:t>
      </w:r>
      <w:r w:rsidR="71F73F7D" w:rsidRPr="00503F53">
        <w:rPr>
          <w:b/>
          <w:bCs/>
        </w:rPr>
        <w:t>z punktu 3.3.1 ppkt</w:t>
      </w:r>
      <w:r w:rsidR="4F0999A4" w:rsidRPr="00503F53">
        <w:rPr>
          <w:b/>
          <w:bCs/>
        </w:rPr>
        <w:t>.</w:t>
      </w:r>
      <w:r w:rsidR="71F73F7D" w:rsidRPr="00503F53">
        <w:rPr>
          <w:b/>
          <w:bCs/>
        </w:rPr>
        <w:t xml:space="preserve"> a) OPZ</w:t>
      </w:r>
    </w:p>
    <w:p w14:paraId="0FE2655B" w14:textId="43861561" w:rsidR="00EB40C5" w:rsidRPr="0099306A" w:rsidRDefault="3ED9469A" w:rsidP="00503F53">
      <w:pPr>
        <w:pStyle w:val="VPoziom5"/>
        <w:ind w:left="1417"/>
      </w:pPr>
      <w:r>
        <w:t>U</w:t>
      </w:r>
      <w:r w:rsidR="12E16C60">
        <w:t xml:space="preserve">suwanie </w:t>
      </w:r>
      <w:r w:rsidR="330BD303">
        <w:t xml:space="preserve">zidentyfikowanych punktów </w:t>
      </w:r>
      <w:r w:rsidR="12E16C60">
        <w:t xml:space="preserve">zwarcia żelaza czynnego stojana generatora </w:t>
      </w:r>
    </w:p>
    <w:p w14:paraId="7B570A14" w14:textId="66BC8E65" w:rsidR="00EB40C5" w:rsidRPr="0099306A" w:rsidRDefault="24BE0CC8" w:rsidP="00503F53">
      <w:pPr>
        <w:pStyle w:val="VPoziom5"/>
        <w:ind w:left="1417"/>
      </w:pPr>
      <w:r>
        <w:t>P</w:t>
      </w:r>
      <w:r w:rsidR="7736B27E">
        <w:t xml:space="preserve">róba </w:t>
      </w:r>
      <w:r w:rsidR="12E16C60">
        <w:t>silnoprądowa grzania rdzenia indukcją 1 T / 90 min z rejestracją kamerą termowizyjną, w przypadku niejednoznacznych wyników badań diagnostycznych metodą niskiej indukcji EL-CID. Próbę tą wykonuje się w celu potwierdzenia wyników badania EL-CID i podjęcia wiążącej decyzji o stanie żelaza generatora,</w:t>
      </w:r>
    </w:p>
    <w:p w14:paraId="300254D8" w14:textId="1BA3F102" w:rsidR="00EB40C5" w:rsidRPr="0099306A" w:rsidRDefault="00213EAA" w:rsidP="00503F53">
      <w:pPr>
        <w:pStyle w:val="VPoziom5"/>
        <w:ind w:left="1417"/>
      </w:pPr>
      <w:r>
        <w:t>R</w:t>
      </w:r>
      <w:r w:rsidR="00EB40C5" w:rsidRPr="0099306A">
        <w:t>egeneracja otworów półsprzęgła wirnika - regeneracja otworów półsprzęgła głównego generatorowego pod śruby sprzęgłowe poprzez tulejowanie (zgodnie z dokumentacją techniczną dla danego typu generatora, wraz z dostawą materiałów)</w:t>
      </w:r>
      <w:r w:rsidR="00EB40C5">
        <w:t>,</w:t>
      </w:r>
    </w:p>
    <w:p w14:paraId="647DC107" w14:textId="68675614" w:rsidR="00EB40C5" w:rsidRPr="0099306A" w:rsidRDefault="00213EAA" w:rsidP="00503F53">
      <w:pPr>
        <w:pStyle w:val="VPoziom5"/>
        <w:ind w:left="1417"/>
      </w:pPr>
      <w:r>
        <w:t>O</w:t>
      </w:r>
      <w:r w:rsidR="00EB40C5" w:rsidRPr="0099306A">
        <w:t>bróbka sprzęgła - napawanie otworu wewnętrznego sprzęgła i dopasowanie</w:t>
      </w:r>
      <w:r w:rsidR="00EB40C5">
        <w:t>,</w:t>
      </w:r>
    </w:p>
    <w:p w14:paraId="47630C39" w14:textId="4A4A1A2C" w:rsidR="00EB40C5" w:rsidRPr="0099306A" w:rsidRDefault="3ED9469A" w:rsidP="00503F53">
      <w:pPr>
        <w:pStyle w:val="VPoziom5"/>
        <w:ind w:left="1417"/>
      </w:pPr>
      <w:r>
        <w:t>P</w:t>
      </w:r>
      <w:r w:rsidR="12E16C60">
        <w:t>rzeklinowanie stojana generatora do 100% (dodatkowe 70% stojana w stosunku do 30% ujętych w zakresie podstawowym prac na stojanie podczas przeglądu pełnego) Przeklinowanie należy wykonać przy wszystkich nowych klinach, wraz z pracami towarzyszącymi w istniejącej technologii dla danego stojana,</w:t>
      </w:r>
    </w:p>
    <w:p w14:paraId="2D58CF7B" w14:textId="1A26987B" w:rsidR="2D649604" w:rsidRDefault="2D649604" w:rsidP="00503F53">
      <w:pPr>
        <w:pStyle w:val="VPoziom5"/>
        <w:ind w:left="1417"/>
      </w:pPr>
      <w:r>
        <w:t>Dostawa, obróbka materiałów i wykonanie nowych piast i łopatek wentylatorów generatora,</w:t>
      </w:r>
    </w:p>
    <w:p w14:paraId="4C94EF49" w14:textId="1B944B33" w:rsidR="002F6204" w:rsidRPr="00F10908" w:rsidRDefault="00547882" w:rsidP="004514C8">
      <w:pPr>
        <w:pStyle w:val="IIpoziom"/>
      </w:pPr>
      <w:bookmarkStart w:id="100" w:name="_Toc201312906"/>
      <w:r>
        <w:t xml:space="preserve">Szczegółowy zakres prac dla przeglądu </w:t>
      </w:r>
      <w:r w:rsidR="00F90D05">
        <w:t xml:space="preserve">standardowego </w:t>
      </w:r>
      <w:r>
        <w:t>w 2029 roku</w:t>
      </w:r>
      <w:r w:rsidR="00663040">
        <w:t xml:space="preserve"> </w:t>
      </w:r>
      <w:r w:rsidR="00F90D05">
        <w:t>– branża elektryczna</w:t>
      </w:r>
      <w:bookmarkEnd w:id="100"/>
    </w:p>
    <w:p w14:paraId="1CEB026D" w14:textId="77777777" w:rsidR="005140E1" w:rsidRPr="00C115FF" w:rsidRDefault="005140E1" w:rsidP="00503F53">
      <w:pPr>
        <w:pStyle w:val="VPoziom5"/>
        <w:ind w:left="1417"/>
        <w:rPr>
          <w:szCs w:val="18"/>
        </w:rPr>
      </w:pPr>
      <w:r w:rsidRPr="00C115FF">
        <w:t>Badanie ogólne generatora</w:t>
      </w:r>
    </w:p>
    <w:p w14:paraId="7EC8E071" w14:textId="77777777" w:rsidR="005140E1" w:rsidRPr="00C115FF" w:rsidRDefault="005140E1">
      <w:pPr>
        <w:pStyle w:val="Akapitzlist"/>
        <w:numPr>
          <w:ilvl w:val="5"/>
          <w:numId w:val="7"/>
        </w:numPr>
        <w:rPr>
          <w:szCs w:val="18"/>
        </w:rPr>
      </w:pPr>
      <w:r w:rsidRPr="00C115FF">
        <w:rPr>
          <w:szCs w:val="18"/>
        </w:rPr>
        <w:t>Sprawdzenie zewnętrznych powierzchni generatora pod kątem przebarwień/rdzy, wycieków lub innych wad</w:t>
      </w:r>
    </w:p>
    <w:p w14:paraId="7B574EE0" w14:textId="77777777" w:rsidR="005140E1" w:rsidRPr="00C115FF" w:rsidRDefault="005140E1">
      <w:pPr>
        <w:pStyle w:val="Akapitzlist"/>
        <w:numPr>
          <w:ilvl w:val="5"/>
          <w:numId w:val="7"/>
        </w:numPr>
        <w:rPr>
          <w:szCs w:val="18"/>
        </w:rPr>
      </w:pPr>
      <w:r w:rsidRPr="00C115FF">
        <w:t>Wymiana filtrów powietrza i wyczyszczenie kanałów wentylacyjnych</w:t>
      </w:r>
    </w:p>
    <w:p w14:paraId="5F79E314" w14:textId="77777777" w:rsidR="005140E1" w:rsidRPr="00C115FF" w:rsidRDefault="005140E1">
      <w:pPr>
        <w:pStyle w:val="Akapitzlist"/>
        <w:numPr>
          <w:ilvl w:val="5"/>
          <w:numId w:val="7"/>
        </w:numPr>
        <w:rPr>
          <w:szCs w:val="18"/>
        </w:rPr>
      </w:pPr>
      <w:r w:rsidRPr="00C115FF">
        <w:t xml:space="preserve"> Sprawdzenie jakości uszczelek, mas uszczelniających oraz ich wymiana jeśli stan wskazuje na ich znaczne zużycie</w:t>
      </w:r>
    </w:p>
    <w:p w14:paraId="62097245" w14:textId="77777777" w:rsidR="005140E1" w:rsidRPr="00C115FF" w:rsidRDefault="005140E1" w:rsidP="00503F53">
      <w:pPr>
        <w:pStyle w:val="VPoziom5"/>
        <w:ind w:left="1417"/>
        <w:rPr>
          <w:szCs w:val="18"/>
        </w:rPr>
      </w:pPr>
      <w:r w:rsidRPr="00C115FF">
        <w:rPr>
          <w:szCs w:val="18"/>
        </w:rPr>
        <w:t>Badanie stojana</w:t>
      </w:r>
    </w:p>
    <w:p w14:paraId="1F71B283" w14:textId="77777777" w:rsidR="005140E1" w:rsidRPr="00C115FF" w:rsidRDefault="005140E1">
      <w:pPr>
        <w:pStyle w:val="Akapitzlist"/>
        <w:numPr>
          <w:ilvl w:val="5"/>
          <w:numId w:val="7"/>
        </w:numPr>
        <w:rPr>
          <w:szCs w:val="18"/>
        </w:rPr>
      </w:pPr>
      <w:r w:rsidRPr="00C115FF">
        <w:rPr>
          <w:szCs w:val="18"/>
        </w:rPr>
        <w:t>sprawdzić złącza uzwojeń stojana</w:t>
      </w:r>
    </w:p>
    <w:p w14:paraId="67D9FF37" w14:textId="77777777" w:rsidR="005140E1" w:rsidRPr="00C115FF" w:rsidRDefault="005140E1">
      <w:pPr>
        <w:pStyle w:val="Akapitzlist"/>
        <w:numPr>
          <w:ilvl w:val="5"/>
          <w:numId w:val="7"/>
        </w:numPr>
        <w:rPr>
          <w:szCs w:val="18"/>
        </w:rPr>
      </w:pPr>
      <w:r w:rsidRPr="00C115FF">
        <w:t>diagnostyka wizualna uzwojenie i kabli stężających</w:t>
      </w:r>
    </w:p>
    <w:p w14:paraId="3120C097" w14:textId="77777777" w:rsidR="005140E1" w:rsidRPr="00C115FF" w:rsidRDefault="005140E1">
      <w:pPr>
        <w:pStyle w:val="Akapitzlist"/>
        <w:numPr>
          <w:ilvl w:val="5"/>
          <w:numId w:val="7"/>
        </w:numPr>
        <w:rPr>
          <w:szCs w:val="18"/>
        </w:rPr>
      </w:pPr>
      <w:r w:rsidRPr="00C115FF">
        <w:t>pomiar rezystancji izolacji stojana</w:t>
      </w:r>
    </w:p>
    <w:p w14:paraId="50893201" w14:textId="77777777" w:rsidR="005140E1" w:rsidRPr="00C115FF" w:rsidRDefault="005140E1" w:rsidP="00503F53">
      <w:pPr>
        <w:pStyle w:val="VPoziom5"/>
        <w:ind w:left="1417"/>
        <w:rPr>
          <w:szCs w:val="18"/>
        </w:rPr>
      </w:pPr>
      <w:r w:rsidRPr="00C115FF">
        <w:rPr>
          <w:szCs w:val="18"/>
        </w:rPr>
        <w:t>Oględziny palca naciskowego pod względem przebarwień</w:t>
      </w:r>
    </w:p>
    <w:p w14:paraId="3A501F57" w14:textId="77777777" w:rsidR="005140E1" w:rsidRPr="00C115FF" w:rsidRDefault="005140E1" w:rsidP="00503F53">
      <w:pPr>
        <w:pStyle w:val="VPoziom5"/>
        <w:ind w:left="1417"/>
        <w:rPr>
          <w:szCs w:val="18"/>
        </w:rPr>
      </w:pPr>
      <w:r w:rsidRPr="00C115FF">
        <w:rPr>
          <w:szCs w:val="18"/>
        </w:rPr>
        <w:t>Oględziny uszczelnienia pokrywy powietrza</w:t>
      </w:r>
    </w:p>
    <w:p w14:paraId="2ECF1151" w14:textId="77777777" w:rsidR="005140E1" w:rsidRPr="00C115FF" w:rsidRDefault="005140E1" w:rsidP="00503F53">
      <w:pPr>
        <w:pStyle w:val="VPoziom5"/>
        <w:ind w:left="1417"/>
        <w:rPr>
          <w:szCs w:val="18"/>
        </w:rPr>
      </w:pPr>
      <w:r w:rsidRPr="00C115FF">
        <w:rPr>
          <w:szCs w:val="18"/>
        </w:rPr>
        <w:t>Sprawdzenie działania czujników RTD</w:t>
      </w:r>
    </w:p>
    <w:p w14:paraId="58D8198E" w14:textId="77777777" w:rsidR="005140E1" w:rsidRPr="00C115FF" w:rsidRDefault="005140E1" w:rsidP="00503F53">
      <w:pPr>
        <w:pStyle w:val="VPoziom5"/>
        <w:ind w:left="1417"/>
        <w:rPr>
          <w:szCs w:val="18"/>
        </w:rPr>
      </w:pPr>
      <w:r w:rsidRPr="00C115FF">
        <w:rPr>
          <w:szCs w:val="18"/>
        </w:rPr>
        <w:t>Sprawdzenie zacisków stojana</w:t>
      </w:r>
    </w:p>
    <w:p w14:paraId="75594136" w14:textId="77777777" w:rsidR="005140E1" w:rsidRPr="00C115FF" w:rsidRDefault="005140E1">
      <w:pPr>
        <w:pStyle w:val="Akapitzlist"/>
        <w:numPr>
          <w:ilvl w:val="5"/>
          <w:numId w:val="7"/>
        </w:numPr>
        <w:rPr>
          <w:szCs w:val="18"/>
        </w:rPr>
      </w:pPr>
      <w:r w:rsidRPr="00C115FF">
        <w:rPr>
          <w:szCs w:val="18"/>
        </w:rPr>
        <w:t>Oględziny wszystkich przyłączy liniowych i neutralnych oraz tulei stojana.</w:t>
      </w:r>
    </w:p>
    <w:p w14:paraId="7C27B2A5" w14:textId="77777777" w:rsidR="005140E1" w:rsidRPr="00C115FF" w:rsidRDefault="005140E1">
      <w:pPr>
        <w:pStyle w:val="Akapitzlist"/>
        <w:numPr>
          <w:ilvl w:val="5"/>
          <w:numId w:val="7"/>
        </w:numPr>
        <w:rPr>
          <w:szCs w:val="18"/>
        </w:rPr>
      </w:pPr>
      <w:r w:rsidRPr="00C115FF">
        <w:t>Oględziny izolatorów.</w:t>
      </w:r>
    </w:p>
    <w:p w14:paraId="19FD51DD" w14:textId="77777777" w:rsidR="005140E1" w:rsidRPr="00C115FF" w:rsidRDefault="005140E1" w:rsidP="00503F53">
      <w:pPr>
        <w:pStyle w:val="VPoziom5"/>
        <w:ind w:left="1417"/>
        <w:rPr>
          <w:szCs w:val="18"/>
        </w:rPr>
      </w:pPr>
      <w:r w:rsidRPr="00C115FF">
        <w:rPr>
          <w:szCs w:val="18"/>
        </w:rPr>
        <w:t>Sprawdzenie dostępnej izolacji cewki wirnika pod względem przebarwień, uszkodzeń mechanicznych</w:t>
      </w:r>
    </w:p>
    <w:p w14:paraId="263A50BF" w14:textId="77777777" w:rsidR="005140E1" w:rsidRPr="00C115FF" w:rsidRDefault="005140E1" w:rsidP="00503F53">
      <w:pPr>
        <w:pStyle w:val="VPoziom5"/>
        <w:ind w:left="1417"/>
        <w:rPr>
          <w:szCs w:val="18"/>
        </w:rPr>
      </w:pPr>
      <w:r w:rsidRPr="00C115FF">
        <w:rPr>
          <w:szCs w:val="18"/>
        </w:rPr>
        <w:t>Sprawdzenie wspornika cewki wirnika w zakresie śrub mocujących, podkładek i izolacji</w:t>
      </w:r>
    </w:p>
    <w:p w14:paraId="2638717A" w14:textId="77777777" w:rsidR="005140E1" w:rsidRPr="00C115FF" w:rsidRDefault="005140E1" w:rsidP="00503F53">
      <w:pPr>
        <w:pStyle w:val="VPoziom5"/>
        <w:ind w:left="1417"/>
        <w:rPr>
          <w:szCs w:val="18"/>
        </w:rPr>
      </w:pPr>
      <w:r w:rsidRPr="00C115FF">
        <w:t>Oględziny wirnika wzbudnicy pod kątem przebarwień rdzy itp.</w:t>
      </w:r>
    </w:p>
    <w:p w14:paraId="5E6610BD" w14:textId="77777777" w:rsidR="005140E1" w:rsidRPr="00C115FF" w:rsidRDefault="005140E1" w:rsidP="00503F53">
      <w:pPr>
        <w:pStyle w:val="VPoziom5"/>
        <w:ind w:left="1417"/>
        <w:rPr>
          <w:szCs w:val="18"/>
        </w:rPr>
      </w:pPr>
      <w:r w:rsidRPr="00C115FF">
        <w:t>Oględziny stojana wzbudnicy pod kątem przebarwień rdzy itp.</w:t>
      </w:r>
    </w:p>
    <w:p w14:paraId="0C9CFE13" w14:textId="77777777" w:rsidR="005140E1" w:rsidRPr="00C115FF" w:rsidRDefault="005140E1" w:rsidP="00503F53">
      <w:pPr>
        <w:pStyle w:val="VPoziom5"/>
        <w:ind w:left="1417"/>
        <w:rPr>
          <w:szCs w:val="18"/>
        </w:rPr>
      </w:pPr>
      <w:r w:rsidRPr="00C115FF">
        <w:t>Oględziny szczotki uziemiającej wirnik oraz jej ewentualna wymiana jeśli jest krótsza niż 15 mm</w:t>
      </w:r>
    </w:p>
    <w:p w14:paraId="2BD9574E" w14:textId="5F7C25A9" w:rsidR="00547882" w:rsidRPr="00D635F4" w:rsidRDefault="00547882" w:rsidP="00503F53">
      <w:pPr>
        <w:pStyle w:val="Ipoziom"/>
      </w:pPr>
      <w:bookmarkStart w:id="101" w:name="_Toc198119185"/>
      <w:bookmarkStart w:id="102" w:name="_Toc198119266"/>
      <w:bookmarkStart w:id="103" w:name="_Toc198119332"/>
      <w:bookmarkStart w:id="104" w:name="_Toc198120418"/>
      <w:bookmarkStart w:id="105" w:name="_Toc198120475"/>
      <w:bookmarkStart w:id="106" w:name="_Toc201312907"/>
      <w:bookmarkEnd w:id="101"/>
      <w:bookmarkEnd w:id="102"/>
      <w:bookmarkEnd w:id="103"/>
      <w:bookmarkEnd w:id="104"/>
      <w:bookmarkEnd w:id="105"/>
      <w:r>
        <w:t>SZCZEGÓŁOWY ZAKRES PRAC  – BRANŻA AKPiA</w:t>
      </w:r>
      <w:bookmarkEnd w:id="106"/>
    </w:p>
    <w:p w14:paraId="4BF71C1C" w14:textId="4D8FCC21" w:rsidR="00547882" w:rsidRDefault="00547882" w:rsidP="004514C8">
      <w:pPr>
        <w:pStyle w:val="IIpoziom"/>
      </w:pPr>
      <w:bookmarkStart w:id="107" w:name="_Toc201312908"/>
      <w:r>
        <w:t xml:space="preserve">Szczegółowy zakres prac dla przeglądu </w:t>
      </w:r>
      <w:r w:rsidRPr="00B40CBB">
        <w:t>w 2026 roku</w:t>
      </w:r>
      <w:r w:rsidR="00276BD5">
        <w:t xml:space="preserve"> – branża </w:t>
      </w:r>
      <w:r w:rsidR="00F73A88">
        <w:t>AKPIA</w:t>
      </w:r>
      <w:bookmarkEnd w:id="107"/>
    </w:p>
    <w:p w14:paraId="2E24B88C" w14:textId="04C33965" w:rsidR="00AB4B1D" w:rsidRDefault="00AB4B1D" w:rsidP="00503F53">
      <w:pPr>
        <w:pStyle w:val="IIIPoziom3"/>
        <w:ind w:left="1145"/>
      </w:pPr>
      <w:r>
        <w:t xml:space="preserve">Kontrola działania zabezpieczeń turbiny </w:t>
      </w:r>
      <w:r w:rsidR="00F3760E">
        <w:t>zgodnie z Instrukcją Eksploatacji dla Turbiny Parowej.</w:t>
      </w:r>
    </w:p>
    <w:p w14:paraId="507D9954" w14:textId="624E829E" w:rsidR="00F3760E" w:rsidRDefault="00F3760E" w:rsidP="00503F53">
      <w:pPr>
        <w:pStyle w:val="IIIPoziom3"/>
        <w:ind w:left="1145"/>
      </w:pPr>
      <w:r>
        <w:t>Sprawdzenie zadziałania zabezpieczenia turbiny od sygnału z DCS (układ wyłączenia turbiny).</w:t>
      </w:r>
    </w:p>
    <w:p w14:paraId="6C896B5B" w14:textId="7623842C" w:rsidR="001A5F98" w:rsidRDefault="001A5F98" w:rsidP="00503F53">
      <w:pPr>
        <w:pStyle w:val="IIIPoziom3"/>
        <w:numPr>
          <w:ilvl w:val="0"/>
          <w:numId w:val="0"/>
        </w:numPr>
        <w:ind w:left="1145"/>
      </w:pPr>
      <w:r>
        <w:t xml:space="preserve">Lista obwodów pomiarowych wymagających symulacji w celu sprawdzenia prawidłowości działania </w:t>
      </w:r>
      <w:r w:rsidR="007B275D">
        <w:t xml:space="preserve">zabezpieczeń </w:t>
      </w:r>
      <w:r>
        <w:t>turbiny TP10 została ujęta w Formularzu Cenowym – Arkusz „</w:t>
      </w:r>
      <w:r w:rsidR="009F4AB7" w:rsidRPr="009F4AB7">
        <w:rPr>
          <w:b/>
        </w:rPr>
        <w:t>2.1 Katalog Czynności_2026 - BRANŻA AKPIA - KATALOG CZYNNOŚCI - ROK 2026 - PRZEGLĄD</w:t>
      </w:r>
      <w:r>
        <w:t>”.</w:t>
      </w:r>
    </w:p>
    <w:p w14:paraId="5CD6849C" w14:textId="14D5D48A" w:rsidR="00842AFC" w:rsidRDefault="00842AFC" w:rsidP="00503F53">
      <w:pPr>
        <w:pStyle w:val="IIIPoziom3"/>
        <w:ind w:left="1145"/>
      </w:pPr>
      <w:r>
        <w:t>Realizacja prac nie ujętych w zakresie prac podstawowych, np. usuwanie usterek wykrytych podczas realizacji zakresu podstawowego zgodnie z Formularzem Cenowym – A</w:t>
      </w:r>
      <w:r w:rsidR="00AA07F5">
        <w:t>r</w:t>
      </w:r>
      <w:r>
        <w:t>kusz</w:t>
      </w:r>
      <w:r w:rsidR="00AA07F5">
        <w:t>e</w:t>
      </w:r>
      <w:r>
        <w:t xml:space="preserve"> </w:t>
      </w:r>
      <w:r w:rsidR="00AA07F5" w:rsidRPr="00AA07F5">
        <w:rPr>
          <w:b/>
          <w:bCs/>
        </w:rPr>
        <w:t xml:space="preserve">„3.1 Pozakatalogowe_2026 - BRANŻA AKPiA - PRACE POZAKATALOGOWE - ROK 2026 – PRZEGLĄD” i </w:t>
      </w:r>
      <w:r w:rsidRPr="00AA07F5">
        <w:rPr>
          <w:b/>
          <w:bCs/>
        </w:rPr>
        <w:t>„</w:t>
      </w:r>
      <w:r w:rsidR="00AA07F5" w:rsidRPr="00AA07F5">
        <w:rPr>
          <w:b/>
          <w:bCs/>
        </w:rPr>
        <w:t>3.1 Pozakatalogowe_2026 - BRANŻA AKPiA - DOSTAWY POZAKATALOGOWE - ROK 2026 - PRZEGLĄD</w:t>
      </w:r>
      <w:r w:rsidRPr="00AA07F5">
        <w:rPr>
          <w:b/>
          <w:bCs/>
        </w:rPr>
        <w:t>”</w:t>
      </w:r>
      <w:r w:rsidR="00AA07F5" w:rsidRPr="00AA07F5">
        <w:rPr>
          <w:b/>
          <w:bCs/>
        </w:rPr>
        <w:t>.</w:t>
      </w:r>
    </w:p>
    <w:p w14:paraId="61FE30AB" w14:textId="54BFE481" w:rsidR="00547882" w:rsidRPr="00B40CBB" w:rsidRDefault="00547882" w:rsidP="004514C8">
      <w:pPr>
        <w:pStyle w:val="IIpoziom"/>
      </w:pPr>
      <w:bookmarkStart w:id="108" w:name="_Toc201312909"/>
      <w:r>
        <w:t xml:space="preserve">Szczegółowy zakres prac dla </w:t>
      </w:r>
      <w:r w:rsidRPr="00B40CBB">
        <w:t>przeglądu w 2027 roku</w:t>
      </w:r>
      <w:r w:rsidR="00276BD5">
        <w:t xml:space="preserve"> – branża </w:t>
      </w:r>
      <w:r w:rsidR="00F73A88">
        <w:t>AKPIA</w:t>
      </w:r>
      <w:bookmarkEnd w:id="108"/>
    </w:p>
    <w:p w14:paraId="360C1EA8" w14:textId="77777777" w:rsidR="007B275D" w:rsidRPr="00B40CBB" w:rsidRDefault="007B275D" w:rsidP="007B275D">
      <w:pPr>
        <w:pStyle w:val="IIIPoziom3"/>
      </w:pPr>
      <w:r w:rsidRPr="00B40CBB">
        <w:t>Kontrola działania zabezpieczeń turbiny zgodnie z Instrukcją Eksploatacji dla Turbiny Parowej.</w:t>
      </w:r>
    </w:p>
    <w:p w14:paraId="5D16A084" w14:textId="15A137E0" w:rsidR="007B275D" w:rsidRPr="00B40CBB" w:rsidRDefault="007B275D" w:rsidP="007B275D">
      <w:pPr>
        <w:pStyle w:val="IIIPoziom3"/>
        <w:numPr>
          <w:ilvl w:val="0"/>
          <w:numId w:val="0"/>
        </w:numPr>
        <w:ind w:left="1146"/>
      </w:pPr>
      <w:r w:rsidRPr="00B40CBB">
        <w:t>Lista obwodów pomiarowych wymagających symulacji została ujęta w Formularzu Cenowym – Arkusz „</w:t>
      </w:r>
      <w:r w:rsidR="0001718A" w:rsidRPr="0001718A">
        <w:rPr>
          <w:b/>
        </w:rPr>
        <w:t>2.2 Katalog Czynności_2027 - BRANŻA AKPIA - KATALOG CZYNNOŚCI - ROK 2027 - PRZEGLĄD</w:t>
      </w:r>
      <w:r w:rsidRPr="00B40CBB">
        <w:t>”.</w:t>
      </w:r>
    </w:p>
    <w:p w14:paraId="4818C4A4" w14:textId="0DA0757D" w:rsidR="007B275D" w:rsidRPr="00B40CBB" w:rsidRDefault="007B275D" w:rsidP="007B275D">
      <w:pPr>
        <w:pStyle w:val="IIIPoziom3"/>
      </w:pPr>
      <w:r w:rsidRPr="00B40CBB">
        <w:t xml:space="preserve">Realizacja prac nie ujętych w zakresie prac podstawowych, np. usuwanie usterek wykrytych podczas realizacji zakresu podstawowego zgodnie z Formularzem Cenowym – </w:t>
      </w:r>
      <w:r w:rsidR="0001718A">
        <w:t>Arkusze</w:t>
      </w:r>
      <w:r w:rsidRPr="00B40CBB">
        <w:t xml:space="preserve"> </w:t>
      </w:r>
      <w:r w:rsidRPr="00774B0B">
        <w:rPr>
          <w:b/>
          <w:bCs/>
        </w:rPr>
        <w:t>„</w:t>
      </w:r>
      <w:r w:rsidR="0001718A" w:rsidRPr="00774B0B">
        <w:rPr>
          <w:b/>
          <w:bCs/>
        </w:rPr>
        <w:t>3.2 Pozakatalogowe_2027 - BRANŻA AKPiA - PRACE POZAKATALOGOWE - ROK 2027 - PRZEGLĄD</w:t>
      </w:r>
      <w:r w:rsidRPr="00774B0B">
        <w:rPr>
          <w:b/>
          <w:bCs/>
        </w:rPr>
        <w:t>”</w:t>
      </w:r>
      <w:r w:rsidR="0001718A" w:rsidRPr="00774B0B">
        <w:rPr>
          <w:b/>
          <w:bCs/>
        </w:rPr>
        <w:t xml:space="preserve"> i „3.2 Pozakatalogowe_2027 - BRANŻA AKPiA - DOSTAWY POZAKATALOGOWE - ROK 2027 – PRZEGLĄD”</w:t>
      </w:r>
      <w:r w:rsidRPr="00B40CBB">
        <w:t>.</w:t>
      </w:r>
    </w:p>
    <w:p w14:paraId="6F9DE96F" w14:textId="5F3CD45A" w:rsidR="00547882" w:rsidRPr="00B40CBB" w:rsidRDefault="00547882" w:rsidP="004514C8">
      <w:pPr>
        <w:pStyle w:val="IIpoziom"/>
      </w:pPr>
      <w:bookmarkStart w:id="109" w:name="_Toc201312910"/>
      <w:r w:rsidRPr="00B40CBB">
        <w:t>Szczegółowy zakres prac dla remontu kapitalnego w 2028 roku</w:t>
      </w:r>
      <w:r w:rsidR="00276BD5">
        <w:t xml:space="preserve"> – branża </w:t>
      </w:r>
      <w:r w:rsidR="00F73A88">
        <w:t>AKPIA</w:t>
      </w:r>
      <w:bookmarkEnd w:id="109"/>
    </w:p>
    <w:p w14:paraId="508534B2" w14:textId="5295DBD7" w:rsidR="00A01070" w:rsidRPr="00B40CBB" w:rsidRDefault="00AB4B1D" w:rsidP="00A01070">
      <w:pPr>
        <w:pStyle w:val="IIIPoziom3"/>
      </w:pPr>
      <w:r w:rsidRPr="00B40CBB">
        <w:t xml:space="preserve">Kontrola działania zabezpieczeń turbiny </w:t>
      </w:r>
      <w:r w:rsidR="00F3760E" w:rsidRPr="00B40CBB">
        <w:t>zgodnie z Instrukcją Eksploatacji dla Turbiny Parowej</w:t>
      </w:r>
      <w:r w:rsidRPr="00B40CBB">
        <w:t>.</w:t>
      </w:r>
    </w:p>
    <w:p w14:paraId="5A1F9717" w14:textId="22959972" w:rsidR="00A46816" w:rsidRPr="00B40CBB" w:rsidRDefault="00A46816" w:rsidP="00B40CBB">
      <w:pPr>
        <w:pStyle w:val="IIIPoziom3"/>
        <w:numPr>
          <w:ilvl w:val="0"/>
          <w:numId w:val="0"/>
        </w:numPr>
        <w:ind w:left="1146"/>
      </w:pPr>
      <w:r w:rsidRPr="00B40CBB">
        <w:t xml:space="preserve">Lista obwodów pomiarowych wymagających symulacji została ujęta w Formularzu Cenowym – Arkusz </w:t>
      </w:r>
      <w:r w:rsidRPr="00774B0B">
        <w:rPr>
          <w:b/>
          <w:bCs/>
        </w:rPr>
        <w:t>„</w:t>
      </w:r>
      <w:r w:rsidR="0001718A" w:rsidRPr="00774B0B">
        <w:rPr>
          <w:b/>
          <w:bCs/>
        </w:rPr>
        <w:t>2.3 Katalog Czynności_2028 - BRANŻA AKPIA - KATALOG CZYNNOŚCI - ROK 2028 - REMONT KAPITALNY - SYMULACJA WARTOŚCI</w:t>
      </w:r>
      <w:r w:rsidRPr="00774B0B">
        <w:rPr>
          <w:b/>
          <w:bCs/>
        </w:rPr>
        <w:t>”.</w:t>
      </w:r>
    </w:p>
    <w:p w14:paraId="4AAEDB4D" w14:textId="6C6112F7" w:rsidR="00A01070" w:rsidRPr="00B40CBB" w:rsidRDefault="00AB4B1D">
      <w:pPr>
        <w:pStyle w:val="IIIPoziom3"/>
      </w:pPr>
      <w:r w:rsidRPr="00B40CBB">
        <w:t>Sprawdzenie przyrządów pomiarowych wchodzących w skład obwodów zabezpieczeń w całym zakresie pomiarowym.</w:t>
      </w:r>
    </w:p>
    <w:p w14:paraId="221AAB04" w14:textId="5DC48A97" w:rsidR="00AB4B1D" w:rsidRPr="00B40CBB" w:rsidRDefault="00AB4B1D" w:rsidP="00B40CBB">
      <w:pPr>
        <w:pStyle w:val="IIIPoziom3"/>
        <w:numPr>
          <w:ilvl w:val="0"/>
          <w:numId w:val="0"/>
        </w:numPr>
        <w:ind w:left="1146"/>
      </w:pPr>
      <w:r w:rsidRPr="00B40CBB">
        <w:t xml:space="preserve">Lista obwodów pomiarowych została ujęta w Formularzu Cenowym – Arkusz </w:t>
      </w:r>
      <w:r w:rsidRPr="00774B0B">
        <w:rPr>
          <w:b/>
          <w:bCs/>
        </w:rPr>
        <w:t>„</w:t>
      </w:r>
      <w:r w:rsidR="0001718A" w:rsidRPr="00774B0B">
        <w:rPr>
          <w:b/>
          <w:bCs/>
        </w:rPr>
        <w:t>2.3 Katalog Czynności_2028 - BRANŻA AKPIA - KATALOG CZYNNOŚCI - ROK 2028 - REMONT KAPITALNY - ZAKRES SPRAWDZENIA SPRZĘTOWEGO</w:t>
      </w:r>
      <w:r w:rsidRPr="00774B0B">
        <w:rPr>
          <w:b/>
          <w:bCs/>
        </w:rPr>
        <w:t>”.</w:t>
      </w:r>
    </w:p>
    <w:p w14:paraId="4D973DD4" w14:textId="6C492CF0" w:rsidR="00A01070" w:rsidRDefault="00842AFC" w:rsidP="00B40CBB">
      <w:pPr>
        <w:pStyle w:val="IIIPoziom3"/>
      </w:pPr>
      <w:r w:rsidRPr="00B40CBB">
        <w:t xml:space="preserve">Realizacja prac nie ujętych w zakresie prac podstawowych, np. usuwanie usterek wykrytych podczas realizacji zakresu podstawowego zgodnie z Formularzem Cenowym – </w:t>
      </w:r>
      <w:r w:rsidR="0001718A">
        <w:t>Arkusze</w:t>
      </w:r>
      <w:r w:rsidRPr="00B40CBB">
        <w:t xml:space="preserve"> </w:t>
      </w:r>
      <w:r w:rsidRPr="00774B0B">
        <w:rPr>
          <w:b/>
          <w:bCs/>
        </w:rPr>
        <w:t>„</w:t>
      </w:r>
      <w:r w:rsidR="0001718A" w:rsidRPr="00774B0B">
        <w:rPr>
          <w:b/>
          <w:bCs/>
        </w:rPr>
        <w:t>3.3 Pozakatalogowe_2028 - BRANŻA AKPiA - PRACE POZAKATALOGOWE - ROK 2028 - REMONT KAPITALNY</w:t>
      </w:r>
      <w:r w:rsidRPr="00774B0B">
        <w:rPr>
          <w:b/>
          <w:bCs/>
        </w:rPr>
        <w:t>”</w:t>
      </w:r>
      <w:r w:rsidR="0001718A" w:rsidRPr="00774B0B">
        <w:rPr>
          <w:b/>
          <w:bCs/>
        </w:rPr>
        <w:t xml:space="preserve"> i „3.3 Pozakatalogowe_2028 - BRANŻA AKPiA - DOSTAWY POZAKATALOGOWE - ROK 2028 - REMONT KAPITALNY</w:t>
      </w:r>
      <w:r w:rsidR="0001718A">
        <w:t>”</w:t>
      </w:r>
      <w:r w:rsidRPr="00B40CBB">
        <w:t xml:space="preserve">. </w:t>
      </w:r>
    </w:p>
    <w:p w14:paraId="415C1122" w14:textId="70ACC813" w:rsidR="00426BF4" w:rsidRPr="00B40CBB" w:rsidRDefault="00426BF4" w:rsidP="00B40CBB">
      <w:pPr>
        <w:pStyle w:val="IIIPoziom3"/>
      </w:pPr>
      <w:r>
        <w:t>Rozbudowa systemu diagnostyki drganiowej turbozespołu zakres podstawowy i opcjonalny</w:t>
      </w:r>
      <w:r w:rsidR="001D052D">
        <w:t>.</w:t>
      </w:r>
    </w:p>
    <w:p w14:paraId="01A208FE" w14:textId="1FA8D210" w:rsidR="00FD2345" w:rsidRPr="00B40CBB" w:rsidRDefault="00547882" w:rsidP="004514C8">
      <w:pPr>
        <w:pStyle w:val="IIpoziom"/>
      </w:pPr>
      <w:bookmarkStart w:id="110" w:name="_Toc201312911"/>
      <w:r w:rsidRPr="00B40CBB">
        <w:t>Szczegółowy zakres prac dla przeglądu w 2029 roku</w:t>
      </w:r>
      <w:r w:rsidR="00276BD5">
        <w:t xml:space="preserve"> – branża </w:t>
      </w:r>
      <w:r w:rsidR="00F73A88">
        <w:t>AKPIA</w:t>
      </w:r>
      <w:bookmarkEnd w:id="110"/>
    </w:p>
    <w:p w14:paraId="7C4CA370" w14:textId="77777777" w:rsidR="007B275D" w:rsidRDefault="007B275D" w:rsidP="007B275D">
      <w:pPr>
        <w:pStyle w:val="IIIPoziom3"/>
      </w:pPr>
      <w:r>
        <w:t>Kontrola działania zabezpieczeń turbiny zgodnie z Instrukcją Eksploatacji dla Turbiny Parowej.</w:t>
      </w:r>
    </w:p>
    <w:p w14:paraId="26A188B4" w14:textId="5BC535B2" w:rsidR="007B275D" w:rsidRDefault="007B275D" w:rsidP="007B275D">
      <w:pPr>
        <w:pStyle w:val="IIIPoziom3"/>
        <w:numPr>
          <w:ilvl w:val="0"/>
          <w:numId w:val="0"/>
        </w:numPr>
        <w:ind w:left="1146"/>
      </w:pPr>
      <w:r>
        <w:t xml:space="preserve">Lista obwodów pomiarowych wymagających symulacji została ujęta w Formularzu Cenowym – Arkusz </w:t>
      </w:r>
      <w:r w:rsidRPr="00774B0B">
        <w:rPr>
          <w:b/>
          <w:bCs/>
        </w:rPr>
        <w:t>„</w:t>
      </w:r>
      <w:r w:rsidR="0001718A" w:rsidRPr="00774B0B">
        <w:rPr>
          <w:b/>
          <w:bCs/>
        </w:rPr>
        <w:t>2.4 Katalog Czynności_2029 - BRANŻA AKPIA - KATALOG CZYNNOŚCI - ROK 2029 – PRZEGLĄD”</w:t>
      </w:r>
      <w:r w:rsidR="0001718A">
        <w:t>.</w:t>
      </w:r>
    </w:p>
    <w:p w14:paraId="1E062188" w14:textId="0C83AA5C" w:rsidR="007B275D" w:rsidRDefault="007B275D" w:rsidP="007B275D">
      <w:pPr>
        <w:pStyle w:val="IIIPoziom3"/>
      </w:pPr>
      <w:r>
        <w:t xml:space="preserve">Realizacja prac nie ujętych w zakresie prac podstawowych, np. usuwanie usterek wykrytych podczas realizacji zakresu podstawowego zgodnie z Formularzem Cenowym – </w:t>
      </w:r>
      <w:r w:rsidR="004514C8">
        <w:t>Arkusze</w:t>
      </w:r>
      <w:r>
        <w:t xml:space="preserve"> </w:t>
      </w:r>
      <w:r w:rsidRPr="00774B0B">
        <w:rPr>
          <w:b/>
          <w:bCs/>
        </w:rPr>
        <w:t>„</w:t>
      </w:r>
      <w:r w:rsidR="004514C8" w:rsidRPr="00774B0B">
        <w:rPr>
          <w:b/>
          <w:bCs/>
        </w:rPr>
        <w:t>3.4 Pozakatalogowe_2029 - BRANŻA AKPiA - PRACE POZAKATALOGOWE - ROK 2029 – PRZEGLĄD</w:t>
      </w:r>
      <w:r w:rsidRPr="00774B0B">
        <w:rPr>
          <w:b/>
          <w:bCs/>
        </w:rPr>
        <w:t>”</w:t>
      </w:r>
      <w:r w:rsidR="004514C8" w:rsidRPr="00774B0B">
        <w:rPr>
          <w:b/>
          <w:bCs/>
        </w:rPr>
        <w:t xml:space="preserve"> i „3.4 Pozakatalogowe_2029 - BRANŻA AKPiA - DOSTAWY POZAKATALOGOWE - ROK 2029 - PRZEGLĄD”</w:t>
      </w:r>
      <w:r w:rsidRPr="00774B0B">
        <w:rPr>
          <w:b/>
          <w:bCs/>
        </w:rPr>
        <w:t>.</w:t>
      </w:r>
    </w:p>
    <w:p w14:paraId="6E2292A6" w14:textId="47CDFD90" w:rsidR="000C7853" w:rsidRDefault="00F70F99" w:rsidP="004514C8">
      <w:pPr>
        <w:pStyle w:val="IIpoziom"/>
      </w:pPr>
      <w:bookmarkStart w:id="111" w:name="_Toc201312912"/>
      <w:r>
        <w:t>Zakres wspólny branży AKPiA</w:t>
      </w:r>
      <w:bookmarkEnd w:id="111"/>
    </w:p>
    <w:p w14:paraId="131109C2" w14:textId="2D33D7F4" w:rsidR="00B968FB" w:rsidRPr="00503F53" w:rsidRDefault="00B968FB" w:rsidP="00192035">
      <w:pPr>
        <w:pStyle w:val="IIIPoziom3"/>
        <w:rPr>
          <w:rFonts w:cs="Arial"/>
          <w:bCs/>
          <w:szCs w:val="18"/>
        </w:rPr>
      </w:pPr>
      <w:r w:rsidRPr="00503F53">
        <w:rPr>
          <w:rFonts w:cs="Arial"/>
          <w:bCs/>
          <w:szCs w:val="18"/>
        </w:rPr>
        <w:t>Próby zabezpieczeń</w:t>
      </w:r>
      <w:r w:rsidR="001B0004" w:rsidRPr="00503F53">
        <w:rPr>
          <w:rFonts w:cs="Arial"/>
          <w:bCs/>
          <w:szCs w:val="18"/>
        </w:rPr>
        <w:t xml:space="preserve"> turbiny</w:t>
      </w:r>
      <w:r w:rsidRPr="00503F53">
        <w:rPr>
          <w:rFonts w:cs="Arial"/>
          <w:bCs/>
          <w:szCs w:val="18"/>
        </w:rPr>
        <w:t xml:space="preserve"> od przekroczenia wartości granicznych pomiarów</w:t>
      </w:r>
      <w:r w:rsidR="00A46816" w:rsidRPr="00503F53">
        <w:rPr>
          <w:rFonts w:cs="Arial"/>
          <w:bCs/>
          <w:szCs w:val="18"/>
        </w:rPr>
        <w:t xml:space="preserve"> (symulacja wartości)</w:t>
      </w:r>
      <w:r w:rsidRPr="00503F53">
        <w:rPr>
          <w:rFonts w:cs="Arial"/>
          <w:bCs/>
          <w:szCs w:val="18"/>
        </w:rPr>
        <w:t>.</w:t>
      </w:r>
    </w:p>
    <w:p w14:paraId="7B674A4C" w14:textId="530FDD0F" w:rsidR="00F70F99" w:rsidRPr="00503F53" w:rsidRDefault="00F70F99" w:rsidP="00192035">
      <w:pPr>
        <w:pStyle w:val="IVPoziom4"/>
        <w:ind w:left="1276" w:hanging="709"/>
        <w:rPr>
          <w:rFonts w:cs="Arial"/>
          <w:bCs/>
          <w:szCs w:val="18"/>
        </w:rPr>
      </w:pPr>
      <w:r w:rsidRPr="00503F53">
        <w:rPr>
          <w:rFonts w:cs="Arial"/>
          <w:bCs/>
          <w:szCs w:val="18"/>
        </w:rPr>
        <w:t xml:space="preserve">Próby systemu zabezpieczeń </w:t>
      </w:r>
      <w:r w:rsidR="00273B7A" w:rsidRPr="00503F53">
        <w:rPr>
          <w:rFonts w:cs="Arial"/>
          <w:bCs/>
          <w:szCs w:val="18"/>
        </w:rPr>
        <w:t xml:space="preserve">turbiny </w:t>
      </w:r>
      <w:r w:rsidRPr="00503F53">
        <w:rPr>
          <w:rFonts w:cs="Arial"/>
          <w:bCs/>
          <w:szCs w:val="18"/>
        </w:rPr>
        <w:t xml:space="preserve">na </w:t>
      </w:r>
      <w:r w:rsidR="008304B0" w:rsidRPr="00503F53">
        <w:rPr>
          <w:rFonts w:cs="Arial"/>
          <w:bCs/>
          <w:szCs w:val="18"/>
          <w:u w:val="single"/>
        </w:rPr>
        <w:t>sygnał alarmowy</w:t>
      </w:r>
      <w:r w:rsidR="00963C55" w:rsidRPr="00503F53">
        <w:rPr>
          <w:rFonts w:cs="Arial"/>
          <w:bCs/>
          <w:szCs w:val="18"/>
        </w:rPr>
        <w:t>.</w:t>
      </w:r>
    </w:p>
    <w:p w14:paraId="0930D94A" w14:textId="19ED0D13" w:rsidR="00963C55" w:rsidRPr="00503F53" w:rsidRDefault="00963C55" w:rsidP="00192035">
      <w:pPr>
        <w:autoSpaceDE w:val="0"/>
        <w:autoSpaceDN w:val="0"/>
        <w:adjustRightInd w:val="0"/>
        <w:spacing w:line="276" w:lineRule="auto"/>
        <w:ind w:left="1276"/>
        <w:jc w:val="both"/>
        <w:rPr>
          <w:rFonts w:cs="Arial"/>
          <w:szCs w:val="18"/>
        </w:rPr>
      </w:pPr>
      <w:r w:rsidRPr="00503F53">
        <w:rPr>
          <w:rFonts w:cs="Arial"/>
          <w:szCs w:val="18"/>
        </w:rPr>
        <w:t>Należy przeprowadzić próby przekroczenia wartości granicznych pomiarów generujących sygnał alarmowy w systemie DCS. Symulację sygnałów przeprowadzić w sposób możliwie najbardziej realny, na połączeniu po stronie oprzyrządowania tj.:</w:t>
      </w:r>
    </w:p>
    <w:p w14:paraId="2BB74229" w14:textId="22F0A614" w:rsidR="00963C55" w:rsidRPr="00503F53" w:rsidRDefault="00963C55" w:rsidP="00192035">
      <w:pPr>
        <w:autoSpaceDE w:val="0"/>
        <w:autoSpaceDN w:val="0"/>
        <w:adjustRightInd w:val="0"/>
        <w:spacing w:line="276" w:lineRule="auto"/>
        <w:ind w:left="1276"/>
        <w:jc w:val="both"/>
        <w:rPr>
          <w:rFonts w:cs="Arial"/>
          <w:szCs w:val="18"/>
        </w:rPr>
      </w:pPr>
      <w:r w:rsidRPr="00503F53">
        <w:rPr>
          <w:rFonts w:cs="Arial"/>
          <w:szCs w:val="18"/>
        </w:rPr>
        <w:t>-</w:t>
      </w:r>
      <w:r w:rsidR="00CE1C8A" w:rsidRPr="00503F53">
        <w:rPr>
          <w:rFonts w:cs="Arial"/>
          <w:szCs w:val="18"/>
        </w:rPr>
        <w:t xml:space="preserve"> </w:t>
      </w:r>
      <w:r w:rsidRPr="00503F53">
        <w:rPr>
          <w:rFonts w:cs="Arial"/>
          <w:szCs w:val="18"/>
        </w:rPr>
        <w:t>Sygnały z przyrządów do pomiaru ciśnienia sprawdzać poprzez podanie ciśnienia na przyrząd za pomocą pompki ręcznej.</w:t>
      </w:r>
    </w:p>
    <w:p w14:paraId="61F62482" w14:textId="3B27A51E" w:rsidR="00963C55" w:rsidRPr="00503F53" w:rsidRDefault="00963C55" w:rsidP="00192035">
      <w:pPr>
        <w:autoSpaceDE w:val="0"/>
        <w:autoSpaceDN w:val="0"/>
        <w:adjustRightInd w:val="0"/>
        <w:spacing w:line="276" w:lineRule="auto"/>
        <w:ind w:left="1276"/>
        <w:jc w:val="both"/>
        <w:rPr>
          <w:rFonts w:cs="Arial"/>
          <w:szCs w:val="18"/>
        </w:rPr>
      </w:pPr>
      <w:r w:rsidRPr="00503F53">
        <w:rPr>
          <w:rFonts w:cs="Arial"/>
          <w:szCs w:val="18"/>
        </w:rPr>
        <w:t>-</w:t>
      </w:r>
      <w:r w:rsidR="00CE1C8A" w:rsidRPr="00503F53">
        <w:rPr>
          <w:rFonts w:cs="Arial"/>
          <w:szCs w:val="18"/>
        </w:rPr>
        <w:t xml:space="preserve"> </w:t>
      </w:r>
      <w:r w:rsidRPr="00503F53">
        <w:rPr>
          <w:rFonts w:cs="Arial"/>
          <w:szCs w:val="18"/>
        </w:rPr>
        <w:t>Sygnały z przyrządów do pomiaru temperatury sprawdzić na pomocą symulacji rezystancji (czujnika PT100) lub mV (czujnik termoelektryczny), w przypadku braku dostępu do czujnika należy symulować wartości prądowe mA (za pomocą zadajnika) w skrzynce przyłączeniowej przetwornika.</w:t>
      </w:r>
    </w:p>
    <w:p w14:paraId="3AE380F8" w14:textId="2E5FC877" w:rsidR="00963C55" w:rsidRPr="00503F53" w:rsidRDefault="00963C55" w:rsidP="00192035">
      <w:pPr>
        <w:autoSpaceDE w:val="0"/>
        <w:autoSpaceDN w:val="0"/>
        <w:adjustRightInd w:val="0"/>
        <w:spacing w:line="276" w:lineRule="auto"/>
        <w:ind w:left="1276"/>
        <w:jc w:val="both"/>
        <w:rPr>
          <w:rFonts w:cs="Arial"/>
          <w:szCs w:val="18"/>
        </w:rPr>
      </w:pPr>
      <w:r w:rsidRPr="00503F53">
        <w:rPr>
          <w:rFonts w:cs="Arial"/>
          <w:szCs w:val="18"/>
        </w:rPr>
        <w:t>-</w:t>
      </w:r>
      <w:r w:rsidR="00CE1C8A" w:rsidRPr="00503F53">
        <w:rPr>
          <w:rFonts w:cs="Arial"/>
          <w:szCs w:val="18"/>
        </w:rPr>
        <w:t xml:space="preserve"> </w:t>
      </w:r>
      <w:r w:rsidRPr="00503F53">
        <w:rPr>
          <w:rFonts w:cs="Arial"/>
          <w:szCs w:val="18"/>
        </w:rPr>
        <w:t>Sygnały z przyrządów pomiarów poziomu sprawdzić za pomocą wysokiego lub niskiego poziomu</w:t>
      </w:r>
    </w:p>
    <w:p w14:paraId="27CE819E" w14:textId="4E2A1D47" w:rsidR="00963C55" w:rsidRPr="00503F53" w:rsidRDefault="00963C55" w:rsidP="00192035">
      <w:pPr>
        <w:autoSpaceDE w:val="0"/>
        <w:autoSpaceDN w:val="0"/>
        <w:adjustRightInd w:val="0"/>
        <w:spacing w:line="276" w:lineRule="auto"/>
        <w:ind w:left="1276"/>
        <w:jc w:val="both"/>
        <w:rPr>
          <w:rFonts w:cs="Arial"/>
          <w:szCs w:val="18"/>
        </w:rPr>
      </w:pPr>
      <w:r w:rsidRPr="00503F53">
        <w:rPr>
          <w:rFonts w:cs="Arial"/>
          <w:szCs w:val="18"/>
        </w:rPr>
        <w:t>technologicznego, w przypadku braku takiej możliwości, przez symulację: ciśnienia dla przetwornika dP, zmianę położenia pływaka poziomu, symulacji wartości prądowej mA (za pomocą zadajnika) w skrzynce przyłączeniowej przetwornika.</w:t>
      </w:r>
    </w:p>
    <w:p w14:paraId="236111E4" w14:textId="77777777" w:rsidR="0013558D" w:rsidRPr="00503F53" w:rsidRDefault="0013558D" w:rsidP="00192035">
      <w:pPr>
        <w:autoSpaceDE w:val="0"/>
        <w:autoSpaceDN w:val="0"/>
        <w:adjustRightInd w:val="0"/>
        <w:spacing w:line="276" w:lineRule="auto"/>
        <w:ind w:left="1276"/>
        <w:jc w:val="both"/>
        <w:rPr>
          <w:rFonts w:cs="Arial"/>
          <w:szCs w:val="18"/>
        </w:rPr>
      </w:pPr>
    </w:p>
    <w:p w14:paraId="384F4B4A" w14:textId="7A65830A" w:rsidR="00963C55" w:rsidRPr="00503F53" w:rsidRDefault="00963C55" w:rsidP="00192035">
      <w:pPr>
        <w:autoSpaceDE w:val="0"/>
        <w:autoSpaceDN w:val="0"/>
        <w:adjustRightInd w:val="0"/>
        <w:spacing w:line="276" w:lineRule="auto"/>
        <w:ind w:left="1276"/>
        <w:jc w:val="both"/>
        <w:rPr>
          <w:rFonts w:cs="Arial"/>
          <w:szCs w:val="18"/>
        </w:rPr>
      </w:pPr>
      <w:r w:rsidRPr="00503F53">
        <w:rPr>
          <w:rFonts w:cs="Arial"/>
          <w:szCs w:val="18"/>
        </w:rPr>
        <w:t>Po osiągnięciu wartości alarmowej musi dojść do wygenerowania alarmu w systemie DCS.</w:t>
      </w:r>
    </w:p>
    <w:p w14:paraId="08F57755" w14:textId="278C692B" w:rsidR="00963C55" w:rsidRPr="00503F53" w:rsidRDefault="00963C55" w:rsidP="00192035">
      <w:pPr>
        <w:autoSpaceDE w:val="0"/>
        <w:autoSpaceDN w:val="0"/>
        <w:adjustRightInd w:val="0"/>
        <w:spacing w:line="276" w:lineRule="auto"/>
        <w:ind w:left="1276"/>
        <w:jc w:val="both"/>
        <w:rPr>
          <w:rFonts w:cs="Arial"/>
          <w:szCs w:val="18"/>
        </w:rPr>
      </w:pPr>
      <w:r w:rsidRPr="00503F53">
        <w:rPr>
          <w:rFonts w:cs="Arial"/>
          <w:szCs w:val="18"/>
        </w:rPr>
        <w:t>W przypadku wartości obliczeniowych składających się z trzech pomiarów (system 2z3 lub mediana z 3 pomiarów) należy jednocześnie przeprowadzić symulację na minimum dwóch pomiarach składowych.</w:t>
      </w:r>
    </w:p>
    <w:p w14:paraId="50AB50FD" w14:textId="77777777" w:rsidR="002176C3" w:rsidRPr="00503F53" w:rsidRDefault="002176C3" w:rsidP="00B40CBB">
      <w:pPr>
        <w:autoSpaceDE w:val="0"/>
        <w:autoSpaceDN w:val="0"/>
        <w:adjustRightInd w:val="0"/>
        <w:spacing w:line="276" w:lineRule="auto"/>
        <w:ind w:left="1276"/>
        <w:jc w:val="both"/>
        <w:rPr>
          <w:rFonts w:cs="Arial"/>
          <w:szCs w:val="18"/>
        </w:rPr>
      </w:pPr>
    </w:p>
    <w:p w14:paraId="5990523B" w14:textId="77777777" w:rsidR="008304B0" w:rsidRPr="00503F53" w:rsidRDefault="008304B0" w:rsidP="008304B0">
      <w:pPr>
        <w:autoSpaceDE w:val="0"/>
        <w:autoSpaceDN w:val="0"/>
        <w:adjustRightInd w:val="0"/>
        <w:spacing w:line="276" w:lineRule="auto"/>
        <w:ind w:left="1276"/>
        <w:jc w:val="both"/>
        <w:rPr>
          <w:rFonts w:cs="Arial"/>
          <w:szCs w:val="18"/>
        </w:rPr>
      </w:pPr>
      <w:r w:rsidRPr="00503F53">
        <w:rPr>
          <w:rFonts w:cs="Arial"/>
          <w:szCs w:val="18"/>
        </w:rPr>
        <w:t>W przypadku pomiarów specjalnych (drgań, przesuwu osiowego) dodatkowo należy sprawdzić</w:t>
      </w:r>
    </w:p>
    <w:p w14:paraId="153F3124" w14:textId="571AAD36" w:rsidR="008304B0" w:rsidRPr="00503F53" w:rsidRDefault="008304B0" w:rsidP="00B40CBB">
      <w:pPr>
        <w:autoSpaceDE w:val="0"/>
        <w:autoSpaceDN w:val="0"/>
        <w:adjustRightInd w:val="0"/>
        <w:spacing w:line="276" w:lineRule="auto"/>
        <w:ind w:left="1276"/>
        <w:jc w:val="both"/>
        <w:rPr>
          <w:rFonts w:cs="Arial"/>
          <w:szCs w:val="18"/>
        </w:rPr>
      </w:pPr>
      <w:r w:rsidRPr="00503F53">
        <w:rPr>
          <w:rFonts w:cs="Arial"/>
          <w:szCs w:val="18"/>
        </w:rPr>
        <w:t>alarmowanie przekroczenia tych samych wartości granicznych w systemie Bently Newada.</w:t>
      </w:r>
    </w:p>
    <w:p w14:paraId="72CDDAE5" w14:textId="31BD4008" w:rsidR="00963C55" w:rsidRPr="00503F53" w:rsidRDefault="00963C55" w:rsidP="5650EFAA">
      <w:pPr>
        <w:pStyle w:val="Legenda"/>
        <w:keepNext/>
        <w:jc w:val="center"/>
        <w:rPr>
          <w:rFonts w:cs="Arial"/>
          <w:i w:val="0"/>
          <w:sz w:val="18"/>
          <w:szCs w:val="18"/>
        </w:rPr>
      </w:pPr>
      <w:bookmarkStart w:id="112" w:name="_Hlk199765959"/>
      <w:bookmarkStart w:id="113" w:name="_Toc201143364"/>
      <w:r w:rsidRPr="00192035">
        <w:rPr>
          <w:rFonts w:cs="Arial"/>
          <w:i w:val="0"/>
          <w:sz w:val="18"/>
          <w:szCs w:val="18"/>
        </w:rPr>
        <w:t xml:space="preserve">Tabela </w:t>
      </w:r>
      <w:r w:rsidRPr="00192035">
        <w:rPr>
          <w:rFonts w:cs="Arial"/>
          <w:i w:val="0"/>
          <w:sz w:val="18"/>
          <w:szCs w:val="18"/>
        </w:rPr>
        <w:fldChar w:fldCharType="begin"/>
      </w:r>
      <w:r w:rsidRPr="00192035">
        <w:rPr>
          <w:rFonts w:cs="Arial"/>
          <w:i w:val="0"/>
          <w:sz w:val="18"/>
          <w:szCs w:val="18"/>
        </w:rPr>
        <w:instrText xml:space="preserve"> SEQ Tabela \* ARABIC </w:instrText>
      </w:r>
      <w:r w:rsidRPr="00192035">
        <w:rPr>
          <w:rFonts w:cs="Arial"/>
          <w:i w:val="0"/>
          <w:sz w:val="18"/>
          <w:szCs w:val="18"/>
        </w:rPr>
        <w:fldChar w:fldCharType="separate"/>
      </w:r>
      <w:r w:rsidR="004D492B">
        <w:rPr>
          <w:rFonts w:cs="Arial"/>
          <w:i w:val="0"/>
          <w:noProof/>
          <w:sz w:val="18"/>
          <w:szCs w:val="18"/>
        </w:rPr>
        <w:t>16</w:t>
      </w:r>
      <w:r w:rsidRPr="00192035">
        <w:rPr>
          <w:rFonts w:cs="Arial"/>
          <w:i w:val="0"/>
          <w:sz w:val="18"/>
          <w:szCs w:val="18"/>
        </w:rPr>
        <w:fldChar w:fldCharType="end"/>
      </w:r>
      <w:r w:rsidRPr="00192035">
        <w:rPr>
          <w:rFonts w:cs="Arial"/>
          <w:i w:val="0"/>
          <w:sz w:val="18"/>
          <w:szCs w:val="18"/>
        </w:rPr>
        <w:t xml:space="preserve">. </w:t>
      </w:r>
      <w:r w:rsidRPr="00503F53">
        <w:rPr>
          <w:rFonts w:cs="Arial"/>
          <w:i w:val="0"/>
          <w:sz w:val="18"/>
          <w:szCs w:val="18"/>
        </w:rPr>
        <w:t>Wykaz w</w:t>
      </w:r>
      <w:bookmarkEnd w:id="112"/>
      <w:r w:rsidRPr="00503F53">
        <w:rPr>
          <w:rFonts w:cs="Arial"/>
          <w:i w:val="0"/>
          <w:sz w:val="18"/>
          <w:szCs w:val="18"/>
        </w:rPr>
        <w:t>artości parametrów –sygnał alarmowy</w:t>
      </w:r>
      <w:r w:rsidR="00192035">
        <w:rPr>
          <w:rFonts w:cs="Arial"/>
          <w:i w:val="0"/>
          <w:sz w:val="18"/>
          <w:szCs w:val="18"/>
        </w:rPr>
        <w:t>.</w:t>
      </w:r>
      <w:bookmarkEnd w:id="113"/>
    </w:p>
    <w:tbl>
      <w:tblPr>
        <w:tblW w:w="9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58"/>
        <w:gridCol w:w="3506"/>
        <w:gridCol w:w="1531"/>
        <w:gridCol w:w="1640"/>
        <w:gridCol w:w="2151"/>
      </w:tblGrid>
      <w:tr w:rsidR="00963C55" w:rsidRPr="00D32A7A" w14:paraId="3BEEFE3E" w14:textId="77777777" w:rsidTr="00963C55">
        <w:trPr>
          <w:trHeight w:val="576"/>
          <w:jc w:val="center"/>
        </w:trPr>
        <w:tc>
          <w:tcPr>
            <w:tcW w:w="458" w:type="dxa"/>
            <w:shd w:val="clear" w:color="auto" w:fill="auto"/>
            <w:noWrap/>
            <w:vAlign w:val="center"/>
            <w:hideMark/>
          </w:tcPr>
          <w:p w14:paraId="0AC05F1A"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Lp.</w:t>
            </w:r>
          </w:p>
        </w:tc>
        <w:tc>
          <w:tcPr>
            <w:tcW w:w="3506" w:type="dxa"/>
            <w:shd w:val="clear" w:color="auto" w:fill="auto"/>
            <w:noWrap/>
            <w:vAlign w:val="center"/>
            <w:hideMark/>
          </w:tcPr>
          <w:p w14:paraId="110D1CE6"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PARAMETR</w:t>
            </w:r>
          </w:p>
        </w:tc>
        <w:tc>
          <w:tcPr>
            <w:tcW w:w="1525" w:type="dxa"/>
            <w:shd w:val="clear" w:color="auto" w:fill="auto"/>
            <w:noWrap/>
            <w:vAlign w:val="center"/>
            <w:hideMark/>
          </w:tcPr>
          <w:p w14:paraId="3F1A5CBA"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SYMBOL KKS</w:t>
            </w:r>
          </w:p>
        </w:tc>
        <w:tc>
          <w:tcPr>
            <w:tcW w:w="1640" w:type="dxa"/>
            <w:shd w:val="clear" w:color="auto" w:fill="auto"/>
            <w:vAlign w:val="center"/>
            <w:hideMark/>
          </w:tcPr>
          <w:p w14:paraId="716415BF"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WARTOŚĆ ZNAMIONOWA</w:t>
            </w:r>
          </w:p>
        </w:tc>
        <w:tc>
          <w:tcPr>
            <w:tcW w:w="2151" w:type="dxa"/>
            <w:shd w:val="clear" w:color="auto" w:fill="auto"/>
            <w:vAlign w:val="center"/>
            <w:hideMark/>
          </w:tcPr>
          <w:p w14:paraId="27A339D9"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WARTOŚĆ GRANICZNA</w:t>
            </w:r>
          </w:p>
        </w:tc>
      </w:tr>
      <w:tr w:rsidR="00963C55" w:rsidRPr="00D32A7A" w14:paraId="0D5507DF" w14:textId="77777777" w:rsidTr="00963C55">
        <w:trPr>
          <w:trHeight w:val="408"/>
          <w:jc w:val="center"/>
        </w:trPr>
        <w:tc>
          <w:tcPr>
            <w:tcW w:w="458" w:type="dxa"/>
            <w:shd w:val="clear" w:color="auto" w:fill="auto"/>
            <w:noWrap/>
            <w:vAlign w:val="center"/>
            <w:hideMark/>
          </w:tcPr>
          <w:p w14:paraId="5A9C6424"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w:t>
            </w:r>
          </w:p>
        </w:tc>
        <w:tc>
          <w:tcPr>
            <w:tcW w:w="3506" w:type="dxa"/>
            <w:shd w:val="clear" w:color="auto" w:fill="auto"/>
            <w:vAlign w:val="center"/>
            <w:hideMark/>
          </w:tcPr>
          <w:p w14:paraId="3CBAAE31" w14:textId="77777777" w:rsidR="00963C55" w:rsidRPr="00503F53" w:rsidRDefault="00963C55" w:rsidP="00963C55">
            <w:pPr>
              <w:spacing w:line="276" w:lineRule="auto"/>
              <w:rPr>
                <w:rFonts w:cs="Arial"/>
                <w:color w:val="000000"/>
                <w:szCs w:val="18"/>
              </w:rPr>
            </w:pPr>
            <w:r w:rsidRPr="00503F53">
              <w:rPr>
                <w:rFonts w:cs="Arial"/>
                <w:color w:val="000000"/>
                <w:szCs w:val="18"/>
              </w:rPr>
              <w:t>Ciśnienie pary dolotowej niskociśnieniowej</w:t>
            </w:r>
          </w:p>
        </w:tc>
        <w:tc>
          <w:tcPr>
            <w:tcW w:w="1525" w:type="dxa"/>
            <w:shd w:val="clear" w:color="auto" w:fill="auto"/>
            <w:noWrap/>
            <w:vAlign w:val="center"/>
            <w:hideMark/>
          </w:tcPr>
          <w:p w14:paraId="60B963F7"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10LBA50CP020</w:t>
            </w:r>
          </w:p>
        </w:tc>
        <w:tc>
          <w:tcPr>
            <w:tcW w:w="1640" w:type="dxa"/>
            <w:shd w:val="clear" w:color="auto" w:fill="auto"/>
            <w:noWrap/>
            <w:vAlign w:val="center"/>
            <w:hideMark/>
          </w:tcPr>
          <w:p w14:paraId="433CF696"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5</w:t>
            </w:r>
          </w:p>
        </w:tc>
        <w:tc>
          <w:tcPr>
            <w:tcW w:w="2151" w:type="dxa"/>
            <w:shd w:val="clear" w:color="auto" w:fill="auto"/>
            <w:vAlign w:val="center"/>
            <w:hideMark/>
          </w:tcPr>
          <w:p w14:paraId="14CCBC00"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min. 4,1 bar</w:t>
            </w:r>
            <w:r w:rsidRPr="00503F53">
              <w:rPr>
                <w:rFonts w:cs="Arial"/>
                <w:color w:val="000000"/>
                <w:szCs w:val="18"/>
              </w:rPr>
              <w:br/>
              <w:t>max. 5,9 bar</w:t>
            </w:r>
          </w:p>
        </w:tc>
      </w:tr>
      <w:tr w:rsidR="00963C55" w:rsidRPr="00D32A7A" w14:paraId="54292C75" w14:textId="77777777" w:rsidTr="00963C55">
        <w:trPr>
          <w:trHeight w:val="612"/>
          <w:jc w:val="center"/>
        </w:trPr>
        <w:tc>
          <w:tcPr>
            <w:tcW w:w="458" w:type="dxa"/>
            <w:shd w:val="clear" w:color="auto" w:fill="auto"/>
            <w:noWrap/>
            <w:vAlign w:val="center"/>
            <w:hideMark/>
          </w:tcPr>
          <w:p w14:paraId="121BAE83"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2</w:t>
            </w:r>
          </w:p>
        </w:tc>
        <w:tc>
          <w:tcPr>
            <w:tcW w:w="3506" w:type="dxa"/>
            <w:shd w:val="clear" w:color="auto" w:fill="auto"/>
            <w:vAlign w:val="center"/>
            <w:hideMark/>
          </w:tcPr>
          <w:p w14:paraId="4B02896B" w14:textId="77777777" w:rsidR="00963C55" w:rsidRPr="00503F53" w:rsidRDefault="00963C55" w:rsidP="00963C55">
            <w:pPr>
              <w:spacing w:line="276" w:lineRule="auto"/>
              <w:rPr>
                <w:rFonts w:cs="Arial"/>
                <w:color w:val="000000"/>
                <w:szCs w:val="18"/>
              </w:rPr>
            </w:pPr>
            <w:r w:rsidRPr="00503F53">
              <w:rPr>
                <w:rFonts w:cs="Arial"/>
                <w:color w:val="000000"/>
                <w:szCs w:val="18"/>
              </w:rPr>
              <w:t>Temperatura pary dolotowej niskociśnieniowej</w:t>
            </w:r>
          </w:p>
        </w:tc>
        <w:tc>
          <w:tcPr>
            <w:tcW w:w="1525" w:type="dxa"/>
            <w:shd w:val="clear" w:color="auto" w:fill="auto"/>
            <w:noWrap/>
            <w:vAlign w:val="center"/>
            <w:hideMark/>
          </w:tcPr>
          <w:p w14:paraId="3B5E9FB2"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10LBA50CT020</w:t>
            </w:r>
          </w:p>
        </w:tc>
        <w:tc>
          <w:tcPr>
            <w:tcW w:w="1640" w:type="dxa"/>
            <w:shd w:val="clear" w:color="auto" w:fill="auto"/>
            <w:noWrap/>
            <w:vAlign w:val="center"/>
            <w:hideMark/>
          </w:tcPr>
          <w:p w14:paraId="382130A1"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280</w:t>
            </w:r>
          </w:p>
        </w:tc>
        <w:tc>
          <w:tcPr>
            <w:tcW w:w="2151" w:type="dxa"/>
            <w:shd w:val="clear" w:color="auto" w:fill="auto"/>
            <w:vAlign w:val="center"/>
            <w:hideMark/>
          </w:tcPr>
          <w:p w14:paraId="6C535678" w14:textId="77777777" w:rsidR="00963C55" w:rsidRPr="00503F53" w:rsidRDefault="00963C55" w:rsidP="00963C55">
            <w:pPr>
              <w:spacing w:line="276" w:lineRule="auto"/>
              <w:jc w:val="center"/>
              <w:rPr>
                <w:rFonts w:cs="Arial"/>
                <w:color w:val="000000"/>
                <w:szCs w:val="18"/>
              </w:rPr>
            </w:pPr>
            <w:r w:rsidRPr="00503F53">
              <w:rPr>
                <w:rFonts w:cs="Arial"/>
                <w:color w:val="000000"/>
                <w:szCs w:val="18"/>
                <w:lang w:val="en-US"/>
              </w:rPr>
              <w:t>min. 245 °C</w:t>
            </w:r>
            <w:r w:rsidRPr="00503F53">
              <w:rPr>
                <w:rFonts w:cs="Arial"/>
                <w:color w:val="000000"/>
                <w:szCs w:val="18"/>
                <w:lang w:val="en-US"/>
              </w:rPr>
              <w:br/>
              <w:t>max.1 288 °C</w:t>
            </w:r>
            <w:r w:rsidRPr="00503F53">
              <w:rPr>
                <w:rFonts w:cs="Arial"/>
                <w:color w:val="000000"/>
                <w:szCs w:val="18"/>
                <w:lang w:val="en-US"/>
              </w:rPr>
              <w:br/>
              <w:t xml:space="preserve">max.2. </w:t>
            </w:r>
            <w:r w:rsidRPr="00503F53">
              <w:rPr>
                <w:rFonts w:cs="Arial"/>
                <w:color w:val="000000"/>
                <w:szCs w:val="18"/>
              </w:rPr>
              <w:t>294 °C</w:t>
            </w:r>
          </w:p>
        </w:tc>
      </w:tr>
      <w:tr w:rsidR="00963C55" w:rsidRPr="00D32A7A" w14:paraId="2DC41495" w14:textId="77777777" w:rsidTr="00963C55">
        <w:trPr>
          <w:trHeight w:val="408"/>
          <w:jc w:val="center"/>
        </w:trPr>
        <w:tc>
          <w:tcPr>
            <w:tcW w:w="458" w:type="dxa"/>
            <w:shd w:val="clear" w:color="auto" w:fill="auto"/>
            <w:noWrap/>
            <w:vAlign w:val="center"/>
            <w:hideMark/>
          </w:tcPr>
          <w:p w14:paraId="4A9B6FE0"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3</w:t>
            </w:r>
          </w:p>
        </w:tc>
        <w:tc>
          <w:tcPr>
            <w:tcW w:w="3506" w:type="dxa"/>
            <w:shd w:val="clear" w:color="auto" w:fill="auto"/>
            <w:noWrap/>
            <w:vAlign w:val="center"/>
            <w:hideMark/>
          </w:tcPr>
          <w:p w14:paraId="481FC961" w14:textId="77777777" w:rsidR="00963C55" w:rsidRPr="00503F53" w:rsidRDefault="00963C55" w:rsidP="00963C55">
            <w:pPr>
              <w:spacing w:line="276" w:lineRule="auto"/>
              <w:rPr>
                <w:rFonts w:cs="Arial"/>
                <w:color w:val="000000"/>
                <w:szCs w:val="18"/>
              </w:rPr>
            </w:pPr>
            <w:r w:rsidRPr="00503F53">
              <w:rPr>
                <w:rFonts w:cs="Arial"/>
                <w:color w:val="000000"/>
                <w:szCs w:val="18"/>
              </w:rPr>
              <w:t>Ciśnienie pary upustowej</w:t>
            </w:r>
          </w:p>
        </w:tc>
        <w:tc>
          <w:tcPr>
            <w:tcW w:w="1525" w:type="dxa"/>
            <w:shd w:val="clear" w:color="auto" w:fill="auto"/>
            <w:noWrap/>
            <w:vAlign w:val="center"/>
            <w:hideMark/>
          </w:tcPr>
          <w:p w14:paraId="067D6263"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10LBD43CP021</w:t>
            </w:r>
          </w:p>
        </w:tc>
        <w:tc>
          <w:tcPr>
            <w:tcW w:w="1640" w:type="dxa"/>
            <w:shd w:val="clear" w:color="auto" w:fill="auto"/>
            <w:noWrap/>
            <w:vAlign w:val="center"/>
            <w:hideMark/>
          </w:tcPr>
          <w:p w14:paraId="133422C5"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11</w:t>
            </w:r>
          </w:p>
        </w:tc>
        <w:tc>
          <w:tcPr>
            <w:tcW w:w="2151" w:type="dxa"/>
            <w:shd w:val="clear" w:color="auto" w:fill="auto"/>
            <w:vAlign w:val="center"/>
            <w:hideMark/>
          </w:tcPr>
          <w:p w14:paraId="522698E3"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min. 10,4 bar</w:t>
            </w:r>
            <w:r w:rsidRPr="00503F53">
              <w:rPr>
                <w:rFonts w:cs="Arial"/>
                <w:color w:val="000000"/>
                <w:szCs w:val="18"/>
              </w:rPr>
              <w:br/>
              <w:t>max. 11,6 bar</w:t>
            </w:r>
          </w:p>
        </w:tc>
      </w:tr>
      <w:tr w:rsidR="00963C55" w:rsidRPr="00D32A7A" w14:paraId="25C15250" w14:textId="77777777" w:rsidTr="00963C55">
        <w:trPr>
          <w:trHeight w:val="408"/>
          <w:jc w:val="center"/>
        </w:trPr>
        <w:tc>
          <w:tcPr>
            <w:tcW w:w="458" w:type="dxa"/>
            <w:shd w:val="clear" w:color="auto" w:fill="auto"/>
            <w:noWrap/>
            <w:vAlign w:val="center"/>
            <w:hideMark/>
          </w:tcPr>
          <w:p w14:paraId="565662FB"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4</w:t>
            </w:r>
          </w:p>
        </w:tc>
        <w:tc>
          <w:tcPr>
            <w:tcW w:w="3506" w:type="dxa"/>
            <w:shd w:val="clear" w:color="auto" w:fill="auto"/>
            <w:noWrap/>
            <w:vAlign w:val="center"/>
            <w:hideMark/>
          </w:tcPr>
          <w:p w14:paraId="4B2022A1" w14:textId="77777777" w:rsidR="00963C55" w:rsidRPr="00503F53" w:rsidRDefault="00963C55" w:rsidP="00963C55">
            <w:pPr>
              <w:spacing w:line="276" w:lineRule="auto"/>
              <w:rPr>
                <w:rFonts w:cs="Arial"/>
                <w:color w:val="000000"/>
                <w:szCs w:val="18"/>
              </w:rPr>
            </w:pPr>
            <w:r w:rsidRPr="00503F53">
              <w:rPr>
                <w:rFonts w:cs="Arial"/>
                <w:color w:val="000000"/>
                <w:szCs w:val="18"/>
              </w:rPr>
              <w:t>Ciśnienie pary upustowej</w:t>
            </w:r>
          </w:p>
        </w:tc>
        <w:tc>
          <w:tcPr>
            <w:tcW w:w="1525" w:type="dxa"/>
            <w:shd w:val="clear" w:color="auto" w:fill="auto"/>
            <w:noWrap/>
            <w:vAlign w:val="center"/>
            <w:hideMark/>
          </w:tcPr>
          <w:p w14:paraId="2ADD6676"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10LBD43CP022</w:t>
            </w:r>
          </w:p>
        </w:tc>
        <w:tc>
          <w:tcPr>
            <w:tcW w:w="1640" w:type="dxa"/>
            <w:shd w:val="clear" w:color="auto" w:fill="auto"/>
            <w:noWrap/>
            <w:vAlign w:val="center"/>
            <w:hideMark/>
          </w:tcPr>
          <w:p w14:paraId="0AB08CE5"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11</w:t>
            </w:r>
          </w:p>
        </w:tc>
        <w:tc>
          <w:tcPr>
            <w:tcW w:w="2151" w:type="dxa"/>
            <w:shd w:val="clear" w:color="auto" w:fill="auto"/>
            <w:vAlign w:val="center"/>
            <w:hideMark/>
          </w:tcPr>
          <w:p w14:paraId="3219E05E"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min. 10,4 bar</w:t>
            </w:r>
            <w:r w:rsidRPr="00503F53">
              <w:rPr>
                <w:rFonts w:cs="Arial"/>
                <w:color w:val="000000"/>
                <w:szCs w:val="18"/>
              </w:rPr>
              <w:br/>
              <w:t>max. 11,6 bar</w:t>
            </w:r>
          </w:p>
        </w:tc>
      </w:tr>
      <w:tr w:rsidR="00963C55" w:rsidRPr="00D32A7A" w14:paraId="7EA5ACBD" w14:textId="77777777" w:rsidTr="00963C55">
        <w:trPr>
          <w:trHeight w:val="408"/>
          <w:jc w:val="center"/>
        </w:trPr>
        <w:tc>
          <w:tcPr>
            <w:tcW w:w="458" w:type="dxa"/>
            <w:shd w:val="clear" w:color="auto" w:fill="auto"/>
            <w:noWrap/>
            <w:vAlign w:val="center"/>
            <w:hideMark/>
          </w:tcPr>
          <w:p w14:paraId="047F8A94"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5</w:t>
            </w:r>
          </w:p>
        </w:tc>
        <w:tc>
          <w:tcPr>
            <w:tcW w:w="3506" w:type="dxa"/>
            <w:shd w:val="clear" w:color="auto" w:fill="auto"/>
            <w:noWrap/>
            <w:vAlign w:val="center"/>
            <w:hideMark/>
          </w:tcPr>
          <w:p w14:paraId="2BF3F621" w14:textId="77777777" w:rsidR="00963C55" w:rsidRPr="00503F53" w:rsidRDefault="00963C55" w:rsidP="00963C55">
            <w:pPr>
              <w:spacing w:line="276" w:lineRule="auto"/>
              <w:rPr>
                <w:rFonts w:cs="Arial"/>
                <w:color w:val="000000"/>
                <w:szCs w:val="18"/>
              </w:rPr>
            </w:pPr>
            <w:r w:rsidRPr="00503F53">
              <w:rPr>
                <w:rFonts w:cs="Arial"/>
                <w:color w:val="000000"/>
                <w:szCs w:val="18"/>
              </w:rPr>
              <w:t>Ciśnienie pary upustowej (obliczeniowe)</w:t>
            </w:r>
          </w:p>
        </w:tc>
        <w:tc>
          <w:tcPr>
            <w:tcW w:w="1525" w:type="dxa"/>
            <w:shd w:val="clear" w:color="auto" w:fill="auto"/>
            <w:noWrap/>
            <w:vAlign w:val="center"/>
            <w:hideMark/>
          </w:tcPr>
          <w:p w14:paraId="493629D4" w14:textId="77777777" w:rsidR="00963C55" w:rsidRPr="00503F53" w:rsidRDefault="00963C55" w:rsidP="00963C55">
            <w:pPr>
              <w:spacing w:line="276" w:lineRule="auto"/>
              <w:jc w:val="center"/>
              <w:rPr>
                <w:rFonts w:cs="Arial"/>
                <w:color w:val="000000"/>
                <w:szCs w:val="18"/>
              </w:rPr>
            </w:pPr>
            <w:r w:rsidRPr="00503F53">
              <w:rPr>
                <w:rFonts w:cs="Arial"/>
                <w:szCs w:val="18"/>
              </w:rPr>
              <w:t>10LBD43CP920</w:t>
            </w:r>
          </w:p>
        </w:tc>
        <w:tc>
          <w:tcPr>
            <w:tcW w:w="1640" w:type="dxa"/>
            <w:shd w:val="clear" w:color="auto" w:fill="auto"/>
            <w:noWrap/>
            <w:vAlign w:val="center"/>
            <w:hideMark/>
          </w:tcPr>
          <w:p w14:paraId="3DEF7BB0"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11</w:t>
            </w:r>
          </w:p>
        </w:tc>
        <w:tc>
          <w:tcPr>
            <w:tcW w:w="2151" w:type="dxa"/>
            <w:shd w:val="clear" w:color="auto" w:fill="auto"/>
            <w:vAlign w:val="center"/>
            <w:hideMark/>
          </w:tcPr>
          <w:p w14:paraId="2768E854"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min. 10,4 bar</w:t>
            </w:r>
            <w:r w:rsidRPr="00503F53">
              <w:rPr>
                <w:rFonts w:cs="Arial"/>
                <w:color w:val="000000"/>
                <w:szCs w:val="18"/>
              </w:rPr>
              <w:br/>
              <w:t>max. 11,6 bar</w:t>
            </w:r>
          </w:p>
        </w:tc>
      </w:tr>
      <w:tr w:rsidR="00963C55" w:rsidRPr="00D32A7A" w14:paraId="7C26586E" w14:textId="77777777" w:rsidTr="00963C55">
        <w:trPr>
          <w:trHeight w:val="432"/>
          <w:jc w:val="center"/>
        </w:trPr>
        <w:tc>
          <w:tcPr>
            <w:tcW w:w="458" w:type="dxa"/>
            <w:shd w:val="clear" w:color="auto" w:fill="auto"/>
            <w:noWrap/>
            <w:vAlign w:val="center"/>
            <w:hideMark/>
          </w:tcPr>
          <w:p w14:paraId="34E0C0C7"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6</w:t>
            </w:r>
          </w:p>
        </w:tc>
        <w:tc>
          <w:tcPr>
            <w:tcW w:w="3506" w:type="dxa"/>
            <w:shd w:val="clear" w:color="auto" w:fill="auto"/>
            <w:vAlign w:val="center"/>
            <w:hideMark/>
          </w:tcPr>
          <w:p w14:paraId="2D505E59" w14:textId="77777777" w:rsidR="00963C55" w:rsidRPr="00503F53" w:rsidRDefault="00963C55" w:rsidP="00963C55">
            <w:pPr>
              <w:spacing w:line="276" w:lineRule="auto"/>
              <w:rPr>
                <w:rFonts w:cs="Arial"/>
                <w:color w:val="000000"/>
                <w:szCs w:val="18"/>
              </w:rPr>
            </w:pPr>
            <w:r w:rsidRPr="00503F53">
              <w:rPr>
                <w:rFonts w:cs="Arial"/>
                <w:color w:val="000000"/>
                <w:szCs w:val="18"/>
              </w:rPr>
              <w:t>Różnica temperatur kołnierza korpusu - wewnątrz/środek</w:t>
            </w:r>
          </w:p>
        </w:tc>
        <w:tc>
          <w:tcPr>
            <w:tcW w:w="1525" w:type="dxa"/>
            <w:shd w:val="clear" w:color="auto" w:fill="auto"/>
            <w:noWrap/>
            <w:vAlign w:val="center"/>
            <w:hideMark/>
          </w:tcPr>
          <w:p w14:paraId="7F403DD1"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10MAA15FT910</w:t>
            </w:r>
          </w:p>
        </w:tc>
        <w:tc>
          <w:tcPr>
            <w:tcW w:w="1640" w:type="dxa"/>
            <w:shd w:val="clear" w:color="auto" w:fill="auto"/>
            <w:noWrap/>
            <w:vAlign w:val="center"/>
            <w:hideMark/>
          </w:tcPr>
          <w:p w14:paraId="5E9071B0"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15</w:t>
            </w:r>
          </w:p>
        </w:tc>
        <w:tc>
          <w:tcPr>
            <w:tcW w:w="2151" w:type="dxa"/>
            <w:shd w:val="clear" w:color="auto" w:fill="auto"/>
            <w:vAlign w:val="center"/>
            <w:hideMark/>
          </w:tcPr>
          <w:p w14:paraId="66664307"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max. 111 °C</w:t>
            </w:r>
          </w:p>
        </w:tc>
      </w:tr>
      <w:tr w:rsidR="00963C55" w:rsidRPr="00D32A7A" w14:paraId="703F55D0" w14:textId="77777777" w:rsidTr="00963C55">
        <w:trPr>
          <w:trHeight w:val="432"/>
          <w:jc w:val="center"/>
        </w:trPr>
        <w:tc>
          <w:tcPr>
            <w:tcW w:w="458" w:type="dxa"/>
            <w:shd w:val="clear" w:color="auto" w:fill="auto"/>
            <w:noWrap/>
            <w:vAlign w:val="center"/>
            <w:hideMark/>
          </w:tcPr>
          <w:p w14:paraId="661B5B96"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7</w:t>
            </w:r>
          </w:p>
        </w:tc>
        <w:tc>
          <w:tcPr>
            <w:tcW w:w="3506" w:type="dxa"/>
            <w:shd w:val="clear" w:color="auto" w:fill="auto"/>
            <w:vAlign w:val="center"/>
            <w:hideMark/>
          </w:tcPr>
          <w:p w14:paraId="42956B6C" w14:textId="77777777" w:rsidR="00963C55" w:rsidRPr="00503F53" w:rsidRDefault="00963C55" w:rsidP="00963C55">
            <w:pPr>
              <w:spacing w:line="276" w:lineRule="auto"/>
              <w:rPr>
                <w:rFonts w:cs="Arial"/>
                <w:color w:val="000000"/>
                <w:szCs w:val="18"/>
              </w:rPr>
            </w:pPr>
            <w:r w:rsidRPr="00503F53">
              <w:rPr>
                <w:rFonts w:cs="Arial"/>
                <w:color w:val="000000"/>
                <w:szCs w:val="18"/>
              </w:rPr>
              <w:t>Różnica temperatur kołnierza korpusu - górna część /dolna część</w:t>
            </w:r>
          </w:p>
        </w:tc>
        <w:tc>
          <w:tcPr>
            <w:tcW w:w="1525" w:type="dxa"/>
            <w:shd w:val="clear" w:color="auto" w:fill="auto"/>
            <w:noWrap/>
            <w:vAlign w:val="center"/>
            <w:hideMark/>
          </w:tcPr>
          <w:p w14:paraId="7946F795"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10MAA15FT960</w:t>
            </w:r>
          </w:p>
        </w:tc>
        <w:tc>
          <w:tcPr>
            <w:tcW w:w="1640" w:type="dxa"/>
            <w:shd w:val="clear" w:color="auto" w:fill="auto"/>
            <w:noWrap/>
            <w:vAlign w:val="center"/>
            <w:hideMark/>
          </w:tcPr>
          <w:p w14:paraId="3294F7CE"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15</w:t>
            </w:r>
          </w:p>
        </w:tc>
        <w:tc>
          <w:tcPr>
            <w:tcW w:w="2151" w:type="dxa"/>
            <w:shd w:val="clear" w:color="auto" w:fill="auto"/>
            <w:vAlign w:val="center"/>
            <w:hideMark/>
          </w:tcPr>
          <w:p w14:paraId="17F36A3D"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max. 39 °C</w:t>
            </w:r>
          </w:p>
        </w:tc>
      </w:tr>
      <w:tr w:rsidR="00963C55" w:rsidRPr="00D32A7A" w14:paraId="1204C8A9" w14:textId="77777777" w:rsidTr="00963C55">
        <w:trPr>
          <w:trHeight w:val="288"/>
          <w:jc w:val="center"/>
        </w:trPr>
        <w:tc>
          <w:tcPr>
            <w:tcW w:w="458" w:type="dxa"/>
            <w:shd w:val="clear" w:color="auto" w:fill="auto"/>
            <w:noWrap/>
            <w:vAlign w:val="center"/>
            <w:hideMark/>
          </w:tcPr>
          <w:p w14:paraId="48CBFA7B"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8</w:t>
            </w:r>
          </w:p>
        </w:tc>
        <w:tc>
          <w:tcPr>
            <w:tcW w:w="3506" w:type="dxa"/>
            <w:shd w:val="clear" w:color="auto" w:fill="auto"/>
            <w:noWrap/>
            <w:vAlign w:val="center"/>
            <w:hideMark/>
          </w:tcPr>
          <w:p w14:paraId="54552C81" w14:textId="77777777" w:rsidR="00963C55" w:rsidRPr="00503F53" w:rsidRDefault="00963C55" w:rsidP="00963C55">
            <w:pPr>
              <w:spacing w:line="276" w:lineRule="auto"/>
              <w:rPr>
                <w:rFonts w:cs="Arial"/>
                <w:color w:val="000000"/>
                <w:szCs w:val="18"/>
              </w:rPr>
            </w:pPr>
            <w:r w:rsidRPr="00503F53">
              <w:rPr>
                <w:rFonts w:cs="Arial"/>
                <w:color w:val="000000"/>
                <w:szCs w:val="18"/>
              </w:rPr>
              <w:t>Ciśnienie pary wylotowej</w:t>
            </w:r>
          </w:p>
        </w:tc>
        <w:tc>
          <w:tcPr>
            <w:tcW w:w="1525" w:type="dxa"/>
            <w:shd w:val="clear" w:color="auto" w:fill="auto"/>
            <w:noWrap/>
            <w:vAlign w:val="center"/>
            <w:hideMark/>
          </w:tcPr>
          <w:p w14:paraId="62993950"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10MAC10CP051</w:t>
            </w:r>
          </w:p>
        </w:tc>
        <w:tc>
          <w:tcPr>
            <w:tcW w:w="1640" w:type="dxa"/>
            <w:shd w:val="clear" w:color="auto" w:fill="auto"/>
            <w:noWrap/>
            <w:vAlign w:val="center"/>
            <w:hideMark/>
          </w:tcPr>
          <w:p w14:paraId="2B3893D8" w14:textId="60AD94C2" w:rsidR="00963C55" w:rsidRPr="00503F53" w:rsidRDefault="00963C55" w:rsidP="00963C55">
            <w:pPr>
              <w:spacing w:line="276" w:lineRule="auto"/>
              <w:jc w:val="center"/>
              <w:rPr>
                <w:rFonts w:cs="Arial"/>
                <w:color w:val="000000"/>
                <w:szCs w:val="18"/>
              </w:rPr>
            </w:pPr>
            <w:r w:rsidRPr="00503F53">
              <w:rPr>
                <w:rFonts w:cs="Arial"/>
                <w:color w:val="000000"/>
                <w:szCs w:val="18"/>
              </w:rPr>
              <w:t>-0,9</w:t>
            </w:r>
            <w:r w:rsidR="006820C7" w:rsidRPr="00503F53">
              <w:rPr>
                <w:rFonts w:cs="Arial"/>
                <w:color w:val="000000"/>
                <w:szCs w:val="18"/>
              </w:rPr>
              <w:t>5</w:t>
            </w:r>
          </w:p>
        </w:tc>
        <w:tc>
          <w:tcPr>
            <w:tcW w:w="2151" w:type="dxa"/>
            <w:shd w:val="clear" w:color="auto" w:fill="auto"/>
            <w:vAlign w:val="center"/>
            <w:hideMark/>
          </w:tcPr>
          <w:p w14:paraId="348CA0E2" w14:textId="14EB6E7F" w:rsidR="00963C55" w:rsidRPr="00503F53" w:rsidRDefault="006820C7">
            <w:pPr>
              <w:spacing w:line="276" w:lineRule="auto"/>
              <w:jc w:val="center"/>
              <w:rPr>
                <w:rFonts w:cs="Arial"/>
                <w:color w:val="000000"/>
                <w:szCs w:val="18"/>
              </w:rPr>
            </w:pPr>
            <w:r w:rsidRPr="00503F53">
              <w:rPr>
                <w:rFonts w:cs="Arial"/>
                <w:color w:val="000000"/>
                <w:szCs w:val="18"/>
              </w:rPr>
              <w:t>max. -0,91</w:t>
            </w:r>
            <w:r w:rsidR="00963C55" w:rsidRPr="00503F53">
              <w:rPr>
                <w:rFonts w:cs="Arial"/>
                <w:color w:val="000000"/>
                <w:szCs w:val="18"/>
              </w:rPr>
              <w:t xml:space="preserve"> bar</w:t>
            </w:r>
          </w:p>
        </w:tc>
      </w:tr>
      <w:tr w:rsidR="00963C55" w:rsidRPr="00D32A7A" w14:paraId="07250B6C" w14:textId="77777777" w:rsidTr="00963C55">
        <w:trPr>
          <w:trHeight w:val="288"/>
          <w:jc w:val="center"/>
        </w:trPr>
        <w:tc>
          <w:tcPr>
            <w:tcW w:w="458" w:type="dxa"/>
            <w:shd w:val="clear" w:color="auto" w:fill="auto"/>
            <w:noWrap/>
            <w:vAlign w:val="center"/>
            <w:hideMark/>
          </w:tcPr>
          <w:p w14:paraId="5C92A49B"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9</w:t>
            </w:r>
          </w:p>
        </w:tc>
        <w:tc>
          <w:tcPr>
            <w:tcW w:w="3506" w:type="dxa"/>
            <w:shd w:val="clear" w:color="auto" w:fill="auto"/>
            <w:noWrap/>
            <w:vAlign w:val="center"/>
            <w:hideMark/>
          </w:tcPr>
          <w:p w14:paraId="00C1A468" w14:textId="77777777" w:rsidR="00963C55" w:rsidRPr="00503F53" w:rsidRDefault="00963C55" w:rsidP="00963C55">
            <w:pPr>
              <w:spacing w:line="276" w:lineRule="auto"/>
              <w:rPr>
                <w:rFonts w:cs="Arial"/>
                <w:color w:val="000000"/>
                <w:szCs w:val="18"/>
              </w:rPr>
            </w:pPr>
            <w:r w:rsidRPr="00503F53">
              <w:rPr>
                <w:rFonts w:cs="Arial"/>
                <w:color w:val="000000"/>
                <w:szCs w:val="18"/>
              </w:rPr>
              <w:t>Ciśnienie pary wylotowej</w:t>
            </w:r>
          </w:p>
        </w:tc>
        <w:tc>
          <w:tcPr>
            <w:tcW w:w="1525" w:type="dxa"/>
            <w:shd w:val="clear" w:color="auto" w:fill="auto"/>
            <w:noWrap/>
            <w:vAlign w:val="center"/>
            <w:hideMark/>
          </w:tcPr>
          <w:p w14:paraId="1FCCD1F2"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10MAC10CP052</w:t>
            </w:r>
          </w:p>
        </w:tc>
        <w:tc>
          <w:tcPr>
            <w:tcW w:w="1640" w:type="dxa"/>
            <w:shd w:val="clear" w:color="auto" w:fill="auto"/>
            <w:noWrap/>
            <w:vAlign w:val="center"/>
            <w:hideMark/>
          </w:tcPr>
          <w:p w14:paraId="0F9EF22E" w14:textId="01EEE0BE" w:rsidR="00963C55" w:rsidRPr="00503F53" w:rsidRDefault="00963C55" w:rsidP="00963C55">
            <w:pPr>
              <w:spacing w:line="276" w:lineRule="auto"/>
              <w:jc w:val="center"/>
              <w:rPr>
                <w:rFonts w:cs="Arial"/>
                <w:color w:val="000000"/>
                <w:szCs w:val="18"/>
              </w:rPr>
            </w:pPr>
            <w:r w:rsidRPr="00503F53">
              <w:rPr>
                <w:rFonts w:cs="Arial"/>
                <w:color w:val="000000"/>
                <w:szCs w:val="18"/>
              </w:rPr>
              <w:t>-0,9</w:t>
            </w:r>
            <w:r w:rsidR="006820C7" w:rsidRPr="00503F53">
              <w:rPr>
                <w:rFonts w:cs="Arial"/>
                <w:color w:val="000000"/>
                <w:szCs w:val="18"/>
              </w:rPr>
              <w:t>5</w:t>
            </w:r>
          </w:p>
        </w:tc>
        <w:tc>
          <w:tcPr>
            <w:tcW w:w="2151" w:type="dxa"/>
            <w:shd w:val="clear" w:color="auto" w:fill="auto"/>
            <w:vAlign w:val="center"/>
            <w:hideMark/>
          </w:tcPr>
          <w:p w14:paraId="5FBD95B4" w14:textId="75EF06A7" w:rsidR="00963C55" w:rsidRPr="00503F53" w:rsidRDefault="006820C7" w:rsidP="00963C55">
            <w:pPr>
              <w:spacing w:line="276" w:lineRule="auto"/>
              <w:jc w:val="center"/>
              <w:rPr>
                <w:rFonts w:cs="Arial"/>
                <w:color w:val="000000"/>
                <w:szCs w:val="18"/>
              </w:rPr>
            </w:pPr>
            <w:r w:rsidRPr="00503F53">
              <w:rPr>
                <w:rFonts w:cs="Arial"/>
                <w:color w:val="000000"/>
                <w:szCs w:val="18"/>
              </w:rPr>
              <w:t>max. -0,91 bar</w:t>
            </w:r>
          </w:p>
        </w:tc>
      </w:tr>
      <w:tr w:rsidR="00963C55" w:rsidRPr="00D32A7A" w14:paraId="3D4F4344" w14:textId="77777777" w:rsidTr="00963C55">
        <w:trPr>
          <w:trHeight w:val="288"/>
          <w:jc w:val="center"/>
        </w:trPr>
        <w:tc>
          <w:tcPr>
            <w:tcW w:w="458" w:type="dxa"/>
            <w:shd w:val="clear" w:color="auto" w:fill="auto"/>
            <w:noWrap/>
            <w:vAlign w:val="center"/>
            <w:hideMark/>
          </w:tcPr>
          <w:p w14:paraId="3333F51E"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w:t>
            </w:r>
          </w:p>
        </w:tc>
        <w:tc>
          <w:tcPr>
            <w:tcW w:w="3506" w:type="dxa"/>
            <w:shd w:val="clear" w:color="auto" w:fill="auto"/>
            <w:noWrap/>
            <w:vAlign w:val="center"/>
            <w:hideMark/>
          </w:tcPr>
          <w:p w14:paraId="6B4F534B" w14:textId="77777777" w:rsidR="00963C55" w:rsidRPr="00503F53" w:rsidRDefault="00963C55" w:rsidP="00963C55">
            <w:pPr>
              <w:spacing w:line="276" w:lineRule="auto"/>
              <w:rPr>
                <w:rFonts w:cs="Arial"/>
                <w:color w:val="000000"/>
                <w:szCs w:val="18"/>
              </w:rPr>
            </w:pPr>
            <w:r w:rsidRPr="00503F53">
              <w:rPr>
                <w:rFonts w:cs="Arial"/>
                <w:color w:val="000000"/>
                <w:szCs w:val="18"/>
              </w:rPr>
              <w:t>Ciśnienie pary wylotowej</w:t>
            </w:r>
          </w:p>
        </w:tc>
        <w:tc>
          <w:tcPr>
            <w:tcW w:w="1525" w:type="dxa"/>
            <w:shd w:val="clear" w:color="auto" w:fill="auto"/>
            <w:noWrap/>
            <w:vAlign w:val="center"/>
            <w:hideMark/>
          </w:tcPr>
          <w:p w14:paraId="5D3B4474"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10MAC10CP053</w:t>
            </w:r>
          </w:p>
        </w:tc>
        <w:tc>
          <w:tcPr>
            <w:tcW w:w="1640" w:type="dxa"/>
            <w:shd w:val="clear" w:color="auto" w:fill="auto"/>
            <w:noWrap/>
            <w:vAlign w:val="center"/>
            <w:hideMark/>
          </w:tcPr>
          <w:p w14:paraId="45BDF8AC" w14:textId="2A8F7DD4" w:rsidR="00963C55" w:rsidRPr="00503F53" w:rsidRDefault="00963C55" w:rsidP="00963C55">
            <w:pPr>
              <w:spacing w:line="276" w:lineRule="auto"/>
              <w:jc w:val="center"/>
              <w:rPr>
                <w:rFonts w:cs="Arial"/>
                <w:color w:val="000000"/>
                <w:szCs w:val="18"/>
              </w:rPr>
            </w:pPr>
            <w:r w:rsidRPr="00503F53">
              <w:rPr>
                <w:rFonts w:cs="Arial"/>
                <w:color w:val="000000"/>
                <w:szCs w:val="18"/>
              </w:rPr>
              <w:t>-0,9</w:t>
            </w:r>
            <w:r w:rsidR="006820C7" w:rsidRPr="00503F53">
              <w:rPr>
                <w:rFonts w:cs="Arial"/>
                <w:color w:val="000000"/>
                <w:szCs w:val="18"/>
              </w:rPr>
              <w:t>5</w:t>
            </w:r>
          </w:p>
        </w:tc>
        <w:tc>
          <w:tcPr>
            <w:tcW w:w="2151" w:type="dxa"/>
            <w:shd w:val="clear" w:color="auto" w:fill="auto"/>
            <w:vAlign w:val="center"/>
            <w:hideMark/>
          </w:tcPr>
          <w:p w14:paraId="23F9B2DB" w14:textId="76441C78" w:rsidR="00963C55" w:rsidRPr="00503F53" w:rsidRDefault="006820C7" w:rsidP="00963C55">
            <w:pPr>
              <w:spacing w:line="276" w:lineRule="auto"/>
              <w:jc w:val="center"/>
              <w:rPr>
                <w:rFonts w:cs="Arial"/>
                <w:color w:val="000000"/>
                <w:szCs w:val="18"/>
              </w:rPr>
            </w:pPr>
            <w:r w:rsidRPr="00503F53">
              <w:rPr>
                <w:rFonts w:cs="Arial"/>
                <w:color w:val="000000"/>
                <w:szCs w:val="18"/>
              </w:rPr>
              <w:t>max. -0,91 bar</w:t>
            </w:r>
          </w:p>
        </w:tc>
      </w:tr>
      <w:tr w:rsidR="00963C55" w:rsidRPr="00D32A7A" w14:paraId="6DC8121F" w14:textId="77777777" w:rsidTr="00963C55">
        <w:trPr>
          <w:trHeight w:val="288"/>
          <w:jc w:val="center"/>
        </w:trPr>
        <w:tc>
          <w:tcPr>
            <w:tcW w:w="458" w:type="dxa"/>
            <w:shd w:val="clear" w:color="auto" w:fill="auto"/>
            <w:noWrap/>
            <w:vAlign w:val="center"/>
            <w:hideMark/>
          </w:tcPr>
          <w:p w14:paraId="24D45B06"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11</w:t>
            </w:r>
          </w:p>
        </w:tc>
        <w:tc>
          <w:tcPr>
            <w:tcW w:w="3506" w:type="dxa"/>
            <w:shd w:val="clear" w:color="auto" w:fill="auto"/>
            <w:noWrap/>
            <w:vAlign w:val="center"/>
            <w:hideMark/>
          </w:tcPr>
          <w:p w14:paraId="01B4CE6C" w14:textId="77777777" w:rsidR="00963C55" w:rsidRPr="00503F53" w:rsidRDefault="00963C55" w:rsidP="00963C55">
            <w:pPr>
              <w:spacing w:line="276" w:lineRule="auto"/>
              <w:rPr>
                <w:rFonts w:cs="Arial"/>
                <w:color w:val="000000"/>
                <w:szCs w:val="18"/>
              </w:rPr>
            </w:pPr>
            <w:r w:rsidRPr="00503F53">
              <w:rPr>
                <w:rFonts w:cs="Arial"/>
                <w:color w:val="000000"/>
                <w:szCs w:val="18"/>
              </w:rPr>
              <w:t>Ciśnienie pary wylotowej (obliczeniowe)</w:t>
            </w:r>
          </w:p>
        </w:tc>
        <w:tc>
          <w:tcPr>
            <w:tcW w:w="1525" w:type="dxa"/>
            <w:shd w:val="clear" w:color="auto" w:fill="auto"/>
            <w:noWrap/>
            <w:vAlign w:val="center"/>
            <w:hideMark/>
          </w:tcPr>
          <w:p w14:paraId="105FC587"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10MAC10FP950</w:t>
            </w:r>
          </w:p>
        </w:tc>
        <w:tc>
          <w:tcPr>
            <w:tcW w:w="1640" w:type="dxa"/>
            <w:shd w:val="clear" w:color="auto" w:fill="auto"/>
            <w:noWrap/>
            <w:vAlign w:val="center"/>
            <w:hideMark/>
          </w:tcPr>
          <w:p w14:paraId="452979AD" w14:textId="4811D21D" w:rsidR="00963C55" w:rsidRPr="00503F53" w:rsidRDefault="00963C55" w:rsidP="00963C55">
            <w:pPr>
              <w:spacing w:line="276" w:lineRule="auto"/>
              <w:jc w:val="center"/>
              <w:rPr>
                <w:rFonts w:cs="Arial"/>
                <w:color w:val="000000"/>
                <w:szCs w:val="18"/>
              </w:rPr>
            </w:pPr>
            <w:r w:rsidRPr="00503F53">
              <w:rPr>
                <w:rFonts w:cs="Arial"/>
                <w:color w:val="000000"/>
                <w:szCs w:val="18"/>
              </w:rPr>
              <w:t>-0,9</w:t>
            </w:r>
            <w:r w:rsidR="006820C7" w:rsidRPr="00503F53">
              <w:rPr>
                <w:rFonts w:cs="Arial"/>
                <w:color w:val="000000"/>
                <w:szCs w:val="18"/>
              </w:rPr>
              <w:t>5</w:t>
            </w:r>
          </w:p>
        </w:tc>
        <w:tc>
          <w:tcPr>
            <w:tcW w:w="2151" w:type="dxa"/>
            <w:shd w:val="clear" w:color="auto" w:fill="auto"/>
            <w:vAlign w:val="center"/>
            <w:hideMark/>
          </w:tcPr>
          <w:p w14:paraId="632DC414" w14:textId="5026F08A" w:rsidR="00963C55" w:rsidRPr="00503F53" w:rsidRDefault="006820C7" w:rsidP="00963C55">
            <w:pPr>
              <w:spacing w:line="276" w:lineRule="auto"/>
              <w:jc w:val="center"/>
              <w:rPr>
                <w:rFonts w:cs="Arial"/>
                <w:color w:val="000000"/>
                <w:szCs w:val="18"/>
              </w:rPr>
            </w:pPr>
            <w:r w:rsidRPr="00503F53">
              <w:rPr>
                <w:rFonts w:cs="Arial"/>
                <w:color w:val="000000"/>
                <w:szCs w:val="18"/>
              </w:rPr>
              <w:t>max. -0,91 bar</w:t>
            </w:r>
          </w:p>
        </w:tc>
      </w:tr>
      <w:tr w:rsidR="00963C55" w:rsidRPr="00D32A7A" w14:paraId="7F186199" w14:textId="77777777" w:rsidTr="00963C55">
        <w:trPr>
          <w:trHeight w:val="288"/>
          <w:jc w:val="center"/>
        </w:trPr>
        <w:tc>
          <w:tcPr>
            <w:tcW w:w="458" w:type="dxa"/>
            <w:shd w:val="clear" w:color="auto" w:fill="auto"/>
            <w:noWrap/>
            <w:vAlign w:val="center"/>
            <w:hideMark/>
          </w:tcPr>
          <w:p w14:paraId="2F6C2DD1"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12</w:t>
            </w:r>
          </w:p>
        </w:tc>
        <w:tc>
          <w:tcPr>
            <w:tcW w:w="3506" w:type="dxa"/>
            <w:shd w:val="clear" w:color="auto" w:fill="auto"/>
            <w:noWrap/>
            <w:vAlign w:val="center"/>
            <w:hideMark/>
          </w:tcPr>
          <w:p w14:paraId="64267CD2" w14:textId="77777777" w:rsidR="00963C55" w:rsidRPr="00503F53" w:rsidRDefault="00963C55" w:rsidP="00963C55">
            <w:pPr>
              <w:spacing w:line="276" w:lineRule="auto"/>
              <w:rPr>
                <w:rFonts w:cs="Arial"/>
                <w:color w:val="000000"/>
                <w:szCs w:val="18"/>
              </w:rPr>
            </w:pPr>
            <w:r w:rsidRPr="00503F53">
              <w:rPr>
                <w:rFonts w:cs="Arial"/>
                <w:color w:val="000000"/>
                <w:szCs w:val="18"/>
              </w:rPr>
              <w:t>Temperatura pary wylotowej</w:t>
            </w:r>
          </w:p>
        </w:tc>
        <w:tc>
          <w:tcPr>
            <w:tcW w:w="1525" w:type="dxa"/>
            <w:shd w:val="clear" w:color="auto" w:fill="auto"/>
            <w:noWrap/>
            <w:vAlign w:val="center"/>
            <w:hideMark/>
          </w:tcPr>
          <w:p w14:paraId="338F7296"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10MAC10CT051</w:t>
            </w:r>
          </w:p>
        </w:tc>
        <w:tc>
          <w:tcPr>
            <w:tcW w:w="1640" w:type="dxa"/>
            <w:shd w:val="clear" w:color="auto" w:fill="auto"/>
            <w:noWrap/>
            <w:vAlign w:val="center"/>
            <w:hideMark/>
          </w:tcPr>
          <w:p w14:paraId="212BA65B"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37</w:t>
            </w:r>
          </w:p>
        </w:tc>
        <w:tc>
          <w:tcPr>
            <w:tcW w:w="2151" w:type="dxa"/>
            <w:shd w:val="clear" w:color="auto" w:fill="auto"/>
            <w:vAlign w:val="center"/>
            <w:hideMark/>
          </w:tcPr>
          <w:p w14:paraId="2299BDF0"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max. 85 °C</w:t>
            </w:r>
          </w:p>
        </w:tc>
      </w:tr>
      <w:tr w:rsidR="00963C55" w:rsidRPr="00D32A7A" w14:paraId="121FC45C" w14:textId="77777777" w:rsidTr="00963C55">
        <w:trPr>
          <w:trHeight w:val="288"/>
          <w:jc w:val="center"/>
        </w:trPr>
        <w:tc>
          <w:tcPr>
            <w:tcW w:w="458" w:type="dxa"/>
            <w:shd w:val="clear" w:color="auto" w:fill="auto"/>
            <w:noWrap/>
            <w:vAlign w:val="center"/>
            <w:hideMark/>
          </w:tcPr>
          <w:p w14:paraId="65651A60"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13</w:t>
            </w:r>
          </w:p>
        </w:tc>
        <w:tc>
          <w:tcPr>
            <w:tcW w:w="3506" w:type="dxa"/>
            <w:shd w:val="clear" w:color="auto" w:fill="auto"/>
            <w:noWrap/>
            <w:vAlign w:val="center"/>
            <w:hideMark/>
          </w:tcPr>
          <w:p w14:paraId="72B1AF03" w14:textId="77777777" w:rsidR="00963C55" w:rsidRPr="00503F53" w:rsidRDefault="00963C55" w:rsidP="00963C55">
            <w:pPr>
              <w:spacing w:line="276" w:lineRule="auto"/>
              <w:rPr>
                <w:rFonts w:cs="Arial"/>
                <w:color w:val="000000"/>
                <w:szCs w:val="18"/>
              </w:rPr>
            </w:pPr>
            <w:r w:rsidRPr="00503F53">
              <w:rPr>
                <w:rFonts w:cs="Arial"/>
                <w:color w:val="000000"/>
                <w:szCs w:val="18"/>
              </w:rPr>
              <w:t>Temperatura pary wylotowej</w:t>
            </w:r>
          </w:p>
        </w:tc>
        <w:tc>
          <w:tcPr>
            <w:tcW w:w="1525" w:type="dxa"/>
            <w:shd w:val="clear" w:color="auto" w:fill="auto"/>
            <w:noWrap/>
            <w:vAlign w:val="center"/>
            <w:hideMark/>
          </w:tcPr>
          <w:p w14:paraId="2593F3A3"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10MAC10CT052</w:t>
            </w:r>
          </w:p>
        </w:tc>
        <w:tc>
          <w:tcPr>
            <w:tcW w:w="1640" w:type="dxa"/>
            <w:shd w:val="clear" w:color="auto" w:fill="auto"/>
            <w:noWrap/>
            <w:vAlign w:val="center"/>
            <w:hideMark/>
          </w:tcPr>
          <w:p w14:paraId="37F67D45"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37</w:t>
            </w:r>
          </w:p>
        </w:tc>
        <w:tc>
          <w:tcPr>
            <w:tcW w:w="2151" w:type="dxa"/>
            <w:shd w:val="clear" w:color="auto" w:fill="auto"/>
            <w:vAlign w:val="center"/>
            <w:hideMark/>
          </w:tcPr>
          <w:p w14:paraId="06309DBB"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max. 85 °C</w:t>
            </w:r>
          </w:p>
        </w:tc>
      </w:tr>
      <w:tr w:rsidR="00963C55" w:rsidRPr="00D32A7A" w14:paraId="6B8DB862" w14:textId="77777777" w:rsidTr="00963C55">
        <w:trPr>
          <w:trHeight w:val="288"/>
          <w:jc w:val="center"/>
        </w:trPr>
        <w:tc>
          <w:tcPr>
            <w:tcW w:w="458" w:type="dxa"/>
            <w:shd w:val="clear" w:color="auto" w:fill="auto"/>
            <w:noWrap/>
            <w:vAlign w:val="center"/>
            <w:hideMark/>
          </w:tcPr>
          <w:p w14:paraId="67BCC474"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14</w:t>
            </w:r>
          </w:p>
        </w:tc>
        <w:tc>
          <w:tcPr>
            <w:tcW w:w="3506" w:type="dxa"/>
            <w:shd w:val="clear" w:color="auto" w:fill="auto"/>
            <w:noWrap/>
            <w:vAlign w:val="center"/>
            <w:hideMark/>
          </w:tcPr>
          <w:p w14:paraId="4FC97779" w14:textId="77777777" w:rsidR="00963C55" w:rsidRPr="00503F53" w:rsidRDefault="00963C55" w:rsidP="00963C55">
            <w:pPr>
              <w:spacing w:line="276" w:lineRule="auto"/>
              <w:rPr>
                <w:rFonts w:cs="Arial"/>
                <w:color w:val="000000"/>
                <w:szCs w:val="18"/>
              </w:rPr>
            </w:pPr>
            <w:r w:rsidRPr="00503F53">
              <w:rPr>
                <w:rFonts w:cs="Arial"/>
                <w:color w:val="000000"/>
                <w:szCs w:val="18"/>
              </w:rPr>
              <w:t>Temperatura pary wylotowej</w:t>
            </w:r>
          </w:p>
        </w:tc>
        <w:tc>
          <w:tcPr>
            <w:tcW w:w="1525" w:type="dxa"/>
            <w:shd w:val="clear" w:color="auto" w:fill="auto"/>
            <w:noWrap/>
            <w:vAlign w:val="center"/>
            <w:hideMark/>
          </w:tcPr>
          <w:p w14:paraId="7EF934EB"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10MAC10CT053</w:t>
            </w:r>
          </w:p>
        </w:tc>
        <w:tc>
          <w:tcPr>
            <w:tcW w:w="1640" w:type="dxa"/>
            <w:shd w:val="clear" w:color="auto" w:fill="auto"/>
            <w:noWrap/>
            <w:vAlign w:val="center"/>
            <w:hideMark/>
          </w:tcPr>
          <w:p w14:paraId="39702504"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37</w:t>
            </w:r>
          </w:p>
        </w:tc>
        <w:tc>
          <w:tcPr>
            <w:tcW w:w="2151" w:type="dxa"/>
            <w:shd w:val="clear" w:color="auto" w:fill="auto"/>
            <w:vAlign w:val="center"/>
            <w:hideMark/>
          </w:tcPr>
          <w:p w14:paraId="1E48D7DB"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max. 85 °C</w:t>
            </w:r>
          </w:p>
        </w:tc>
      </w:tr>
      <w:tr w:rsidR="00963C55" w:rsidRPr="00D32A7A" w14:paraId="5754C2B1" w14:textId="77777777" w:rsidTr="00963C55">
        <w:trPr>
          <w:trHeight w:val="288"/>
          <w:jc w:val="center"/>
        </w:trPr>
        <w:tc>
          <w:tcPr>
            <w:tcW w:w="458" w:type="dxa"/>
            <w:shd w:val="clear" w:color="auto" w:fill="auto"/>
            <w:noWrap/>
            <w:vAlign w:val="center"/>
            <w:hideMark/>
          </w:tcPr>
          <w:p w14:paraId="36E780E9"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15</w:t>
            </w:r>
          </w:p>
        </w:tc>
        <w:tc>
          <w:tcPr>
            <w:tcW w:w="3506" w:type="dxa"/>
            <w:shd w:val="clear" w:color="auto" w:fill="auto"/>
            <w:noWrap/>
            <w:vAlign w:val="center"/>
            <w:hideMark/>
          </w:tcPr>
          <w:p w14:paraId="6A49477A" w14:textId="77777777" w:rsidR="00963C55" w:rsidRPr="00503F53" w:rsidRDefault="00963C55" w:rsidP="00963C55">
            <w:pPr>
              <w:spacing w:line="276" w:lineRule="auto"/>
              <w:rPr>
                <w:rFonts w:cs="Arial"/>
                <w:color w:val="000000"/>
                <w:szCs w:val="18"/>
              </w:rPr>
            </w:pPr>
            <w:r w:rsidRPr="00503F53">
              <w:rPr>
                <w:rFonts w:cs="Arial"/>
                <w:color w:val="000000"/>
                <w:szCs w:val="18"/>
              </w:rPr>
              <w:t>Temperatura pary wylotowej (obliczeniowa)</w:t>
            </w:r>
          </w:p>
        </w:tc>
        <w:tc>
          <w:tcPr>
            <w:tcW w:w="1525" w:type="dxa"/>
            <w:shd w:val="clear" w:color="auto" w:fill="auto"/>
            <w:noWrap/>
            <w:vAlign w:val="center"/>
            <w:hideMark/>
          </w:tcPr>
          <w:p w14:paraId="1848158C"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10MAC10FT950</w:t>
            </w:r>
          </w:p>
        </w:tc>
        <w:tc>
          <w:tcPr>
            <w:tcW w:w="1640" w:type="dxa"/>
            <w:shd w:val="clear" w:color="auto" w:fill="auto"/>
            <w:noWrap/>
            <w:vAlign w:val="center"/>
            <w:hideMark/>
          </w:tcPr>
          <w:p w14:paraId="206F69DD"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37</w:t>
            </w:r>
          </w:p>
        </w:tc>
        <w:tc>
          <w:tcPr>
            <w:tcW w:w="2151" w:type="dxa"/>
            <w:shd w:val="clear" w:color="auto" w:fill="auto"/>
            <w:vAlign w:val="center"/>
            <w:hideMark/>
          </w:tcPr>
          <w:p w14:paraId="6D3CFA21"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max. 85 °C</w:t>
            </w:r>
          </w:p>
        </w:tc>
      </w:tr>
      <w:tr w:rsidR="00963C55" w:rsidRPr="00D32A7A" w14:paraId="36BE40D9" w14:textId="77777777" w:rsidTr="00963C55">
        <w:trPr>
          <w:trHeight w:val="432"/>
          <w:jc w:val="center"/>
        </w:trPr>
        <w:tc>
          <w:tcPr>
            <w:tcW w:w="458" w:type="dxa"/>
            <w:shd w:val="clear" w:color="auto" w:fill="auto"/>
            <w:noWrap/>
            <w:vAlign w:val="center"/>
            <w:hideMark/>
          </w:tcPr>
          <w:p w14:paraId="69BDE022"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16</w:t>
            </w:r>
          </w:p>
        </w:tc>
        <w:tc>
          <w:tcPr>
            <w:tcW w:w="3506" w:type="dxa"/>
            <w:shd w:val="clear" w:color="auto" w:fill="auto"/>
            <w:vAlign w:val="center"/>
            <w:hideMark/>
          </w:tcPr>
          <w:p w14:paraId="344C5E68" w14:textId="77777777" w:rsidR="00963C55" w:rsidRPr="00503F53" w:rsidRDefault="00963C55" w:rsidP="00963C55">
            <w:pPr>
              <w:spacing w:line="276" w:lineRule="auto"/>
              <w:rPr>
                <w:rFonts w:cs="Arial"/>
                <w:color w:val="000000"/>
                <w:szCs w:val="18"/>
              </w:rPr>
            </w:pPr>
            <w:r w:rsidRPr="00503F53">
              <w:rPr>
                <w:rFonts w:cs="Arial"/>
                <w:color w:val="000000"/>
                <w:szCs w:val="18"/>
              </w:rPr>
              <w:t>Przesunięcie osiowe wału turbiny po stronie łożyska wzdłużnego</w:t>
            </w:r>
          </w:p>
        </w:tc>
        <w:tc>
          <w:tcPr>
            <w:tcW w:w="1525" w:type="dxa"/>
            <w:shd w:val="clear" w:color="auto" w:fill="auto"/>
            <w:noWrap/>
            <w:vAlign w:val="center"/>
            <w:hideMark/>
          </w:tcPr>
          <w:p w14:paraId="70CE7E64"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10MAD10CG010</w:t>
            </w:r>
          </w:p>
        </w:tc>
        <w:tc>
          <w:tcPr>
            <w:tcW w:w="1640" w:type="dxa"/>
            <w:shd w:val="clear" w:color="auto" w:fill="auto"/>
            <w:noWrap/>
            <w:vAlign w:val="center"/>
            <w:hideMark/>
          </w:tcPr>
          <w:p w14:paraId="3CD3AE86"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±0,1</w:t>
            </w:r>
          </w:p>
        </w:tc>
        <w:tc>
          <w:tcPr>
            <w:tcW w:w="2151" w:type="dxa"/>
            <w:shd w:val="clear" w:color="auto" w:fill="auto"/>
            <w:vAlign w:val="center"/>
            <w:hideMark/>
          </w:tcPr>
          <w:p w14:paraId="1FDB2F9C"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min. -0,4 mm</w:t>
            </w:r>
            <w:r w:rsidRPr="00503F53">
              <w:rPr>
                <w:rFonts w:cs="Arial"/>
                <w:color w:val="000000"/>
                <w:szCs w:val="18"/>
              </w:rPr>
              <w:br/>
              <w:t>max. 0,4 mm</w:t>
            </w:r>
          </w:p>
        </w:tc>
      </w:tr>
      <w:tr w:rsidR="00963C55" w:rsidRPr="00D32A7A" w14:paraId="0BC4EFAE" w14:textId="77777777" w:rsidTr="00963C55">
        <w:trPr>
          <w:trHeight w:val="432"/>
          <w:jc w:val="center"/>
        </w:trPr>
        <w:tc>
          <w:tcPr>
            <w:tcW w:w="458" w:type="dxa"/>
            <w:shd w:val="clear" w:color="auto" w:fill="auto"/>
            <w:noWrap/>
            <w:vAlign w:val="center"/>
            <w:hideMark/>
          </w:tcPr>
          <w:p w14:paraId="3BCAA21E"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17</w:t>
            </w:r>
          </w:p>
        </w:tc>
        <w:tc>
          <w:tcPr>
            <w:tcW w:w="3506" w:type="dxa"/>
            <w:shd w:val="clear" w:color="auto" w:fill="auto"/>
            <w:vAlign w:val="center"/>
            <w:hideMark/>
          </w:tcPr>
          <w:p w14:paraId="67BA3835" w14:textId="77777777" w:rsidR="00963C55" w:rsidRPr="00503F53" w:rsidRDefault="00963C55" w:rsidP="00963C55">
            <w:pPr>
              <w:spacing w:line="276" w:lineRule="auto"/>
              <w:rPr>
                <w:rFonts w:cs="Arial"/>
                <w:color w:val="000000"/>
                <w:szCs w:val="18"/>
              </w:rPr>
            </w:pPr>
            <w:r w:rsidRPr="00503F53">
              <w:rPr>
                <w:rFonts w:cs="Arial"/>
                <w:color w:val="000000"/>
                <w:szCs w:val="18"/>
              </w:rPr>
              <w:t>Przesunięcie osiowe wału turbiny po stronie łożyska wzdłużnego</w:t>
            </w:r>
          </w:p>
        </w:tc>
        <w:tc>
          <w:tcPr>
            <w:tcW w:w="1525" w:type="dxa"/>
            <w:shd w:val="clear" w:color="auto" w:fill="auto"/>
            <w:noWrap/>
            <w:vAlign w:val="center"/>
            <w:hideMark/>
          </w:tcPr>
          <w:p w14:paraId="6E0B24E4"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10MAD10CG011</w:t>
            </w:r>
          </w:p>
        </w:tc>
        <w:tc>
          <w:tcPr>
            <w:tcW w:w="1640" w:type="dxa"/>
            <w:shd w:val="clear" w:color="auto" w:fill="auto"/>
            <w:noWrap/>
            <w:vAlign w:val="center"/>
            <w:hideMark/>
          </w:tcPr>
          <w:p w14:paraId="3C931E4A"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±0,1</w:t>
            </w:r>
          </w:p>
        </w:tc>
        <w:tc>
          <w:tcPr>
            <w:tcW w:w="2151" w:type="dxa"/>
            <w:shd w:val="clear" w:color="auto" w:fill="auto"/>
            <w:vAlign w:val="center"/>
            <w:hideMark/>
          </w:tcPr>
          <w:p w14:paraId="72FDC03E"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min. -0,4 mm</w:t>
            </w:r>
            <w:r w:rsidRPr="00503F53">
              <w:rPr>
                <w:rFonts w:cs="Arial"/>
                <w:color w:val="000000"/>
                <w:szCs w:val="18"/>
              </w:rPr>
              <w:br/>
              <w:t>max. 0,4 mm</w:t>
            </w:r>
          </w:p>
        </w:tc>
      </w:tr>
      <w:tr w:rsidR="00963C55" w:rsidRPr="00D32A7A" w14:paraId="35F3C277" w14:textId="77777777" w:rsidTr="00963C55">
        <w:trPr>
          <w:trHeight w:val="288"/>
          <w:jc w:val="center"/>
        </w:trPr>
        <w:tc>
          <w:tcPr>
            <w:tcW w:w="458" w:type="dxa"/>
            <w:shd w:val="clear" w:color="auto" w:fill="auto"/>
            <w:noWrap/>
            <w:vAlign w:val="center"/>
            <w:hideMark/>
          </w:tcPr>
          <w:p w14:paraId="1D2BA215"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18</w:t>
            </w:r>
          </w:p>
        </w:tc>
        <w:tc>
          <w:tcPr>
            <w:tcW w:w="3506" w:type="dxa"/>
            <w:shd w:val="clear" w:color="auto" w:fill="auto"/>
            <w:vAlign w:val="center"/>
            <w:hideMark/>
          </w:tcPr>
          <w:p w14:paraId="2DF5B820" w14:textId="77777777" w:rsidR="00963C55" w:rsidRPr="00503F53" w:rsidRDefault="00963C55" w:rsidP="00963C55">
            <w:pPr>
              <w:spacing w:line="276" w:lineRule="auto"/>
              <w:rPr>
                <w:rFonts w:cs="Arial"/>
                <w:color w:val="000000"/>
                <w:szCs w:val="18"/>
              </w:rPr>
            </w:pPr>
            <w:r w:rsidRPr="00503F53">
              <w:rPr>
                <w:rFonts w:cs="Arial"/>
                <w:color w:val="000000"/>
                <w:szCs w:val="18"/>
              </w:rPr>
              <w:t>Obroty turbiny po stronie łożyska wzdłużnego</w:t>
            </w:r>
          </w:p>
        </w:tc>
        <w:tc>
          <w:tcPr>
            <w:tcW w:w="1525" w:type="dxa"/>
            <w:shd w:val="clear" w:color="auto" w:fill="auto"/>
            <w:noWrap/>
            <w:vAlign w:val="center"/>
            <w:hideMark/>
          </w:tcPr>
          <w:p w14:paraId="46A57BD1"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10MAD10CS011</w:t>
            </w:r>
          </w:p>
        </w:tc>
        <w:tc>
          <w:tcPr>
            <w:tcW w:w="1640" w:type="dxa"/>
            <w:shd w:val="clear" w:color="auto" w:fill="auto"/>
            <w:noWrap/>
            <w:vAlign w:val="center"/>
            <w:hideMark/>
          </w:tcPr>
          <w:p w14:paraId="558BD2BF"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5136</w:t>
            </w:r>
          </w:p>
        </w:tc>
        <w:tc>
          <w:tcPr>
            <w:tcW w:w="2151" w:type="dxa"/>
            <w:shd w:val="clear" w:color="auto" w:fill="auto"/>
            <w:vAlign w:val="center"/>
            <w:hideMark/>
          </w:tcPr>
          <w:p w14:paraId="7020D0B6"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min. 4 obr/min</w:t>
            </w:r>
          </w:p>
        </w:tc>
      </w:tr>
      <w:tr w:rsidR="00963C55" w:rsidRPr="00D32A7A" w14:paraId="67B13322" w14:textId="77777777" w:rsidTr="00963C55">
        <w:trPr>
          <w:trHeight w:val="288"/>
          <w:jc w:val="center"/>
        </w:trPr>
        <w:tc>
          <w:tcPr>
            <w:tcW w:w="458" w:type="dxa"/>
            <w:shd w:val="clear" w:color="auto" w:fill="auto"/>
            <w:noWrap/>
            <w:vAlign w:val="center"/>
            <w:hideMark/>
          </w:tcPr>
          <w:p w14:paraId="63781BE1"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19</w:t>
            </w:r>
          </w:p>
        </w:tc>
        <w:tc>
          <w:tcPr>
            <w:tcW w:w="3506" w:type="dxa"/>
            <w:shd w:val="clear" w:color="auto" w:fill="auto"/>
            <w:vAlign w:val="center"/>
            <w:hideMark/>
          </w:tcPr>
          <w:p w14:paraId="11D27FFA" w14:textId="77777777" w:rsidR="00963C55" w:rsidRPr="00503F53" w:rsidRDefault="00963C55" w:rsidP="00963C55">
            <w:pPr>
              <w:spacing w:line="276" w:lineRule="auto"/>
              <w:rPr>
                <w:rFonts w:cs="Arial"/>
                <w:color w:val="000000"/>
                <w:szCs w:val="18"/>
              </w:rPr>
            </w:pPr>
            <w:r w:rsidRPr="00503F53">
              <w:rPr>
                <w:rFonts w:cs="Arial"/>
                <w:color w:val="000000"/>
                <w:szCs w:val="18"/>
              </w:rPr>
              <w:t>Obroty turbiny po stronie łożyska wzdłużnego</w:t>
            </w:r>
          </w:p>
        </w:tc>
        <w:tc>
          <w:tcPr>
            <w:tcW w:w="1525" w:type="dxa"/>
            <w:shd w:val="clear" w:color="auto" w:fill="auto"/>
            <w:noWrap/>
            <w:vAlign w:val="center"/>
            <w:hideMark/>
          </w:tcPr>
          <w:p w14:paraId="53844940"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10MAD10CS012</w:t>
            </w:r>
          </w:p>
        </w:tc>
        <w:tc>
          <w:tcPr>
            <w:tcW w:w="1640" w:type="dxa"/>
            <w:shd w:val="clear" w:color="auto" w:fill="auto"/>
            <w:noWrap/>
            <w:vAlign w:val="center"/>
            <w:hideMark/>
          </w:tcPr>
          <w:p w14:paraId="14FAF545"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5136</w:t>
            </w:r>
          </w:p>
        </w:tc>
        <w:tc>
          <w:tcPr>
            <w:tcW w:w="2151" w:type="dxa"/>
            <w:shd w:val="clear" w:color="auto" w:fill="auto"/>
            <w:vAlign w:val="center"/>
            <w:hideMark/>
          </w:tcPr>
          <w:p w14:paraId="7AA00372"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min. 4 obr/min</w:t>
            </w:r>
          </w:p>
        </w:tc>
      </w:tr>
      <w:tr w:rsidR="00963C55" w:rsidRPr="00D32A7A" w14:paraId="3B5096ED" w14:textId="77777777" w:rsidTr="00963C55">
        <w:trPr>
          <w:trHeight w:val="288"/>
          <w:jc w:val="center"/>
        </w:trPr>
        <w:tc>
          <w:tcPr>
            <w:tcW w:w="458" w:type="dxa"/>
            <w:shd w:val="clear" w:color="auto" w:fill="auto"/>
            <w:noWrap/>
            <w:vAlign w:val="center"/>
            <w:hideMark/>
          </w:tcPr>
          <w:p w14:paraId="14038FF9"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20</w:t>
            </w:r>
          </w:p>
        </w:tc>
        <w:tc>
          <w:tcPr>
            <w:tcW w:w="3506" w:type="dxa"/>
            <w:shd w:val="clear" w:color="auto" w:fill="auto"/>
            <w:vAlign w:val="center"/>
            <w:hideMark/>
          </w:tcPr>
          <w:p w14:paraId="67B6F728" w14:textId="77777777" w:rsidR="00963C55" w:rsidRPr="00503F53" w:rsidRDefault="00963C55" w:rsidP="00963C55">
            <w:pPr>
              <w:spacing w:line="276" w:lineRule="auto"/>
              <w:rPr>
                <w:rFonts w:cs="Arial"/>
                <w:color w:val="000000"/>
                <w:szCs w:val="18"/>
              </w:rPr>
            </w:pPr>
            <w:r w:rsidRPr="00503F53">
              <w:rPr>
                <w:rFonts w:cs="Arial"/>
                <w:color w:val="000000"/>
                <w:szCs w:val="18"/>
              </w:rPr>
              <w:t>Obroty turbiny po stronie łożyska wzdłużnego</w:t>
            </w:r>
          </w:p>
        </w:tc>
        <w:tc>
          <w:tcPr>
            <w:tcW w:w="1525" w:type="dxa"/>
            <w:shd w:val="clear" w:color="auto" w:fill="auto"/>
            <w:noWrap/>
            <w:vAlign w:val="center"/>
            <w:hideMark/>
          </w:tcPr>
          <w:p w14:paraId="7134A01B"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10MAD10CS013</w:t>
            </w:r>
          </w:p>
        </w:tc>
        <w:tc>
          <w:tcPr>
            <w:tcW w:w="1640" w:type="dxa"/>
            <w:shd w:val="clear" w:color="auto" w:fill="auto"/>
            <w:noWrap/>
            <w:vAlign w:val="center"/>
            <w:hideMark/>
          </w:tcPr>
          <w:p w14:paraId="0AEF1F34"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5136</w:t>
            </w:r>
          </w:p>
        </w:tc>
        <w:tc>
          <w:tcPr>
            <w:tcW w:w="2151" w:type="dxa"/>
            <w:shd w:val="clear" w:color="auto" w:fill="auto"/>
            <w:vAlign w:val="center"/>
            <w:hideMark/>
          </w:tcPr>
          <w:p w14:paraId="128CB6E1"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min. 4 obr/min</w:t>
            </w:r>
          </w:p>
        </w:tc>
      </w:tr>
      <w:tr w:rsidR="00963C55" w:rsidRPr="00D32A7A" w14:paraId="7F9B3A9F" w14:textId="77777777" w:rsidTr="00963C55">
        <w:trPr>
          <w:trHeight w:val="432"/>
          <w:jc w:val="center"/>
        </w:trPr>
        <w:tc>
          <w:tcPr>
            <w:tcW w:w="458" w:type="dxa"/>
            <w:shd w:val="clear" w:color="auto" w:fill="auto"/>
            <w:noWrap/>
            <w:vAlign w:val="center"/>
            <w:hideMark/>
          </w:tcPr>
          <w:p w14:paraId="1DBADCFD"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21</w:t>
            </w:r>
          </w:p>
        </w:tc>
        <w:tc>
          <w:tcPr>
            <w:tcW w:w="3506" w:type="dxa"/>
            <w:shd w:val="clear" w:color="auto" w:fill="auto"/>
            <w:vAlign w:val="center"/>
            <w:hideMark/>
          </w:tcPr>
          <w:p w14:paraId="24BC960D" w14:textId="77777777" w:rsidR="00963C55" w:rsidRPr="00503F53" w:rsidRDefault="00963C55" w:rsidP="00963C55">
            <w:pPr>
              <w:spacing w:line="276" w:lineRule="auto"/>
              <w:rPr>
                <w:rFonts w:cs="Arial"/>
                <w:color w:val="000000"/>
                <w:szCs w:val="18"/>
              </w:rPr>
            </w:pPr>
            <w:r w:rsidRPr="00503F53">
              <w:rPr>
                <w:rFonts w:cs="Arial"/>
                <w:color w:val="000000"/>
                <w:szCs w:val="18"/>
              </w:rPr>
              <w:t>Temperatura łożyska poprzecznego turbiny po stronie łożyska wzdłużnego</w:t>
            </w:r>
          </w:p>
        </w:tc>
        <w:tc>
          <w:tcPr>
            <w:tcW w:w="1525" w:type="dxa"/>
            <w:shd w:val="clear" w:color="auto" w:fill="auto"/>
            <w:noWrap/>
            <w:vAlign w:val="center"/>
            <w:hideMark/>
          </w:tcPr>
          <w:p w14:paraId="71D536C7"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10MAD10CT010</w:t>
            </w:r>
          </w:p>
        </w:tc>
        <w:tc>
          <w:tcPr>
            <w:tcW w:w="1640" w:type="dxa"/>
            <w:shd w:val="clear" w:color="auto" w:fill="auto"/>
            <w:noWrap/>
            <w:vAlign w:val="center"/>
            <w:hideMark/>
          </w:tcPr>
          <w:p w14:paraId="1BA36A21"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90</w:t>
            </w:r>
          </w:p>
        </w:tc>
        <w:tc>
          <w:tcPr>
            <w:tcW w:w="2151" w:type="dxa"/>
            <w:shd w:val="clear" w:color="auto" w:fill="auto"/>
            <w:vAlign w:val="center"/>
            <w:hideMark/>
          </w:tcPr>
          <w:p w14:paraId="672B34F3"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max. 110 °C</w:t>
            </w:r>
          </w:p>
        </w:tc>
      </w:tr>
      <w:tr w:rsidR="00963C55" w:rsidRPr="00D32A7A" w14:paraId="102A43DC" w14:textId="77777777" w:rsidTr="00963C55">
        <w:trPr>
          <w:trHeight w:val="432"/>
          <w:jc w:val="center"/>
        </w:trPr>
        <w:tc>
          <w:tcPr>
            <w:tcW w:w="458" w:type="dxa"/>
            <w:shd w:val="clear" w:color="auto" w:fill="auto"/>
            <w:noWrap/>
            <w:vAlign w:val="center"/>
            <w:hideMark/>
          </w:tcPr>
          <w:p w14:paraId="0124D8A2"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22</w:t>
            </w:r>
          </w:p>
        </w:tc>
        <w:tc>
          <w:tcPr>
            <w:tcW w:w="3506" w:type="dxa"/>
            <w:shd w:val="clear" w:color="auto" w:fill="auto"/>
            <w:vAlign w:val="center"/>
            <w:hideMark/>
          </w:tcPr>
          <w:p w14:paraId="7D975D7E" w14:textId="77777777" w:rsidR="00963C55" w:rsidRPr="00503F53" w:rsidRDefault="00963C55" w:rsidP="00963C55">
            <w:pPr>
              <w:spacing w:line="276" w:lineRule="auto"/>
              <w:rPr>
                <w:rFonts w:cs="Arial"/>
                <w:color w:val="000000"/>
                <w:szCs w:val="18"/>
              </w:rPr>
            </w:pPr>
            <w:r w:rsidRPr="00503F53">
              <w:rPr>
                <w:rFonts w:cs="Arial"/>
                <w:color w:val="000000"/>
                <w:szCs w:val="18"/>
              </w:rPr>
              <w:t>Temperatura łożyska wzdłużnego po stronie obciążenia</w:t>
            </w:r>
          </w:p>
        </w:tc>
        <w:tc>
          <w:tcPr>
            <w:tcW w:w="1525" w:type="dxa"/>
            <w:shd w:val="clear" w:color="auto" w:fill="auto"/>
            <w:noWrap/>
            <w:vAlign w:val="center"/>
            <w:hideMark/>
          </w:tcPr>
          <w:p w14:paraId="32EAB624"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10MAD10CT020</w:t>
            </w:r>
          </w:p>
        </w:tc>
        <w:tc>
          <w:tcPr>
            <w:tcW w:w="1640" w:type="dxa"/>
            <w:shd w:val="clear" w:color="auto" w:fill="auto"/>
            <w:noWrap/>
            <w:vAlign w:val="center"/>
            <w:hideMark/>
          </w:tcPr>
          <w:p w14:paraId="715A62C2"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95</w:t>
            </w:r>
          </w:p>
        </w:tc>
        <w:tc>
          <w:tcPr>
            <w:tcW w:w="2151" w:type="dxa"/>
            <w:shd w:val="clear" w:color="auto" w:fill="auto"/>
            <w:vAlign w:val="center"/>
            <w:hideMark/>
          </w:tcPr>
          <w:p w14:paraId="338BAAF5"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max. 110 °C</w:t>
            </w:r>
          </w:p>
        </w:tc>
      </w:tr>
      <w:tr w:rsidR="00963C55" w:rsidRPr="00D32A7A" w14:paraId="25468073" w14:textId="77777777" w:rsidTr="00963C55">
        <w:trPr>
          <w:trHeight w:val="432"/>
          <w:jc w:val="center"/>
        </w:trPr>
        <w:tc>
          <w:tcPr>
            <w:tcW w:w="458" w:type="dxa"/>
            <w:shd w:val="clear" w:color="auto" w:fill="auto"/>
            <w:noWrap/>
            <w:vAlign w:val="center"/>
            <w:hideMark/>
          </w:tcPr>
          <w:p w14:paraId="407A1402"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23</w:t>
            </w:r>
          </w:p>
        </w:tc>
        <w:tc>
          <w:tcPr>
            <w:tcW w:w="3506" w:type="dxa"/>
            <w:shd w:val="clear" w:color="auto" w:fill="auto"/>
            <w:vAlign w:val="center"/>
            <w:hideMark/>
          </w:tcPr>
          <w:p w14:paraId="265E5656" w14:textId="77777777" w:rsidR="00963C55" w:rsidRPr="00503F53" w:rsidRDefault="00963C55" w:rsidP="00963C55">
            <w:pPr>
              <w:spacing w:line="276" w:lineRule="auto"/>
              <w:rPr>
                <w:rFonts w:cs="Arial"/>
                <w:color w:val="000000"/>
                <w:szCs w:val="18"/>
              </w:rPr>
            </w:pPr>
            <w:r w:rsidRPr="00503F53">
              <w:rPr>
                <w:rFonts w:cs="Arial"/>
                <w:color w:val="000000"/>
                <w:szCs w:val="18"/>
              </w:rPr>
              <w:t>Temperatura łożyska wzdłużnego po stronie nieobciążonej</w:t>
            </w:r>
          </w:p>
        </w:tc>
        <w:tc>
          <w:tcPr>
            <w:tcW w:w="1525" w:type="dxa"/>
            <w:shd w:val="clear" w:color="auto" w:fill="auto"/>
            <w:noWrap/>
            <w:vAlign w:val="center"/>
            <w:hideMark/>
          </w:tcPr>
          <w:p w14:paraId="0C22F145"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10MAD10CT030</w:t>
            </w:r>
          </w:p>
        </w:tc>
        <w:tc>
          <w:tcPr>
            <w:tcW w:w="1640" w:type="dxa"/>
            <w:shd w:val="clear" w:color="auto" w:fill="auto"/>
            <w:noWrap/>
            <w:vAlign w:val="center"/>
            <w:hideMark/>
          </w:tcPr>
          <w:p w14:paraId="338E973E"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95</w:t>
            </w:r>
          </w:p>
        </w:tc>
        <w:tc>
          <w:tcPr>
            <w:tcW w:w="2151" w:type="dxa"/>
            <w:shd w:val="clear" w:color="auto" w:fill="auto"/>
            <w:vAlign w:val="center"/>
            <w:hideMark/>
          </w:tcPr>
          <w:p w14:paraId="004D01B0"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max. 110 °C</w:t>
            </w:r>
          </w:p>
        </w:tc>
      </w:tr>
      <w:tr w:rsidR="00963C55" w:rsidRPr="00D32A7A" w14:paraId="46192A5E" w14:textId="77777777" w:rsidTr="00963C55">
        <w:trPr>
          <w:trHeight w:val="432"/>
          <w:jc w:val="center"/>
        </w:trPr>
        <w:tc>
          <w:tcPr>
            <w:tcW w:w="458" w:type="dxa"/>
            <w:shd w:val="clear" w:color="auto" w:fill="auto"/>
            <w:noWrap/>
            <w:vAlign w:val="center"/>
            <w:hideMark/>
          </w:tcPr>
          <w:p w14:paraId="1CBA8882"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24</w:t>
            </w:r>
          </w:p>
        </w:tc>
        <w:tc>
          <w:tcPr>
            <w:tcW w:w="3506" w:type="dxa"/>
            <w:shd w:val="clear" w:color="auto" w:fill="auto"/>
            <w:vAlign w:val="center"/>
            <w:hideMark/>
          </w:tcPr>
          <w:p w14:paraId="3B13A517" w14:textId="77777777" w:rsidR="00963C55" w:rsidRPr="00503F53" w:rsidRDefault="00963C55" w:rsidP="00963C55">
            <w:pPr>
              <w:spacing w:line="276" w:lineRule="auto"/>
              <w:rPr>
                <w:rFonts w:cs="Arial"/>
                <w:color w:val="000000"/>
                <w:szCs w:val="18"/>
              </w:rPr>
            </w:pPr>
            <w:r w:rsidRPr="00503F53">
              <w:rPr>
                <w:rFonts w:cs="Arial"/>
                <w:color w:val="000000"/>
                <w:szCs w:val="18"/>
              </w:rPr>
              <w:t>Drgania wału turbiny po stronie łożyska wzdłużnego (poziome)</w:t>
            </w:r>
          </w:p>
        </w:tc>
        <w:tc>
          <w:tcPr>
            <w:tcW w:w="1525" w:type="dxa"/>
            <w:shd w:val="clear" w:color="auto" w:fill="auto"/>
            <w:noWrap/>
            <w:vAlign w:val="center"/>
            <w:hideMark/>
          </w:tcPr>
          <w:p w14:paraId="7BB1303B"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10MAD10CY011</w:t>
            </w:r>
          </w:p>
        </w:tc>
        <w:tc>
          <w:tcPr>
            <w:tcW w:w="1640" w:type="dxa"/>
            <w:shd w:val="clear" w:color="auto" w:fill="auto"/>
            <w:noWrap/>
            <w:vAlign w:val="center"/>
            <w:hideMark/>
          </w:tcPr>
          <w:p w14:paraId="57942F35"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67</w:t>
            </w:r>
          </w:p>
        </w:tc>
        <w:tc>
          <w:tcPr>
            <w:tcW w:w="2151" w:type="dxa"/>
            <w:shd w:val="clear" w:color="auto" w:fill="auto"/>
            <w:vAlign w:val="center"/>
            <w:hideMark/>
          </w:tcPr>
          <w:p w14:paraId="6AE3F41F"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max. 96 μm</w:t>
            </w:r>
          </w:p>
        </w:tc>
      </w:tr>
      <w:tr w:rsidR="00963C55" w:rsidRPr="00D32A7A" w14:paraId="082B64C5" w14:textId="77777777" w:rsidTr="00963C55">
        <w:trPr>
          <w:trHeight w:val="432"/>
          <w:jc w:val="center"/>
        </w:trPr>
        <w:tc>
          <w:tcPr>
            <w:tcW w:w="458" w:type="dxa"/>
            <w:shd w:val="clear" w:color="auto" w:fill="auto"/>
            <w:noWrap/>
            <w:vAlign w:val="center"/>
            <w:hideMark/>
          </w:tcPr>
          <w:p w14:paraId="4E7B4192"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25</w:t>
            </w:r>
          </w:p>
        </w:tc>
        <w:tc>
          <w:tcPr>
            <w:tcW w:w="3506" w:type="dxa"/>
            <w:shd w:val="clear" w:color="auto" w:fill="auto"/>
            <w:vAlign w:val="center"/>
            <w:hideMark/>
          </w:tcPr>
          <w:p w14:paraId="698F6DAE" w14:textId="77777777" w:rsidR="00963C55" w:rsidRPr="00503F53" w:rsidRDefault="00963C55" w:rsidP="00963C55">
            <w:pPr>
              <w:spacing w:line="276" w:lineRule="auto"/>
              <w:rPr>
                <w:rFonts w:cs="Arial"/>
                <w:color w:val="000000"/>
                <w:szCs w:val="18"/>
              </w:rPr>
            </w:pPr>
            <w:r w:rsidRPr="00503F53">
              <w:rPr>
                <w:rFonts w:cs="Arial"/>
                <w:color w:val="000000"/>
                <w:szCs w:val="18"/>
              </w:rPr>
              <w:t>Drgania walu turbiny po stronie łożyska wzdłużnego (pionowe)</w:t>
            </w:r>
          </w:p>
        </w:tc>
        <w:tc>
          <w:tcPr>
            <w:tcW w:w="1525" w:type="dxa"/>
            <w:shd w:val="clear" w:color="auto" w:fill="auto"/>
            <w:noWrap/>
            <w:vAlign w:val="center"/>
            <w:hideMark/>
          </w:tcPr>
          <w:p w14:paraId="3E6F9EC7"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10MAD10CY012</w:t>
            </w:r>
          </w:p>
        </w:tc>
        <w:tc>
          <w:tcPr>
            <w:tcW w:w="1640" w:type="dxa"/>
            <w:shd w:val="clear" w:color="auto" w:fill="auto"/>
            <w:noWrap/>
            <w:vAlign w:val="center"/>
            <w:hideMark/>
          </w:tcPr>
          <w:p w14:paraId="5B2B07B7"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67</w:t>
            </w:r>
          </w:p>
        </w:tc>
        <w:tc>
          <w:tcPr>
            <w:tcW w:w="2151" w:type="dxa"/>
            <w:shd w:val="clear" w:color="auto" w:fill="auto"/>
            <w:vAlign w:val="center"/>
            <w:hideMark/>
          </w:tcPr>
          <w:p w14:paraId="1CD3E601"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max. 96 μm</w:t>
            </w:r>
          </w:p>
        </w:tc>
      </w:tr>
      <w:tr w:rsidR="00963C55" w:rsidRPr="00D32A7A" w14:paraId="4CCF15E9" w14:textId="77777777" w:rsidTr="00963C55">
        <w:trPr>
          <w:trHeight w:val="432"/>
          <w:jc w:val="center"/>
        </w:trPr>
        <w:tc>
          <w:tcPr>
            <w:tcW w:w="458" w:type="dxa"/>
            <w:shd w:val="clear" w:color="auto" w:fill="auto"/>
            <w:noWrap/>
            <w:vAlign w:val="center"/>
            <w:hideMark/>
          </w:tcPr>
          <w:p w14:paraId="03C59A15"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26</w:t>
            </w:r>
          </w:p>
        </w:tc>
        <w:tc>
          <w:tcPr>
            <w:tcW w:w="3506" w:type="dxa"/>
            <w:shd w:val="clear" w:color="auto" w:fill="auto"/>
            <w:vAlign w:val="center"/>
            <w:hideMark/>
          </w:tcPr>
          <w:p w14:paraId="4EB4DA2A" w14:textId="77777777" w:rsidR="00963C55" w:rsidRPr="00503F53" w:rsidRDefault="00963C55" w:rsidP="00963C55">
            <w:pPr>
              <w:spacing w:line="276" w:lineRule="auto"/>
              <w:rPr>
                <w:rFonts w:cs="Arial"/>
                <w:color w:val="000000"/>
                <w:szCs w:val="18"/>
              </w:rPr>
            </w:pPr>
            <w:r w:rsidRPr="00503F53">
              <w:rPr>
                <w:rFonts w:cs="Arial"/>
                <w:color w:val="000000"/>
                <w:szCs w:val="18"/>
              </w:rPr>
              <w:t>Temperatura łożyska poprzecznego turbiny po stronie wylotowej</w:t>
            </w:r>
          </w:p>
        </w:tc>
        <w:tc>
          <w:tcPr>
            <w:tcW w:w="1525" w:type="dxa"/>
            <w:shd w:val="clear" w:color="auto" w:fill="auto"/>
            <w:noWrap/>
            <w:vAlign w:val="center"/>
            <w:hideMark/>
          </w:tcPr>
          <w:p w14:paraId="0B22627D"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10MAD20CT010</w:t>
            </w:r>
          </w:p>
        </w:tc>
        <w:tc>
          <w:tcPr>
            <w:tcW w:w="1640" w:type="dxa"/>
            <w:shd w:val="clear" w:color="auto" w:fill="auto"/>
            <w:noWrap/>
            <w:vAlign w:val="center"/>
            <w:hideMark/>
          </w:tcPr>
          <w:p w14:paraId="41291819"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90</w:t>
            </w:r>
          </w:p>
        </w:tc>
        <w:tc>
          <w:tcPr>
            <w:tcW w:w="2151" w:type="dxa"/>
            <w:shd w:val="clear" w:color="auto" w:fill="auto"/>
            <w:vAlign w:val="center"/>
            <w:hideMark/>
          </w:tcPr>
          <w:p w14:paraId="608E43E2"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max. 110 °C</w:t>
            </w:r>
          </w:p>
        </w:tc>
      </w:tr>
      <w:tr w:rsidR="00963C55" w:rsidRPr="00D32A7A" w14:paraId="5C348609" w14:textId="77777777" w:rsidTr="00963C55">
        <w:trPr>
          <w:trHeight w:val="432"/>
          <w:jc w:val="center"/>
        </w:trPr>
        <w:tc>
          <w:tcPr>
            <w:tcW w:w="458" w:type="dxa"/>
            <w:shd w:val="clear" w:color="auto" w:fill="auto"/>
            <w:noWrap/>
            <w:vAlign w:val="center"/>
            <w:hideMark/>
          </w:tcPr>
          <w:p w14:paraId="3F885932"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27</w:t>
            </w:r>
          </w:p>
        </w:tc>
        <w:tc>
          <w:tcPr>
            <w:tcW w:w="3506" w:type="dxa"/>
            <w:shd w:val="clear" w:color="auto" w:fill="auto"/>
            <w:vAlign w:val="center"/>
            <w:hideMark/>
          </w:tcPr>
          <w:p w14:paraId="6CD2ACED" w14:textId="77777777" w:rsidR="00963C55" w:rsidRPr="00503F53" w:rsidRDefault="00963C55" w:rsidP="00963C55">
            <w:pPr>
              <w:spacing w:line="276" w:lineRule="auto"/>
              <w:rPr>
                <w:rFonts w:cs="Arial"/>
                <w:color w:val="000000"/>
                <w:szCs w:val="18"/>
              </w:rPr>
            </w:pPr>
            <w:r w:rsidRPr="00503F53">
              <w:rPr>
                <w:rFonts w:cs="Arial"/>
                <w:color w:val="000000"/>
                <w:szCs w:val="18"/>
              </w:rPr>
              <w:t>Drgania wału turbiny po stronie wylotowej (poziome)</w:t>
            </w:r>
          </w:p>
        </w:tc>
        <w:tc>
          <w:tcPr>
            <w:tcW w:w="1525" w:type="dxa"/>
            <w:shd w:val="clear" w:color="auto" w:fill="auto"/>
            <w:noWrap/>
            <w:vAlign w:val="center"/>
            <w:hideMark/>
          </w:tcPr>
          <w:p w14:paraId="6940F12A"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10MAD20CY011</w:t>
            </w:r>
          </w:p>
        </w:tc>
        <w:tc>
          <w:tcPr>
            <w:tcW w:w="1640" w:type="dxa"/>
            <w:shd w:val="clear" w:color="auto" w:fill="auto"/>
            <w:noWrap/>
            <w:vAlign w:val="center"/>
            <w:hideMark/>
          </w:tcPr>
          <w:p w14:paraId="7B70B5D7"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67</w:t>
            </w:r>
          </w:p>
        </w:tc>
        <w:tc>
          <w:tcPr>
            <w:tcW w:w="2151" w:type="dxa"/>
            <w:shd w:val="clear" w:color="auto" w:fill="auto"/>
            <w:vAlign w:val="center"/>
            <w:hideMark/>
          </w:tcPr>
          <w:p w14:paraId="2DFCF44A"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max. 96 μm</w:t>
            </w:r>
          </w:p>
        </w:tc>
      </w:tr>
      <w:tr w:rsidR="00963C55" w:rsidRPr="00D32A7A" w14:paraId="5A089FE8" w14:textId="77777777" w:rsidTr="00963C55">
        <w:trPr>
          <w:trHeight w:val="288"/>
          <w:jc w:val="center"/>
        </w:trPr>
        <w:tc>
          <w:tcPr>
            <w:tcW w:w="458" w:type="dxa"/>
            <w:shd w:val="clear" w:color="auto" w:fill="auto"/>
            <w:noWrap/>
            <w:vAlign w:val="center"/>
            <w:hideMark/>
          </w:tcPr>
          <w:p w14:paraId="6606E83A"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28</w:t>
            </w:r>
          </w:p>
        </w:tc>
        <w:tc>
          <w:tcPr>
            <w:tcW w:w="3506" w:type="dxa"/>
            <w:shd w:val="clear" w:color="auto" w:fill="auto"/>
            <w:vAlign w:val="center"/>
            <w:hideMark/>
          </w:tcPr>
          <w:p w14:paraId="3207D48F" w14:textId="77777777" w:rsidR="00963C55" w:rsidRPr="00503F53" w:rsidRDefault="00963C55" w:rsidP="00963C55">
            <w:pPr>
              <w:spacing w:line="276" w:lineRule="auto"/>
              <w:rPr>
                <w:rFonts w:cs="Arial"/>
                <w:color w:val="000000"/>
                <w:szCs w:val="18"/>
              </w:rPr>
            </w:pPr>
            <w:r w:rsidRPr="00503F53">
              <w:rPr>
                <w:rFonts w:cs="Arial"/>
                <w:color w:val="000000"/>
                <w:szCs w:val="18"/>
              </w:rPr>
              <w:t>Drgania wału po stronie wylotowej (pionowe)</w:t>
            </w:r>
          </w:p>
        </w:tc>
        <w:tc>
          <w:tcPr>
            <w:tcW w:w="1525" w:type="dxa"/>
            <w:shd w:val="clear" w:color="auto" w:fill="auto"/>
            <w:noWrap/>
            <w:vAlign w:val="center"/>
            <w:hideMark/>
          </w:tcPr>
          <w:p w14:paraId="71724378"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10MAD20CY012</w:t>
            </w:r>
          </w:p>
        </w:tc>
        <w:tc>
          <w:tcPr>
            <w:tcW w:w="1640" w:type="dxa"/>
            <w:shd w:val="clear" w:color="auto" w:fill="auto"/>
            <w:noWrap/>
            <w:vAlign w:val="center"/>
            <w:hideMark/>
          </w:tcPr>
          <w:p w14:paraId="47934469"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67</w:t>
            </w:r>
          </w:p>
        </w:tc>
        <w:tc>
          <w:tcPr>
            <w:tcW w:w="2151" w:type="dxa"/>
            <w:shd w:val="clear" w:color="auto" w:fill="auto"/>
            <w:vAlign w:val="center"/>
            <w:hideMark/>
          </w:tcPr>
          <w:p w14:paraId="77B446AF"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max. 96 μm</w:t>
            </w:r>
          </w:p>
        </w:tc>
      </w:tr>
      <w:tr w:rsidR="00963C55" w:rsidRPr="00D32A7A" w14:paraId="52A9D059" w14:textId="77777777" w:rsidTr="00963C55">
        <w:trPr>
          <w:trHeight w:val="432"/>
          <w:jc w:val="center"/>
        </w:trPr>
        <w:tc>
          <w:tcPr>
            <w:tcW w:w="458" w:type="dxa"/>
            <w:shd w:val="clear" w:color="auto" w:fill="auto"/>
            <w:noWrap/>
            <w:vAlign w:val="center"/>
            <w:hideMark/>
          </w:tcPr>
          <w:p w14:paraId="17EB7CB2"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29</w:t>
            </w:r>
          </w:p>
        </w:tc>
        <w:tc>
          <w:tcPr>
            <w:tcW w:w="3506" w:type="dxa"/>
            <w:shd w:val="clear" w:color="auto" w:fill="auto"/>
            <w:vAlign w:val="center"/>
            <w:hideMark/>
          </w:tcPr>
          <w:p w14:paraId="401B8458" w14:textId="77777777" w:rsidR="00963C55" w:rsidRPr="00503F53" w:rsidRDefault="00963C55" w:rsidP="00963C55">
            <w:pPr>
              <w:spacing w:line="276" w:lineRule="auto"/>
              <w:rPr>
                <w:rFonts w:cs="Arial"/>
                <w:color w:val="000000"/>
                <w:szCs w:val="18"/>
              </w:rPr>
            </w:pPr>
            <w:r w:rsidRPr="00503F53">
              <w:rPr>
                <w:rFonts w:cs="Arial"/>
                <w:color w:val="000000"/>
                <w:szCs w:val="18"/>
              </w:rPr>
              <w:t>Temperatura łożyska przekładni po stronie turbiny</w:t>
            </w:r>
          </w:p>
        </w:tc>
        <w:tc>
          <w:tcPr>
            <w:tcW w:w="1525" w:type="dxa"/>
            <w:shd w:val="clear" w:color="auto" w:fill="auto"/>
            <w:noWrap/>
            <w:vAlign w:val="center"/>
            <w:hideMark/>
          </w:tcPr>
          <w:p w14:paraId="7AB0E8F9"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10MAD30CT010</w:t>
            </w:r>
          </w:p>
        </w:tc>
        <w:tc>
          <w:tcPr>
            <w:tcW w:w="1640" w:type="dxa"/>
            <w:shd w:val="clear" w:color="auto" w:fill="auto"/>
            <w:noWrap/>
            <w:vAlign w:val="center"/>
            <w:hideMark/>
          </w:tcPr>
          <w:p w14:paraId="6FE6A3D2"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90</w:t>
            </w:r>
          </w:p>
        </w:tc>
        <w:tc>
          <w:tcPr>
            <w:tcW w:w="2151" w:type="dxa"/>
            <w:shd w:val="clear" w:color="auto" w:fill="auto"/>
            <w:vAlign w:val="center"/>
            <w:hideMark/>
          </w:tcPr>
          <w:p w14:paraId="7E27A9CB"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max. 100 °C</w:t>
            </w:r>
          </w:p>
        </w:tc>
      </w:tr>
      <w:tr w:rsidR="00963C55" w:rsidRPr="00D32A7A" w14:paraId="5A2D21A5" w14:textId="77777777" w:rsidTr="00963C55">
        <w:trPr>
          <w:trHeight w:val="432"/>
          <w:jc w:val="center"/>
        </w:trPr>
        <w:tc>
          <w:tcPr>
            <w:tcW w:w="458" w:type="dxa"/>
            <w:shd w:val="clear" w:color="auto" w:fill="auto"/>
            <w:noWrap/>
            <w:vAlign w:val="center"/>
            <w:hideMark/>
          </w:tcPr>
          <w:p w14:paraId="57AACD0F"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30</w:t>
            </w:r>
          </w:p>
        </w:tc>
        <w:tc>
          <w:tcPr>
            <w:tcW w:w="3506" w:type="dxa"/>
            <w:shd w:val="clear" w:color="auto" w:fill="auto"/>
            <w:vAlign w:val="center"/>
            <w:hideMark/>
          </w:tcPr>
          <w:p w14:paraId="4E899369" w14:textId="77777777" w:rsidR="00963C55" w:rsidRPr="00503F53" w:rsidRDefault="00963C55" w:rsidP="00963C55">
            <w:pPr>
              <w:spacing w:line="276" w:lineRule="auto"/>
              <w:rPr>
                <w:rFonts w:cs="Arial"/>
                <w:color w:val="000000"/>
                <w:szCs w:val="18"/>
              </w:rPr>
            </w:pPr>
            <w:r w:rsidRPr="00503F53">
              <w:rPr>
                <w:rFonts w:cs="Arial"/>
                <w:color w:val="000000"/>
                <w:szCs w:val="18"/>
              </w:rPr>
              <w:t>Temperatura łożyska przekładni po stronie obracarki</w:t>
            </w:r>
          </w:p>
        </w:tc>
        <w:tc>
          <w:tcPr>
            <w:tcW w:w="1525" w:type="dxa"/>
            <w:shd w:val="clear" w:color="auto" w:fill="auto"/>
            <w:noWrap/>
            <w:vAlign w:val="center"/>
            <w:hideMark/>
          </w:tcPr>
          <w:p w14:paraId="0EE9109E"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10MAD40CT010</w:t>
            </w:r>
          </w:p>
        </w:tc>
        <w:tc>
          <w:tcPr>
            <w:tcW w:w="1640" w:type="dxa"/>
            <w:shd w:val="clear" w:color="auto" w:fill="auto"/>
            <w:noWrap/>
            <w:vAlign w:val="center"/>
            <w:hideMark/>
          </w:tcPr>
          <w:p w14:paraId="1E2F3F56"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90</w:t>
            </w:r>
          </w:p>
        </w:tc>
        <w:tc>
          <w:tcPr>
            <w:tcW w:w="2151" w:type="dxa"/>
            <w:shd w:val="clear" w:color="auto" w:fill="auto"/>
            <w:vAlign w:val="center"/>
            <w:hideMark/>
          </w:tcPr>
          <w:p w14:paraId="159D9A17"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max. 100 °C</w:t>
            </w:r>
          </w:p>
        </w:tc>
      </w:tr>
      <w:tr w:rsidR="00963C55" w:rsidRPr="00D32A7A" w14:paraId="36DEC048" w14:textId="77777777" w:rsidTr="00963C55">
        <w:trPr>
          <w:trHeight w:val="432"/>
          <w:jc w:val="center"/>
        </w:trPr>
        <w:tc>
          <w:tcPr>
            <w:tcW w:w="458" w:type="dxa"/>
            <w:shd w:val="clear" w:color="auto" w:fill="auto"/>
            <w:noWrap/>
            <w:vAlign w:val="center"/>
            <w:hideMark/>
          </w:tcPr>
          <w:p w14:paraId="1070A71D"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31</w:t>
            </w:r>
          </w:p>
        </w:tc>
        <w:tc>
          <w:tcPr>
            <w:tcW w:w="3506" w:type="dxa"/>
            <w:shd w:val="clear" w:color="auto" w:fill="auto"/>
            <w:vAlign w:val="center"/>
            <w:hideMark/>
          </w:tcPr>
          <w:p w14:paraId="4CC7B3CA" w14:textId="77777777" w:rsidR="00963C55" w:rsidRPr="00503F53" w:rsidRDefault="00963C55" w:rsidP="00963C55">
            <w:pPr>
              <w:spacing w:line="276" w:lineRule="auto"/>
              <w:rPr>
                <w:rFonts w:cs="Arial"/>
                <w:color w:val="000000"/>
                <w:szCs w:val="18"/>
              </w:rPr>
            </w:pPr>
            <w:r w:rsidRPr="00503F53">
              <w:rPr>
                <w:rFonts w:cs="Arial"/>
                <w:color w:val="000000"/>
                <w:szCs w:val="18"/>
              </w:rPr>
              <w:t>Temperatura łożyska przekładni po stronie głównej pompy oleju</w:t>
            </w:r>
          </w:p>
        </w:tc>
        <w:tc>
          <w:tcPr>
            <w:tcW w:w="1525" w:type="dxa"/>
            <w:shd w:val="clear" w:color="auto" w:fill="auto"/>
            <w:noWrap/>
            <w:vAlign w:val="center"/>
            <w:hideMark/>
          </w:tcPr>
          <w:p w14:paraId="24492553"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10MAD50CT010</w:t>
            </w:r>
          </w:p>
        </w:tc>
        <w:tc>
          <w:tcPr>
            <w:tcW w:w="1640" w:type="dxa"/>
            <w:shd w:val="clear" w:color="auto" w:fill="auto"/>
            <w:noWrap/>
            <w:vAlign w:val="center"/>
            <w:hideMark/>
          </w:tcPr>
          <w:p w14:paraId="2529ABEF"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70</w:t>
            </w:r>
          </w:p>
        </w:tc>
        <w:tc>
          <w:tcPr>
            <w:tcW w:w="2151" w:type="dxa"/>
            <w:shd w:val="clear" w:color="auto" w:fill="auto"/>
            <w:vAlign w:val="center"/>
            <w:hideMark/>
          </w:tcPr>
          <w:p w14:paraId="4AB5ADF0"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max. 100 °C</w:t>
            </w:r>
          </w:p>
        </w:tc>
      </w:tr>
      <w:tr w:rsidR="00963C55" w:rsidRPr="00D32A7A" w14:paraId="266D40CE" w14:textId="77777777" w:rsidTr="00963C55">
        <w:trPr>
          <w:trHeight w:val="432"/>
          <w:jc w:val="center"/>
        </w:trPr>
        <w:tc>
          <w:tcPr>
            <w:tcW w:w="458" w:type="dxa"/>
            <w:shd w:val="clear" w:color="auto" w:fill="auto"/>
            <w:noWrap/>
            <w:vAlign w:val="center"/>
            <w:hideMark/>
          </w:tcPr>
          <w:p w14:paraId="1A8359CF"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32</w:t>
            </w:r>
          </w:p>
        </w:tc>
        <w:tc>
          <w:tcPr>
            <w:tcW w:w="3506" w:type="dxa"/>
            <w:shd w:val="clear" w:color="auto" w:fill="auto"/>
            <w:vAlign w:val="center"/>
            <w:hideMark/>
          </w:tcPr>
          <w:p w14:paraId="3C1910E6" w14:textId="77777777" w:rsidR="00963C55" w:rsidRPr="00503F53" w:rsidRDefault="00963C55" w:rsidP="00963C55">
            <w:pPr>
              <w:spacing w:line="276" w:lineRule="auto"/>
              <w:rPr>
                <w:rFonts w:cs="Arial"/>
                <w:color w:val="000000"/>
                <w:szCs w:val="18"/>
              </w:rPr>
            </w:pPr>
            <w:r w:rsidRPr="00503F53">
              <w:rPr>
                <w:rFonts w:cs="Arial"/>
                <w:color w:val="000000"/>
                <w:szCs w:val="18"/>
              </w:rPr>
              <w:t>Temperatura łożyska przekładni po stronie generatora</w:t>
            </w:r>
          </w:p>
        </w:tc>
        <w:tc>
          <w:tcPr>
            <w:tcW w:w="1525" w:type="dxa"/>
            <w:shd w:val="clear" w:color="auto" w:fill="auto"/>
            <w:noWrap/>
            <w:vAlign w:val="center"/>
            <w:hideMark/>
          </w:tcPr>
          <w:p w14:paraId="28AA11F6"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10MAD60CT010</w:t>
            </w:r>
          </w:p>
        </w:tc>
        <w:tc>
          <w:tcPr>
            <w:tcW w:w="1640" w:type="dxa"/>
            <w:shd w:val="clear" w:color="auto" w:fill="auto"/>
            <w:noWrap/>
            <w:vAlign w:val="center"/>
            <w:hideMark/>
          </w:tcPr>
          <w:p w14:paraId="1F7FCC02"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70</w:t>
            </w:r>
          </w:p>
        </w:tc>
        <w:tc>
          <w:tcPr>
            <w:tcW w:w="2151" w:type="dxa"/>
            <w:shd w:val="clear" w:color="auto" w:fill="auto"/>
            <w:vAlign w:val="center"/>
            <w:hideMark/>
          </w:tcPr>
          <w:p w14:paraId="04C220B4"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max. 100 °C</w:t>
            </w:r>
          </w:p>
        </w:tc>
      </w:tr>
      <w:tr w:rsidR="00963C55" w:rsidRPr="00D32A7A" w14:paraId="2A3D110F" w14:textId="77777777" w:rsidTr="00963C55">
        <w:trPr>
          <w:trHeight w:val="288"/>
          <w:jc w:val="center"/>
        </w:trPr>
        <w:tc>
          <w:tcPr>
            <w:tcW w:w="458" w:type="dxa"/>
            <w:shd w:val="clear" w:color="auto" w:fill="auto"/>
            <w:noWrap/>
            <w:vAlign w:val="center"/>
            <w:hideMark/>
          </w:tcPr>
          <w:p w14:paraId="485BE724"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33</w:t>
            </w:r>
          </w:p>
        </w:tc>
        <w:tc>
          <w:tcPr>
            <w:tcW w:w="3506" w:type="dxa"/>
            <w:shd w:val="clear" w:color="auto" w:fill="auto"/>
            <w:vAlign w:val="center"/>
            <w:hideMark/>
          </w:tcPr>
          <w:p w14:paraId="08BF34C9" w14:textId="77777777" w:rsidR="00963C55" w:rsidRPr="00503F53" w:rsidRDefault="00963C55" w:rsidP="00963C55">
            <w:pPr>
              <w:spacing w:line="276" w:lineRule="auto"/>
              <w:rPr>
                <w:rFonts w:cs="Arial"/>
                <w:color w:val="000000"/>
                <w:szCs w:val="18"/>
              </w:rPr>
            </w:pPr>
            <w:r w:rsidRPr="00503F53">
              <w:rPr>
                <w:rFonts w:cs="Arial"/>
                <w:color w:val="000000"/>
                <w:szCs w:val="18"/>
              </w:rPr>
              <w:t>Drgania korpusu przekładni (poziome)</w:t>
            </w:r>
          </w:p>
        </w:tc>
        <w:tc>
          <w:tcPr>
            <w:tcW w:w="1525" w:type="dxa"/>
            <w:shd w:val="clear" w:color="auto" w:fill="auto"/>
            <w:noWrap/>
            <w:vAlign w:val="center"/>
            <w:hideMark/>
          </w:tcPr>
          <w:p w14:paraId="2A58BB4B"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10MAK10CY010</w:t>
            </w:r>
          </w:p>
        </w:tc>
        <w:tc>
          <w:tcPr>
            <w:tcW w:w="1640" w:type="dxa"/>
            <w:shd w:val="clear" w:color="auto" w:fill="auto"/>
            <w:noWrap/>
            <w:vAlign w:val="center"/>
            <w:hideMark/>
          </w:tcPr>
          <w:p w14:paraId="2915EF89"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w:t>
            </w:r>
          </w:p>
        </w:tc>
        <w:tc>
          <w:tcPr>
            <w:tcW w:w="2151" w:type="dxa"/>
            <w:shd w:val="clear" w:color="auto" w:fill="auto"/>
            <w:vAlign w:val="center"/>
            <w:hideMark/>
          </w:tcPr>
          <w:p w14:paraId="49931297"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max. 4,5 mm/s</w:t>
            </w:r>
          </w:p>
        </w:tc>
      </w:tr>
      <w:tr w:rsidR="00963C55" w:rsidRPr="00D32A7A" w14:paraId="7C72F71C" w14:textId="77777777" w:rsidTr="00963C55">
        <w:trPr>
          <w:trHeight w:val="288"/>
          <w:jc w:val="center"/>
        </w:trPr>
        <w:tc>
          <w:tcPr>
            <w:tcW w:w="458" w:type="dxa"/>
            <w:shd w:val="clear" w:color="auto" w:fill="auto"/>
            <w:noWrap/>
            <w:vAlign w:val="center"/>
            <w:hideMark/>
          </w:tcPr>
          <w:p w14:paraId="03C43D00"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34</w:t>
            </w:r>
          </w:p>
        </w:tc>
        <w:tc>
          <w:tcPr>
            <w:tcW w:w="3506" w:type="dxa"/>
            <w:shd w:val="clear" w:color="auto" w:fill="auto"/>
            <w:vAlign w:val="center"/>
            <w:hideMark/>
          </w:tcPr>
          <w:p w14:paraId="1A64E698" w14:textId="77777777" w:rsidR="00963C55" w:rsidRPr="00503F53" w:rsidRDefault="00963C55" w:rsidP="00963C55">
            <w:pPr>
              <w:spacing w:line="276" w:lineRule="auto"/>
              <w:rPr>
                <w:rFonts w:cs="Arial"/>
                <w:color w:val="000000"/>
                <w:szCs w:val="18"/>
              </w:rPr>
            </w:pPr>
            <w:r w:rsidRPr="00503F53">
              <w:rPr>
                <w:rFonts w:cs="Arial"/>
                <w:color w:val="000000"/>
                <w:szCs w:val="18"/>
              </w:rPr>
              <w:t>Drgania korpusu przekładni (pionowe)</w:t>
            </w:r>
          </w:p>
        </w:tc>
        <w:tc>
          <w:tcPr>
            <w:tcW w:w="1525" w:type="dxa"/>
            <w:shd w:val="clear" w:color="auto" w:fill="auto"/>
            <w:noWrap/>
            <w:vAlign w:val="center"/>
            <w:hideMark/>
          </w:tcPr>
          <w:p w14:paraId="2BEF1489"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10MAK10CY020</w:t>
            </w:r>
          </w:p>
        </w:tc>
        <w:tc>
          <w:tcPr>
            <w:tcW w:w="1640" w:type="dxa"/>
            <w:shd w:val="clear" w:color="auto" w:fill="auto"/>
            <w:noWrap/>
            <w:vAlign w:val="center"/>
            <w:hideMark/>
          </w:tcPr>
          <w:p w14:paraId="0DF391E8"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w:t>
            </w:r>
          </w:p>
        </w:tc>
        <w:tc>
          <w:tcPr>
            <w:tcW w:w="2151" w:type="dxa"/>
            <w:shd w:val="clear" w:color="auto" w:fill="auto"/>
            <w:vAlign w:val="center"/>
            <w:hideMark/>
          </w:tcPr>
          <w:p w14:paraId="5431255B"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max. 4,5 mm/s</w:t>
            </w:r>
          </w:p>
        </w:tc>
      </w:tr>
      <w:tr w:rsidR="00963C55" w:rsidRPr="00D32A7A" w14:paraId="3E6E598A" w14:textId="77777777" w:rsidTr="00963C55">
        <w:trPr>
          <w:trHeight w:val="288"/>
          <w:jc w:val="center"/>
        </w:trPr>
        <w:tc>
          <w:tcPr>
            <w:tcW w:w="458" w:type="dxa"/>
            <w:shd w:val="clear" w:color="auto" w:fill="auto"/>
            <w:noWrap/>
            <w:vAlign w:val="center"/>
            <w:hideMark/>
          </w:tcPr>
          <w:p w14:paraId="617EF251"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35</w:t>
            </w:r>
          </w:p>
        </w:tc>
        <w:tc>
          <w:tcPr>
            <w:tcW w:w="3506" w:type="dxa"/>
            <w:shd w:val="clear" w:color="auto" w:fill="auto"/>
            <w:vAlign w:val="center"/>
            <w:hideMark/>
          </w:tcPr>
          <w:p w14:paraId="5E230516" w14:textId="77777777" w:rsidR="00963C55" w:rsidRPr="00503F53" w:rsidRDefault="00963C55" w:rsidP="00963C55">
            <w:pPr>
              <w:spacing w:line="276" w:lineRule="auto"/>
              <w:rPr>
                <w:rFonts w:cs="Arial"/>
                <w:color w:val="000000"/>
                <w:szCs w:val="18"/>
              </w:rPr>
            </w:pPr>
            <w:r w:rsidRPr="00503F53">
              <w:rPr>
                <w:rFonts w:cs="Arial"/>
                <w:color w:val="000000"/>
                <w:szCs w:val="18"/>
              </w:rPr>
              <w:t>Przyspieszenie drgań przekładni - poziome</w:t>
            </w:r>
          </w:p>
        </w:tc>
        <w:tc>
          <w:tcPr>
            <w:tcW w:w="1525" w:type="dxa"/>
            <w:shd w:val="clear" w:color="auto" w:fill="auto"/>
            <w:noWrap/>
            <w:vAlign w:val="center"/>
            <w:hideMark/>
          </w:tcPr>
          <w:p w14:paraId="0086F9E8"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10MAK10CY910</w:t>
            </w:r>
          </w:p>
        </w:tc>
        <w:tc>
          <w:tcPr>
            <w:tcW w:w="1640" w:type="dxa"/>
            <w:shd w:val="clear" w:color="auto" w:fill="auto"/>
            <w:noWrap/>
            <w:vAlign w:val="center"/>
            <w:hideMark/>
          </w:tcPr>
          <w:p w14:paraId="552DF5BF"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40</w:t>
            </w:r>
          </w:p>
        </w:tc>
        <w:tc>
          <w:tcPr>
            <w:tcW w:w="2151" w:type="dxa"/>
            <w:shd w:val="clear" w:color="auto" w:fill="auto"/>
            <w:vAlign w:val="center"/>
            <w:hideMark/>
          </w:tcPr>
          <w:p w14:paraId="5F3990A1"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max. 180 m/s2</w:t>
            </w:r>
          </w:p>
        </w:tc>
      </w:tr>
      <w:tr w:rsidR="00963C55" w:rsidRPr="00D32A7A" w14:paraId="0814E9CF" w14:textId="77777777" w:rsidTr="00963C55">
        <w:trPr>
          <w:trHeight w:val="288"/>
          <w:jc w:val="center"/>
        </w:trPr>
        <w:tc>
          <w:tcPr>
            <w:tcW w:w="458" w:type="dxa"/>
            <w:shd w:val="clear" w:color="auto" w:fill="auto"/>
            <w:noWrap/>
            <w:vAlign w:val="center"/>
            <w:hideMark/>
          </w:tcPr>
          <w:p w14:paraId="2A6DCFF0"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36</w:t>
            </w:r>
          </w:p>
        </w:tc>
        <w:tc>
          <w:tcPr>
            <w:tcW w:w="3506" w:type="dxa"/>
            <w:shd w:val="clear" w:color="auto" w:fill="auto"/>
            <w:vAlign w:val="center"/>
            <w:hideMark/>
          </w:tcPr>
          <w:p w14:paraId="51CEE4A1" w14:textId="77777777" w:rsidR="00963C55" w:rsidRPr="00503F53" w:rsidRDefault="00963C55" w:rsidP="00963C55">
            <w:pPr>
              <w:spacing w:line="276" w:lineRule="auto"/>
              <w:rPr>
                <w:rFonts w:cs="Arial"/>
                <w:color w:val="000000"/>
                <w:szCs w:val="18"/>
              </w:rPr>
            </w:pPr>
            <w:r w:rsidRPr="00503F53">
              <w:rPr>
                <w:rFonts w:cs="Arial"/>
                <w:color w:val="000000"/>
                <w:szCs w:val="18"/>
              </w:rPr>
              <w:t>Przyspieszenie drgań przekładni - pionowe</w:t>
            </w:r>
          </w:p>
        </w:tc>
        <w:tc>
          <w:tcPr>
            <w:tcW w:w="1525" w:type="dxa"/>
            <w:shd w:val="clear" w:color="auto" w:fill="auto"/>
            <w:noWrap/>
            <w:vAlign w:val="center"/>
            <w:hideMark/>
          </w:tcPr>
          <w:p w14:paraId="0925E868"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10MAK10CY920</w:t>
            </w:r>
          </w:p>
        </w:tc>
        <w:tc>
          <w:tcPr>
            <w:tcW w:w="1640" w:type="dxa"/>
            <w:shd w:val="clear" w:color="auto" w:fill="auto"/>
            <w:noWrap/>
            <w:vAlign w:val="center"/>
            <w:hideMark/>
          </w:tcPr>
          <w:p w14:paraId="0E51912F"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40</w:t>
            </w:r>
          </w:p>
        </w:tc>
        <w:tc>
          <w:tcPr>
            <w:tcW w:w="2151" w:type="dxa"/>
            <w:shd w:val="clear" w:color="auto" w:fill="auto"/>
            <w:vAlign w:val="center"/>
            <w:hideMark/>
          </w:tcPr>
          <w:p w14:paraId="6A3B82C7"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max. 180 m/s2</w:t>
            </w:r>
          </w:p>
        </w:tc>
      </w:tr>
      <w:tr w:rsidR="00963C55" w:rsidRPr="00D32A7A" w14:paraId="277BE936" w14:textId="77777777" w:rsidTr="00963C55">
        <w:trPr>
          <w:trHeight w:val="288"/>
          <w:jc w:val="center"/>
        </w:trPr>
        <w:tc>
          <w:tcPr>
            <w:tcW w:w="458" w:type="dxa"/>
            <w:shd w:val="clear" w:color="auto" w:fill="auto"/>
            <w:noWrap/>
            <w:vAlign w:val="center"/>
            <w:hideMark/>
          </w:tcPr>
          <w:p w14:paraId="255A51B0"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37</w:t>
            </w:r>
          </w:p>
        </w:tc>
        <w:tc>
          <w:tcPr>
            <w:tcW w:w="3506" w:type="dxa"/>
            <w:shd w:val="clear" w:color="auto" w:fill="auto"/>
            <w:vAlign w:val="center"/>
            <w:hideMark/>
          </w:tcPr>
          <w:p w14:paraId="14FC9C37" w14:textId="77777777" w:rsidR="00963C55" w:rsidRPr="00503F53" w:rsidRDefault="00963C55" w:rsidP="00963C55">
            <w:pPr>
              <w:spacing w:line="276" w:lineRule="auto"/>
              <w:rPr>
                <w:rFonts w:cs="Arial"/>
                <w:color w:val="000000"/>
                <w:szCs w:val="18"/>
              </w:rPr>
            </w:pPr>
            <w:r w:rsidRPr="00503F53">
              <w:rPr>
                <w:rFonts w:cs="Arial"/>
                <w:color w:val="000000"/>
                <w:szCs w:val="18"/>
              </w:rPr>
              <w:t>Pozycja zamknięta pokrywy silnika obracarki</w:t>
            </w:r>
          </w:p>
        </w:tc>
        <w:tc>
          <w:tcPr>
            <w:tcW w:w="1525" w:type="dxa"/>
            <w:shd w:val="clear" w:color="auto" w:fill="auto"/>
            <w:noWrap/>
            <w:vAlign w:val="center"/>
            <w:hideMark/>
          </w:tcPr>
          <w:p w14:paraId="3A01A433"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10MAK40CG110</w:t>
            </w:r>
          </w:p>
        </w:tc>
        <w:tc>
          <w:tcPr>
            <w:tcW w:w="1640" w:type="dxa"/>
            <w:shd w:val="clear" w:color="auto" w:fill="auto"/>
            <w:noWrap/>
            <w:vAlign w:val="center"/>
            <w:hideMark/>
          </w:tcPr>
          <w:p w14:paraId="6C051789"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0</w:t>
            </w:r>
          </w:p>
        </w:tc>
        <w:tc>
          <w:tcPr>
            <w:tcW w:w="2151" w:type="dxa"/>
            <w:shd w:val="clear" w:color="auto" w:fill="auto"/>
            <w:noWrap/>
            <w:vAlign w:val="center"/>
            <w:hideMark/>
          </w:tcPr>
          <w:p w14:paraId="1A64C8E6"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 (binarna)</w:t>
            </w:r>
          </w:p>
        </w:tc>
      </w:tr>
      <w:tr w:rsidR="00963C55" w:rsidRPr="00D32A7A" w14:paraId="758A31B0" w14:textId="77777777" w:rsidTr="00963C55">
        <w:trPr>
          <w:trHeight w:val="408"/>
          <w:jc w:val="center"/>
        </w:trPr>
        <w:tc>
          <w:tcPr>
            <w:tcW w:w="458" w:type="dxa"/>
            <w:shd w:val="clear" w:color="auto" w:fill="auto"/>
            <w:noWrap/>
            <w:vAlign w:val="center"/>
            <w:hideMark/>
          </w:tcPr>
          <w:p w14:paraId="57AE854C"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38</w:t>
            </w:r>
          </w:p>
        </w:tc>
        <w:tc>
          <w:tcPr>
            <w:tcW w:w="3506" w:type="dxa"/>
            <w:shd w:val="clear" w:color="auto" w:fill="auto"/>
            <w:vAlign w:val="center"/>
            <w:hideMark/>
          </w:tcPr>
          <w:p w14:paraId="5D3C95CA" w14:textId="77777777" w:rsidR="00963C55" w:rsidRPr="00503F53" w:rsidRDefault="00963C55" w:rsidP="00963C55">
            <w:pPr>
              <w:spacing w:line="276" w:lineRule="auto"/>
              <w:rPr>
                <w:rFonts w:cs="Arial"/>
                <w:color w:val="000000"/>
                <w:szCs w:val="18"/>
              </w:rPr>
            </w:pPr>
            <w:r w:rsidRPr="00503F53">
              <w:rPr>
                <w:rFonts w:cs="Arial"/>
                <w:color w:val="000000"/>
                <w:szCs w:val="18"/>
              </w:rPr>
              <w:t>Poziom w zbiorniku oleju smarnego</w:t>
            </w:r>
          </w:p>
        </w:tc>
        <w:tc>
          <w:tcPr>
            <w:tcW w:w="1525" w:type="dxa"/>
            <w:shd w:val="clear" w:color="auto" w:fill="auto"/>
            <w:noWrap/>
            <w:vAlign w:val="center"/>
            <w:hideMark/>
          </w:tcPr>
          <w:p w14:paraId="784B56C6"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10MAV10CL010</w:t>
            </w:r>
          </w:p>
        </w:tc>
        <w:tc>
          <w:tcPr>
            <w:tcW w:w="1640" w:type="dxa"/>
            <w:shd w:val="clear" w:color="auto" w:fill="auto"/>
            <w:noWrap/>
            <w:vAlign w:val="center"/>
            <w:hideMark/>
          </w:tcPr>
          <w:p w14:paraId="7D4CD573"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0</w:t>
            </w:r>
          </w:p>
        </w:tc>
        <w:tc>
          <w:tcPr>
            <w:tcW w:w="2151" w:type="dxa"/>
            <w:shd w:val="clear" w:color="auto" w:fill="auto"/>
            <w:vAlign w:val="center"/>
            <w:hideMark/>
          </w:tcPr>
          <w:p w14:paraId="07A58FCC"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min. -25 mm</w:t>
            </w:r>
            <w:r w:rsidRPr="00503F53">
              <w:rPr>
                <w:rFonts w:cs="Arial"/>
                <w:color w:val="000000"/>
                <w:szCs w:val="18"/>
              </w:rPr>
              <w:br/>
              <w:t>max. 25 mm</w:t>
            </w:r>
          </w:p>
        </w:tc>
      </w:tr>
      <w:tr w:rsidR="00963C55" w:rsidRPr="00D32A7A" w14:paraId="34070F6C" w14:textId="77777777" w:rsidTr="00963C55">
        <w:trPr>
          <w:trHeight w:val="288"/>
          <w:jc w:val="center"/>
        </w:trPr>
        <w:tc>
          <w:tcPr>
            <w:tcW w:w="458" w:type="dxa"/>
            <w:shd w:val="clear" w:color="auto" w:fill="auto"/>
            <w:noWrap/>
            <w:vAlign w:val="center"/>
            <w:hideMark/>
          </w:tcPr>
          <w:p w14:paraId="51A13010"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39</w:t>
            </w:r>
          </w:p>
        </w:tc>
        <w:tc>
          <w:tcPr>
            <w:tcW w:w="3506" w:type="dxa"/>
            <w:shd w:val="clear" w:color="auto" w:fill="auto"/>
            <w:vAlign w:val="center"/>
            <w:hideMark/>
          </w:tcPr>
          <w:p w14:paraId="2FBDAADC" w14:textId="77777777" w:rsidR="00963C55" w:rsidRPr="00503F53" w:rsidRDefault="00963C55" w:rsidP="00963C55">
            <w:pPr>
              <w:spacing w:line="276" w:lineRule="auto"/>
              <w:rPr>
                <w:rFonts w:cs="Arial"/>
                <w:color w:val="000000"/>
                <w:szCs w:val="18"/>
              </w:rPr>
            </w:pPr>
            <w:r w:rsidRPr="00503F53">
              <w:rPr>
                <w:rFonts w:cs="Arial"/>
                <w:color w:val="000000"/>
                <w:szCs w:val="18"/>
              </w:rPr>
              <w:t>Temperatura oleju smarnego w zbiorniku</w:t>
            </w:r>
          </w:p>
        </w:tc>
        <w:tc>
          <w:tcPr>
            <w:tcW w:w="1525" w:type="dxa"/>
            <w:shd w:val="clear" w:color="auto" w:fill="auto"/>
            <w:noWrap/>
            <w:vAlign w:val="center"/>
            <w:hideMark/>
          </w:tcPr>
          <w:p w14:paraId="1A50739F"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10MAV10CT010</w:t>
            </w:r>
          </w:p>
        </w:tc>
        <w:tc>
          <w:tcPr>
            <w:tcW w:w="1640" w:type="dxa"/>
            <w:shd w:val="clear" w:color="auto" w:fill="auto"/>
            <w:noWrap/>
            <w:vAlign w:val="center"/>
            <w:hideMark/>
          </w:tcPr>
          <w:p w14:paraId="1B7048FF" w14:textId="77777777" w:rsidR="00963C55" w:rsidRPr="00503F53" w:rsidRDefault="00963C55" w:rsidP="00963C55">
            <w:pPr>
              <w:spacing w:line="276" w:lineRule="auto"/>
              <w:jc w:val="center"/>
              <w:rPr>
                <w:rFonts w:cs="Arial"/>
                <w:color w:val="000000"/>
                <w:szCs w:val="18"/>
              </w:rPr>
            </w:pPr>
          </w:p>
        </w:tc>
        <w:tc>
          <w:tcPr>
            <w:tcW w:w="2151" w:type="dxa"/>
            <w:shd w:val="clear" w:color="auto" w:fill="auto"/>
            <w:vAlign w:val="center"/>
            <w:hideMark/>
          </w:tcPr>
          <w:p w14:paraId="3DAD14E3"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min. 25 °C</w:t>
            </w:r>
          </w:p>
        </w:tc>
      </w:tr>
      <w:tr w:rsidR="00963C55" w:rsidRPr="00D32A7A" w14:paraId="5E7D9AF0" w14:textId="77777777" w:rsidTr="00963C55">
        <w:trPr>
          <w:trHeight w:val="288"/>
          <w:jc w:val="center"/>
        </w:trPr>
        <w:tc>
          <w:tcPr>
            <w:tcW w:w="458" w:type="dxa"/>
            <w:shd w:val="clear" w:color="auto" w:fill="auto"/>
            <w:noWrap/>
            <w:vAlign w:val="center"/>
            <w:hideMark/>
          </w:tcPr>
          <w:p w14:paraId="0DE77C9A"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40</w:t>
            </w:r>
          </w:p>
        </w:tc>
        <w:tc>
          <w:tcPr>
            <w:tcW w:w="3506" w:type="dxa"/>
            <w:shd w:val="clear" w:color="auto" w:fill="auto"/>
            <w:vAlign w:val="center"/>
            <w:hideMark/>
          </w:tcPr>
          <w:p w14:paraId="04A3D5AC" w14:textId="77777777" w:rsidR="00963C55" w:rsidRPr="00503F53" w:rsidRDefault="00963C55" w:rsidP="00963C55">
            <w:pPr>
              <w:spacing w:line="276" w:lineRule="auto"/>
              <w:rPr>
                <w:rFonts w:cs="Arial"/>
                <w:color w:val="000000"/>
                <w:szCs w:val="18"/>
              </w:rPr>
            </w:pPr>
            <w:r w:rsidRPr="00503F53">
              <w:rPr>
                <w:rFonts w:cs="Arial"/>
                <w:color w:val="000000"/>
                <w:szCs w:val="18"/>
              </w:rPr>
              <w:t>Temperatura grzałki w zbiorniku oleju smarnego</w:t>
            </w:r>
          </w:p>
        </w:tc>
        <w:tc>
          <w:tcPr>
            <w:tcW w:w="1525" w:type="dxa"/>
            <w:shd w:val="clear" w:color="auto" w:fill="auto"/>
            <w:noWrap/>
            <w:vAlign w:val="center"/>
            <w:hideMark/>
          </w:tcPr>
          <w:p w14:paraId="1C48E407"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10MAV10CT020</w:t>
            </w:r>
          </w:p>
        </w:tc>
        <w:tc>
          <w:tcPr>
            <w:tcW w:w="1640" w:type="dxa"/>
            <w:shd w:val="clear" w:color="auto" w:fill="auto"/>
            <w:noWrap/>
            <w:vAlign w:val="center"/>
            <w:hideMark/>
          </w:tcPr>
          <w:p w14:paraId="3360B164"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70</w:t>
            </w:r>
          </w:p>
        </w:tc>
        <w:tc>
          <w:tcPr>
            <w:tcW w:w="2151" w:type="dxa"/>
            <w:shd w:val="clear" w:color="auto" w:fill="auto"/>
            <w:vAlign w:val="center"/>
            <w:hideMark/>
          </w:tcPr>
          <w:p w14:paraId="1F8222CB"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max. 80 °C</w:t>
            </w:r>
          </w:p>
        </w:tc>
      </w:tr>
      <w:tr w:rsidR="00963C55" w:rsidRPr="00D32A7A" w14:paraId="19A8F453" w14:textId="77777777" w:rsidTr="00963C55">
        <w:trPr>
          <w:trHeight w:val="288"/>
          <w:jc w:val="center"/>
        </w:trPr>
        <w:tc>
          <w:tcPr>
            <w:tcW w:w="458" w:type="dxa"/>
            <w:shd w:val="clear" w:color="auto" w:fill="auto"/>
            <w:noWrap/>
            <w:vAlign w:val="center"/>
            <w:hideMark/>
          </w:tcPr>
          <w:p w14:paraId="13ADD72F"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41</w:t>
            </w:r>
          </w:p>
        </w:tc>
        <w:tc>
          <w:tcPr>
            <w:tcW w:w="3506" w:type="dxa"/>
            <w:shd w:val="clear" w:color="auto" w:fill="auto"/>
            <w:vAlign w:val="center"/>
            <w:hideMark/>
          </w:tcPr>
          <w:p w14:paraId="0F24F26E" w14:textId="77777777" w:rsidR="00963C55" w:rsidRPr="00503F53" w:rsidRDefault="00963C55" w:rsidP="00963C55">
            <w:pPr>
              <w:spacing w:line="276" w:lineRule="auto"/>
              <w:rPr>
                <w:rFonts w:cs="Arial"/>
                <w:color w:val="000000"/>
                <w:szCs w:val="18"/>
              </w:rPr>
            </w:pPr>
            <w:r w:rsidRPr="00503F53">
              <w:rPr>
                <w:rFonts w:cs="Arial"/>
                <w:color w:val="000000"/>
                <w:szCs w:val="18"/>
              </w:rPr>
              <w:t>Spadek ciśnienia na filtrze oleju smarnego</w:t>
            </w:r>
          </w:p>
        </w:tc>
        <w:tc>
          <w:tcPr>
            <w:tcW w:w="1525" w:type="dxa"/>
            <w:shd w:val="clear" w:color="auto" w:fill="auto"/>
            <w:noWrap/>
            <w:vAlign w:val="center"/>
            <w:hideMark/>
          </w:tcPr>
          <w:p w14:paraId="17751CF6"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10MAV35CP010</w:t>
            </w:r>
          </w:p>
        </w:tc>
        <w:tc>
          <w:tcPr>
            <w:tcW w:w="1640" w:type="dxa"/>
            <w:shd w:val="clear" w:color="auto" w:fill="auto"/>
            <w:noWrap/>
            <w:vAlign w:val="center"/>
            <w:hideMark/>
          </w:tcPr>
          <w:p w14:paraId="02E4C949"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w:t>
            </w:r>
          </w:p>
        </w:tc>
        <w:tc>
          <w:tcPr>
            <w:tcW w:w="2151" w:type="dxa"/>
            <w:shd w:val="clear" w:color="auto" w:fill="auto"/>
            <w:vAlign w:val="center"/>
            <w:hideMark/>
          </w:tcPr>
          <w:p w14:paraId="1E0AA6AD"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max. 1,2 bar</w:t>
            </w:r>
          </w:p>
        </w:tc>
      </w:tr>
      <w:tr w:rsidR="00963C55" w:rsidRPr="00D32A7A" w14:paraId="6BA4036B" w14:textId="77777777" w:rsidTr="00963C55">
        <w:trPr>
          <w:trHeight w:val="288"/>
          <w:jc w:val="center"/>
        </w:trPr>
        <w:tc>
          <w:tcPr>
            <w:tcW w:w="458" w:type="dxa"/>
            <w:shd w:val="clear" w:color="auto" w:fill="auto"/>
            <w:noWrap/>
            <w:vAlign w:val="center"/>
            <w:hideMark/>
          </w:tcPr>
          <w:p w14:paraId="01B1C47C"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42</w:t>
            </w:r>
          </w:p>
        </w:tc>
        <w:tc>
          <w:tcPr>
            <w:tcW w:w="3506" w:type="dxa"/>
            <w:shd w:val="clear" w:color="auto" w:fill="auto"/>
            <w:vAlign w:val="center"/>
            <w:hideMark/>
          </w:tcPr>
          <w:p w14:paraId="1BCB8298" w14:textId="77777777" w:rsidR="00963C55" w:rsidRPr="00503F53" w:rsidRDefault="00963C55" w:rsidP="00963C55">
            <w:pPr>
              <w:spacing w:line="276" w:lineRule="auto"/>
              <w:rPr>
                <w:rFonts w:cs="Arial"/>
                <w:color w:val="000000"/>
                <w:szCs w:val="18"/>
              </w:rPr>
            </w:pPr>
            <w:r w:rsidRPr="00503F53">
              <w:rPr>
                <w:rFonts w:cs="Arial"/>
                <w:color w:val="000000"/>
                <w:szCs w:val="18"/>
              </w:rPr>
              <w:t>Ciśnienie oleju smarnego</w:t>
            </w:r>
          </w:p>
        </w:tc>
        <w:tc>
          <w:tcPr>
            <w:tcW w:w="1525" w:type="dxa"/>
            <w:shd w:val="clear" w:color="auto" w:fill="auto"/>
            <w:noWrap/>
            <w:vAlign w:val="center"/>
            <w:hideMark/>
          </w:tcPr>
          <w:p w14:paraId="695DC7E0"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10MAV40CP011</w:t>
            </w:r>
          </w:p>
        </w:tc>
        <w:tc>
          <w:tcPr>
            <w:tcW w:w="1640" w:type="dxa"/>
            <w:shd w:val="clear" w:color="auto" w:fill="auto"/>
            <w:noWrap/>
            <w:vAlign w:val="center"/>
            <w:hideMark/>
          </w:tcPr>
          <w:p w14:paraId="4DC9D83B"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2</w:t>
            </w:r>
          </w:p>
        </w:tc>
        <w:tc>
          <w:tcPr>
            <w:tcW w:w="2151" w:type="dxa"/>
            <w:shd w:val="clear" w:color="auto" w:fill="auto"/>
            <w:vAlign w:val="center"/>
            <w:hideMark/>
          </w:tcPr>
          <w:p w14:paraId="537932F0"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min. 1,7 bar</w:t>
            </w:r>
          </w:p>
        </w:tc>
      </w:tr>
      <w:tr w:rsidR="00963C55" w:rsidRPr="00D32A7A" w14:paraId="4FC4FBF7" w14:textId="77777777" w:rsidTr="00963C55">
        <w:trPr>
          <w:trHeight w:val="288"/>
          <w:jc w:val="center"/>
        </w:trPr>
        <w:tc>
          <w:tcPr>
            <w:tcW w:w="458" w:type="dxa"/>
            <w:shd w:val="clear" w:color="auto" w:fill="auto"/>
            <w:noWrap/>
            <w:vAlign w:val="center"/>
            <w:hideMark/>
          </w:tcPr>
          <w:p w14:paraId="0E23FEBC"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43</w:t>
            </w:r>
          </w:p>
        </w:tc>
        <w:tc>
          <w:tcPr>
            <w:tcW w:w="3506" w:type="dxa"/>
            <w:shd w:val="clear" w:color="auto" w:fill="auto"/>
            <w:vAlign w:val="center"/>
            <w:hideMark/>
          </w:tcPr>
          <w:p w14:paraId="15F02447" w14:textId="77777777" w:rsidR="00963C55" w:rsidRPr="00503F53" w:rsidRDefault="00963C55" w:rsidP="00963C55">
            <w:pPr>
              <w:spacing w:line="276" w:lineRule="auto"/>
              <w:rPr>
                <w:rFonts w:cs="Arial"/>
                <w:color w:val="000000"/>
                <w:szCs w:val="18"/>
              </w:rPr>
            </w:pPr>
            <w:r w:rsidRPr="00503F53">
              <w:rPr>
                <w:rFonts w:cs="Arial"/>
                <w:color w:val="000000"/>
                <w:szCs w:val="18"/>
              </w:rPr>
              <w:t>Ciśnienie oleju smarnego</w:t>
            </w:r>
          </w:p>
        </w:tc>
        <w:tc>
          <w:tcPr>
            <w:tcW w:w="1525" w:type="dxa"/>
            <w:shd w:val="clear" w:color="auto" w:fill="auto"/>
            <w:noWrap/>
            <w:vAlign w:val="center"/>
            <w:hideMark/>
          </w:tcPr>
          <w:p w14:paraId="38AC7130"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10MAV40CP012</w:t>
            </w:r>
          </w:p>
        </w:tc>
        <w:tc>
          <w:tcPr>
            <w:tcW w:w="1640" w:type="dxa"/>
            <w:shd w:val="clear" w:color="auto" w:fill="auto"/>
            <w:noWrap/>
            <w:vAlign w:val="center"/>
            <w:hideMark/>
          </w:tcPr>
          <w:p w14:paraId="4A7F1D85"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2</w:t>
            </w:r>
          </w:p>
        </w:tc>
        <w:tc>
          <w:tcPr>
            <w:tcW w:w="2151" w:type="dxa"/>
            <w:shd w:val="clear" w:color="auto" w:fill="auto"/>
            <w:vAlign w:val="center"/>
            <w:hideMark/>
          </w:tcPr>
          <w:p w14:paraId="099C646A"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min. 1,7 bar</w:t>
            </w:r>
          </w:p>
        </w:tc>
      </w:tr>
      <w:tr w:rsidR="00963C55" w:rsidRPr="00D32A7A" w14:paraId="378DA6CC" w14:textId="77777777" w:rsidTr="00963C55">
        <w:trPr>
          <w:trHeight w:val="288"/>
          <w:jc w:val="center"/>
        </w:trPr>
        <w:tc>
          <w:tcPr>
            <w:tcW w:w="458" w:type="dxa"/>
            <w:shd w:val="clear" w:color="auto" w:fill="auto"/>
            <w:noWrap/>
            <w:vAlign w:val="center"/>
            <w:hideMark/>
          </w:tcPr>
          <w:p w14:paraId="53031B2E"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44</w:t>
            </w:r>
          </w:p>
        </w:tc>
        <w:tc>
          <w:tcPr>
            <w:tcW w:w="3506" w:type="dxa"/>
            <w:shd w:val="clear" w:color="auto" w:fill="auto"/>
            <w:vAlign w:val="center"/>
            <w:hideMark/>
          </w:tcPr>
          <w:p w14:paraId="3936957E" w14:textId="77777777" w:rsidR="00963C55" w:rsidRPr="00503F53" w:rsidRDefault="00963C55" w:rsidP="00963C55">
            <w:pPr>
              <w:spacing w:line="276" w:lineRule="auto"/>
              <w:rPr>
                <w:rFonts w:cs="Arial"/>
                <w:color w:val="000000"/>
                <w:szCs w:val="18"/>
              </w:rPr>
            </w:pPr>
            <w:r w:rsidRPr="00503F53">
              <w:rPr>
                <w:rFonts w:cs="Arial"/>
                <w:color w:val="000000"/>
                <w:szCs w:val="18"/>
              </w:rPr>
              <w:t>Ciśnienie oleju smarnego</w:t>
            </w:r>
          </w:p>
        </w:tc>
        <w:tc>
          <w:tcPr>
            <w:tcW w:w="1525" w:type="dxa"/>
            <w:shd w:val="clear" w:color="auto" w:fill="auto"/>
            <w:noWrap/>
            <w:vAlign w:val="center"/>
            <w:hideMark/>
          </w:tcPr>
          <w:p w14:paraId="7E11DE2F"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10MAV40CP013</w:t>
            </w:r>
          </w:p>
        </w:tc>
        <w:tc>
          <w:tcPr>
            <w:tcW w:w="1640" w:type="dxa"/>
            <w:shd w:val="clear" w:color="auto" w:fill="auto"/>
            <w:noWrap/>
            <w:vAlign w:val="center"/>
            <w:hideMark/>
          </w:tcPr>
          <w:p w14:paraId="0E85A1FF"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2</w:t>
            </w:r>
          </w:p>
        </w:tc>
        <w:tc>
          <w:tcPr>
            <w:tcW w:w="2151" w:type="dxa"/>
            <w:shd w:val="clear" w:color="auto" w:fill="auto"/>
            <w:vAlign w:val="center"/>
            <w:hideMark/>
          </w:tcPr>
          <w:p w14:paraId="37A45CEC"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min. 1,7 bar</w:t>
            </w:r>
          </w:p>
        </w:tc>
      </w:tr>
      <w:tr w:rsidR="00963C55" w:rsidRPr="00D32A7A" w14:paraId="67B12222" w14:textId="77777777" w:rsidTr="00963C55">
        <w:trPr>
          <w:trHeight w:val="288"/>
          <w:jc w:val="center"/>
        </w:trPr>
        <w:tc>
          <w:tcPr>
            <w:tcW w:w="458" w:type="dxa"/>
            <w:shd w:val="clear" w:color="auto" w:fill="auto"/>
            <w:noWrap/>
            <w:vAlign w:val="center"/>
            <w:hideMark/>
          </w:tcPr>
          <w:p w14:paraId="5044AA83"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45</w:t>
            </w:r>
          </w:p>
        </w:tc>
        <w:tc>
          <w:tcPr>
            <w:tcW w:w="3506" w:type="dxa"/>
            <w:shd w:val="clear" w:color="auto" w:fill="auto"/>
            <w:vAlign w:val="center"/>
            <w:hideMark/>
          </w:tcPr>
          <w:p w14:paraId="754E4B96" w14:textId="77777777" w:rsidR="00963C55" w:rsidRPr="00503F53" w:rsidRDefault="00963C55" w:rsidP="00963C55">
            <w:pPr>
              <w:spacing w:line="276" w:lineRule="auto"/>
              <w:rPr>
                <w:rFonts w:cs="Arial"/>
                <w:color w:val="000000"/>
                <w:szCs w:val="18"/>
              </w:rPr>
            </w:pPr>
            <w:r w:rsidRPr="00503F53">
              <w:rPr>
                <w:rFonts w:cs="Arial"/>
                <w:color w:val="000000"/>
                <w:szCs w:val="18"/>
              </w:rPr>
              <w:t>Ciśnienie oleju smarnego</w:t>
            </w:r>
          </w:p>
        </w:tc>
        <w:tc>
          <w:tcPr>
            <w:tcW w:w="1525" w:type="dxa"/>
            <w:shd w:val="clear" w:color="auto" w:fill="auto"/>
            <w:noWrap/>
            <w:vAlign w:val="center"/>
            <w:hideMark/>
          </w:tcPr>
          <w:p w14:paraId="57B6BE30"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10MAV40FP910</w:t>
            </w:r>
          </w:p>
        </w:tc>
        <w:tc>
          <w:tcPr>
            <w:tcW w:w="1640" w:type="dxa"/>
            <w:shd w:val="clear" w:color="auto" w:fill="auto"/>
            <w:noWrap/>
            <w:vAlign w:val="center"/>
            <w:hideMark/>
          </w:tcPr>
          <w:p w14:paraId="18AB2BA7"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2</w:t>
            </w:r>
          </w:p>
        </w:tc>
        <w:tc>
          <w:tcPr>
            <w:tcW w:w="2151" w:type="dxa"/>
            <w:shd w:val="clear" w:color="auto" w:fill="auto"/>
            <w:vAlign w:val="center"/>
            <w:hideMark/>
          </w:tcPr>
          <w:p w14:paraId="79B674F0"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min. 1,7 bar</w:t>
            </w:r>
          </w:p>
        </w:tc>
      </w:tr>
      <w:tr w:rsidR="00963C55" w:rsidRPr="00D32A7A" w14:paraId="2B05C5D2" w14:textId="77777777" w:rsidTr="00963C55">
        <w:trPr>
          <w:trHeight w:val="408"/>
          <w:jc w:val="center"/>
        </w:trPr>
        <w:tc>
          <w:tcPr>
            <w:tcW w:w="458" w:type="dxa"/>
            <w:shd w:val="clear" w:color="auto" w:fill="auto"/>
            <w:noWrap/>
            <w:vAlign w:val="center"/>
            <w:hideMark/>
          </w:tcPr>
          <w:p w14:paraId="11775170"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46</w:t>
            </w:r>
          </w:p>
        </w:tc>
        <w:tc>
          <w:tcPr>
            <w:tcW w:w="3506" w:type="dxa"/>
            <w:shd w:val="clear" w:color="auto" w:fill="auto"/>
            <w:noWrap/>
            <w:vAlign w:val="center"/>
            <w:hideMark/>
          </w:tcPr>
          <w:p w14:paraId="297BFC6C" w14:textId="77777777" w:rsidR="00963C55" w:rsidRPr="00503F53" w:rsidRDefault="00963C55" w:rsidP="00963C55">
            <w:pPr>
              <w:spacing w:line="276" w:lineRule="auto"/>
              <w:rPr>
                <w:rFonts w:cs="Arial"/>
                <w:color w:val="000000"/>
                <w:szCs w:val="18"/>
              </w:rPr>
            </w:pPr>
            <w:r w:rsidRPr="00503F53">
              <w:rPr>
                <w:rFonts w:cs="Arial"/>
                <w:color w:val="000000"/>
                <w:szCs w:val="18"/>
              </w:rPr>
              <w:t>Temperatura oleju smarnego</w:t>
            </w:r>
          </w:p>
        </w:tc>
        <w:tc>
          <w:tcPr>
            <w:tcW w:w="1525" w:type="dxa"/>
            <w:shd w:val="clear" w:color="auto" w:fill="auto"/>
            <w:noWrap/>
            <w:vAlign w:val="center"/>
            <w:hideMark/>
          </w:tcPr>
          <w:p w14:paraId="148F80B2"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10MAV40CT011</w:t>
            </w:r>
          </w:p>
        </w:tc>
        <w:tc>
          <w:tcPr>
            <w:tcW w:w="1640" w:type="dxa"/>
            <w:shd w:val="clear" w:color="auto" w:fill="auto"/>
            <w:noWrap/>
            <w:vAlign w:val="center"/>
            <w:hideMark/>
          </w:tcPr>
          <w:p w14:paraId="6048EEC0"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49</w:t>
            </w:r>
          </w:p>
        </w:tc>
        <w:tc>
          <w:tcPr>
            <w:tcW w:w="2151" w:type="dxa"/>
            <w:shd w:val="clear" w:color="auto" w:fill="auto"/>
            <w:vAlign w:val="center"/>
            <w:hideMark/>
          </w:tcPr>
          <w:p w14:paraId="68FC1D87"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min. 35 °C</w:t>
            </w:r>
            <w:r w:rsidRPr="00503F53">
              <w:rPr>
                <w:rFonts w:cs="Arial"/>
                <w:color w:val="000000"/>
                <w:szCs w:val="18"/>
              </w:rPr>
              <w:br/>
              <w:t>max. 55 °C</w:t>
            </w:r>
          </w:p>
        </w:tc>
      </w:tr>
      <w:tr w:rsidR="00963C55" w:rsidRPr="00D32A7A" w14:paraId="504525A4" w14:textId="77777777" w:rsidTr="00963C55">
        <w:trPr>
          <w:trHeight w:val="408"/>
          <w:jc w:val="center"/>
        </w:trPr>
        <w:tc>
          <w:tcPr>
            <w:tcW w:w="458" w:type="dxa"/>
            <w:shd w:val="clear" w:color="auto" w:fill="auto"/>
            <w:noWrap/>
            <w:vAlign w:val="center"/>
            <w:hideMark/>
          </w:tcPr>
          <w:p w14:paraId="1782D3D8"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47</w:t>
            </w:r>
          </w:p>
        </w:tc>
        <w:tc>
          <w:tcPr>
            <w:tcW w:w="3506" w:type="dxa"/>
            <w:shd w:val="clear" w:color="auto" w:fill="auto"/>
            <w:noWrap/>
            <w:vAlign w:val="center"/>
            <w:hideMark/>
          </w:tcPr>
          <w:p w14:paraId="1105D50C" w14:textId="77777777" w:rsidR="00963C55" w:rsidRPr="00503F53" w:rsidRDefault="00963C55" w:rsidP="00963C55">
            <w:pPr>
              <w:spacing w:line="276" w:lineRule="auto"/>
              <w:rPr>
                <w:rFonts w:cs="Arial"/>
                <w:color w:val="000000"/>
                <w:szCs w:val="18"/>
              </w:rPr>
            </w:pPr>
            <w:r w:rsidRPr="00503F53">
              <w:rPr>
                <w:rFonts w:cs="Arial"/>
                <w:color w:val="000000"/>
                <w:szCs w:val="18"/>
              </w:rPr>
              <w:t>Temperatura oleju smarnego</w:t>
            </w:r>
          </w:p>
        </w:tc>
        <w:tc>
          <w:tcPr>
            <w:tcW w:w="1525" w:type="dxa"/>
            <w:shd w:val="clear" w:color="auto" w:fill="auto"/>
            <w:noWrap/>
            <w:vAlign w:val="center"/>
            <w:hideMark/>
          </w:tcPr>
          <w:p w14:paraId="27CADD17"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10MAV40CT012</w:t>
            </w:r>
          </w:p>
        </w:tc>
        <w:tc>
          <w:tcPr>
            <w:tcW w:w="1640" w:type="dxa"/>
            <w:shd w:val="clear" w:color="auto" w:fill="auto"/>
            <w:noWrap/>
            <w:vAlign w:val="center"/>
            <w:hideMark/>
          </w:tcPr>
          <w:p w14:paraId="2C9089E2"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49</w:t>
            </w:r>
          </w:p>
        </w:tc>
        <w:tc>
          <w:tcPr>
            <w:tcW w:w="2151" w:type="dxa"/>
            <w:shd w:val="clear" w:color="auto" w:fill="auto"/>
            <w:vAlign w:val="center"/>
            <w:hideMark/>
          </w:tcPr>
          <w:p w14:paraId="4006645D"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min. 35 °C</w:t>
            </w:r>
            <w:r w:rsidRPr="00503F53">
              <w:rPr>
                <w:rFonts w:cs="Arial"/>
                <w:color w:val="000000"/>
                <w:szCs w:val="18"/>
              </w:rPr>
              <w:br/>
              <w:t>max. 55 °C</w:t>
            </w:r>
          </w:p>
        </w:tc>
      </w:tr>
      <w:tr w:rsidR="00963C55" w:rsidRPr="00D32A7A" w14:paraId="00713D67" w14:textId="77777777" w:rsidTr="00963C55">
        <w:trPr>
          <w:trHeight w:val="408"/>
          <w:jc w:val="center"/>
        </w:trPr>
        <w:tc>
          <w:tcPr>
            <w:tcW w:w="458" w:type="dxa"/>
            <w:shd w:val="clear" w:color="auto" w:fill="auto"/>
            <w:noWrap/>
            <w:vAlign w:val="center"/>
            <w:hideMark/>
          </w:tcPr>
          <w:p w14:paraId="07C1E6F6"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48</w:t>
            </w:r>
          </w:p>
        </w:tc>
        <w:tc>
          <w:tcPr>
            <w:tcW w:w="3506" w:type="dxa"/>
            <w:shd w:val="clear" w:color="auto" w:fill="auto"/>
            <w:noWrap/>
            <w:vAlign w:val="center"/>
            <w:hideMark/>
          </w:tcPr>
          <w:p w14:paraId="34C631CD" w14:textId="77777777" w:rsidR="00963C55" w:rsidRPr="00503F53" w:rsidRDefault="00963C55" w:rsidP="00963C55">
            <w:pPr>
              <w:spacing w:line="276" w:lineRule="auto"/>
              <w:rPr>
                <w:rFonts w:cs="Arial"/>
                <w:color w:val="000000"/>
                <w:szCs w:val="18"/>
              </w:rPr>
            </w:pPr>
            <w:r w:rsidRPr="00503F53">
              <w:rPr>
                <w:rFonts w:cs="Arial"/>
                <w:color w:val="000000"/>
                <w:szCs w:val="18"/>
              </w:rPr>
              <w:t>Temperatura oleju smarnego</w:t>
            </w:r>
          </w:p>
        </w:tc>
        <w:tc>
          <w:tcPr>
            <w:tcW w:w="1525" w:type="dxa"/>
            <w:shd w:val="clear" w:color="auto" w:fill="auto"/>
            <w:noWrap/>
            <w:vAlign w:val="center"/>
            <w:hideMark/>
          </w:tcPr>
          <w:p w14:paraId="3271556C"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10MAV40CT013</w:t>
            </w:r>
          </w:p>
        </w:tc>
        <w:tc>
          <w:tcPr>
            <w:tcW w:w="1640" w:type="dxa"/>
            <w:shd w:val="clear" w:color="auto" w:fill="auto"/>
            <w:noWrap/>
            <w:vAlign w:val="center"/>
            <w:hideMark/>
          </w:tcPr>
          <w:p w14:paraId="40E6E2CE"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49</w:t>
            </w:r>
          </w:p>
        </w:tc>
        <w:tc>
          <w:tcPr>
            <w:tcW w:w="2151" w:type="dxa"/>
            <w:shd w:val="clear" w:color="auto" w:fill="auto"/>
            <w:vAlign w:val="center"/>
            <w:hideMark/>
          </w:tcPr>
          <w:p w14:paraId="7497D91E"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min. 35 °C</w:t>
            </w:r>
            <w:r w:rsidRPr="00503F53">
              <w:rPr>
                <w:rFonts w:cs="Arial"/>
                <w:color w:val="000000"/>
                <w:szCs w:val="18"/>
              </w:rPr>
              <w:br/>
              <w:t>max. 55 °C</w:t>
            </w:r>
          </w:p>
        </w:tc>
      </w:tr>
      <w:tr w:rsidR="00963C55" w:rsidRPr="00D32A7A" w14:paraId="416E0725" w14:textId="77777777" w:rsidTr="00963C55">
        <w:trPr>
          <w:trHeight w:val="408"/>
          <w:jc w:val="center"/>
        </w:trPr>
        <w:tc>
          <w:tcPr>
            <w:tcW w:w="458" w:type="dxa"/>
            <w:shd w:val="clear" w:color="auto" w:fill="auto"/>
            <w:noWrap/>
            <w:vAlign w:val="center"/>
            <w:hideMark/>
          </w:tcPr>
          <w:p w14:paraId="134D424E"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49</w:t>
            </w:r>
          </w:p>
        </w:tc>
        <w:tc>
          <w:tcPr>
            <w:tcW w:w="3506" w:type="dxa"/>
            <w:shd w:val="clear" w:color="auto" w:fill="auto"/>
            <w:noWrap/>
            <w:vAlign w:val="center"/>
            <w:hideMark/>
          </w:tcPr>
          <w:p w14:paraId="15F5726C" w14:textId="77777777" w:rsidR="00963C55" w:rsidRPr="00503F53" w:rsidRDefault="00963C55" w:rsidP="00963C55">
            <w:pPr>
              <w:spacing w:line="276" w:lineRule="auto"/>
              <w:rPr>
                <w:rFonts w:cs="Arial"/>
                <w:color w:val="000000"/>
                <w:szCs w:val="18"/>
              </w:rPr>
            </w:pPr>
            <w:r w:rsidRPr="00503F53">
              <w:rPr>
                <w:rFonts w:cs="Arial"/>
                <w:color w:val="000000"/>
                <w:szCs w:val="18"/>
              </w:rPr>
              <w:t>Temperatura oleju smarnego</w:t>
            </w:r>
          </w:p>
        </w:tc>
        <w:tc>
          <w:tcPr>
            <w:tcW w:w="1525" w:type="dxa"/>
            <w:shd w:val="clear" w:color="auto" w:fill="auto"/>
            <w:noWrap/>
            <w:vAlign w:val="center"/>
            <w:hideMark/>
          </w:tcPr>
          <w:p w14:paraId="04334E2D"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10MAV40FT910</w:t>
            </w:r>
          </w:p>
        </w:tc>
        <w:tc>
          <w:tcPr>
            <w:tcW w:w="1640" w:type="dxa"/>
            <w:shd w:val="clear" w:color="auto" w:fill="auto"/>
            <w:noWrap/>
            <w:vAlign w:val="center"/>
            <w:hideMark/>
          </w:tcPr>
          <w:p w14:paraId="3F4AC144"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49</w:t>
            </w:r>
          </w:p>
        </w:tc>
        <w:tc>
          <w:tcPr>
            <w:tcW w:w="2151" w:type="dxa"/>
            <w:shd w:val="clear" w:color="auto" w:fill="auto"/>
            <w:vAlign w:val="center"/>
            <w:hideMark/>
          </w:tcPr>
          <w:p w14:paraId="31E536A4"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min. 35 °C</w:t>
            </w:r>
            <w:r w:rsidRPr="00503F53">
              <w:rPr>
                <w:rFonts w:cs="Arial"/>
                <w:color w:val="000000"/>
                <w:szCs w:val="18"/>
              </w:rPr>
              <w:br/>
              <w:t>max. 55 °C</w:t>
            </w:r>
          </w:p>
        </w:tc>
      </w:tr>
      <w:tr w:rsidR="00963C55" w:rsidRPr="00D32A7A" w14:paraId="4743C531" w14:textId="77777777" w:rsidTr="00963C55">
        <w:trPr>
          <w:trHeight w:val="432"/>
          <w:jc w:val="center"/>
        </w:trPr>
        <w:tc>
          <w:tcPr>
            <w:tcW w:w="458" w:type="dxa"/>
            <w:shd w:val="clear" w:color="auto" w:fill="auto"/>
            <w:noWrap/>
            <w:vAlign w:val="center"/>
            <w:hideMark/>
          </w:tcPr>
          <w:p w14:paraId="351500EA"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50</w:t>
            </w:r>
          </w:p>
        </w:tc>
        <w:tc>
          <w:tcPr>
            <w:tcW w:w="3506" w:type="dxa"/>
            <w:shd w:val="clear" w:color="auto" w:fill="auto"/>
            <w:vAlign w:val="center"/>
            <w:hideMark/>
          </w:tcPr>
          <w:p w14:paraId="01D0EF1F" w14:textId="77777777" w:rsidR="00963C55" w:rsidRPr="00503F53" w:rsidRDefault="00963C55" w:rsidP="00963C55">
            <w:pPr>
              <w:spacing w:line="276" w:lineRule="auto"/>
              <w:rPr>
                <w:rFonts w:cs="Arial"/>
                <w:color w:val="000000"/>
                <w:szCs w:val="18"/>
              </w:rPr>
            </w:pPr>
            <w:r w:rsidRPr="00503F53">
              <w:rPr>
                <w:rFonts w:cs="Arial"/>
                <w:color w:val="000000"/>
                <w:szCs w:val="18"/>
              </w:rPr>
              <w:t>Ciśnienie na dolocie do zaworu regulacyjnego oleju lewarowego</w:t>
            </w:r>
          </w:p>
        </w:tc>
        <w:tc>
          <w:tcPr>
            <w:tcW w:w="1525" w:type="dxa"/>
            <w:shd w:val="clear" w:color="auto" w:fill="auto"/>
            <w:noWrap/>
            <w:vAlign w:val="center"/>
            <w:hideMark/>
          </w:tcPr>
          <w:p w14:paraId="47723122"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10MAV70CP020</w:t>
            </w:r>
          </w:p>
        </w:tc>
        <w:tc>
          <w:tcPr>
            <w:tcW w:w="1640" w:type="dxa"/>
            <w:shd w:val="clear" w:color="auto" w:fill="auto"/>
            <w:noWrap/>
            <w:vAlign w:val="center"/>
            <w:hideMark/>
          </w:tcPr>
          <w:p w14:paraId="02D3BA07"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200</w:t>
            </w:r>
          </w:p>
        </w:tc>
        <w:tc>
          <w:tcPr>
            <w:tcW w:w="2151" w:type="dxa"/>
            <w:shd w:val="clear" w:color="auto" w:fill="auto"/>
            <w:vAlign w:val="center"/>
            <w:hideMark/>
          </w:tcPr>
          <w:p w14:paraId="0F944C67"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min. 80 bar</w:t>
            </w:r>
          </w:p>
        </w:tc>
      </w:tr>
      <w:tr w:rsidR="00963C55" w:rsidRPr="00D32A7A" w14:paraId="0AF505F0" w14:textId="77777777" w:rsidTr="00963C55">
        <w:trPr>
          <w:trHeight w:val="408"/>
          <w:jc w:val="center"/>
        </w:trPr>
        <w:tc>
          <w:tcPr>
            <w:tcW w:w="458" w:type="dxa"/>
            <w:shd w:val="clear" w:color="auto" w:fill="auto"/>
            <w:noWrap/>
            <w:vAlign w:val="center"/>
            <w:hideMark/>
          </w:tcPr>
          <w:p w14:paraId="0DF0B502"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51</w:t>
            </w:r>
          </w:p>
        </w:tc>
        <w:tc>
          <w:tcPr>
            <w:tcW w:w="3506" w:type="dxa"/>
            <w:shd w:val="clear" w:color="auto" w:fill="auto"/>
            <w:noWrap/>
            <w:vAlign w:val="center"/>
            <w:hideMark/>
          </w:tcPr>
          <w:p w14:paraId="665CB6C9" w14:textId="77777777" w:rsidR="00963C55" w:rsidRPr="00503F53" w:rsidRDefault="00963C55" w:rsidP="00963C55">
            <w:pPr>
              <w:spacing w:line="276" w:lineRule="auto"/>
              <w:rPr>
                <w:rFonts w:cs="Arial"/>
                <w:color w:val="000000"/>
                <w:szCs w:val="18"/>
              </w:rPr>
            </w:pPr>
            <w:r w:rsidRPr="00503F53">
              <w:rPr>
                <w:rFonts w:cs="Arial"/>
                <w:color w:val="000000"/>
                <w:szCs w:val="18"/>
              </w:rPr>
              <w:t>Ciśnienie pary uszczelniającej</w:t>
            </w:r>
          </w:p>
        </w:tc>
        <w:tc>
          <w:tcPr>
            <w:tcW w:w="1525" w:type="dxa"/>
            <w:shd w:val="clear" w:color="auto" w:fill="auto"/>
            <w:noWrap/>
            <w:vAlign w:val="center"/>
            <w:hideMark/>
          </w:tcPr>
          <w:p w14:paraId="0DDD2B8B"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10MAW40CP010</w:t>
            </w:r>
          </w:p>
        </w:tc>
        <w:tc>
          <w:tcPr>
            <w:tcW w:w="1640" w:type="dxa"/>
            <w:shd w:val="clear" w:color="auto" w:fill="auto"/>
            <w:noWrap/>
            <w:vAlign w:val="center"/>
            <w:hideMark/>
          </w:tcPr>
          <w:p w14:paraId="78DC23E6"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0,03</w:t>
            </w:r>
          </w:p>
        </w:tc>
        <w:tc>
          <w:tcPr>
            <w:tcW w:w="2151" w:type="dxa"/>
            <w:shd w:val="clear" w:color="auto" w:fill="auto"/>
            <w:vAlign w:val="center"/>
            <w:hideMark/>
          </w:tcPr>
          <w:p w14:paraId="305A156F"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min. 0,015 bar</w:t>
            </w:r>
            <w:r w:rsidRPr="00503F53">
              <w:rPr>
                <w:rFonts w:cs="Arial"/>
                <w:color w:val="000000"/>
                <w:szCs w:val="18"/>
              </w:rPr>
              <w:br/>
              <w:t>max.0,1 bar</w:t>
            </w:r>
          </w:p>
        </w:tc>
      </w:tr>
      <w:tr w:rsidR="00963C55" w:rsidRPr="00D32A7A" w14:paraId="6AB90B8E" w14:textId="77777777" w:rsidTr="00963C55">
        <w:trPr>
          <w:trHeight w:val="408"/>
          <w:jc w:val="center"/>
        </w:trPr>
        <w:tc>
          <w:tcPr>
            <w:tcW w:w="458" w:type="dxa"/>
            <w:shd w:val="clear" w:color="auto" w:fill="auto"/>
            <w:noWrap/>
            <w:vAlign w:val="center"/>
            <w:hideMark/>
          </w:tcPr>
          <w:p w14:paraId="74F18E05"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52</w:t>
            </w:r>
          </w:p>
        </w:tc>
        <w:tc>
          <w:tcPr>
            <w:tcW w:w="3506" w:type="dxa"/>
            <w:shd w:val="clear" w:color="auto" w:fill="auto"/>
            <w:vAlign w:val="center"/>
            <w:hideMark/>
          </w:tcPr>
          <w:p w14:paraId="71E23ABE" w14:textId="77777777" w:rsidR="00963C55" w:rsidRPr="00503F53" w:rsidRDefault="00963C55" w:rsidP="00963C55">
            <w:pPr>
              <w:spacing w:line="276" w:lineRule="auto"/>
              <w:rPr>
                <w:rFonts w:cs="Arial"/>
                <w:color w:val="000000"/>
                <w:szCs w:val="18"/>
              </w:rPr>
            </w:pPr>
            <w:r w:rsidRPr="00503F53">
              <w:rPr>
                <w:rFonts w:cs="Arial"/>
                <w:color w:val="000000"/>
                <w:szCs w:val="18"/>
              </w:rPr>
              <w:t>Temperatura pary uszczelniającej</w:t>
            </w:r>
          </w:p>
        </w:tc>
        <w:tc>
          <w:tcPr>
            <w:tcW w:w="1525" w:type="dxa"/>
            <w:shd w:val="clear" w:color="auto" w:fill="auto"/>
            <w:noWrap/>
            <w:vAlign w:val="center"/>
            <w:hideMark/>
          </w:tcPr>
          <w:p w14:paraId="0EF47EA4"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10MAW40CT010</w:t>
            </w:r>
          </w:p>
        </w:tc>
        <w:tc>
          <w:tcPr>
            <w:tcW w:w="1640" w:type="dxa"/>
            <w:shd w:val="clear" w:color="auto" w:fill="auto"/>
            <w:noWrap/>
            <w:vAlign w:val="center"/>
            <w:hideMark/>
          </w:tcPr>
          <w:p w14:paraId="54AB178B"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200</w:t>
            </w:r>
          </w:p>
        </w:tc>
        <w:tc>
          <w:tcPr>
            <w:tcW w:w="2151" w:type="dxa"/>
            <w:shd w:val="clear" w:color="auto" w:fill="auto"/>
            <w:vAlign w:val="center"/>
            <w:hideMark/>
          </w:tcPr>
          <w:p w14:paraId="42B311A7"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min. 200 °C</w:t>
            </w:r>
            <w:r w:rsidRPr="00503F53">
              <w:rPr>
                <w:rFonts w:cs="Arial"/>
                <w:color w:val="000000"/>
                <w:szCs w:val="18"/>
              </w:rPr>
              <w:br/>
              <w:t>max.240 °C</w:t>
            </w:r>
          </w:p>
        </w:tc>
      </w:tr>
      <w:tr w:rsidR="00963C55" w:rsidRPr="00D32A7A" w14:paraId="0F4D75EE" w14:textId="77777777" w:rsidTr="00963C55">
        <w:trPr>
          <w:trHeight w:val="288"/>
          <w:jc w:val="center"/>
        </w:trPr>
        <w:tc>
          <w:tcPr>
            <w:tcW w:w="458" w:type="dxa"/>
            <w:shd w:val="clear" w:color="auto" w:fill="auto"/>
            <w:noWrap/>
            <w:vAlign w:val="center"/>
            <w:hideMark/>
          </w:tcPr>
          <w:p w14:paraId="57FD4942"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53</w:t>
            </w:r>
          </w:p>
        </w:tc>
        <w:tc>
          <w:tcPr>
            <w:tcW w:w="3506" w:type="dxa"/>
            <w:shd w:val="clear" w:color="auto" w:fill="auto"/>
            <w:vAlign w:val="center"/>
            <w:hideMark/>
          </w:tcPr>
          <w:p w14:paraId="2AF060CA" w14:textId="77777777" w:rsidR="00963C55" w:rsidRPr="00503F53" w:rsidRDefault="00963C55" w:rsidP="00963C55">
            <w:pPr>
              <w:spacing w:line="276" w:lineRule="auto"/>
              <w:rPr>
                <w:rFonts w:cs="Arial"/>
                <w:color w:val="000000"/>
                <w:szCs w:val="18"/>
              </w:rPr>
            </w:pPr>
            <w:r w:rsidRPr="00503F53">
              <w:rPr>
                <w:rFonts w:cs="Arial"/>
                <w:color w:val="000000"/>
                <w:szCs w:val="18"/>
              </w:rPr>
              <w:t>Poziom w zbiorniku oleju wysokociśnieniowego</w:t>
            </w:r>
          </w:p>
        </w:tc>
        <w:tc>
          <w:tcPr>
            <w:tcW w:w="1525" w:type="dxa"/>
            <w:shd w:val="clear" w:color="auto" w:fill="auto"/>
            <w:noWrap/>
            <w:vAlign w:val="center"/>
            <w:hideMark/>
          </w:tcPr>
          <w:p w14:paraId="62BDE9DE"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10MAX10CL010</w:t>
            </w:r>
          </w:p>
        </w:tc>
        <w:tc>
          <w:tcPr>
            <w:tcW w:w="1640" w:type="dxa"/>
            <w:shd w:val="clear" w:color="auto" w:fill="auto"/>
            <w:noWrap/>
            <w:vAlign w:val="center"/>
            <w:hideMark/>
          </w:tcPr>
          <w:p w14:paraId="2AC1C43D"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0</w:t>
            </w:r>
          </w:p>
        </w:tc>
        <w:tc>
          <w:tcPr>
            <w:tcW w:w="2151" w:type="dxa"/>
            <w:shd w:val="clear" w:color="auto" w:fill="auto"/>
            <w:vAlign w:val="center"/>
            <w:hideMark/>
          </w:tcPr>
          <w:p w14:paraId="669222C9"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min. -200 mm</w:t>
            </w:r>
          </w:p>
        </w:tc>
      </w:tr>
      <w:tr w:rsidR="00963C55" w:rsidRPr="00D32A7A" w14:paraId="5BEE2804" w14:textId="77777777" w:rsidTr="00963C55">
        <w:trPr>
          <w:trHeight w:val="432"/>
          <w:jc w:val="center"/>
        </w:trPr>
        <w:tc>
          <w:tcPr>
            <w:tcW w:w="458" w:type="dxa"/>
            <w:shd w:val="clear" w:color="auto" w:fill="auto"/>
            <w:noWrap/>
            <w:vAlign w:val="center"/>
            <w:hideMark/>
          </w:tcPr>
          <w:p w14:paraId="29B1D712"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54</w:t>
            </w:r>
          </w:p>
        </w:tc>
        <w:tc>
          <w:tcPr>
            <w:tcW w:w="3506" w:type="dxa"/>
            <w:shd w:val="clear" w:color="auto" w:fill="auto"/>
            <w:vAlign w:val="center"/>
            <w:hideMark/>
          </w:tcPr>
          <w:p w14:paraId="26949C71" w14:textId="77777777" w:rsidR="00963C55" w:rsidRPr="00503F53" w:rsidRDefault="00963C55" w:rsidP="00963C55">
            <w:pPr>
              <w:spacing w:line="276" w:lineRule="auto"/>
              <w:rPr>
                <w:rFonts w:cs="Arial"/>
                <w:color w:val="000000"/>
                <w:szCs w:val="18"/>
              </w:rPr>
            </w:pPr>
            <w:r w:rsidRPr="00503F53">
              <w:rPr>
                <w:rFonts w:cs="Arial"/>
                <w:color w:val="000000"/>
                <w:szCs w:val="18"/>
              </w:rPr>
              <w:t>Temperatura w zbiorniku oleju wysokociśnieniowego</w:t>
            </w:r>
          </w:p>
        </w:tc>
        <w:tc>
          <w:tcPr>
            <w:tcW w:w="1525" w:type="dxa"/>
            <w:shd w:val="clear" w:color="auto" w:fill="auto"/>
            <w:noWrap/>
            <w:vAlign w:val="center"/>
            <w:hideMark/>
          </w:tcPr>
          <w:p w14:paraId="2E4258CB"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10MAX10CT010</w:t>
            </w:r>
          </w:p>
        </w:tc>
        <w:tc>
          <w:tcPr>
            <w:tcW w:w="1640" w:type="dxa"/>
            <w:shd w:val="clear" w:color="auto" w:fill="auto"/>
            <w:noWrap/>
            <w:vAlign w:val="center"/>
            <w:hideMark/>
          </w:tcPr>
          <w:p w14:paraId="425530FF"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50</w:t>
            </w:r>
          </w:p>
        </w:tc>
        <w:tc>
          <w:tcPr>
            <w:tcW w:w="2151" w:type="dxa"/>
            <w:shd w:val="clear" w:color="auto" w:fill="auto"/>
            <w:vAlign w:val="center"/>
            <w:hideMark/>
          </w:tcPr>
          <w:p w14:paraId="59458AE4"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max. 75 °C</w:t>
            </w:r>
          </w:p>
        </w:tc>
      </w:tr>
      <w:tr w:rsidR="00963C55" w:rsidRPr="00D32A7A" w14:paraId="27CC41BA" w14:textId="77777777" w:rsidTr="00963C55">
        <w:trPr>
          <w:trHeight w:val="432"/>
          <w:jc w:val="center"/>
        </w:trPr>
        <w:tc>
          <w:tcPr>
            <w:tcW w:w="458" w:type="dxa"/>
            <w:shd w:val="clear" w:color="auto" w:fill="auto"/>
            <w:noWrap/>
            <w:vAlign w:val="center"/>
            <w:hideMark/>
          </w:tcPr>
          <w:p w14:paraId="5A81FD77"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55</w:t>
            </w:r>
          </w:p>
        </w:tc>
        <w:tc>
          <w:tcPr>
            <w:tcW w:w="3506" w:type="dxa"/>
            <w:shd w:val="clear" w:color="auto" w:fill="auto"/>
            <w:vAlign w:val="center"/>
            <w:hideMark/>
          </w:tcPr>
          <w:p w14:paraId="47E59A2B" w14:textId="77777777" w:rsidR="00963C55" w:rsidRPr="00503F53" w:rsidRDefault="00963C55" w:rsidP="00963C55">
            <w:pPr>
              <w:spacing w:line="276" w:lineRule="auto"/>
              <w:rPr>
                <w:rFonts w:cs="Arial"/>
                <w:color w:val="000000"/>
                <w:szCs w:val="18"/>
              </w:rPr>
            </w:pPr>
            <w:r w:rsidRPr="00503F53">
              <w:rPr>
                <w:rFonts w:cs="Arial"/>
                <w:color w:val="000000"/>
                <w:szCs w:val="18"/>
              </w:rPr>
              <w:t>Spadek ciśnienia na filtrze oleju wysokociśnieniowego</w:t>
            </w:r>
          </w:p>
        </w:tc>
        <w:tc>
          <w:tcPr>
            <w:tcW w:w="1525" w:type="dxa"/>
            <w:shd w:val="clear" w:color="auto" w:fill="auto"/>
            <w:noWrap/>
            <w:vAlign w:val="center"/>
            <w:hideMark/>
          </w:tcPr>
          <w:p w14:paraId="4E583897"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10MAX30CP010</w:t>
            </w:r>
          </w:p>
        </w:tc>
        <w:tc>
          <w:tcPr>
            <w:tcW w:w="1640" w:type="dxa"/>
            <w:shd w:val="clear" w:color="auto" w:fill="auto"/>
            <w:noWrap/>
            <w:vAlign w:val="center"/>
            <w:hideMark/>
          </w:tcPr>
          <w:p w14:paraId="297FD1F2"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w:t>
            </w:r>
          </w:p>
        </w:tc>
        <w:tc>
          <w:tcPr>
            <w:tcW w:w="2151" w:type="dxa"/>
            <w:shd w:val="clear" w:color="auto" w:fill="auto"/>
            <w:vAlign w:val="center"/>
            <w:hideMark/>
          </w:tcPr>
          <w:p w14:paraId="27A609A2"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min. 2,5 bar</w:t>
            </w:r>
          </w:p>
        </w:tc>
      </w:tr>
      <w:tr w:rsidR="00963C55" w:rsidRPr="00D32A7A" w14:paraId="3B757C64" w14:textId="77777777" w:rsidTr="00963C55">
        <w:trPr>
          <w:trHeight w:val="432"/>
          <w:jc w:val="center"/>
        </w:trPr>
        <w:tc>
          <w:tcPr>
            <w:tcW w:w="458" w:type="dxa"/>
            <w:shd w:val="clear" w:color="auto" w:fill="auto"/>
            <w:noWrap/>
            <w:vAlign w:val="center"/>
            <w:hideMark/>
          </w:tcPr>
          <w:p w14:paraId="6202470C"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56</w:t>
            </w:r>
          </w:p>
        </w:tc>
        <w:tc>
          <w:tcPr>
            <w:tcW w:w="3506" w:type="dxa"/>
            <w:shd w:val="clear" w:color="auto" w:fill="auto"/>
            <w:vAlign w:val="center"/>
            <w:hideMark/>
          </w:tcPr>
          <w:p w14:paraId="0C6C8655" w14:textId="77777777" w:rsidR="00963C55" w:rsidRPr="00503F53" w:rsidRDefault="00963C55" w:rsidP="00963C55">
            <w:pPr>
              <w:spacing w:line="276" w:lineRule="auto"/>
              <w:rPr>
                <w:rFonts w:cs="Arial"/>
                <w:color w:val="000000"/>
                <w:szCs w:val="18"/>
              </w:rPr>
            </w:pPr>
            <w:r w:rsidRPr="00503F53">
              <w:rPr>
                <w:rFonts w:cs="Arial"/>
                <w:color w:val="000000"/>
                <w:szCs w:val="18"/>
              </w:rPr>
              <w:t>Ciśnienie oleju wysokociśnieniowego do próby awaryjnego wyłączenia</w:t>
            </w:r>
          </w:p>
        </w:tc>
        <w:tc>
          <w:tcPr>
            <w:tcW w:w="1525" w:type="dxa"/>
            <w:shd w:val="clear" w:color="auto" w:fill="auto"/>
            <w:noWrap/>
            <w:vAlign w:val="center"/>
            <w:hideMark/>
          </w:tcPr>
          <w:p w14:paraId="3A6A1EBB"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10MAX40CP010</w:t>
            </w:r>
          </w:p>
        </w:tc>
        <w:tc>
          <w:tcPr>
            <w:tcW w:w="1640" w:type="dxa"/>
            <w:shd w:val="clear" w:color="auto" w:fill="auto"/>
            <w:noWrap/>
            <w:vAlign w:val="center"/>
            <w:hideMark/>
          </w:tcPr>
          <w:p w14:paraId="1429BA16"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140</w:t>
            </w:r>
          </w:p>
        </w:tc>
        <w:tc>
          <w:tcPr>
            <w:tcW w:w="2151" w:type="dxa"/>
            <w:shd w:val="clear" w:color="auto" w:fill="auto"/>
            <w:vAlign w:val="center"/>
            <w:hideMark/>
          </w:tcPr>
          <w:p w14:paraId="1FD4A2C7"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min. 110 bar</w:t>
            </w:r>
          </w:p>
        </w:tc>
      </w:tr>
      <w:tr w:rsidR="00963C55" w:rsidRPr="00D32A7A" w14:paraId="3E692D7D" w14:textId="77777777" w:rsidTr="00963C55">
        <w:trPr>
          <w:trHeight w:val="432"/>
          <w:jc w:val="center"/>
        </w:trPr>
        <w:tc>
          <w:tcPr>
            <w:tcW w:w="458" w:type="dxa"/>
            <w:shd w:val="clear" w:color="auto" w:fill="auto"/>
            <w:noWrap/>
            <w:vAlign w:val="center"/>
            <w:hideMark/>
          </w:tcPr>
          <w:p w14:paraId="2531E8D6"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57</w:t>
            </w:r>
          </w:p>
        </w:tc>
        <w:tc>
          <w:tcPr>
            <w:tcW w:w="3506" w:type="dxa"/>
            <w:shd w:val="clear" w:color="auto" w:fill="auto"/>
            <w:vAlign w:val="center"/>
            <w:hideMark/>
          </w:tcPr>
          <w:p w14:paraId="06BE31C9" w14:textId="77777777" w:rsidR="00963C55" w:rsidRPr="00503F53" w:rsidRDefault="00963C55" w:rsidP="00963C55">
            <w:pPr>
              <w:spacing w:line="276" w:lineRule="auto"/>
              <w:rPr>
                <w:rFonts w:cs="Arial"/>
                <w:color w:val="000000"/>
                <w:szCs w:val="18"/>
              </w:rPr>
            </w:pPr>
            <w:r w:rsidRPr="00503F53">
              <w:rPr>
                <w:rFonts w:cs="Arial"/>
                <w:color w:val="000000"/>
                <w:szCs w:val="18"/>
              </w:rPr>
              <w:t>Ciśnienie oleju wysokociśnieniowego (awaryjne wyłączenie )</w:t>
            </w:r>
          </w:p>
        </w:tc>
        <w:tc>
          <w:tcPr>
            <w:tcW w:w="1525" w:type="dxa"/>
            <w:shd w:val="clear" w:color="auto" w:fill="auto"/>
            <w:noWrap/>
            <w:vAlign w:val="center"/>
            <w:hideMark/>
          </w:tcPr>
          <w:p w14:paraId="4988AFE8"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10MAX40CP021</w:t>
            </w:r>
          </w:p>
        </w:tc>
        <w:tc>
          <w:tcPr>
            <w:tcW w:w="1640" w:type="dxa"/>
            <w:shd w:val="clear" w:color="auto" w:fill="auto"/>
            <w:noWrap/>
            <w:vAlign w:val="center"/>
            <w:hideMark/>
          </w:tcPr>
          <w:p w14:paraId="1BD1207D"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140</w:t>
            </w:r>
          </w:p>
        </w:tc>
        <w:tc>
          <w:tcPr>
            <w:tcW w:w="2151" w:type="dxa"/>
            <w:shd w:val="clear" w:color="auto" w:fill="auto"/>
            <w:vAlign w:val="center"/>
            <w:hideMark/>
          </w:tcPr>
          <w:p w14:paraId="40D820A5"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min. 110 bar</w:t>
            </w:r>
          </w:p>
        </w:tc>
      </w:tr>
      <w:tr w:rsidR="00963C55" w:rsidRPr="00D32A7A" w14:paraId="224489CE" w14:textId="77777777" w:rsidTr="00963C55">
        <w:trPr>
          <w:trHeight w:val="432"/>
          <w:jc w:val="center"/>
        </w:trPr>
        <w:tc>
          <w:tcPr>
            <w:tcW w:w="458" w:type="dxa"/>
            <w:shd w:val="clear" w:color="auto" w:fill="auto"/>
            <w:noWrap/>
            <w:vAlign w:val="center"/>
            <w:hideMark/>
          </w:tcPr>
          <w:p w14:paraId="6402DC31"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58</w:t>
            </w:r>
          </w:p>
        </w:tc>
        <w:tc>
          <w:tcPr>
            <w:tcW w:w="3506" w:type="dxa"/>
            <w:shd w:val="clear" w:color="auto" w:fill="auto"/>
            <w:vAlign w:val="center"/>
            <w:hideMark/>
          </w:tcPr>
          <w:p w14:paraId="5CC61E17" w14:textId="77777777" w:rsidR="00963C55" w:rsidRPr="00503F53" w:rsidRDefault="00963C55" w:rsidP="00963C55">
            <w:pPr>
              <w:spacing w:line="276" w:lineRule="auto"/>
              <w:rPr>
                <w:rFonts w:cs="Arial"/>
                <w:color w:val="000000"/>
                <w:szCs w:val="18"/>
              </w:rPr>
            </w:pPr>
            <w:r w:rsidRPr="00503F53">
              <w:rPr>
                <w:rFonts w:cs="Arial"/>
                <w:color w:val="000000"/>
                <w:szCs w:val="18"/>
              </w:rPr>
              <w:t>Ciśnienie oleju wysokociśnieniowego (awaryjne wyłączenie )</w:t>
            </w:r>
          </w:p>
        </w:tc>
        <w:tc>
          <w:tcPr>
            <w:tcW w:w="1525" w:type="dxa"/>
            <w:shd w:val="clear" w:color="auto" w:fill="auto"/>
            <w:noWrap/>
            <w:vAlign w:val="center"/>
            <w:hideMark/>
          </w:tcPr>
          <w:p w14:paraId="377D2D7A"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10MAX40CP022</w:t>
            </w:r>
          </w:p>
        </w:tc>
        <w:tc>
          <w:tcPr>
            <w:tcW w:w="1640" w:type="dxa"/>
            <w:shd w:val="clear" w:color="auto" w:fill="auto"/>
            <w:noWrap/>
            <w:vAlign w:val="center"/>
            <w:hideMark/>
          </w:tcPr>
          <w:p w14:paraId="584661FB"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140</w:t>
            </w:r>
          </w:p>
        </w:tc>
        <w:tc>
          <w:tcPr>
            <w:tcW w:w="2151" w:type="dxa"/>
            <w:shd w:val="clear" w:color="auto" w:fill="auto"/>
            <w:vAlign w:val="center"/>
            <w:hideMark/>
          </w:tcPr>
          <w:p w14:paraId="1F29D106"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min. 110 bar</w:t>
            </w:r>
          </w:p>
        </w:tc>
      </w:tr>
      <w:tr w:rsidR="00963C55" w:rsidRPr="00D32A7A" w14:paraId="389F1503" w14:textId="77777777" w:rsidTr="00963C55">
        <w:trPr>
          <w:trHeight w:val="432"/>
          <w:jc w:val="center"/>
        </w:trPr>
        <w:tc>
          <w:tcPr>
            <w:tcW w:w="458" w:type="dxa"/>
            <w:shd w:val="clear" w:color="auto" w:fill="auto"/>
            <w:noWrap/>
            <w:vAlign w:val="center"/>
            <w:hideMark/>
          </w:tcPr>
          <w:p w14:paraId="3A676746"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59</w:t>
            </w:r>
          </w:p>
        </w:tc>
        <w:tc>
          <w:tcPr>
            <w:tcW w:w="3506" w:type="dxa"/>
            <w:shd w:val="clear" w:color="auto" w:fill="auto"/>
            <w:vAlign w:val="center"/>
            <w:hideMark/>
          </w:tcPr>
          <w:p w14:paraId="2BF1AE31" w14:textId="77777777" w:rsidR="00963C55" w:rsidRPr="00503F53" w:rsidRDefault="00963C55" w:rsidP="00963C55">
            <w:pPr>
              <w:spacing w:line="276" w:lineRule="auto"/>
              <w:rPr>
                <w:rFonts w:cs="Arial"/>
                <w:color w:val="000000"/>
                <w:szCs w:val="18"/>
              </w:rPr>
            </w:pPr>
            <w:r w:rsidRPr="00503F53">
              <w:rPr>
                <w:rFonts w:cs="Arial"/>
                <w:color w:val="000000"/>
                <w:szCs w:val="18"/>
              </w:rPr>
              <w:t>Ciśnienie oleju wysokociśnieniowego (awaryjne wyłączenie )</w:t>
            </w:r>
          </w:p>
        </w:tc>
        <w:tc>
          <w:tcPr>
            <w:tcW w:w="1525" w:type="dxa"/>
            <w:shd w:val="clear" w:color="auto" w:fill="auto"/>
            <w:noWrap/>
            <w:vAlign w:val="center"/>
            <w:hideMark/>
          </w:tcPr>
          <w:p w14:paraId="71B44565"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10MAX40CP023</w:t>
            </w:r>
          </w:p>
        </w:tc>
        <w:tc>
          <w:tcPr>
            <w:tcW w:w="1640" w:type="dxa"/>
            <w:shd w:val="clear" w:color="auto" w:fill="auto"/>
            <w:noWrap/>
            <w:vAlign w:val="center"/>
            <w:hideMark/>
          </w:tcPr>
          <w:p w14:paraId="2BD72B5A"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140</w:t>
            </w:r>
          </w:p>
        </w:tc>
        <w:tc>
          <w:tcPr>
            <w:tcW w:w="2151" w:type="dxa"/>
            <w:shd w:val="clear" w:color="auto" w:fill="auto"/>
            <w:vAlign w:val="center"/>
            <w:hideMark/>
          </w:tcPr>
          <w:p w14:paraId="78A6F8AE"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min. 110 bar</w:t>
            </w:r>
          </w:p>
        </w:tc>
      </w:tr>
      <w:tr w:rsidR="00963C55" w:rsidRPr="00D32A7A" w14:paraId="39C0614E" w14:textId="77777777" w:rsidTr="00963C55">
        <w:trPr>
          <w:trHeight w:val="432"/>
          <w:jc w:val="center"/>
        </w:trPr>
        <w:tc>
          <w:tcPr>
            <w:tcW w:w="458" w:type="dxa"/>
            <w:shd w:val="clear" w:color="auto" w:fill="auto"/>
            <w:noWrap/>
            <w:vAlign w:val="center"/>
            <w:hideMark/>
          </w:tcPr>
          <w:p w14:paraId="49F5D9D9"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60</w:t>
            </w:r>
          </w:p>
        </w:tc>
        <w:tc>
          <w:tcPr>
            <w:tcW w:w="3506" w:type="dxa"/>
            <w:shd w:val="clear" w:color="auto" w:fill="auto"/>
            <w:vAlign w:val="center"/>
            <w:hideMark/>
          </w:tcPr>
          <w:p w14:paraId="77B337CA" w14:textId="77777777" w:rsidR="00963C55" w:rsidRPr="00503F53" w:rsidRDefault="00963C55" w:rsidP="00963C55">
            <w:pPr>
              <w:spacing w:line="276" w:lineRule="auto"/>
              <w:rPr>
                <w:rFonts w:cs="Arial"/>
                <w:color w:val="000000"/>
                <w:szCs w:val="18"/>
              </w:rPr>
            </w:pPr>
            <w:r w:rsidRPr="00503F53">
              <w:rPr>
                <w:rFonts w:cs="Arial"/>
                <w:color w:val="000000"/>
                <w:szCs w:val="18"/>
              </w:rPr>
              <w:t>Ciśnienie oleju wysokociśnieniowego (awaryjne wyłączenie )</w:t>
            </w:r>
          </w:p>
        </w:tc>
        <w:tc>
          <w:tcPr>
            <w:tcW w:w="1525" w:type="dxa"/>
            <w:shd w:val="clear" w:color="auto" w:fill="auto"/>
            <w:noWrap/>
            <w:vAlign w:val="center"/>
            <w:hideMark/>
          </w:tcPr>
          <w:p w14:paraId="3170380B"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10MAX40FP920</w:t>
            </w:r>
          </w:p>
        </w:tc>
        <w:tc>
          <w:tcPr>
            <w:tcW w:w="1640" w:type="dxa"/>
            <w:shd w:val="clear" w:color="auto" w:fill="auto"/>
            <w:noWrap/>
            <w:vAlign w:val="center"/>
            <w:hideMark/>
          </w:tcPr>
          <w:p w14:paraId="3922DAFC"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140</w:t>
            </w:r>
          </w:p>
        </w:tc>
        <w:tc>
          <w:tcPr>
            <w:tcW w:w="2151" w:type="dxa"/>
            <w:shd w:val="clear" w:color="auto" w:fill="auto"/>
            <w:vAlign w:val="center"/>
            <w:hideMark/>
          </w:tcPr>
          <w:p w14:paraId="0937B8FC"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min. 110 bar</w:t>
            </w:r>
          </w:p>
        </w:tc>
      </w:tr>
      <w:tr w:rsidR="00963C55" w:rsidRPr="00D32A7A" w14:paraId="35B4C5AB" w14:textId="77777777" w:rsidTr="00963C55">
        <w:trPr>
          <w:trHeight w:val="432"/>
          <w:jc w:val="center"/>
        </w:trPr>
        <w:tc>
          <w:tcPr>
            <w:tcW w:w="458" w:type="dxa"/>
            <w:shd w:val="clear" w:color="auto" w:fill="auto"/>
            <w:noWrap/>
            <w:vAlign w:val="center"/>
            <w:hideMark/>
          </w:tcPr>
          <w:p w14:paraId="2461CB4C"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61</w:t>
            </w:r>
          </w:p>
        </w:tc>
        <w:tc>
          <w:tcPr>
            <w:tcW w:w="3506" w:type="dxa"/>
            <w:shd w:val="clear" w:color="auto" w:fill="auto"/>
            <w:vAlign w:val="center"/>
            <w:hideMark/>
          </w:tcPr>
          <w:p w14:paraId="56C0F3E8" w14:textId="77777777" w:rsidR="00963C55" w:rsidRPr="00503F53" w:rsidRDefault="00963C55" w:rsidP="00963C55">
            <w:pPr>
              <w:spacing w:line="276" w:lineRule="auto"/>
              <w:rPr>
                <w:rFonts w:cs="Arial"/>
                <w:color w:val="000000"/>
                <w:szCs w:val="18"/>
              </w:rPr>
            </w:pPr>
            <w:r w:rsidRPr="00503F53">
              <w:rPr>
                <w:rFonts w:cs="Arial"/>
                <w:color w:val="000000"/>
                <w:szCs w:val="18"/>
              </w:rPr>
              <w:t>Spadek ciśnienia na filtrze przed chłodnicą oleju wysokociśnieniowego</w:t>
            </w:r>
          </w:p>
        </w:tc>
        <w:tc>
          <w:tcPr>
            <w:tcW w:w="1525" w:type="dxa"/>
            <w:shd w:val="clear" w:color="auto" w:fill="auto"/>
            <w:noWrap/>
            <w:vAlign w:val="center"/>
            <w:hideMark/>
          </w:tcPr>
          <w:p w14:paraId="4359E831"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10MAX51CP020</w:t>
            </w:r>
          </w:p>
        </w:tc>
        <w:tc>
          <w:tcPr>
            <w:tcW w:w="1640" w:type="dxa"/>
            <w:shd w:val="clear" w:color="auto" w:fill="auto"/>
            <w:noWrap/>
            <w:vAlign w:val="center"/>
            <w:hideMark/>
          </w:tcPr>
          <w:p w14:paraId="6B2D82A1"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w:t>
            </w:r>
          </w:p>
        </w:tc>
        <w:tc>
          <w:tcPr>
            <w:tcW w:w="2151" w:type="dxa"/>
            <w:shd w:val="clear" w:color="auto" w:fill="auto"/>
            <w:vAlign w:val="center"/>
            <w:hideMark/>
          </w:tcPr>
          <w:p w14:paraId="4BF94ABB"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max. 2,5 bar</w:t>
            </w:r>
          </w:p>
        </w:tc>
      </w:tr>
      <w:tr w:rsidR="00963C55" w:rsidRPr="00D32A7A" w14:paraId="3F4C2CD1" w14:textId="77777777" w:rsidTr="00963C55">
        <w:trPr>
          <w:trHeight w:val="432"/>
          <w:jc w:val="center"/>
        </w:trPr>
        <w:tc>
          <w:tcPr>
            <w:tcW w:w="458" w:type="dxa"/>
            <w:shd w:val="clear" w:color="auto" w:fill="auto"/>
            <w:noWrap/>
            <w:vAlign w:val="center"/>
            <w:hideMark/>
          </w:tcPr>
          <w:p w14:paraId="731013E0"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62</w:t>
            </w:r>
          </w:p>
        </w:tc>
        <w:tc>
          <w:tcPr>
            <w:tcW w:w="3506" w:type="dxa"/>
            <w:shd w:val="clear" w:color="auto" w:fill="auto"/>
            <w:vAlign w:val="center"/>
            <w:hideMark/>
          </w:tcPr>
          <w:p w14:paraId="4AD761A6" w14:textId="77777777" w:rsidR="00963C55" w:rsidRPr="00503F53" w:rsidRDefault="00963C55" w:rsidP="00963C55">
            <w:pPr>
              <w:spacing w:line="276" w:lineRule="auto"/>
              <w:rPr>
                <w:rFonts w:cs="Arial"/>
                <w:color w:val="000000"/>
                <w:szCs w:val="18"/>
              </w:rPr>
            </w:pPr>
            <w:r w:rsidRPr="00503F53">
              <w:rPr>
                <w:rFonts w:cs="Arial"/>
                <w:color w:val="000000"/>
                <w:szCs w:val="18"/>
              </w:rPr>
              <w:t>Panew 1 poziom wody przeciekowej (po stronie turbiny)</w:t>
            </w:r>
          </w:p>
        </w:tc>
        <w:tc>
          <w:tcPr>
            <w:tcW w:w="1525" w:type="dxa"/>
            <w:shd w:val="clear" w:color="auto" w:fill="auto"/>
            <w:noWrap/>
            <w:vAlign w:val="center"/>
            <w:hideMark/>
          </w:tcPr>
          <w:p w14:paraId="43C9FF16"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10MKA10CL110</w:t>
            </w:r>
          </w:p>
        </w:tc>
        <w:tc>
          <w:tcPr>
            <w:tcW w:w="1640" w:type="dxa"/>
            <w:shd w:val="clear" w:color="auto" w:fill="auto"/>
            <w:noWrap/>
            <w:vAlign w:val="center"/>
            <w:hideMark/>
          </w:tcPr>
          <w:p w14:paraId="374BCA68"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0</w:t>
            </w:r>
          </w:p>
        </w:tc>
        <w:tc>
          <w:tcPr>
            <w:tcW w:w="2151" w:type="dxa"/>
            <w:shd w:val="clear" w:color="auto" w:fill="auto"/>
            <w:noWrap/>
            <w:vAlign w:val="center"/>
            <w:hideMark/>
          </w:tcPr>
          <w:p w14:paraId="71A0C255"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 (binarna)</w:t>
            </w:r>
          </w:p>
        </w:tc>
      </w:tr>
      <w:tr w:rsidR="00963C55" w:rsidRPr="00D32A7A" w14:paraId="53A029F3" w14:textId="77777777" w:rsidTr="00963C55">
        <w:trPr>
          <w:trHeight w:val="288"/>
          <w:jc w:val="center"/>
        </w:trPr>
        <w:tc>
          <w:tcPr>
            <w:tcW w:w="458" w:type="dxa"/>
            <w:shd w:val="clear" w:color="auto" w:fill="auto"/>
            <w:noWrap/>
            <w:vAlign w:val="center"/>
            <w:hideMark/>
          </w:tcPr>
          <w:p w14:paraId="6860242B"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63</w:t>
            </w:r>
          </w:p>
        </w:tc>
        <w:tc>
          <w:tcPr>
            <w:tcW w:w="3506" w:type="dxa"/>
            <w:shd w:val="clear" w:color="auto" w:fill="auto"/>
            <w:vAlign w:val="center"/>
            <w:hideMark/>
          </w:tcPr>
          <w:p w14:paraId="4B586215" w14:textId="77777777" w:rsidR="00963C55" w:rsidRPr="00503F53" w:rsidRDefault="00963C55" w:rsidP="00963C55">
            <w:pPr>
              <w:spacing w:line="276" w:lineRule="auto"/>
              <w:rPr>
                <w:rFonts w:cs="Arial"/>
                <w:color w:val="000000"/>
                <w:szCs w:val="18"/>
              </w:rPr>
            </w:pPr>
            <w:r w:rsidRPr="00503F53">
              <w:rPr>
                <w:rFonts w:cs="Arial"/>
                <w:color w:val="000000"/>
                <w:szCs w:val="18"/>
              </w:rPr>
              <w:t>Temperatura fazy u uzwojenia stojana</w:t>
            </w:r>
          </w:p>
        </w:tc>
        <w:tc>
          <w:tcPr>
            <w:tcW w:w="1525" w:type="dxa"/>
            <w:shd w:val="clear" w:color="auto" w:fill="auto"/>
            <w:noWrap/>
            <w:vAlign w:val="center"/>
            <w:hideMark/>
          </w:tcPr>
          <w:p w14:paraId="18B79F04"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10MKA10CT010</w:t>
            </w:r>
          </w:p>
        </w:tc>
        <w:tc>
          <w:tcPr>
            <w:tcW w:w="1640" w:type="dxa"/>
            <w:shd w:val="clear" w:color="auto" w:fill="auto"/>
            <w:noWrap/>
            <w:vAlign w:val="center"/>
            <w:hideMark/>
          </w:tcPr>
          <w:p w14:paraId="575C18B2"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95</w:t>
            </w:r>
          </w:p>
        </w:tc>
        <w:tc>
          <w:tcPr>
            <w:tcW w:w="2151" w:type="dxa"/>
            <w:shd w:val="clear" w:color="auto" w:fill="auto"/>
            <w:vAlign w:val="center"/>
            <w:hideMark/>
          </w:tcPr>
          <w:p w14:paraId="032C4001"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max. 120 °C</w:t>
            </w:r>
          </w:p>
        </w:tc>
      </w:tr>
      <w:tr w:rsidR="00963C55" w:rsidRPr="00D32A7A" w14:paraId="7D76E5BA" w14:textId="77777777" w:rsidTr="00963C55">
        <w:trPr>
          <w:trHeight w:val="288"/>
          <w:jc w:val="center"/>
        </w:trPr>
        <w:tc>
          <w:tcPr>
            <w:tcW w:w="458" w:type="dxa"/>
            <w:shd w:val="clear" w:color="auto" w:fill="auto"/>
            <w:noWrap/>
            <w:vAlign w:val="center"/>
            <w:hideMark/>
          </w:tcPr>
          <w:p w14:paraId="427622FA"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64</w:t>
            </w:r>
          </w:p>
        </w:tc>
        <w:tc>
          <w:tcPr>
            <w:tcW w:w="3506" w:type="dxa"/>
            <w:shd w:val="clear" w:color="auto" w:fill="auto"/>
            <w:vAlign w:val="center"/>
            <w:hideMark/>
          </w:tcPr>
          <w:p w14:paraId="4928972E" w14:textId="77777777" w:rsidR="00963C55" w:rsidRPr="00503F53" w:rsidRDefault="00963C55" w:rsidP="00963C55">
            <w:pPr>
              <w:spacing w:line="276" w:lineRule="auto"/>
              <w:rPr>
                <w:rFonts w:cs="Arial"/>
                <w:color w:val="000000"/>
                <w:szCs w:val="18"/>
              </w:rPr>
            </w:pPr>
            <w:r w:rsidRPr="00503F53">
              <w:rPr>
                <w:rFonts w:cs="Arial"/>
                <w:color w:val="000000"/>
                <w:szCs w:val="18"/>
              </w:rPr>
              <w:t>Temperatura fazy u uzwojenia stojana</w:t>
            </w:r>
          </w:p>
        </w:tc>
        <w:tc>
          <w:tcPr>
            <w:tcW w:w="1525" w:type="dxa"/>
            <w:shd w:val="clear" w:color="auto" w:fill="auto"/>
            <w:noWrap/>
            <w:vAlign w:val="center"/>
            <w:hideMark/>
          </w:tcPr>
          <w:p w14:paraId="353C88B1"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10MKA10CT011</w:t>
            </w:r>
          </w:p>
        </w:tc>
        <w:tc>
          <w:tcPr>
            <w:tcW w:w="1640" w:type="dxa"/>
            <w:shd w:val="clear" w:color="auto" w:fill="auto"/>
            <w:noWrap/>
            <w:vAlign w:val="center"/>
            <w:hideMark/>
          </w:tcPr>
          <w:p w14:paraId="6E54C4FE"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95</w:t>
            </w:r>
          </w:p>
        </w:tc>
        <w:tc>
          <w:tcPr>
            <w:tcW w:w="2151" w:type="dxa"/>
            <w:shd w:val="clear" w:color="auto" w:fill="auto"/>
            <w:vAlign w:val="center"/>
            <w:hideMark/>
          </w:tcPr>
          <w:p w14:paraId="4516242F"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max. 120 °C</w:t>
            </w:r>
          </w:p>
        </w:tc>
      </w:tr>
      <w:tr w:rsidR="00963C55" w:rsidRPr="00D32A7A" w14:paraId="58C2FE4B" w14:textId="77777777" w:rsidTr="00963C55">
        <w:trPr>
          <w:trHeight w:val="288"/>
          <w:jc w:val="center"/>
        </w:trPr>
        <w:tc>
          <w:tcPr>
            <w:tcW w:w="458" w:type="dxa"/>
            <w:shd w:val="clear" w:color="auto" w:fill="auto"/>
            <w:noWrap/>
            <w:vAlign w:val="center"/>
            <w:hideMark/>
          </w:tcPr>
          <w:p w14:paraId="55581BC9"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65</w:t>
            </w:r>
          </w:p>
        </w:tc>
        <w:tc>
          <w:tcPr>
            <w:tcW w:w="3506" w:type="dxa"/>
            <w:shd w:val="clear" w:color="auto" w:fill="auto"/>
            <w:vAlign w:val="center"/>
            <w:hideMark/>
          </w:tcPr>
          <w:p w14:paraId="302EDABE" w14:textId="77777777" w:rsidR="00963C55" w:rsidRPr="00503F53" w:rsidRDefault="00963C55" w:rsidP="00963C55">
            <w:pPr>
              <w:spacing w:line="276" w:lineRule="auto"/>
              <w:rPr>
                <w:rFonts w:cs="Arial"/>
                <w:color w:val="000000"/>
                <w:szCs w:val="18"/>
              </w:rPr>
            </w:pPr>
            <w:r w:rsidRPr="00503F53">
              <w:rPr>
                <w:rFonts w:cs="Arial"/>
                <w:color w:val="000000"/>
                <w:szCs w:val="18"/>
              </w:rPr>
              <w:t>Temperatura fazy u uzwojenia stojana</w:t>
            </w:r>
          </w:p>
        </w:tc>
        <w:tc>
          <w:tcPr>
            <w:tcW w:w="1525" w:type="dxa"/>
            <w:shd w:val="clear" w:color="auto" w:fill="auto"/>
            <w:noWrap/>
            <w:vAlign w:val="center"/>
            <w:hideMark/>
          </w:tcPr>
          <w:p w14:paraId="108A7402"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10MKA10CT012</w:t>
            </w:r>
          </w:p>
        </w:tc>
        <w:tc>
          <w:tcPr>
            <w:tcW w:w="1640" w:type="dxa"/>
            <w:shd w:val="clear" w:color="auto" w:fill="auto"/>
            <w:noWrap/>
            <w:vAlign w:val="center"/>
            <w:hideMark/>
          </w:tcPr>
          <w:p w14:paraId="2A91210F"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95</w:t>
            </w:r>
          </w:p>
        </w:tc>
        <w:tc>
          <w:tcPr>
            <w:tcW w:w="2151" w:type="dxa"/>
            <w:shd w:val="clear" w:color="auto" w:fill="auto"/>
            <w:vAlign w:val="center"/>
            <w:hideMark/>
          </w:tcPr>
          <w:p w14:paraId="1CADF5FF"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max. 120 °C</w:t>
            </w:r>
          </w:p>
        </w:tc>
      </w:tr>
      <w:tr w:rsidR="00963C55" w:rsidRPr="00D32A7A" w14:paraId="0CB4B59F" w14:textId="77777777" w:rsidTr="00963C55">
        <w:trPr>
          <w:trHeight w:val="288"/>
          <w:jc w:val="center"/>
        </w:trPr>
        <w:tc>
          <w:tcPr>
            <w:tcW w:w="458" w:type="dxa"/>
            <w:shd w:val="clear" w:color="auto" w:fill="auto"/>
            <w:noWrap/>
            <w:vAlign w:val="center"/>
            <w:hideMark/>
          </w:tcPr>
          <w:p w14:paraId="4BA26819"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66</w:t>
            </w:r>
          </w:p>
        </w:tc>
        <w:tc>
          <w:tcPr>
            <w:tcW w:w="3506" w:type="dxa"/>
            <w:shd w:val="clear" w:color="auto" w:fill="auto"/>
            <w:vAlign w:val="center"/>
            <w:hideMark/>
          </w:tcPr>
          <w:p w14:paraId="308073A8" w14:textId="77777777" w:rsidR="00963C55" w:rsidRPr="00503F53" w:rsidRDefault="00963C55" w:rsidP="00963C55">
            <w:pPr>
              <w:spacing w:line="276" w:lineRule="auto"/>
              <w:rPr>
                <w:rFonts w:cs="Arial"/>
                <w:color w:val="000000"/>
                <w:szCs w:val="18"/>
              </w:rPr>
            </w:pPr>
            <w:r w:rsidRPr="00503F53">
              <w:rPr>
                <w:rFonts w:cs="Arial"/>
                <w:color w:val="000000"/>
                <w:szCs w:val="18"/>
              </w:rPr>
              <w:t>Temperatura fazy v uzwojenia stojana</w:t>
            </w:r>
          </w:p>
        </w:tc>
        <w:tc>
          <w:tcPr>
            <w:tcW w:w="1525" w:type="dxa"/>
            <w:shd w:val="clear" w:color="auto" w:fill="auto"/>
            <w:noWrap/>
            <w:vAlign w:val="center"/>
            <w:hideMark/>
          </w:tcPr>
          <w:p w14:paraId="4AE1AF13"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10MKA10CT020</w:t>
            </w:r>
          </w:p>
        </w:tc>
        <w:tc>
          <w:tcPr>
            <w:tcW w:w="1640" w:type="dxa"/>
            <w:shd w:val="clear" w:color="auto" w:fill="auto"/>
            <w:noWrap/>
            <w:vAlign w:val="center"/>
            <w:hideMark/>
          </w:tcPr>
          <w:p w14:paraId="4F064AD6"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95</w:t>
            </w:r>
          </w:p>
        </w:tc>
        <w:tc>
          <w:tcPr>
            <w:tcW w:w="2151" w:type="dxa"/>
            <w:shd w:val="clear" w:color="auto" w:fill="auto"/>
            <w:vAlign w:val="center"/>
            <w:hideMark/>
          </w:tcPr>
          <w:p w14:paraId="3F71D2E7"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max. 120 °C</w:t>
            </w:r>
          </w:p>
        </w:tc>
      </w:tr>
      <w:tr w:rsidR="00963C55" w:rsidRPr="00D32A7A" w14:paraId="2590122C" w14:textId="77777777" w:rsidTr="00963C55">
        <w:trPr>
          <w:trHeight w:val="288"/>
          <w:jc w:val="center"/>
        </w:trPr>
        <w:tc>
          <w:tcPr>
            <w:tcW w:w="458" w:type="dxa"/>
            <w:shd w:val="clear" w:color="auto" w:fill="auto"/>
            <w:noWrap/>
            <w:vAlign w:val="center"/>
            <w:hideMark/>
          </w:tcPr>
          <w:p w14:paraId="0BA8561A"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67</w:t>
            </w:r>
          </w:p>
        </w:tc>
        <w:tc>
          <w:tcPr>
            <w:tcW w:w="3506" w:type="dxa"/>
            <w:shd w:val="clear" w:color="auto" w:fill="auto"/>
            <w:vAlign w:val="center"/>
            <w:hideMark/>
          </w:tcPr>
          <w:p w14:paraId="53FBE5E8" w14:textId="77777777" w:rsidR="00963C55" w:rsidRPr="00503F53" w:rsidRDefault="00963C55" w:rsidP="00963C55">
            <w:pPr>
              <w:spacing w:line="276" w:lineRule="auto"/>
              <w:rPr>
                <w:rFonts w:cs="Arial"/>
                <w:color w:val="000000"/>
                <w:szCs w:val="18"/>
              </w:rPr>
            </w:pPr>
            <w:r w:rsidRPr="00503F53">
              <w:rPr>
                <w:rFonts w:cs="Arial"/>
                <w:color w:val="000000"/>
                <w:szCs w:val="18"/>
              </w:rPr>
              <w:t>Temperatura fazy v uzwojenia stojana</w:t>
            </w:r>
          </w:p>
        </w:tc>
        <w:tc>
          <w:tcPr>
            <w:tcW w:w="1525" w:type="dxa"/>
            <w:shd w:val="clear" w:color="auto" w:fill="auto"/>
            <w:noWrap/>
            <w:vAlign w:val="center"/>
            <w:hideMark/>
          </w:tcPr>
          <w:p w14:paraId="01AFD38C"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10MKA10CT021</w:t>
            </w:r>
          </w:p>
        </w:tc>
        <w:tc>
          <w:tcPr>
            <w:tcW w:w="1640" w:type="dxa"/>
            <w:shd w:val="clear" w:color="auto" w:fill="auto"/>
            <w:noWrap/>
            <w:vAlign w:val="center"/>
            <w:hideMark/>
          </w:tcPr>
          <w:p w14:paraId="5153424D"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95</w:t>
            </w:r>
          </w:p>
        </w:tc>
        <w:tc>
          <w:tcPr>
            <w:tcW w:w="2151" w:type="dxa"/>
            <w:shd w:val="clear" w:color="auto" w:fill="auto"/>
            <w:vAlign w:val="center"/>
            <w:hideMark/>
          </w:tcPr>
          <w:p w14:paraId="022376C5"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max. 120 °C</w:t>
            </w:r>
          </w:p>
        </w:tc>
      </w:tr>
      <w:tr w:rsidR="00963C55" w:rsidRPr="00D32A7A" w14:paraId="58F2B490" w14:textId="77777777" w:rsidTr="00963C55">
        <w:trPr>
          <w:trHeight w:val="288"/>
          <w:jc w:val="center"/>
        </w:trPr>
        <w:tc>
          <w:tcPr>
            <w:tcW w:w="458" w:type="dxa"/>
            <w:shd w:val="clear" w:color="auto" w:fill="auto"/>
            <w:noWrap/>
            <w:vAlign w:val="center"/>
            <w:hideMark/>
          </w:tcPr>
          <w:p w14:paraId="2315FB14"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68</w:t>
            </w:r>
          </w:p>
        </w:tc>
        <w:tc>
          <w:tcPr>
            <w:tcW w:w="3506" w:type="dxa"/>
            <w:shd w:val="clear" w:color="auto" w:fill="auto"/>
            <w:vAlign w:val="center"/>
            <w:hideMark/>
          </w:tcPr>
          <w:p w14:paraId="1D4DF79F" w14:textId="77777777" w:rsidR="00963C55" w:rsidRPr="00503F53" w:rsidRDefault="00963C55" w:rsidP="00963C55">
            <w:pPr>
              <w:spacing w:line="276" w:lineRule="auto"/>
              <w:rPr>
                <w:rFonts w:cs="Arial"/>
                <w:color w:val="000000"/>
                <w:szCs w:val="18"/>
              </w:rPr>
            </w:pPr>
            <w:r w:rsidRPr="00503F53">
              <w:rPr>
                <w:rFonts w:cs="Arial"/>
                <w:color w:val="000000"/>
                <w:szCs w:val="18"/>
              </w:rPr>
              <w:t>Temperatura fazy v uzwojenia stojana</w:t>
            </w:r>
          </w:p>
        </w:tc>
        <w:tc>
          <w:tcPr>
            <w:tcW w:w="1525" w:type="dxa"/>
            <w:shd w:val="clear" w:color="auto" w:fill="auto"/>
            <w:noWrap/>
            <w:vAlign w:val="center"/>
            <w:hideMark/>
          </w:tcPr>
          <w:p w14:paraId="532161EE"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10MKA10CT022</w:t>
            </w:r>
          </w:p>
        </w:tc>
        <w:tc>
          <w:tcPr>
            <w:tcW w:w="1640" w:type="dxa"/>
            <w:shd w:val="clear" w:color="auto" w:fill="auto"/>
            <w:noWrap/>
            <w:vAlign w:val="center"/>
            <w:hideMark/>
          </w:tcPr>
          <w:p w14:paraId="42B6D921"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95</w:t>
            </w:r>
          </w:p>
        </w:tc>
        <w:tc>
          <w:tcPr>
            <w:tcW w:w="2151" w:type="dxa"/>
            <w:shd w:val="clear" w:color="auto" w:fill="auto"/>
            <w:vAlign w:val="center"/>
            <w:hideMark/>
          </w:tcPr>
          <w:p w14:paraId="7BB48F84"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max. 120 °C</w:t>
            </w:r>
          </w:p>
        </w:tc>
      </w:tr>
      <w:tr w:rsidR="00963C55" w:rsidRPr="00D32A7A" w14:paraId="2F3CA4DF" w14:textId="77777777" w:rsidTr="00963C55">
        <w:trPr>
          <w:trHeight w:val="288"/>
          <w:jc w:val="center"/>
        </w:trPr>
        <w:tc>
          <w:tcPr>
            <w:tcW w:w="458" w:type="dxa"/>
            <w:shd w:val="clear" w:color="auto" w:fill="auto"/>
            <w:noWrap/>
            <w:vAlign w:val="center"/>
            <w:hideMark/>
          </w:tcPr>
          <w:p w14:paraId="7205CAA8"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69</w:t>
            </w:r>
          </w:p>
        </w:tc>
        <w:tc>
          <w:tcPr>
            <w:tcW w:w="3506" w:type="dxa"/>
            <w:shd w:val="clear" w:color="auto" w:fill="auto"/>
            <w:vAlign w:val="center"/>
            <w:hideMark/>
          </w:tcPr>
          <w:p w14:paraId="633C80C5" w14:textId="77777777" w:rsidR="00963C55" w:rsidRPr="00503F53" w:rsidRDefault="00963C55" w:rsidP="00963C55">
            <w:pPr>
              <w:spacing w:line="276" w:lineRule="auto"/>
              <w:rPr>
                <w:rFonts w:cs="Arial"/>
                <w:color w:val="000000"/>
                <w:szCs w:val="18"/>
              </w:rPr>
            </w:pPr>
            <w:r w:rsidRPr="00503F53">
              <w:rPr>
                <w:rFonts w:cs="Arial"/>
                <w:color w:val="000000"/>
                <w:szCs w:val="18"/>
              </w:rPr>
              <w:t>Temperatura fazy w uzwojenia stojana</w:t>
            </w:r>
          </w:p>
        </w:tc>
        <w:tc>
          <w:tcPr>
            <w:tcW w:w="1525" w:type="dxa"/>
            <w:shd w:val="clear" w:color="auto" w:fill="auto"/>
            <w:noWrap/>
            <w:vAlign w:val="center"/>
            <w:hideMark/>
          </w:tcPr>
          <w:p w14:paraId="2324FB95"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10MKA10CT030</w:t>
            </w:r>
          </w:p>
        </w:tc>
        <w:tc>
          <w:tcPr>
            <w:tcW w:w="1640" w:type="dxa"/>
            <w:shd w:val="clear" w:color="auto" w:fill="auto"/>
            <w:noWrap/>
            <w:vAlign w:val="center"/>
            <w:hideMark/>
          </w:tcPr>
          <w:p w14:paraId="5CD439D3"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95</w:t>
            </w:r>
          </w:p>
        </w:tc>
        <w:tc>
          <w:tcPr>
            <w:tcW w:w="2151" w:type="dxa"/>
            <w:shd w:val="clear" w:color="auto" w:fill="auto"/>
            <w:vAlign w:val="center"/>
            <w:hideMark/>
          </w:tcPr>
          <w:p w14:paraId="54BB446B"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max. 120 °C</w:t>
            </w:r>
          </w:p>
        </w:tc>
      </w:tr>
      <w:tr w:rsidR="00963C55" w:rsidRPr="00D32A7A" w14:paraId="36117D36" w14:textId="77777777" w:rsidTr="00963C55">
        <w:trPr>
          <w:trHeight w:val="288"/>
          <w:jc w:val="center"/>
        </w:trPr>
        <w:tc>
          <w:tcPr>
            <w:tcW w:w="458" w:type="dxa"/>
            <w:shd w:val="clear" w:color="auto" w:fill="auto"/>
            <w:noWrap/>
            <w:vAlign w:val="center"/>
            <w:hideMark/>
          </w:tcPr>
          <w:p w14:paraId="448DDD59"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70</w:t>
            </w:r>
          </w:p>
        </w:tc>
        <w:tc>
          <w:tcPr>
            <w:tcW w:w="3506" w:type="dxa"/>
            <w:shd w:val="clear" w:color="auto" w:fill="auto"/>
            <w:vAlign w:val="center"/>
            <w:hideMark/>
          </w:tcPr>
          <w:p w14:paraId="11716D1C" w14:textId="77777777" w:rsidR="00963C55" w:rsidRPr="00503F53" w:rsidRDefault="00963C55" w:rsidP="00963C55">
            <w:pPr>
              <w:spacing w:line="276" w:lineRule="auto"/>
              <w:rPr>
                <w:rFonts w:cs="Arial"/>
                <w:color w:val="000000"/>
                <w:szCs w:val="18"/>
              </w:rPr>
            </w:pPr>
            <w:r w:rsidRPr="00503F53">
              <w:rPr>
                <w:rFonts w:cs="Arial"/>
                <w:color w:val="000000"/>
                <w:szCs w:val="18"/>
              </w:rPr>
              <w:t>Temperatura fazy w uzwojenia stojana</w:t>
            </w:r>
          </w:p>
        </w:tc>
        <w:tc>
          <w:tcPr>
            <w:tcW w:w="1525" w:type="dxa"/>
            <w:shd w:val="clear" w:color="auto" w:fill="auto"/>
            <w:noWrap/>
            <w:vAlign w:val="center"/>
            <w:hideMark/>
          </w:tcPr>
          <w:p w14:paraId="4773937A"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10MKA10CT031</w:t>
            </w:r>
          </w:p>
        </w:tc>
        <w:tc>
          <w:tcPr>
            <w:tcW w:w="1640" w:type="dxa"/>
            <w:shd w:val="clear" w:color="auto" w:fill="auto"/>
            <w:noWrap/>
            <w:vAlign w:val="center"/>
            <w:hideMark/>
          </w:tcPr>
          <w:p w14:paraId="37ED9406"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95</w:t>
            </w:r>
          </w:p>
        </w:tc>
        <w:tc>
          <w:tcPr>
            <w:tcW w:w="2151" w:type="dxa"/>
            <w:shd w:val="clear" w:color="auto" w:fill="auto"/>
            <w:vAlign w:val="center"/>
            <w:hideMark/>
          </w:tcPr>
          <w:p w14:paraId="305488D1"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max. 120 °C</w:t>
            </w:r>
          </w:p>
        </w:tc>
      </w:tr>
      <w:tr w:rsidR="00963C55" w:rsidRPr="00D32A7A" w14:paraId="7907C7E4" w14:textId="77777777" w:rsidTr="00963C55">
        <w:trPr>
          <w:trHeight w:val="288"/>
          <w:jc w:val="center"/>
        </w:trPr>
        <w:tc>
          <w:tcPr>
            <w:tcW w:w="458" w:type="dxa"/>
            <w:shd w:val="clear" w:color="auto" w:fill="auto"/>
            <w:noWrap/>
            <w:vAlign w:val="center"/>
            <w:hideMark/>
          </w:tcPr>
          <w:p w14:paraId="57FD5ECD"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71</w:t>
            </w:r>
          </w:p>
        </w:tc>
        <w:tc>
          <w:tcPr>
            <w:tcW w:w="3506" w:type="dxa"/>
            <w:shd w:val="clear" w:color="auto" w:fill="auto"/>
            <w:vAlign w:val="center"/>
            <w:hideMark/>
          </w:tcPr>
          <w:p w14:paraId="2E2AC4AD" w14:textId="77777777" w:rsidR="00963C55" w:rsidRPr="00503F53" w:rsidRDefault="00963C55" w:rsidP="00963C55">
            <w:pPr>
              <w:spacing w:line="276" w:lineRule="auto"/>
              <w:rPr>
                <w:rFonts w:cs="Arial"/>
                <w:color w:val="000000"/>
                <w:szCs w:val="18"/>
              </w:rPr>
            </w:pPr>
            <w:r w:rsidRPr="00503F53">
              <w:rPr>
                <w:rFonts w:cs="Arial"/>
                <w:color w:val="000000"/>
                <w:szCs w:val="18"/>
              </w:rPr>
              <w:t>Temperatura fazy w uzwojenia stojana</w:t>
            </w:r>
          </w:p>
        </w:tc>
        <w:tc>
          <w:tcPr>
            <w:tcW w:w="1525" w:type="dxa"/>
            <w:shd w:val="clear" w:color="auto" w:fill="auto"/>
            <w:noWrap/>
            <w:vAlign w:val="center"/>
            <w:hideMark/>
          </w:tcPr>
          <w:p w14:paraId="39C7F165"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10MKA10CT032</w:t>
            </w:r>
          </w:p>
        </w:tc>
        <w:tc>
          <w:tcPr>
            <w:tcW w:w="1640" w:type="dxa"/>
            <w:shd w:val="clear" w:color="auto" w:fill="auto"/>
            <w:noWrap/>
            <w:vAlign w:val="center"/>
            <w:hideMark/>
          </w:tcPr>
          <w:p w14:paraId="468493A5"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95</w:t>
            </w:r>
          </w:p>
        </w:tc>
        <w:tc>
          <w:tcPr>
            <w:tcW w:w="2151" w:type="dxa"/>
            <w:shd w:val="clear" w:color="auto" w:fill="auto"/>
            <w:vAlign w:val="center"/>
            <w:hideMark/>
          </w:tcPr>
          <w:p w14:paraId="6721069E"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max. 120 °C</w:t>
            </w:r>
          </w:p>
        </w:tc>
      </w:tr>
      <w:tr w:rsidR="00963C55" w:rsidRPr="00D32A7A" w14:paraId="43560908" w14:textId="77777777" w:rsidTr="00963C55">
        <w:trPr>
          <w:trHeight w:val="432"/>
          <w:jc w:val="center"/>
        </w:trPr>
        <w:tc>
          <w:tcPr>
            <w:tcW w:w="458" w:type="dxa"/>
            <w:shd w:val="clear" w:color="auto" w:fill="auto"/>
            <w:noWrap/>
            <w:vAlign w:val="center"/>
            <w:hideMark/>
          </w:tcPr>
          <w:p w14:paraId="3A8C76A1"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72</w:t>
            </w:r>
          </w:p>
        </w:tc>
        <w:tc>
          <w:tcPr>
            <w:tcW w:w="3506" w:type="dxa"/>
            <w:shd w:val="clear" w:color="auto" w:fill="auto"/>
            <w:vAlign w:val="center"/>
            <w:hideMark/>
          </w:tcPr>
          <w:p w14:paraId="39AFE19E" w14:textId="77777777" w:rsidR="00963C55" w:rsidRPr="00503F53" w:rsidRDefault="00963C55" w:rsidP="00963C55">
            <w:pPr>
              <w:spacing w:line="276" w:lineRule="auto"/>
              <w:rPr>
                <w:rFonts w:cs="Arial"/>
                <w:color w:val="000000"/>
                <w:szCs w:val="18"/>
              </w:rPr>
            </w:pPr>
            <w:r w:rsidRPr="00503F53">
              <w:rPr>
                <w:rFonts w:cs="Arial"/>
                <w:color w:val="000000"/>
                <w:szCs w:val="18"/>
              </w:rPr>
              <w:t>Temperatura powietrza zimnego (po stronie turbiny)</w:t>
            </w:r>
          </w:p>
        </w:tc>
        <w:tc>
          <w:tcPr>
            <w:tcW w:w="1525" w:type="dxa"/>
            <w:shd w:val="clear" w:color="auto" w:fill="auto"/>
            <w:noWrap/>
            <w:vAlign w:val="center"/>
            <w:hideMark/>
          </w:tcPr>
          <w:p w14:paraId="2B6F5027"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10MKA10CT050</w:t>
            </w:r>
          </w:p>
        </w:tc>
        <w:tc>
          <w:tcPr>
            <w:tcW w:w="1640" w:type="dxa"/>
            <w:shd w:val="clear" w:color="auto" w:fill="auto"/>
            <w:noWrap/>
            <w:vAlign w:val="center"/>
            <w:hideMark/>
          </w:tcPr>
          <w:p w14:paraId="6862B544"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35</w:t>
            </w:r>
          </w:p>
        </w:tc>
        <w:tc>
          <w:tcPr>
            <w:tcW w:w="2151" w:type="dxa"/>
            <w:shd w:val="clear" w:color="auto" w:fill="auto"/>
            <w:vAlign w:val="center"/>
            <w:hideMark/>
          </w:tcPr>
          <w:p w14:paraId="2DD0EE63"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max. 45 °C</w:t>
            </w:r>
          </w:p>
        </w:tc>
      </w:tr>
      <w:tr w:rsidR="00963C55" w:rsidRPr="00D32A7A" w14:paraId="6AD9DE0D" w14:textId="77777777" w:rsidTr="00963C55">
        <w:trPr>
          <w:trHeight w:val="432"/>
          <w:jc w:val="center"/>
        </w:trPr>
        <w:tc>
          <w:tcPr>
            <w:tcW w:w="458" w:type="dxa"/>
            <w:shd w:val="clear" w:color="auto" w:fill="auto"/>
            <w:noWrap/>
            <w:vAlign w:val="center"/>
            <w:hideMark/>
          </w:tcPr>
          <w:p w14:paraId="56A5532B"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73</w:t>
            </w:r>
          </w:p>
        </w:tc>
        <w:tc>
          <w:tcPr>
            <w:tcW w:w="3506" w:type="dxa"/>
            <w:shd w:val="clear" w:color="auto" w:fill="auto"/>
            <w:vAlign w:val="center"/>
            <w:hideMark/>
          </w:tcPr>
          <w:p w14:paraId="1F747B9B" w14:textId="77777777" w:rsidR="00963C55" w:rsidRPr="00503F53" w:rsidRDefault="00963C55" w:rsidP="00963C55">
            <w:pPr>
              <w:spacing w:line="276" w:lineRule="auto"/>
              <w:rPr>
                <w:rFonts w:cs="Arial"/>
                <w:color w:val="000000"/>
                <w:szCs w:val="18"/>
              </w:rPr>
            </w:pPr>
            <w:r w:rsidRPr="00503F53">
              <w:rPr>
                <w:rFonts w:cs="Arial"/>
                <w:color w:val="000000"/>
                <w:szCs w:val="18"/>
              </w:rPr>
              <w:t>Temperatura powietrza zimnego (po stronie wzbudnicy)</w:t>
            </w:r>
          </w:p>
        </w:tc>
        <w:tc>
          <w:tcPr>
            <w:tcW w:w="1525" w:type="dxa"/>
            <w:shd w:val="clear" w:color="auto" w:fill="auto"/>
            <w:noWrap/>
            <w:vAlign w:val="center"/>
            <w:hideMark/>
          </w:tcPr>
          <w:p w14:paraId="52B69AC3"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10MKA10CT055</w:t>
            </w:r>
          </w:p>
        </w:tc>
        <w:tc>
          <w:tcPr>
            <w:tcW w:w="1640" w:type="dxa"/>
            <w:shd w:val="clear" w:color="auto" w:fill="auto"/>
            <w:noWrap/>
            <w:vAlign w:val="center"/>
            <w:hideMark/>
          </w:tcPr>
          <w:p w14:paraId="425C002F"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35</w:t>
            </w:r>
          </w:p>
        </w:tc>
        <w:tc>
          <w:tcPr>
            <w:tcW w:w="2151" w:type="dxa"/>
            <w:shd w:val="clear" w:color="auto" w:fill="auto"/>
            <w:vAlign w:val="center"/>
            <w:hideMark/>
          </w:tcPr>
          <w:p w14:paraId="5E7FE0A4"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max. 45 °C</w:t>
            </w:r>
          </w:p>
        </w:tc>
      </w:tr>
      <w:tr w:rsidR="00963C55" w:rsidRPr="00D32A7A" w14:paraId="4E072248" w14:textId="77777777" w:rsidTr="00963C55">
        <w:trPr>
          <w:trHeight w:val="432"/>
          <w:jc w:val="center"/>
        </w:trPr>
        <w:tc>
          <w:tcPr>
            <w:tcW w:w="458" w:type="dxa"/>
            <w:shd w:val="clear" w:color="auto" w:fill="auto"/>
            <w:noWrap/>
            <w:vAlign w:val="center"/>
            <w:hideMark/>
          </w:tcPr>
          <w:p w14:paraId="432876D5"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74</w:t>
            </w:r>
          </w:p>
        </w:tc>
        <w:tc>
          <w:tcPr>
            <w:tcW w:w="3506" w:type="dxa"/>
            <w:shd w:val="clear" w:color="auto" w:fill="auto"/>
            <w:vAlign w:val="center"/>
            <w:hideMark/>
          </w:tcPr>
          <w:p w14:paraId="0263A89E" w14:textId="77777777" w:rsidR="00963C55" w:rsidRPr="00503F53" w:rsidRDefault="00963C55" w:rsidP="00963C55">
            <w:pPr>
              <w:spacing w:line="276" w:lineRule="auto"/>
              <w:rPr>
                <w:rFonts w:cs="Arial"/>
                <w:color w:val="000000"/>
                <w:szCs w:val="18"/>
              </w:rPr>
            </w:pPr>
            <w:r w:rsidRPr="00503F53">
              <w:rPr>
                <w:rFonts w:cs="Arial"/>
                <w:color w:val="000000"/>
                <w:szCs w:val="18"/>
              </w:rPr>
              <w:t>Temperatura powietrza gorącego (po stronie turbiny)</w:t>
            </w:r>
          </w:p>
        </w:tc>
        <w:tc>
          <w:tcPr>
            <w:tcW w:w="1525" w:type="dxa"/>
            <w:shd w:val="clear" w:color="auto" w:fill="auto"/>
            <w:noWrap/>
            <w:vAlign w:val="center"/>
            <w:hideMark/>
          </w:tcPr>
          <w:p w14:paraId="444863B4"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10MKA10CT060</w:t>
            </w:r>
          </w:p>
        </w:tc>
        <w:tc>
          <w:tcPr>
            <w:tcW w:w="1640" w:type="dxa"/>
            <w:shd w:val="clear" w:color="auto" w:fill="auto"/>
            <w:noWrap/>
            <w:vAlign w:val="center"/>
            <w:hideMark/>
          </w:tcPr>
          <w:p w14:paraId="2825D3F9"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65</w:t>
            </w:r>
          </w:p>
        </w:tc>
        <w:tc>
          <w:tcPr>
            <w:tcW w:w="2151" w:type="dxa"/>
            <w:shd w:val="clear" w:color="auto" w:fill="auto"/>
            <w:vAlign w:val="center"/>
            <w:hideMark/>
          </w:tcPr>
          <w:p w14:paraId="4E41D14C"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max. 75 °C</w:t>
            </w:r>
          </w:p>
        </w:tc>
      </w:tr>
      <w:tr w:rsidR="00963C55" w:rsidRPr="00D32A7A" w14:paraId="2560A8F2" w14:textId="77777777" w:rsidTr="00963C55">
        <w:trPr>
          <w:trHeight w:val="432"/>
          <w:jc w:val="center"/>
        </w:trPr>
        <w:tc>
          <w:tcPr>
            <w:tcW w:w="458" w:type="dxa"/>
            <w:shd w:val="clear" w:color="auto" w:fill="auto"/>
            <w:noWrap/>
            <w:vAlign w:val="center"/>
            <w:hideMark/>
          </w:tcPr>
          <w:p w14:paraId="02BAFD8D"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75</w:t>
            </w:r>
          </w:p>
        </w:tc>
        <w:tc>
          <w:tcPr>
            <w:tcW w:w="3506" w:type="dxa"/>
            <w:shd w:val="clear" w:color="auto" w:fill="auto"/>
            <w:vAlign w:val="center"/>
            <w:hideMark/>
          </w:tcPr>
          <w:p w14:paraId="5A9DB215" w14:textId="77777777" w:rsidR="00963C55" w:rsidRPr="00503F53" w:rsidRDefault="00963C55" w:rsidP="00963C55">
            <w:pPr>
              <w:spacing w:line="276" w:lineRule="auto"/>
              <w:rPr>
                <w:rFonts w:cs="Arial"/>
                <w:color w:val="000000"/>
                <w:szCs w:val="18"/>
              </w:rPr>
            </w:pPr>
            <w:r w:rsidRPr="00503F53">
              <w:rPr>
                <w:rFonts w:cs="Arial"/>
                <w:color w:val="000000"/>
                <w:szCs w:val="18"/>
              </w:rPr>
              <w:t>Temperatura łożyska generatora po stronie turbiny</w:t>
            </w:r>
          </w:p>
        </w:tc>
        <w:tc>
          <w:tcPr>
            <w:tcW w:w="1525" w:type="dxa"/>
            <w:shd w:val="clear" w:color="auto" w:fill="auto"/>
            <w:noWrap/>
            <w:vAlign w:val="center"/>
            <w:hideMark/>
          </w:tcPr>
          <w:p w14:paraId="6EC5C1BF"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10MKD10CT010</w:t>
            </w:r>
          </w:p>
        </w:tc>
        <w:tc>
          <w:tcPr>
            <w:tcW w:w="1640" w:type="dxa"/>
            <w:shd w:val="clear" w:color="auto" w:fill="auto"/>
            <w:noWrap/>
            <w:vAlign w:val="center"/>
            <w:hideMark/>
          </w:tcPr>
          <w:p w14:paraId="33A69F5E"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75</w:t>
            </w:r>
          </w:p>
        </w:tc>
        <w:tc>
          <w:tcPr>
            <w:tcW w:w="2151" w:type="dxa"/>
            <w:shd w:val="clear" w:color="auto" w:fill="auto"/>
            <w:vAlign w:val="center"/>
            <w:hideMark/>
          </w:tcPr>
          <w:p w14:paraId="1A3CB10B"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max. 90 °C</w:t>
            </w:r>
          </w:p>
        </w:tc>
      </w:tr>
      <w:tr w:rsidR="00963C55" w:rsidRPr="00D32A7A" w14:paraId="200F5F29" w14:textId="77777777" w:rsidTr="00963C55">
        <w:trPr>
          <w:trHeight w:val="432"/>
          <w:jc w:val="center"/>
        </w:trPr>
        <w:tc>
          <w:tcPr>
            <w:tcW w:w="458" w:type="dxa"/>
            <w:shd w:val="clear" w:color="auto" w:fill="auto"/>
            <w:noWrap/>
            <w:vAlign w:val="center"/>
            <w:hideMark/>
          </w:tcPr>
          <w:p w14:paraId="083E1D5D"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76</w:t>
            </w:r>
          </w:p>
        </w:tc>
        <w:tc>
          <w:tcPr>
            <w:tcW w:w="3506" w:type="dxa"/>
            <w:shd w:val="clear" w:color="auto" w:fill="auto"/>
            <w:vAlign w:val="center"/>
            <w:hideMark/>
          </w:tcPr>
          <w:p w14:paraId="51F93D45" w14:textId="77777777" w:rsidR="00963C55" w:rsidRPr="00503F53" w:rsidRDefault="00963C55" w:rsidP="00963C55">
            <w:pPr>
              <w:spacing w:line="276" w:lineRule="auto"/>
              <w:rPr>
                <w:rFonts w:cs="Arial"/>
                <w:color w:val="000000"/>
                <w:szCs w:val="18"/>
              </w:rPr>
            </w:pPr>
            <w:r w:rsidRPr="00503F53">
              <w:rPr>
                <w:rFonts w:cs="Arial"/>
                <w:color w:val="000000"/>
                <w:szCs w:val="18"/>
              </w:rPr>
              <w:t>Drgania wału generatora po stronie turbiny (poziome)</w:t>
            </w:r>
          </w:p>
        </w:tc>
        <w:tc>
          <w:tcPr>
            <w:tcW w:w="1525" w:type="dxa"/>
            <w:shd w:val="clear" w:color="auto" w:fill="auto"/>
            <w:noWrap/>
            <w:vAlign w:val="center"/>
            <w:hideMark/>
          </w:tcPr>
          <w:p w14:paraId="61B05AA7"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10MKD10CY011</w:t>
            </w:r>
          </w:p>
        </w:tc>
        <w:tc>
          <w:tcPr>
            <w:tcW w:w="1640" w:type="dxa"/>
            <w:shd w:val="clear" w:color="auto" w:fill="auto"/>
            <w:noWrap/>
            <w:vAlign w:val="center"/>
            <w:hideMark/>
          </w:tcPr>
          <w:p w14:paraId="4592A9A9"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40</w:t>
            </w:r>
          </w:p>
        </w:tc>
        <w:tc>
          <w:tcPr>
            <w:tcW w:w="2151" w:type="dxa"/>
            <w:shd w:val="clear" w:color="auto" w:fill="auto"/>
            <w:vAlign w:val="center"/>
            <w:hideMark/>
          </w:tcPr>
          <w:p w14:paraId="26838EF0"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max. 75 μm</w:t>
            </w:r>
          </w:p>
        </w:tc>
      </w:tr>
      <w:tr w:rsidR="00963C55" w:rsidRPr="00D32A7A" w14:paraId="7029F7B5" w14:textId="77777777" w:rsidTr="00963C55">
        <w:trPr>
          <w:trHeight w:val="432"/>
          <w:jc w:val="center"/>
        </w:trPr>
        <w:tc>
          <w:tcPr>
            <w:tcW w:w="458" w:type="dxa"/>
            <w:shd w:val="clear" w:color="auto" w:fill="auto"/>
            <w:noWrap/>
            <w:vAlign w:val="center"/>
            <w:hideMark/>
          </w:tcPr>
          <w:p w14:paraId="08C276CC"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77</w:t>
            </w:r>
          </w:p>
        </w:tc>
        <w:tc>
          <w:tcPr>
            <w:tcW w:w="3506" w:type="dxa"/>
            <w:shd w:val="clear" w:color="auto" w:fill="auto"/>
            <w:vAlign w:val="center"/>
            <w:hideMark/>
          </w:tcPr>
          <w:p w14:paraId="27542DDA" w14:textId="77777777" w:rsidR="00963C55" w:rsidRPr="00503F53" w:rsidRDefault="00963C55" w:rsidP="00963C55">
            <w:pPr>
              <w:spacing w:line="276" w:lineRule="auto"/>
              <w:rPr>
                <w:rFonts w:cs="Arial"/>
                <w:color w:val="000000"/>
                <w:szCs w:val="18"/>
              </w:rPr>
            </w:pPr>
            <w:r w:rsidRPr="00503F53">
              <w:rPr>
                <w:rFonts w:cs="Arial"/>
                <w:color w:val="000000"/>
                <w:szCs w:val="18"/>
              </w:rPr>
              <w:t>Drgania wału generatora po stronie turbiny (pionowe)</w:t>
            </w:r>
          </w:p>
        </w:tc>
        <w:tc>
          <w:tcPr>
            <w:tcW w:w="1525" w:type="dxa"/>
            <w:shd w:val="clear" w:color="auto" w:fill="auto"/>
            <w:noWrap/>
            <w:vAlign w:val="center"/>
            <w:hideMark/>
          </w:tcPr>
          <w:p w14:paraId="636FD172"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10MKD10CY012</w:t>
            </w:r>
          </w:p>
        </w:tc>
        <w:tc>
          <w:tcPr>
            <w:tcW w:w="1640" w:type="dxa"/>
            <w:shd w:val="clear" w:color="auto" w:fill="auto"/>
            <w:noWrap/>
            <w:vAlign w:val="center"/>
            <w:hideMark/>
          </w:tcPr>
          <w:p w14:paraId="53C2E6AB"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40</w:t>
            </w:r>
          </w:p>
        </w:tc>
        <w:tc>
          <w:tcPr>
            <w:tcW w:w="2151" w:type="dxa"/>
            <w:shd w:val="clear" w:color="auto" w:fill="auto"/>
            <w:vAlign w:val="center"/>
            <w:hideMark/>
          </w:tcPr>
          <w:p w14:paraId="7718094E"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max. 75 μm</w:t>
            </w:r>
          </w:p>
        </w:tc>
      </w:tr>
      <w:tr w:rsidR="00963C55" w:rsidRPr="00D32A7A" w14:paraId="3818BE92" w14:textId="77777777" w:rsidTr="00963C55">
        <w:trPr>
          <w:trHeight w:val="432"/>
          <w:jc w:val="center"/>
        </w:trPr>
        <w:tc>
          <w:tcPr>
            <w:tcW w:w="458" w:type="dxa"/>
            <w:shd w:val="clear" w:color="auto" w:fill="auto"/>
            <w:noWrap/>
            <w:vAlign w:val="center"/>
            <w:hideMark/>
          </w:tcPr>
          <w:p w14:paraId="1510DD0F"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78</w:t>
            </w:r>
          </w:p>
        </w:tc>
        <w:tc>
          <w:tcPr>
            <w:tcW w:w="3506" w:type="dxa"/>
            <w:shd w:val="clear" w:color="auto" w:fill="auto"/>
            <w:vAlign w:val="center"/>
            <w:hideMark/>
          </w:tcPr>
          <w:p w14:paraId="42FD3721" w14:textId="77777777" w:rsidR="00963C55" w:rsidRPr="00503F53" w:rsidRDefault="00963C55" w:rsidP="00963C55">
            <w:pPr>
              <w:spacing w:line="276" w:lineRule="auto"/>
              <w:rPr>
                <w:rFonts w:cs="Arial"/>
                <w:color w:val="000000"/>
                <w:szCs w:val="18"/>
              </w:rPr>
            </w:pPr>
            <w:r w:rsidRPr="00503F53">
              <w:rPr>
                <w:rFonts w:cs="Arial"/>
                <w:color w:val="000000"/>
                <w:szCs w:val="18"/>
              </w:rPr>
              <w:t>Drgania korpusu łożyska generatora po stronie turbiny (poziome)</w:t>
            </w:r>
          </w:p>
        </w:tc>
        <w:tc>
          <w:tcPr>
            <w:tcW w:w="1525" w:type="dxa"/>
            <w:shd w:val="clear" w:color="auto" w:fill="auto"/>
            <w:noWrap/>
            <w:vAlign w:val="center"/>
            <w:hideMark/>
          </w:tcPr>
          <w:p w14:paraId="0738CD0D"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10MKD10CY020</w:t>
            </w:r>
          </w:p>
        </w:tc>
        <w:tc>
          <w:tcPr>
            <w:tcW w:w="1640" w:type="dxa"/>
            <w:shd w:val="clear" w:color="auto" w:fill="auto"/>
            <w:noWrap/>
            <w:vAlign w:val="center"/>
            <w:hideMark/>
          </w:tcPr>
          <w:p w14:paraId="291F19F5"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3,5</w:t>
            </w:r>
          </w:p>
        </w:tc>
        <w:tc>
          <w:tcPr>
            <w:tcW w:w="2151" w:type="dxa"/>
            <w:shd w:val="clear" w:color="auto" w:fill="auto"/>
            <w:vAlign w:val="center"/>
            <w:hideMark/>
          </w:tcPr>
          <w:p w14:paraId="29338241"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max. 4,5 mm/s</w:t>
            </w:r>
          </w:p>
        </w:tc>
      </w:tr>
      <w:tr w:rsidR="00963C55" w:rsidRPr="00D32A7A" w14:paraId="694495A6" w14:textId="77777777" w:rsidTr="00963C55">
        <w:trPr>
          <w:trHeight w:val="432"/>
          <w:jc w:val="center"/>
        </w:trPr>
        <w:tc>
          <w:tcPr>
            <w:tcW w:w="458" w:type="dxa"/>
            <w:shd w:val="clear" w:color="auto" w:fill="auto"/>
            <w:noWrap/>
            <w:vAlign w:val="center"/>
            <w:hideMark/>
          </w:tcPr>
          <w:p w14:paraId="2853C168"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79</w:t>
            </w:r>
          </w:p>
        </w:tc>
        <w:tc>
          <w:tcPr>
            <w:tcW w:w="3506" w:type="dxa"/>
            <w:shd w:val="clear" w:color="auto" w:fill="auto"/>
            <w:vAlign w:val="center"/>
            <w:hideMark/>
          </w:tcPr>
          <w:p w14:paraId="302F6882" w14:textId="77777777" w:rsidR="00963C55" w:rsidRPr="00503F53" w:rsidRDefault="00963C55" w:rsidP="00963C55">
            <w:pPr>
              <w:spacing w:line="276" w:lineRule="auto"/>
              <w:rPr>
                <w:rFonts w:cs="Arial"/>
                <w:color w:val="000000"/>
                <w:szCs w:val="18"/>
              </w:rPr>
            </w:pPr>
            <w:r w:rsidRPr="00503F53">
              <w:rPr>
                <w:rFonts w:cs="Arial"/>
                <w:color w:val="000000"/>
                <w:szCs w:val="18"/>
              </w:rPr>
              <w:t>Drgania korpusu łożyska generatora po stronie turbiny (pionowe)</w:t>
            </w:r>
          </w:p>
        </w:tc>
        <w:tc>
          <w:tcPr>
            <w:tcW w:w="1525" w:type="dxa"/>
            <w:shd w:val="clear" w:color="auto" w:fill="auto"/>
            <w:noWrap/>
            <w:vAlign w:val="center"/>
            <w:hideMark/>
          </w:tcPr>
          <w:p w14:paraId="25C8FFC5"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10MKD10CY030</w:t>
            </w:r>
          </w:p>
        </w:tc>
        <w:tc>
          <w:tcPr>
            <w:tcW w:w="1640" w:type="dxa"/>
            <w:shd w:val="clear" w:color="auto" w:fill="auto"/>
            <w:noWrap/>
            <w:vAlign w:val="center"/>
            <w:hideMark/>
          </w:tcPr>
          <w:p w14:paraId="2B08F96A"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3,5</w:t>
            </w:r>
          </w:p>
        </w:tc>
        <w:tc>
          <w:tcPr>
            <w:tcW w:w="2151" w:type="dxa"/>
            <w:shd w:val="clear" w:color="auto" w:fill="auto"/>
            <w:vAlign w:val="center"/>
            <w:hideMark/>
          </w:tcPr>
          <w:p w14:paraId="125530FA"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max. 4,5 mm/s</w:t>
            </w:r>
          </w:p>
        </w:tc>
      </w:tr>
      <w:tr w:rsidR="00963C55" w:rsidRPr="00D32A7A" w14:paraId="1B5C2FF7" w14:textId="77777777" w:rsidTr="00963C55">
        <w:trPr>
          <w:trHeight w:val="432"/>
          <w:jc w:val="center"/>
        </w:trPr>
        <w:tc>
          <w:tcPr>
            <w:tcW w:w="458" w:type="dxa"/>
            <w:shd w:val="clear" w:color="auto" w:fill="auto"/>
            <w:noWrap/>
            <w:vAlign w:val="center"/>
            <w:hideMark/>
          </w:tcPr>
          <w:p w14:paraId="072DEF4E"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80</w:t>
            </w:r>
          </w:p>
        </w:tc>
        <w:tc>
          <w:tcPr>
            <w:tcW w:w="3506" w:type="dxa"/>
            <w:shd w:val="clear" w:color="auto" w:fill="auto"/>
            <w:vAlign w:val="center"/>
            <w:hideMark/>
          </w:tcPr>
          <w:p w14:paraId="08422954" w14:textId="77777777" w:rsidR="00963C55" w:rsidRPr="00503F53" w:rsidRDefault="00963C55" w:rsidP="00963C55">
            <w:pPr>
              <w:spacing w:line="276" w:lineRule="auto"/>
              <w:rPr>
                <w:rFonts w:cs="Arial"/>
                <w:color w:val="000000"/>
                <w:szCs w:val="18"/>
              </w:rPr>
            </w:pPr>
            <w:r w:rsidRPr="00503F53">
              <w:rPr>
                <w:rFonts w:cs="Arial"/>
                <w:color w:val="000000"/>
                <w:szCs w:val="18"/>
              </w:rPr>
              <w:t>Drgania osiowe korpusu łożyska generatora po stronie turbiny</w:t>
            </w:r>
          </w:p>
        </w:tc>
        <w:tc>
          <w:tcPr>
            <w:tcW w:w="1525" w:type="dxa"/>
            <w:shd w:val="clear" w:color="auto" w:fill="auto"/>
            <w:noWrap/>
            <w:vAlign w:val="center"/>
            <w:hideMark/>
          </w:tcPr>
          <w:p w14:paraId="6D383283"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10MKD10CY040</w:t>
            </w:r>
          </w:p>
        </w:tc>
        <w:tc>
          <w:tcPr>
            <w:tcW w:w="1640" w:type="dxa"/>
            <w:shd w:val="clear" w:color="auto" w:fill="auto"/>
            <w:noWrap/>
            <w:vAlign w:val="center"/>
            <w:hideMark/>
          </w:tcPr>
          <w:p w14:paraId="1FF6B1DF"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3,5</w:t>
            </w:r>
          </w:p>
        </w:tc>
        <w:tc>
          <w:tcPr>
            <w:tcW w:w="2151" w:type="dxa"/>
            <w:shd w:val="clear" w:color="auto" w:fill="auto"/>
            <w:vAlign w:val="center"/>
            <w:hideMark/>
          </w:tcPr>
          <w:p w14:paraId="5612693D"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max. 4,5 mm/s</w:t>
            </w:r>
          </w:p>
        </w:tc>
      </w:tr>
      <w:tr w:rsidR="00963C55" w:rsidRPr="00D32A7A" w14:paraId="7E9197B9" w14:textId="77777777" w:rsidTr="00963C55">
        <w:trPr>
          <w:trHeight w:val="432"/>
          <w:jc w:val="center"/>
        </w:trPr>
        <w:tc>
          <w:tcPr>
            <w:tcW w:w="458" w:type="dxa"/>
            <w:shd w:val="clear" w:color="auto" w:fill="auto"/>
            <w:noWrap/>
            <w:vAlign w:val="center"/>
            <w:hideMark/>
          </w:tcPr>
          <w:p w14:paraId="3AA8D24D"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81</w:t>
            </w:r>
          </w:p>
        </w:tc>
        <w:tc>
          <w:tcPr>
            <w:tcW w:w="3506" w:type="dxa"/>
            <w:shd w:val="clear" w:color="auto" w:fill="auto"/>
            <w:vAlign w:val="center"/>
            <w:hideMark/>
          </w:tcPr>
          <w:p w14:paraId="799896F5" w14:textId="77777777" w:rsidR="00963C55" w:rsidRPr="00503F53" w:rsidRDefault="00963C55" w:rsidP="00963C55">
            <w:pPr>
              <w:spacing w:line="276" w:lineRule="auto"/>
              <w:rPr>
                <w:rFonts w:cs="Arial"/>
                <w:color w:val="000000"/>
                <w:szCs w:val="18"/>
              </w:rPr>
            </w:pPr>
            <w:r w:rsidRPr="00503F53">
              <w:rPr>
                <w:rFonts w:cs="Arial"/>
                <w:color w:val="000000"/>
                <w:szCs w:val="18"/>
              </w:rPr>
              <w:t>Temperatura łożyska generatora po stronie wzbudnicy</w:t>
            </w:r>
          </w:p>
        </w:tc>
        <w:tc>
          <w:tcPr>
            <w:tcW w:w="1525" w:type="dxa"/>
            <w:shd w:val="clear" w:color="auto" w:fill="auto"/>
            <w:noWrap/>
            <w:vAlign w:val="center"/>
            <w:hideMark/>
          </w:tcPr>
          <w:p w14:paraId="6DE41DAD"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10MKD20CT010</w:t>
            </w:r>
          </w:p>
        </w:tc>
        <w:tc>
          <w:tcPr>
            <w:tcW w:w="1640" w:type="dxa"/>
            <w:shd w:val="clear" w:color="auto" w:fill="auto"/>
            <w:noWrap/>
            <w:vAlign w:val="center"/>
            <w:hideMark/>
          </w:tcPr>
          <w:p w14:paraId="63536C9B"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75</w:t>
            </w:r>
          </w:p>
        </w:tc>
        <w:tc>
          <w:tcPr>
            <w:tcW w:w="2151" w:type="dxa"/>
            <w:shd w:val="clear" w:color="auto" w:fill="auto"/>
            <w:vAlign w:val="center"/>
            <w:hideMark/>
          </w:tcPr>
          <w:p w14:paraId="127A72C5"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max. 90 °C</w:t>
            </w:r>
          </w:p>
        </w:tc>
      </w:tr>
      <w:tr w:rsidR="00963C55" w:rsidRPr="00D32A7A" w14:paraId="429F645E" w14:textId="77777777" w:rsidTr="00963C55">
        <w:trPr>
          <w:trHeight w:val="432"/>
          <w:jc w:val="center"/>
        </w:trPr>
        <w:tc>
          <w:tcPr>
            <w:tcW w:w="458" w:type="dxa"/>
            <w:shd w:val="clear" w:color="auto" w:fill="auto"/>
            <w:noWrap/>
            <w:vAlign w:val="center"/>
            <w:hideMark/>
          </w:tcPr>
          <w:p w14:paraId="3276A233"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82</w:t>
            </w:r>
          </w:p>
        </w:tc>
        <w:tc>
          <w:tcPr>
            <w:tcW w:w="3506" w:type="dxa"/>
            <w:shd w:val="clear" w:color="auto" w:fill="auto"/>
            <w:vAlign w:val="center"/>
            <w:hideMark/>
          </w:tcPr>
          <w:p w14:paraId="0C393A19" w14:textId="77777777" w:rsidR="00963C55" w:rsidRPr="00503F53" w:rsidRDefault="00963C55" w:rsidP="00963C55">
            <w:pPr>
              <w:spacing w:line="276" w:lineRule="auto"/>
              <w:rPr>
                <w:rFonts w:cs="Arial"/>
                <w:color w:val="000000"/>
                <w:szCs w:val="18"/>
              </w:rPr>
            </w:pPr>
            <w:r w:rsidRPr="00503F53">
              <w:rPr>
                <w:rFonts w:cs="Arial"/>
                <w:color w:val="000000"/>
                <w:szCs w:val="18"/>
              </w:rPr>
              <w:t>Drgania wału generatora po stronie wzbudnicy (poziome)</w:t>
            </w:r>
          </w:p>
        </w:tc>
        <w:tc>
          <w:tcPr>
            <w:tcW w:w="1525" w:type="dxa"/>
            <w:shd w:val="clear" w:color="auto" w:fill="auto"/>
            <w:noWrap/>
            <w:vAlign w:val="center"/>
            <w:hideMark/>
          </w:tcPr>
          <w:p w14:paraId="0A769412"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10MKD20CY011</w:t>
            </w:r>
          </w:p>
        </w:tc>
        <w:tc>
          <w:tcPr>
            <w:tcW w:w="1640" w:type="dxa"/>
            <w:shd w:val="clear" w:color="auto" w:fill="auto"/>
            <w:noWrap/>
            <w:vAlign w:val="center"/>
            <w:hideMark/>
          </w:tcPr>
          <w:p w14:paraId="021B38DB"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40</w:t>
            </w:r>
          </w:p>
        </w:tc>
        <w:tc>
          <w:tcPr>
            <w:tcW w:w="2151" w:type="dxa"/>
            <w:shd w:val="clear" w:color="auto" w:fill="auto"/>
            <w:vAlign w:val="center"/>
            <w:hideMark/>
          </w:tcPr>
          <w:p w14:paraId="6960D384"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max. 75 μm</w:t>
            </w:r>
          </w:p>
        </w:tc>
      </w:tr>
      <w:tr w:rsidR="00963C55" w:rsidRPr="00D32A7A" w14:paraId="6E73892F" w14:textId="77777777" w:rsidTr="00963C55">
        <w:trPr>
          <w:trHeight w:val="432"/>
          <w:jc w:val="center"/>
        </w:trPr>
        <w:tc>
          <w:tcPr>
            <w:tcW w:w="458" w:type="dxa"/>
            <w:shd w:val="clear" w:color="auto" w:fill="auto"/>
            <w:noWrap/>
            <w:vAlign w:val="center"/>
            <w:hideMark/>
          </w:tcPr>
          <w:p w14:paraId="77DA4CD3"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83</w:t>
            </w:r>
          </w:p>
        </w:tc>
        <w:tc>
          <w:tcPr>
            <w:tcW w:w="3506" w:type="dxa"/>
            <w:shd w:val="clear" w:color="auto" w:fill="auto"/>
            <w:vAlign w:val="center"/>
            <w:hideMark/>
          </w:tcPr>
          <w:p w14:paraId="0CC24353" w14:textId="77777777" w:rsidR="00963C55" w:rsidRPr="00503F53" w:rsidRDefault="00963C55" w:rsidP="00963C55">
            <w:pPr>
              <w:spacing w:line="276" w:lineRule="auto"/>
              <w:rPr>
                <w:rFonts w:cs="Arial"/>
                <w:color w:val="000000"/>
                <w:szCs w:val="18"/>
              </w:rPr>
            </w:pPr>
            <w:r w:rsidRPr="00503F53">
              <w:rPr>
                <w:rFonts w:cs="Arial"/>
                <w:color w:val="000000"/>
                <w:szCs w:val="18"/>
              </w:rPr>
              <w:t>Drgania wału generatora po stronie wzbudnicy (pionowe)</w:t>
            </w:r>
          </w:p>
        </w:tc>
        <w:tc>
          <w:tcPr>
            <w:tcW w:w="1525" w:type="dxa"/>
            <w:shd w:val="clear" w:color="auto" w:fill="auto"/>
            <w:noWrap/>
            <w:vAlign w:val="center"/>
            <w:hideMark/>
          </w:tcPr>
          <w:p w14:paraId="139D869F"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10MKD20CY012</w:t>
            </w:r>
          </w:p>
        </w:tc>
        <w:tc>
          <w:tcPr>
            <w:tcW w:w="1640" w:type="dxa"/>
            <w:shd w:val="clear" w:color="auto" w:fill="auto"/>
            <w:noWrap/>
            <w:vAlign w:val="center"/>
            <w:hideMark/>
          </w:tcPr>
          <w:p w14:paraId="1D422F78"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40</w:t>
            </w:r>
          </w:p>
        </w:tc>
        <w:tc>
          <w:tcPr>
            <w:tcW w:w="2151" w:type="dxa"/>
            <w:shd w:val="clear" w:color="auto" w:fill="auto"/>
            <w:vAlign w:val="center"/>
            <w:hideMark/>
          </w:tcPr>
          <w:p w14:paraId="0F23E0CB"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max. 75 μm</w:t>
            </w:r>
          </w:p>
        </w:tc>
      </w:tr>
      <w:tr w:rsidR="00963C55" w:rsidRPr="00D32A7A" w14:paraId="49815098" w14:textId="77777777" w:rsidTr="00963C55">
        <w:trPr>
          <w:trHeight w:val="432"/>
          <w:jc w:val="center"/>
        </w:trPr>
        <w:tc>
          <w:tcPr>
            <w:tcW w:w="458" w:type="dxa"/>
            <w:shd w:val="clear" w:color="auto" w:fill="auto"/>
            <w:noWrap/>
            <w:vAlign w:val="center"/>
            <w:hideMark/>
          </w:tcPr>
          <w:p w14:paraId="6162CE2D"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84</w:t>
            </w:r>
          </w:p>
        </w:tc>
        <w:tc>
          <w:tcPr>
            <w:tcW w:w="3506" w:type="dxa"/>
            <w:shd w:val="clear" w:color="auto" w:fill="auto"/>
            <w:vAlign w:val="center"/>
            <w:hideMark/>
          </w:tcPr>
          <w:p w14:paraId="268C892A" w14:textId="77777777" w:rsidR="00963C55" w:rsidRPr="00503F53" w:rsidRDefault="00963C55" w:rsidP="00963C55">
            <w:pPr>
              <w:spacing w:line="276" w:lineRule="auto"/>
              <w:rPr>
                <w:rFonts w:cs="Arial"/>
                <w:color w:val="000000"/>
                <w:szCs w:val="18"/>
              </w:rPr>
            </w:pPr>
            <w:r w:rsidRPr="00503F53">
              <w:rPr>
                <w:rFonts w:cs="Arial"/>
                <w:color w:val="000000"/>
                <w:szCs w:val="18"/>
              </w:rPr>
              <w:t>Drgania korpusu łożyska generatora po stronie wzbudnicy (poziome)</w:t>
            </w:r>
          </w:p>
        </w:tc>
        <w:tc>
          <w:tcPr>
            <w:tcW w:w="1525" w:type="dxa"/>
            <w:shd w:val="clear" w:color="auto" w:fill="auto"/>
            <w:noWrap/>
            <w:vAlign w:val="center"/>
            <w:hideMark/>
          </w:tcPr>
          <w:p w14:paraId="7876CA8D"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10MKD20CY020</w:t>
            </w:r>
          </w:p>
        </w:tc>
        <w:tc>
          <w:tcPr>
            <w:tcW w:w="1640" w:type="dxa"/>
            <w:shd w:val="clear" w:color="auto" w:fill="auto"/>
            <w:noWrap/>
            <w:vAlign w:val="center"/>
            <w:hideMark/>
          </w:tcPr>
          <w:p w14:paraId="00456934"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3,5</w:t>
            </w:r>
          </w:p>
        </w:tc>
        <w:tc>
          <w:tcPr>
            <w:tcW w:w="2151" w:type="dxa"/>
            <w:shd w:val="clear" w:color="auto" w:fill="auto"/>
            <w:vAlign w:val="center"/>
            <w:hideMark/>
          </w:tcPr>
          <w:p w14:paraId="01E1AB9D"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max. 4,5 mm/s</w:t>
            </w:r>
          </w:p>
        </w:tc>
      </w:tr>
      <w:tr w:rsidR="00963C55" w:rsidRPr="00D32A7A" w14:paraId="4E19A070" w14:textId="77777777" w:rsidTr="00963C55">
        <w:trPr>
          <w:trHeight w:val="432"/>
          <w:jc w:val="center"/>
        </w:trPr>
        <w:tc>
          <w:tcPr>
            <w:tcW w:w="458" w:type="dxa"/>
            <w:shd w:val="clear" w:color="auto" w:fill="auto"/>
            <w:noWrap/>
            <w:vAlign w:val="center"/>
            <w:hideMark/>
          </w:tcPr>
          <w:p w14:paraId="00FDC608"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85</w:t>
            </w:r>
          </w:p>
        </w:tc>
        <w:tc>
          <w:tcPr>
            <w:tcW w:w="3506" w:type="dxa"/>
            <w:shd w:val="clear" w:color="auto" w:fill="auto"/>
            <w:vAlign w:val="center"/>
            <w:hideMark/>
          </w:tcPr>
          <w:p w14:paraId="22A2C6E6" w14:textId="77777777" w:rsidR="00963C55" w:rsidRPr="00503F53" w:rsidRDefault="00963C55" w:rsidP="00963C55">
            <w:pPr>
              <w:spacing w:line="276" w:lineRule="auto"/>
              <w:rPr>
                <w:rFonts w:cs="Arial"/>
                <w:color w:val="000000"/>
                <w:szCs w:val="18"/>
              </w:rPr>
            </w:pPr>
            <w:r w:rsidRPr="00503F53">
              <w:rPr>
                <w:rFonts w:cs="Arial"/>
                <w:color w:val="000000"/>
                <w:szCs w:val="18"/>
              </w:rPr>
              <w:t>Drgania korpusu łożyska generatora po stronie wzbudnicy (pionowe)</w:t>
            </w:r>
          </w:p>
        </w:tc>
        <w:tc>
          <w:tcPr>
            <w:tcW w:w="1525" w:type="dxa"/>
            <w:shd w:val="clear" w:color="auto" w:fill="auto"/>
            <w:noWrap/>
            <w:vAlign w:val="center"/>
            <w:hideMark/>
          </w:tcPr>
          <w:p w14:paraId="59B51C8D"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10MKD20CY030</w:t>
            </w:r>
          </w:p>
        </w:tc>
        <w:tc>
          <w:tcPr>
            <w:tcW w:w="1640" w:type="dxa"/>
            <w:shd w:val="clear" w:color="auto" w:fill="auto"/>
            <w:noWrap/>
            <w:vAlign w:val="center"/>
            <w:hideMark/>
          </w:tcPr>
          <w:p w14:paraId="14153F01"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3,5</w:t>
            </w:r>
          </w:p>
        </w:tc>
        <w:tc>
          <w:tcPr>
            <w:tcW w:w="2151" w:type="dxa"/>
            <w:shd w:val="clear" w:color="auto" w:fill="auto"/>
            <w:vAlign w:val="center"/>
            <w:hideMark/>
          </w:tcPr>
          <w:p w14:paraId="0E1EC935"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max. 4,5 mm/s</w:t>
            </w:r>
          </w:p>
        </w:tc>
      </w:tr>
      <w:tr w:rsidR="00963C55" w:rsidRPr="00D32A7A" w14:paraId="3A59583A" w14:textId="77777777" w:rsidTr="00963C55">
        <w:trPr>
          <w:trHeight w:val="432"/>
          <w:jc w:val="center"/>
        </w:trPr>
        <w:tc>
          <w:tcPr>
            <w:tcW w:w="458" w:type="dxa"/>
            <w:shd w:val="clear" w:color="auto" w:fill="auto"/>
            <w:noWrap/>
            <w:vAlign w:val="center"/>
            <w:hideMark/>
          </w:tcPr>
          <w:p w14:paraId="482CCCA4"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86</w:t>
            </w:r>
          </w:p>
        </w:tc>
        <w:tc>
          <w:tcPr>
            <w:tcW w:w="3506" w:type="dxa"/>
            <w:shd w:val="clear" w:color="auto" w:fill="auto"/>
            <w:vAlign w:val="center"/>
            <w:hideMark/>
          </w:tcPr>
          <w:p w14:paraId="79B39541" w14:textId="77777777" w:rsidR="00963C55" w:rsidRPr="00503F53" w:rsidRDefault="00963C55" w:rsidP="00963C55">
            <w:pPr>
              <w:spacing w:line="276" w:lineRule="auto"/>
              <w:rPr>
                <w:rFonts w:cs="Arial"/>
                <w:color w:val="000000"/>
                <w:szCs w:val="18"/>
              </w:rPr>
            </w:pPr>
            <w:r w:rsidRPr="00503F53">
              <w:rPr>
                <w:rFonts w:cs="Arial"/>
                <w:color w:val="000000"/>
                <w:szCs w:val="18"/>
              </w:rPr>
              <w:t>Drgania osiowe korpusu łożyska generatora po stronie wzbudnicy</w:t>
            </w:r>
          </w:p>
        </w:tc>
        <w:tc>
          <w:tcPr>
            <w:tcW w:w="1525" w:type="dxa"/>
            <w:shd w:val="clear" w:color="auto" w:fill="auto"/>
            <w:noWrap/>
            <w:vAlign w:val="center"/>
            <w:hideMark/>
          </w:tcPr>
          <w:p w14:paraId="7971CB1B"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10MKD20CY040</w:t>
            </w:r>
          </w:p>
        </w:tc>
        <w:tc>
          <w:tcPr>
            <w:tcW w:w="1640" w:type="dxa"/>
            <w:shd w:val="clear" w:color="auto" w:fill="auto"/>
            <w:noWrap/>
            <w:vAlign w:val="center"/>
            <w:hideMark/>
          </w:tcPr>
          <w:p w14:paraId="1D89CB9D"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3,5</w:t>
            </w:r>
          </w:p>
        </w:tc>
        <w:tc>
          <w:tcPr>
            <w:tcW w:w="2151" w:type="dxa"/>
            <w:shd w:val="clear" w:color="auto" w:fill="auto"/>
            <w:vAlign w:val="center"/>
            <w:hideMark/>
          </w:tcPr>
          <w:p w14:paraId="4A5502CD"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max. 4,5 mm/s</w:t>
            </w:r>
          </w:p>
        </w:tc>
      </w:tr>
      <w:tr w:rsidR="00963C55" w:rsidRPr="00D32A7A" w14:paraId="4405945C" w14:textId="77777777" w:rsidTr="00963C55">
        <w:trPr>
          <w:trHeight w:val="288"/>
          <w:jc w:val="center"/>
        </w:trPr>
        <w:tc>
          <w:tcPr>
            <w:tcW w:w="458" w:type="dxa"/>
            <w:shd w:val="clear" w:color="auto" w:fill="auto"/>
            <w:noWrap/>
            <w:vAlign w:val="center"/>
            <w:hideMark/>
          </w:tcPr>
          <w:p w14:paraId="109A762D"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87</w:t>
            </w:r>
          </w:p>
        </w:tc>
        <w:tc>
          <w:tcPr>
            <w:tcW w:w="3506" w:type="dxa"/>
            <w:shd w:val="clear" w:color="auto" w:fill="auto"/>
            <w:vAlign w:val="center"/>
            <w:hideMark/>
          </w:tcPr>
          <w:p w14:paraId="10B44C4E" w14:textId="77777777" w:rsidR="00963C55" w:rsidRPr="00503F53" w:rsidRDefault="00963C55" w:rsidP="00963C55">
            <w:pPr>
              <w:spacing w:line="276" w:lineRule="auto"/>
              <w:rPr>
                <w:rFonts w:cs="Arial"/>
                <w:color w:val="000000"/>
                <w:szCs w:val="18"/>
              </w:rPr>
            </w:pPr>
            <w:r w:rsidRPr="00503F53">
              <w:rPr>
                <w:rFonts w:cs="Arial"/>
                <w:color w:val="000000"/>
                <w:szCs w:val="18"/>
              </w:rPr>
              <w:t>Ciśnienie pary upustowej</w:t>
            </w:r>
          </w:p>
        </w:tc>
        <w:tc>
          <w:tcPr>
            <w:tcW w:w="1525" w:type="dxa"/>
            <w:shd w:val="clear" w:color="auto" w:fill="auto"/>
            <w:noWrap/>
            <w:vAlign w:val="center"/>
            <w:hideMark/>
          </w:tcPr>
          <w:p w14:paraId="6FE00966"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10LBD60FP810</w:t>
            </w:r>
          </w:p>
        </w:tc>
        <w:tc>
          <w:tcPr>
            <w:tcW w:w="1640" w:type="dxa"/>
            <w:shd w:val="clear" w:color="auto" w:fill="auto"/>
            <w:noWrap/>
            <w:vAlign w:val="center"/>
            <w:hideMark/>
          </w:tcPr>
          <w:p w14:paraId="00D58FAF"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w:t>
            </w:r>
          </w:p>
        </w:tc>
        <w:tc>
          <w:tcPr>
            <w:tcW w:w="2151" w:type="dxa"/>
            <w:shd w:val="clear" w:color="auto" w:fill="auto"/>
            <w:vAlign w:val="center"/>
            <w:hideMark/>
          </w:tcPr>
          <w:p w14:paraId="1BF5E958"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max. 3,92 bar</w:t>
            </w:r>
          </w:p>
        </w:tc>
      </w:tr>
      <w:tr w:rsidR="00963C55" w:rsidRPr="00D32A7A" w14:paraId="68FE9D80" w14:textId="77777777" w:rsidTr="00963C55">
        <w:trPr>
          <w:trHeight w:val="288"/>
          <w:jc w:val="center"/>
        </w:trPr>
        <w:tc>
          <w:tcPr>
            <w:tcW w:w="458" w:type="dxa"/>
            <w:shd w:val="clear" w:color="auto" w:fill="auto"/>
            <w:noWrap/>
            <w:vAlign w:val="center"/>
            <w:hideMark/>
          </w:tcPr>
          <w:p w14:paraId="25196607"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88</w:t>
            </w:r>
          </w:p>
        </w:tc>
        <w:tc>
          <w:tcPr>
            <w:tcW w:w="3506" w:type="dxa"/>
            <w:shd w:val="clear" w:color="auto" w:fill="auto"/>
            <w:vAlign w:val="center"/>
            <w:hideMark/>
          </w:tcPr>
          <w:p w14:paraId="5A6BD92F" w14:textId="77777777" w:rsidR="00963C55" w:rsidRPr="00503F53" w:rsidRDefault="00963C55" w:rsidP="00963C55">
            <w:pPr>
              <w:spacing w:line="276" w:lineRule="auto"/>
              <w:rPr>
                <w:rFonts w:cs="Arial"/>
                <w:color w:val="000000"/>
                <w:szCs w:val="18"/>
              </w:rPr>
            </w:pPr>
            <w:r w:rsidRPr="00503F53">
              <w:rPr>
                <w:rFonts w:cs="Arial"/>
                <w:color w:val="000000"/>
                <w:szCs w:val="18"/>
              </w:rPr>
              <w:t>Regulator ciśnienia pary upustowej</w:t>
            </w:r>
          </w:p>
        </w:tc>
        <w:tc>
          <w:tcPr>
            <w:tcW w:w="1525" w:type="dxa"/>
            <w:shd w:val="clear" w:color="auto" w:fill="auto"/>
            <w:noWrap/>
            <w:vAlign w:val="center"/>
            <w:hideMark/>
          </w:tcPr>
          <w:p w14:paraId="7677B437"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10LBD60FP820</w:t>
            </w:r>
          </w:p>
        </w:tc>
        <w:tc>
          <w:tcPr>
            <w:tcW w:w="1640" w:type="dxa"/>
            <w:shd w:val="clear" w:color="auto" w:fill="auto"/>
            <w:noWrap/>
            <w:vAlign w:val="center"/>
            <w:hideMark/>
          </w:tcPr>
          <w:p w14:paraId="6949A182"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w:t>
            </w:r>
          </w:p>
        </w:tc>
        <w:tc>
          <w:tcPr>
            <w:tcW w:w="2151" w:type="dxa"/>
            <w:shd w:val="clear" w:color="auto" w:fill="auto"/>
            <w:vAlign w:val="center"/>
            <w:hideMark/>
          </w:tcPr>
          <w:p w14:paraId="48C5D80F"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max. 3,92 bar</w:t>
            </w:r>
          </w:p>
        </w:tc>
      </w:tr>
      <w:tr w:rsidR="00963C55" w:rsidRPr="00D32A7A" w14:paraId="1463B1A7" w14:textId="77777777" w:rsidTr="00963C55">
        <w:trPr>
          <w:trHeight w:val="288"/>
          <w:jc w:val="center"/>
        </w:trPr>
        <w:tc>
          <w:tcPr>
            <w:tcW w:w="458" w:type="dxa"/>
            <w:shd w:val="clear" w:color="auto" w:fill="auto"/>
            <w:noWrap/>
            <w:vAlign w:val="center"/>
            <w:hideMark/>
          </w:tcPr>
          <w:p w14:paraId="0AED207A"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89</w:t>
            </w:r>
          </w:p>
        </w:tc>
        <w:tc>
          <w:tcPr>
            <w:tcW w:w="3506" w:type="dxa"/>
            <w:shd w:val="clear" w:color="auto" w:fill="auto"/>
            <w:vAlign w:val="center"/>
            <w:hideMark/>
          </w:tcPr>
          <w:p w14:paraId="4603AE27" w14:textId="77777777" w:rsidR="00963C55" w:rsidRPr="00503F53" w:rsidRDefault="00963C55" w:rsidP="00963C55">
            <w:pPr>
              <w:spacing w:line="276" w:lineRule="auto"/>
              <w:rPr>
                <w:rFonts w:cs="Arial"/>
                <w:color w:val="000000"/>
                <w:szCs w:val="18"/>
              </w:rPr>
            </w:pPr>
            <w:r w:rsidRPr="00503F53">
              <w:rPr>
                <w:rFonts w:cs="Arial"/>
                <w:color w:val="000000"/>
                <w:szCs w:val="18"/>
              </w:rPr>
              <w:t>Ciśnienie pary wylotowej</w:t>
            </w:r>
          </w:p>
        </w:tc>
        <w:tc>
          <w:tcPr>
            <w:tcW w:w="1525" w:type="dxa"/>
            <w:shd w:val="clear" w:color="auto" w:fill="auto"/>
            <w:noWrap/>
            <w:vAlign w:val="center"/>
            <w:hideMark/>
          </w:tcPr>
          <w:p w14:paraId="163CF319"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10MAC10FP850</w:t>
            </w:r>
          </w:p>
        </w:tc>
        <w:tc>
          <w:tcPr>
            <w:tcW w:w="1640" w:type="dxa"/>
            <w:shd w:val="clear" w:color="auto" w:fill="auto"/>
            <w:noWrap/>
            <w:vAlign w:val="center"/>
            <w:hideMark/>
          </w:tcPr>
          <w:p w14:paraId="3B46D342"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-0,94</w:t>
            </w:r>
          </w:p>
        </w:tc>
        <w:tc>
          <w:tcPr>
            <w:tcW w:w="2151" w:type="dxa"/>
            <w:shd w:val="clear" w:color="auto" w:fill="auto"/>
            <w:vAlign w:val="center"/>
            <w:hideMark/>
          </w:tcPr>
          <w:p w14:paraId="27236844" w14:textId="761C26A8" w:rsidR="00963C55" w:rsidRPr="00503F53" w:rsidRDefault="009F7467" w:rsidP="00963C55">
            <w:pPr>
              <w:spacing w:line="276" w:lineRule="auto"/>
              <w:jc w:val="center"/>
              <w:rPr>
                <w:rFonts w:cs="Arial"/>
                <w:color w:val="000000"/>
                <w:szCs w:val="18"/>
              </w:rPr>
            </w:pPr>
            <w:r w:rsidRPr="00503F53">
              <w:rPr>
                <w:rFonts w:cs="Arial"/>
                <w:color w:val="000000"/>
                <w:szCs w:val="18"/>
              </w:rPr>
              <w:t>max. -0,91</w:t>
            </w:r>
            <w:r w:rsidR="00963C55" w:rsidRPr="00503F53">
              <w:rPr>
                <w:rFonts w:cs="Arial"/>
                <w:color w:val="000000"/>
                <w:szCs w:val="18"/>
              </w:rPr>
              <w:t xml:space="preserve"> bar</w:t>
            </w:r>
          </w:p>
        </w:tc>
      </w:tr>
      <w:tr w:rsidR="00963C55" w:rsidRPr="00D32A7A" w14:paraId="5A450403" w14:textId="77777777" w:rsidTr="00963C55">
        <w:trPr>
          <w:trHeight w:val="288"/>
          <w:jc w:val="center"/>
        </w:trPr>
        <w:tc>
          <w:tcPr>
            <w:tcW w:w="458" w:type="dxa"/>
            <w:shd w:val="clear" w:color="auto" w:fill="auto"/>
            <w:noWrap/>
            <w:vAlign w:val="center"/>
            <w:hideMark/>
          </w:tcPr>
          <w:p w14:paraId="4FA308F1"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90</w:t>
            </w:r>
          </w:p>
        </w:tc>
        <w:tc>
          <w:tcPr>
            <w:tcW w:w="3506" w:type="dxa"/>
            <w:shd w:val="clear" w:color="auto" w:fill="auto"/>
            <w:noWrap/>
            <w:vAlign w:val="center"/>
            <w:hideMark/>
          </w:tcPr>
          <w:p w14:paraId="3C9AE503" w14:textId="77777777" w:rsidR="00963C55" w:rsidRPr="00503F53" w:rsidRDefault="00963C55" w:rsidP="00963C55">
            <w:pPr>
              <w:spacing w:line="276" w:lineRule="auto"/>
              <w:rPr>
                <w:rFonts w:cs="Arial"/>
                <w:color w:val="000000"/>
                <w:szCs w:val="18"/>
              </w:rPr>
            </w:pPr>
            <w:r w:rsidRPr="00503F53">
              <w:rPr>
                <w:rFonts w:cs="Arial"/>
                <w:color w:val="000000"/>
                <w:szCs w:val="18"/>
              </w:rPr>
              <w:t>Temperatura pary wylotowej</w:t>
            </w:r>
          </w:p>
        </w:tc>
        <w:tc>
          <w:tcPr>
            <w:tcW w:w="1525" w:type="dxa"/>
            <w:shd w:val="clear" w:color="auto" w:fill="auto"/>
            <w:noWrap/>
            <w:vAlign w:val="center"/>
            <w:hideMark/>
          </w:tcPr>
          <w:p w14:paraId="1D50674E"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10MAC10FT850</w:t>
            </w:r>
          </w:p>
        </w:tc>
        <w:tc>
          <w:tcPr>
            <w:tcW w:w="1640" w:type="dxa"/>
            <w:shd w:val="clear" w:color="auto" w:fill="auto"/>
            <w:noWrap/>
            <w:vAlign w:val="center"/>
            <w:hideMark/>
          </w:tcPr>
          <w:p w14:paraId="3097CC31"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37</w:t>
            </w:r>
          </w:p>
        </w:tc>
        <w:tc>
          <w:tcPr>
            <w:tcW w:w="2151" w:type="dxa"/>
            <w:shd w:val="clear" w:color="auto" w:fill="auto"/>
            <w:vAlign w:val="center"/>
            <w:hideMark/>
          </w:tcPr>
          <w:p w14:paraId="4A8137C3"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max. 105 °C</w:t>
            </w:r>
          </w:p>
        </w:tc>
      </w:tr>
      <w:tr w:rsidR="00963C55" w:rsidRPr="00D32A7A" w14:paraId="559FEA50" w14:textId="77777777" w:rsidTr="00963C55">
        <w:trPr>
          <w:trHeight w:val="288"/>
          <w:jc w:val="center"/>
        </w:trPr>
        <w:tc>
          <w:tcPr>
            <w:tcW w:w="458" w:type="dxa"/>
            <w:shd w:val="clear" w:color="auto" w:fill="auto"/>
            <w:noWrap/>
            <w:vAlign w:val="center"/>
            <w:hideMark/>
          </w:tcPr>
          <w:p w14:paraId="24B7CE91"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91</w:t>
            </w:r>
          </w:p>
        </w:tc>
        <w:tc>
          <w:tcPr>
            <w:tcW w:w="3506" w:type="dxa"/>
            <w:shd w:val="clear" w:color="auto" w:fill="auto"/>
            <w:vAlign w:val="center"/>
            <w:hideMark/>
          </w:tcPr>
          <w:p w14:paraId="3A7C6499" w14:textId="77777777" w:rsidR="00963C55" w:rsidRPr="00503F53" w:rsidRDefault="00963C55" w:rsidP="00963C55">
            <w:pPr>
              <w:spacing w:line="276" w:lineRule="auto"/>
              <w:rPr>
                <w:rFonts w:cs="Arial"/>
                <w:color w:val="000000"/>
                <w:szCs w:val="18"/>
              </w:rPr>
            </w:pPr>
            <w:r w:rsidRPr="00503F53">
              <w:rPr>
                <w:rFonts w:cs="Arial"/>
                <w:color w:val="000000"/>
                <w:szCs w:val="18"/>
              </w:rPr>
              <w:t>Obroty turbiny po stronie łożyska wzdłużnego</w:t>
            </w:r>
          </w:p>
        </w:tc>
        <w:tc>
          <w:tcPr>
            <w:tcW w:w="1525" w:type="dxa"/>
            <w:shd w:val="clear" w:color="auto" w:fill="auto"/>
            <w:noWrap/>
            <w:vAlign w:val="center"/>
            <w:hideMark/>
          </w:tcPr>
          <w:p w14:paraId="512C05D7"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10MAD10FS810</w:t>
            </w:r>
          </w:p>
        </w:tc>
        <w:tc>
          <w:tcPr>
            <w:tcW w:w="1640" w:type="dxa"/>
            <w:shd w:val="clear" w:color="auto" w:fill="auto"/>
            <w:noWrap/>
            <w:vAlign w:val="center"/>
            <w:hideMark/>
          </w:tcPr>
          <w:p w14:paraId="20E8F527"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5136</w:t>
            </w:r>
          </w:p>
        </w:tc>
        <w:tc>
          <w:tcPr>
            <w:tcW w:w="2151" w:type="dxa"/>
            <w:shd w:val="clear" w:color="auto" w:fill="auto"/>
            <w:vAlign w:val="center"/>
            <w:hideMark/>
          </w:tcPr>
          <w:p w14:paraId="2411B029"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max. 5650 obr/min</w:t>
            </w:r>
          </w:p>
        </w:tc>
      </w:tr>
      <w:tr w:rsidR="00963C55" w:rsidRPr="00D32A7A" w14:paraId="7AE66FE5" w14:textId="77777777" w:rsidTr="00963C55">
        <w:trPr>
          <w:trHeight w:val="288"/>
          <w:jc w:val="center"/>
        </w:trPr>
        <w:tc>
          <w:tcPr>
            <w:tcW w:w="458" w:type="dxa"/>
            <w:shd w:val="clear" w:color="auto" w:fill="auto"/>
            <w:noWrap/>
            <w:vAlign w:val="center"/>
            <w:hideMark/>
          </w:tcPr>
          <w:p w14:paraId="72ECDB99"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92</w:t>
            </w:r>
          </w:p>
        </w:tc>
        <w:tc>
          <w:tcPr>
            <w:tcW w:w="3506" w:type="dxa"/>
            <w:shd w:val="clear" w:color="auto" w:fill="auto"/>
            <w:vAlign w:val="center"/>
            <w:hideMark/>
          </w:tcPr>
          <w:p w14:paraId="03B162F0" w14:textId="77777777" w:rsidR="00963C55" w:rsidRPr="00503F53" w:rsidRDefault="00963C55" w:rsidP="00963C55">
            <w:pPr>
              <w:spacing w:line="276" w:lineRule="auto"/>
              <w:rPr>
                <w:rFonts w:cs="Arial"/>
                <w:color w:val="000000"/>
                <w:szCs w:val="18"/>
              </w:rPr>
            </w:pPr>
            <w:r w:rsidRPr="00503F53">
              <w:rPr>
                <w:rFonts w:cs="Arial"/>
                <w:color w:val="000000"/>
                <w:szCs w:val="18"/>
              </w:rPr>
              <w:t>Ciśnienie oleju smarnego</w:t>
            </w:r>
          </w:p>
        </w:tc>
        <w:tc>
          <w:tcPr>
            <w:tcW w:w="1525" w:type="dxa"/>
            <w:shd w:val="clear" w:color="auto" w:fill="auto"/>
            <w:noWrap/>
            <w:vAlign w:val="center"/>
            <w:hideMark/>
          </w:tcPr>
          <w:p w14:paraId="472D4975"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10MAV40FP810</w:t>
            </w:r>
          </w:p>
        </w:tc>
        <w:tc>
          <w:tcPr>
            <w:tcW w:w="1640" w:type="dxa"/>
            <w:shd w:val="clear" w:color="auto" w:fill="auto"/>
            <w:noWrap/>
            <w:vAlign w:val="center"/>
            <w:hideMark/>
          </w:tcPr>
          <w:p w14:paraId="2F67F727"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2</w:t>
            </w:r>
          </w:p>
        </w:tc>
        <w:tc>
          <w:tcPr>
            <w:tcW w:w="2151" w:type="dxa"/>
            <w:shd w:val="clear" w:color="auto" w:fill="auto"/>
            <w:vAlign w:val="center"/>
            <w:hideMark/>
          </w:tcPr>
          <w:p w14:paraId="4281715A"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min. 1 bar</w:t>
            </w:r>
          </w:p>
        </w:tc>
      </w:tr>
      <w:tr w:rsidR="00963C55" w:rsidRPr="00D32A7A" w14:paraId="0BF27B93" w14:textId="77777777" w:rsidTr="00963C55">
        <w:trPr>
          <w:trHeight w:val="288"/>
          <w:jc w:val="center"/>
        </w:trPr>
        <w:tc>
          <w:tcPr>
            <w:tcW w:w="458" w:type="dxa"/>
            <w:shd w:val="clear" w:color="auto" w:fill="auto"/>
            <w:noWrap/>
            <w:vAlign w:val="center"/>
            <w:hideMark/>
          </w:tcPr>
          <w:p w14:paraId="755F9B1A"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93</w:t>
            </w:r>
          </w:p>
        </w:tc>
        <w:tc>
          <w:tcPr>
            <w:tcW w:w="3506" w:type="dxa"/>
            <w:shd w:val="clear" w:color="auto" w:fill="auto"/>
            <w:noWrap/>
            <w:vAlign w:val="center"/>
            <w:hideMark/>
          </w:tcPr>
          <w:p w14:paraId="6FCE1879" w14:textId="77777777" w:rsidR="00963C55" w:rsidRPr="00503F53" w:rsidRDefault="00963C55" w:rsidP="00963C55">
            <w:pPr>
              <w:spacing w:line="276" w:lineRule="auto"/>
              <w:rPr>
                <w:rFonts w:cs="Arial"/>
                <w:color w:val="000000"/>
                <w:szCs w:val="18"/>
              </w:rPr>
            </w:pPr>
            <w:r w:rsidRPr="00503F53">
              <w:rPr>
                <w:rFonts w:cs="Arial"/>
                <w:color w:val="000000"/>
                <w:szCs w:val="18"/>
              </w:rPr>
              <w:t>Temperatura oleju smarnego</w:t>
            </w:r>
          </w:p>
        </w:tc>
        <w:tc>
          <w:tcPr>
            <w:tcW w:w="1525" w:type="dxa"/>
            <w:shd w:val="clear" w:color="auto" w:fill="auto"/>
            <w:noWrap/>
            <w:vAlign w:val="center"/>
            <w:hideMark/>
          </w:tcPr>
          <w:p w14:paraId="508DC6AD"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10MAV40FT810</w:t>
            </w:r>
          </w:p>
        </w:tc>
        <w:tc>
          <w:tcPr>
            <w:tcW w:w="1640" w:type="dxa"/>
            <w:shd w:val="clear" w:color="auto" w:fill="auto"/>
            <w:noWrap/>
            <w:vAlign w:val="center"/>
            <w:hideMark/>
          </w:tcPr>
          <w:p w14:paraId="6A0BCA44"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49</w:t>
            </w:r>
          </w:p>
        </w:tc>
        <w:tc>
          <w:tcPr>
            <w:tcW w:w="2151" w:type="dxa"/>
            <w:shd w:val="clear" w:color="auto" w:fill="auto"/>
            <w:vAlign w:val="center"/>
            <w:hideMark/>
          </w:tcPr>
          <w:p w14:paraId="615B705D"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max. 65 °C</w:t>
            </w:r>
          </w:p>
        </w:tc>
      </w:tr>
      <w:tr w:rsidR="00963C55" w:rsidRPr="00D32A7A" w14:paraId="0CDABD18" w14:textId="77777777" w:rsidTr="00963C55">
        <w:trPr>
          <w:trHeight w:val="432"/>
          <w:jc w:val="center"/>
        </w:trPr>
        <w:tc>
          <w:tcPr>
            <w:tcW w:w="458" w:type="dxa"/>
            <w:shd w:val="clear" w:color="auto" w:fill="auto"/>
            <w:noWrap/>
            <w:vAlign w:val="center"/>
            <w:hideMark/>
          </w:tcPr>
          <w:p w14:paraId="707B7D6F"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94</w:t>
            </w:r>
          </w:p>
        </w:tc>
        <w:tc>
          <w:tcPr>
            <w:tcW w:w="3506" w:type="dxa"/>
            <w:shd w:val="clear" w:color="auto" w:fill="auto"/>
            <w:vAlign w:val="center"/>
            <w:hideMark/>
          </w:tcPr>
          <w:p w14:paraId="4C87ECA8" w14:textId="77777777" w:rsidR="00963C55" w:rsidRPr="00503F53" w:rsidRDefault="00963C55" w:rsidP="00963C55">
            <w:pPr>
              <w:spacing w:line="276" w:lineRule="auto"/>
              <w:rPr>
                <w:rFonts w:cs="Arial"/>
                <w:color w:val="000000"/>
                <w:szCs w:val="18"/>
              </w:rPr>
            </w:pPr>
            <w:r w:rsidRPr="00503F53">
              <w:rPr>
                <w:rFonts w:cs="Arial"/>
                <w:color w:val="000000"/>
                <w:szCs w:val="18"/>
              </w:rPr>
              <w:t>Ciśnienie oleju wysokociśnieniowego (awaryjne wyłączenie)</w:t>
            </w:r>
          </w:p>
        </w:tc>
        <w:tc>
          <w:tcPr>
            <w:tcW w:w="1525" w:type="dxa"/>
            <w:shd w:val="clear" w:color="auto" w:fill="auto"/>
            <w:noWrap/>
            <w:vAlign w:val="center"/>
            <w:hideMark/>
          </w:tcPr>
          <w:p w14:paraId="158EC113"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10MAX40FP820</w:t>
            </w:r>
          </w:p>
        </w:tc>
        <w:tc>
          <w:tcPr>
            <w:tcW w:w="1640" w:type="dxa"/>
            <w:shd w:val="clear" w:color="auto" w:fill="auto"/>
            <w:noWrap/>
            <w:vAlign w:val="center"/>
            <w:hideMark/>
          </w:tcPr>
          <w:p w14:paraId="2091B9CA"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140</w:t>
            </w:r>
          </w:p>
        </w:tc>
        <w:tc>
          <w:tcPr>
            <w:tcW w:w="2151" w:type="dxa"/>
            <w:shd w:val="clear" w:color="auto" w:fill="auto"/>
            <w:vAlign w:val="center"/>
            <w:hideMark/>
          </w:tcPr>
          <w:p w14:paraId="11914397" w14:textId="77777777" w:rsidR="00963C55" w:rsidRPr="00503F53" w:rsidRDefault="00963C55" w:rsidP="00963C55">
            <w:pPr>
              <w:spacing w:line="276" w:lineRule="auto"/>
              <w:jc w:val="center"/>
              <w:rPr>
                <w:rFonts w:cs="Arial"/>
                <w:color w:val="000000"/>
                <w:szCs w:val="18"/>
              </w:rPr>
            </w:pPr>
            <w:r w:rsidRPr="00503F53">
              <w:rPr>
                <w:rFonts w:cs="Arial"/>
                <w:color w:val="000000"/>
                <w:szCs w:val="18"/>
              </w:rPr>
              <w:t>min. 90 bar</w:t>
            </w:r>
          </w:p>
        </w:tc>
      </w:tr>
    </w:tbl>
    <w:p w14:paraId="36EB9047" w14:textId="77777777" w:rsidR="00F70F99" w:rsidRPr="00DC18B3" w:rsidRDefault="00F70F99" w:rsidP="00F70F99">
      <w:pPr>
        <w:autoSpaceDE w:val="0"/>
        <w:autoSpaceDN w:val="0"/>
        <w:adjustRightInd w:val="0"/>
        <w:spacing w:line="276" w:lineRule="auto"/>
        <w:rPr>
          <w:rFonts w:asciiTheme="minorHAnsi" w:hAnsiTheme="minorHAnsi" w:cstheme="minorHAnsi"/>
          <w:sz w:val="22"/>
          <w:szCs w:val="22"/>
        </w:rPr>
      </w:pPr>
    </w:p>
    <w:p w14:paraId="17336334" w14:textId="2C3C1B20" w:rsidR="008304B0" w:rsidRPr="00D32A7A" w:rsidRDefault="008304B0" w:rsidP="00B40CBB">
      <w:pPr>
        <w:pStyle w:val="IVPoziom4"/>
        <w:ind w:left="1276" w:hanging="709"/>
        <w:rPr>
          <w:rFonts w:cs="Arial"/>
          <w:bCs/>
          <w:szCs w:val="18"/>
        </w:rPr>
      </w:pPr>
      <w:r w:rsidRPr="00503F53">
        <w:rPr>
          <w:rFonts w:cs="Arial"/>
          <w:bCs/>
          <w:szCs w:val="18"/>
        </w:rPr>
        <w:t xml:space="preserve">Próby systemu zabezpieczeń </w:t>
      </w:r>
      <w:r w:rsidR="009F7467" w:rsidRPr="00503F53">
        <w:rPr>
          <w:rFonts w:cs="Arial"/>
          <w:bCs/>
          <w:szCs w:val="18"/>
        </w:rPr>
        <w:t xml:space="preserve">turbiny </w:t>
      </w:r>
      <w:r w:rsidRPr="00503F53">
        <w:rPr>
          <w:rFonts w:cs="Arial"/>
          <w:bCs/>
          <w:szCs w:val="18"/>
        </w:rPr>
        <w:t xml:space="preserve">na </w:t>
      </w:r>
      <w:r w:rsidRPr="00503F53">
        <w:rPr>
          <w:rFonts w:cs="Arial"/>
          <w:bCs/>
          <w:szCs w:val="18"/>
          <w:u w:val="single"/>
        </w:rPr>
        <w:t>wyłączenie awaryjne</w:t>
      </w:r>
      <w:r w:rsidRPr="00D32A7A">
        <w:rPr>
          <w:rFonts w:cs="Arial"/>
          <w:bCs/>
          <w:szCs w:val="18"/>
        </w:rPr>
        <w:t>.</w:t>
      </w:r>
    </w:p>
    <w:p w14:paraId="35A5C758" w14:textId="4167BB2F" w:rsidR="0013558D" w:rsidRPr="00503F53" w:rsidRDefault="008304B0" w:rsidP="0013558D">
      <w:pPr>
        <w:autoSpaceDE w:val="0"/>
        <w:autoSpaceDN w:val="0"/>
        <w:adjustRightInd w:val="0"/>
        <w:spacing w:line="276" w:lineRule="auto"/>
        <w:ind w:left="1276"/>
        <w:jc w:val="both"/>
        <w:rPr>
          <w:rFonts w:cs="Arial"/>
          <w:bCs/>
          <w:szCs w:val="18"/>
        </w:rPr>
      </w:pPr>
      <w:r w:rsidRPr="00503F53">
        <w:rPr>
          <w:rFonts w:cs="Arial"/>
          <w:bCs/>
          <w:szCs w:val="18"/>
        </w:rPr>
        <w:t>Należy przeprowadzić próby przekroczenia wartości granicznych pomiarów na</w:t>
      </w:r>
      <w:r w:rsidR="0013558D" w:rsidRPr="00503F53">
        <w:rPr>
          <w:rFonts w:cs="Arial"/>
          <w:bCs/>
          <w:szCs w:val="18"/>
        </w:rPr>
        <w:t xml:space="preserve"> </w:t>
      </w:r>
      <w:r w:rsidRPr="00503F53">
        <w:rPr>
          <w:rFonts w:cs="Arial"/>
          <w:bCs/>
          <w:szCs w:val="18"/>
        </w:rPr>
        <w:t>wyłączenie awaryjne turbozespołu. Symulację sygnałów przeprowadzić analogicznie jak dla sygnałów alarmowych (opisanych powyżej).</w:t>
      </w:r>
    </w:p>
    <w:p w14:paraId="71CC9F5B" w14:textId="649F40A3" w:rsidR="008304B0" w:rsidRPr="00503F53" w:rsidRDefault="0013558D" w:rsidP="00B40CBB">
      <w:pPr>
        <w:autoSpaceDE w:val="0"/>
        <w:autoSpaceDN w:val="0"/>
        <w:adjustRightInd w:val="0"/>
        <w:spacing w:line="276" w:lineRule="auto"/>
        <w:ind w:left="1276"/>
        <w:jc w:val="both"/>
        <w:rPr>
          <w:rFonts w:cs="Arial"/>
          <w:bCs/>
          <w:szCs w:val="18"/>
        </w:rPr>
      </w:pPr>
      <w:r w:rsidRPr="00503F53">
        <w:rPr>
          <w:rFonts w:cs="Arial"/>
          <w:bCs/>
          <w:szCs w:val="18"/>
        </w:rPr>
        <w:t>Symulacji sygnałów na wyłączenie turbiny należy wykonywać w obecności Inspektora Nadzoru AKPiA.</w:t>
      </w:r>
    </w:p>
    <w:p w14:paraId="029D3CD9" w14:textId="5A2D4611" w:rsidR="00A46816" w:rsidRPr="00503F53" w:rsidRDefault="00CE1C8A" w:rsidP="00B40CBB">
      <w:pPr>
        <w:autoSpaceDE w:val="0"/>
        <w:autoSpaceDN w:val="0"/>
        <w:adjustRightInd w:val="0"/>
        <w:spacing w:line="276" w:lineRule="auto"/>
        <w:ind w:left="1276"/>
        <w:jc w:val="both"/>
        <w:rPr>
          <w:rFonts w:cs="Arial"/>
          <w:bCs/>
          <w:szCs w:val="18"/>
        </w:rPr>
      </w:pPr>
      <w:r w:rsidRPr="00503F53">
        <w:rPr>
          <w:rFonts w:cs="Arial"/>
          <w:bCs/>
          <w:szCs w:val="18"/>
        </w:rPr>
        <w:t>Po osiągnięciu wartości granicznej awaryjnego wyłączenia musi dojść do wyłączenia odpowiedniego obwodu kanału elektrozaworu bloku 2 z 3 przy pomocy odpowiedniego przekaźnika.</w:t>
      </w:r>
    </w:p>
    <w:p w14:paraId="72163751" w14:textId="147B044F" w:rsidR="008304B0" w:rsidRPr="00503F53" w:rsidRDefault="008304B0" w:rsidP="5650EFAA">
      <w:pPr>
        <w:pStyle w:val="Legenda"/>
        <w:keepNext/>
        <w:jc w:val="center"/>
        <w:rPr>
          <w:rFonts w:cs="Arial"/>
          <w:i w:val="0"/>
          <w:sz w:val="18"/>
          <w:szCs w:val="18"/>
        </w:rPr>
      </w:pPr>
      <w:bookmarkStart w:id="114" w:name="_Toc201143365"/>
      <w:r w:rsidRPr="00D32A7A">
        <w:rPr>
          <w:rFonts w:cs="Arial"/>
          <w:i w:val="0"/>
          <w:sz w:val="18"/>
          <w:szCs w:val="18"/>
        </w:rPr>
        <w:t xml:space="preserve">Tabela </w:t>
      </w:r>
      <w:r w:rsidRPr="00D32A7A">
        <w:rPr>
          <w:rFonts w:cs="Arial"/>
          <w:i w:val="0"/>
          <w:sz w:val="18"/>
          <w:szCs w:val="18"/>
        </w:rPr>
        <w:fldChar w:fldCharType="begin"/>
      </w:r>
      <w:r w:rsidRPr="00D32A7A">
        <w:rPr>
          <w:rFonts w:cs="Arial"/>
          <w:i w:val="0"/>
          <w:sz w:val="18"/>
          <w:szCs w:val="18"/>
        </w:rPr>
        <w:instrText xml:space="preserve"> SEQ Tabela \* ARABIC </w:instrText>
      </w:r>
      <w:r w:rsidRPr="00D32A7A">
        <w:rPr>
          <w:rFonts w:cs="Arial"/>
          <w:i w:val="0"/>
          <w:sz w:val="18"/>
          <w:szCs w:val="18"/>
        </w:rPr>
        <w:fldChar w:fldCharType="separate"/>
      </w:r>
      <w:r w:rsidR="004D492B">
        <w:rPr>
          <w:rFonts w:cs="Arial"/>
          <w:i w:val="0"/>
          <w:noProof/>
          <w:sz w:val="18"/>
          <w:szCs w:val="18"/>
        </w:rPr>
        <w:t>17</w:t>
      </w:r>
      <w:r w:rsidRPr="00D32A7A">
        <w:rPr>
          <w:rFonts w:cs="Arial"/>
          <w:i w:val="0"/>
          <w:sz w:val="18"/>
          <w:szCs w:val="18"/>
        </w:rPr>
        <w:fldChar w:fldCharType="end"/>
      </w:r>
      <w:r w:rsidRPr="00D32A7A">
        <w:rPr>
          <w:rFonts w:cs="Arial"/>
          <w:i w:val="0"/>
          <w:sz w:val="18"/>
          <w:szCs w:val="18"/>
        </w:rPr>
        <w:t xml:space="preserve">. </w:t>
      </w:r>
      <w:r w:rsidRPr="00503F53">
        <w:rPr>
          <w:rFonts w:cs="Arial"/>
          <w:i w:val="0"/>
          <w:sz w:val="18"/>
          <w:szCs w:val="18"/>
        </w:rPr>
        <w:t>Wykaz wartości parametrów –wyłączenie awaryjne turbozespołu</w:t>
      </w:r>
      <w:r w:rsidR="00D32A7A">
        <w:rPr>
          <w:rFonts w:cs="Arial"/>
          <w:i w:val="0"/>
          <w:sz w:val="18"/>
          <w:szCs w:val="18"/>
        </w:rPr>
        <w:t>.</w:t>
      </w:r>
      <w:bookmarkEnd w:id="114"/>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58"/>
        <w:gridCol w:w="3260"/>
        <w:gridCol w:w="1628"/>
        <w:gridCol w:w="1600"/>
        <w:gridCol w:w="2263"/>
      </w:tblGrid>
      <w:tr w:rsidR="008304B0" w:rsidRPr="00D32A7A" w14:paraId="6A4E261D" w14:textId="77777777" w:rsidTr="002176C3">
        <w:trPr>
          <w:trHeight w:val="600"/>
          <w:jc w:val="center"/>
        </w:trPr>
        <w:tc>
          <w:tcPr>
            <w:tcW w:w="458" w:type="dxa"/>
            <w:shd w:val="clear" w:color="auto" w:fill="auto"/>
            <w:noWrap/>
            <w:vAlign w:val="center"/>
            <w:hideMark/>
          </w:tcPr>
          <w:p w14:paraId="5955212D"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Lp.</w:t>
            </w:r>
          </w:p>
        </w:tc>
        <w:tc>
          <w:tcPr>
            <w:tcW w:w="3260" w:type="dxa"/>
            <w:shd w:val="clear" w:color="auto" w:fill="auto"/>
            <w:noWrap/>
            <w:vAlign w:val="center"/>
            <w:hideMark/>
          </w:tcPr>
          <w:p w14:paraId="31E693D7"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PARAMETR</w:t>
            </w:r>
          </w:p>
        </w:tc>
        <w:tc>
          <w:tcPr>
            <w:tcW w:w="1628" w:type="dxa"/>
            <w:shd w:val="clear" w:color="auto" w:fill="auto"/>
            <w:noWrap/>
            <w:vAlign w:val="center"/>
            <w:hideMark/>
          </w:tcPr>
          <w:p w14:paraId="75C2666F"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SYMBOL KKS</w:t>
            </w:r>
          </w:p>
        </w:tc>
        <w:tc>
          <w:tcPr>
            <w:tcW w:w="1600" w:type="dxa"/>
            <w:shd w:val="clear" w:color="auto" w:fill="auto"/>
            <w:vAlign w:val="center"/>
            <w:hideMark/>
          </w:tcPr>
          <w:p w14:paraId="3DE0AD88"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WARTOŚĆ ZNAMIONOWA</w:t>
            </w:r>
          </w:p>
        </w:tc>
        <w:tc>
          <w:tcPr>
            <w:tcW w:w="2263" w:type="dxa"/>
            <w:shd w:val="clear" w:color="auto" w:fill="auto"/>
            <w:vAlign w:val="center"/>
            <w:hideMark/>
          </w:tcPr>
          <w:p w14:paraId="6F6E01F6"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WARTOŚĆ GRANICZNA</w:t>
            </w:r>
          </w:p>
        </w:tc>
      </w:tr>
      <w:tr w:rsidR="008304B0" w:rsidRPr="00D32A7A" w14:paraId="36085451" w14:textId="77777777" w:rsidTr="002176C3">
        <w:trPr>
          <w:trHeight w:val="292"/>
          <w:jc w:val="center"/>
        </w:trPr>
        <w:tc>
          <w:tcPr>
            <w:tcW w:w="458" w:type="dxa"/>
            <w:shd w:val="clear" w:color="auto" w:fill="auto"/>
            <w:noWrap/>
            <w:vAlign w:val="center"/>
            <w:hideMark/>
          </w:tcPr>
          <w:p w14:paraId="5319082A"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1</w:t>
            </w:r>
          </w:p>
        </w:tc>
        <w:tc>
          <w:tcPr>
            <w:tcW w:w="3260" w:type="dxa"/>
            <w:shd w:val="clear" w:color="auto" w:fill="auto"/>
            <w:vAlign w:val="center"/>
            <w:hideMark/>
          </w:tcPr>
          <w:p w14:paraId="025B271A" w14:textId="77777777" w:rsidR="008304B0" w:rsidRPr="00503F53" w:rsidRDefault="008304B0" w:rsidP="002176C3">
            <w:pPr>
              <w:spacing w:line="276" w:lineRule="auto"/>
              <w:rPr>
                <w:rFonts w:cs="Arial"/>
                <w:color w:val="000000"/>
                <w:szCs w:val="18"/>
              </w:rPr>
            </w:pPr>
            <w:r w:rsidRPr="00503F53">
              <w:rPr>
                <w:rFonts w:cs="Arial"/>
                <w:color w:val="000000"/>
                <w:szCs w:val="18"/>
              </w:rPr>
              <w:t>Przesunięcie osiowe wału turbiny po stronie łożyska wzdłużnego</w:t>
            </w:r>
          </w:p>
        </w:tc>
        <w:tc>
          <w:tcPr>
            <w:tcW w:w="1628" w:type="dxa"/>
            <w:shd w:val="clear" w:color="auto" w:fill="auto"/>
            <w:vAlign w:val="center"/>
            <w:hideMark/>
          </w:tcPr>
          <w:p w14:paraId="7DF7BCE0"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10MAD10CG010</w:t>
            </w:r>
          </w:p>
        </w:tc>
        <w:tc>
          <w:tcPr>
            <w:tcW w:w="1600" w:type="dxa"/>
            <w:shd w:val="clear" w:color="auto" w:fill="auto"/>
            <w:noWrap/>
            <w:vAlign w:val="center"/>
            <w:hideMark/>
          </w:tcPr>
          <w:p w14:paraId="2415D291"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±0,1</w:t>
            </w:r>
          </w:p>
        </w:tc>
        <w:tc>
          <w:tcPr>
            <w:tcW w:w="2263" w:type="dxa"/>
            <w:shd w:val="clear" w:color="auto" w:fill="auto"/>
            <w:vAlign w:val="center"/>
            <w:hideMark/>
          </w:tcPr>
          <w:p w14:paraId="743BD286"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min. -0,6 mm</w:t>
            </w:r>
            <w:r w:rsidRPr="00503F53">
              <w:rPr>
                <w:rFonts w:cs="Arial"/>
                <w:color w:val="000000"/>
                <w:szCs w:val="18"/>
              </w:rPr>
              <w:br/>
              <w:t>max. 0,6 mm</w:t>
            </w:r>
          </w:p>
        </w:tc>
      </w:tr>
      <w:tr w:rsidR="008304B0" w:rsidRPr="00D32A7A" w14:paraId="701D3CD4" w14:textId="77777777" w:rsidTr="002176C3">
        <w:trPr>
          <w:trHeight w:val="286"/>
          <w:jc w:val="center"/>
        </w:trPr>
        <w:tc>
          <w:tcPr>
            <w:tcW w:w="458" w:type="dxa"/>
            <w:shd w:val="clear" w:color="auto" w:fill="auto"/>
            <w:noWrap/>
            <w:vAlign w:val="center"/>
            <w:hideMark/>
          </w:tcPr>
          <w:p w14:paraId="78978828"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2</w:t>
            </w:r>
          </w:p>
        </w:tc>
        <w:tc>
          <w:tcPr>
            <w:tcW w:w="3260" w:type="dxa"/>
            <w:shd w:val="clear" w:color="auto" w:fill="auto"/>
            <w:vAlign w:val="center"/>
            <w:hideMark/>
          </w:tcPr>
          <w:p w14:paraId="684F537A" w14:textId="77777777" w:rsidR="008304B0" w:rsidRPr="00503F53" w:rsidRDefault="008304B0" w:rsidP="002176C3">
            <w:pPr>
              <w:spacing w:line="276" w:lineRule="auto"/>
              <w:rPr>
                <w:rFonts w:cs="Arial"/>
                <w:color w:val="000000"/>
                <w:szCs w:val="18"/>
              </w:rPr>
            </w:pPr>
            <w:r w:rsidRPr="00503F53">
              <w:rPr>
                <w:rFonts w:cs="Arial"/>
                <w:color w:val="000000"/>
                <w:szCs w:val="18"/>
              </w:rPr>
              <w:t>Przesunięcie osiowe wału turbiny po stronie łożyska wzdłużnego</w:t>
            </w:r>
          </w:p>
        </w:tc>
        <w:tc>
          <w:tcPr>
            <w:tcW w:w="1628" w:type="dxa"/>
            <w:shd w:val="clear" w:color="auto" w:fill="auto"/>
            <w:vAlign w:val="center"/>
            <w:hideMark/>
          </w:tcPr>
          <w:p w14:paraId="46424D5B"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10MAD10CG011</w:t>
            </w:r>
          </w:p>
        </w:tc>
        <w:tc>
          <w:tcPr>
            <w:tcW w:w="1600" w:type="dxa"/>
            <w:shd w:val="clear" w:color="auto" w:fill="auto"/>
            <w:noWrap/>
            <w:vAlign w:val="center"/>
            <w:hideMark/>
          </w:tcPr>
          <w:p w14:paraId="789E7452"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±0,1</w:t>
            </w:r>
          </w:p>
        </w:tc>
        <w:tc>
          <w:tcPr>
            <w:tcW w:w="2263" w:type="dxa"/>
            <w:shd w:val="clear" w:color="auto" w:fill="auto"/>
            <w:vAlign w:val="center"/>
            <w:hideMark/>
          </w:tcPr>
          <w:p w14:paraId="71E16CF1"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min. -0,6 mm</w:t>
            </w:r>
            <w:r w:rsidRPr="00503F53">
              <w:rPr>
                <w:rFonts w:cs="Arial"/>
                <w:color w:val="000000"/>
                <w:szCs w:val="18"/>
              </w:rPr>
              <w:br/>
              <w:t>max. 0,6 mm</w:t>
            </w:r>
          </w:p>
        </w:tc>
      </w:tr>
      <w:tr w:rsidR="008304B0" w:rsidRPr="00D32A7A" w14:paraId="1EA2DA9F" w14:textId="77777777" w:rsidTr="002176C3">
        <w:trPr>
          <w:trHeight w:val="280"/>
          <w:jc w:val="center"/>
        </w:trPr>
        <w:tc>
          <w:tcPr>
            <w:tcW w:w="458" w:type="dxa"/>
            <w:shd w:val="clear" w:color="auto" w:fill="auto"/>
            <w:noWrap/>
            <w:vAlign w:val="center"/>
            <w:hideMark/>
          </w:tcPr>
          <w:p w14:paraId="2CB384C8"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3</w:t>
            </w:r>
          </w:p>
        </w:tc>
        <w:tc>
          <w:tcPr>
            <w:tcW w:w="3260" w:type="dxa"/>
            <w:shd w:val="clear" w:color="auto" w:fill="auto"/>
            <w:vAlign w:val="center"/>
            <w:hideMark/>
          </w:tcPr>
          <w:p w14:paraId="7DF9B88E" w14:textId="77777777" w:rsidR="008304B0" w:rsidRPr="00503F53" w:rsidRDefault="008304B0" w:rsidP="002176C3">
            <w:pPr>
              <w:spacing w:line="276" w:lineRule="auto"/>
              <w:rPr>
                <w:rFonts w:cs="Arial"/>
                <w:color w:val="000000"/>
                <w:szCs w:val="18"/>
              </w:rPr>
            </w:pPr>
            <w:r w:rsidRPr="00503F53">
              <w:rPr>
                <w:rFonts w:cs="Arial"/>
                <w:color w:val="000000"/>
                <w:szCs w:val="18"/>
              </w:rPr>
              <w:t>Drgania wału turbiny po stronie łożyska wzdłużnego (poziome)</w:t>
            </w:r>
          </w:p>
        </w:tc>
        <w:tc>
          <w:tcPr>
            <w:tcW w:w="1628" w:type="dxa"/>
            <w:shd w:val="clear" w:color="auto" w:fill="auto"/>
            <w:vAlign w:val="center"/>
            <w:hideMark/>
          </w:tcPr>
          <w:p w14:paraId="702A1FDC"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10MAD10CY011</w:t>
            </w:r>
          </w:p>
        </w:tc>
        <w:tc>
          <w:tcPr>
            <w:tcW w:w="1600" w:type="dxa"/>
            <w:shd w:val="clear" w:color="auto" w:fill="auto"/>
            <w:noWrap/>
            <w:vAlign w:val="center"/>
            <w:hideMark/>
          </w:tcPr>
          <w:p w14:paraId="1B1539EE"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67</w:t>
            </w:r>
          </w:p>
        </w:tc>
        <w:tc>
          <w:tcPr>
            <w:tcW w:w="2263" w:type="dxa"/>
            <w:shd w:val="clear" w:color="auto" w:fill="auto"/>
            <w:noWrap/>
            <w:vAlign w:val="center"/>
            <w:hideMark/>
          </w:tcPr>
          <w:p w14:paraId="185C0E72"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max. 126 μm</w:t>
            </w:r>
          </w:p>
        </w:tc>
      </w:tr>
      <w:tr w:rsidR="008304B0" w:rsidRPr="00D32A7A" w14:paraId="13A943B6" w14:textId="77777777" w:rsidTr="002176C3">
        <w:trPr>
          <w:trHeight w:val="450"/>
          <w:jc w:val="center"/>
        </w:trPr>
        <w:tc>
          <w:tcPr>
            <w:tcW w:w="458" w:type="dxa"/>
            <w:shd w:val="clear" w:color="auto" w:fill="auto"/>
            <w:noWrap/>
            <w:vAlign w:val="center"/>
            <w:hideMark/>
          </w:tcPr>
          <w:p w14:paraId="68A9C9DF"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4</w:t>
            </w:r>
          </w:p>
        </w:tc>
        <w:tc>
          <w:tcPr>
            <w:tcW w:w="3260" w:type="dxa"/>
            <w:shd w:val="clear" w:color="auto" w:fill="auto"/>
            <w:vAlign w:val="center"/>
            <w:hideMark/>
          </w:tcPr>
          <w:p w14:paraId="54B24E1F" w14:textId="77777777" w:rsidR="008304B0" w:rsidRPr="00503F53" w:rsidRDefault="008304B0" w:rsidP="002176C3">
            <w:pPr>
              <w:spacing w:line="276" w:lineRule="auto"/>
              <w:rPr>
                <w:rFonts w:cs="Arial"/>
                <w:color w:val="000000"/>
                <w:szCs w:val="18"/>
              </w:rPr>
            </w:pPr>
            <w:r w:rsidRPr="00503F53">
              <w:rPr>
                <w:rFonts w:cs="Arial"/>
                <w:color w:val="000000"/>
                <w:szCs w:val="18"/>
              </w:rPr>
              <w:t>Drgania wału turbiny po stronie łożyska wzdłużnego (pionowe)</w:t>
            </w:r>
          </w:p>
        </w:tc>
        <w:tc>
          <w:tcPr>
            <w:tcW w:w="1628" w:type="dxa"/>
            <w:shd w:val="clear" w:color="auto" w:fill="auto"/>
            <w:vAlign w:val="center"/>
            <w:hideMark/>
          </w:tcPr>
          <w:p w14:paraId="576BDA7F"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10MAD10CY012</w:t>
            </w:r>
          </w:p>
        </w:tc>
        <w:tc>
          <w:tcPr>
            <w:tcW w:w="1600" w:type="dxa"/>
            <w:shd w:val="clear" w:color="auto" w:fill="auto"/>
            <w:noWrap/>
            <w:vAlign w:val="center"/>
            <w:hideMark/>
          </w:tcPr>
          <w:p w14:paraId="5FAA0ECE"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67</w:t>
            </w:r>
          </w:p>
        </w:tc>
        <w:tc>
          <w:tcPr>
            <w:tcW w:w="2263" w:type="dxa"/>
            <w:shd w:val="clear" w:color="auto" w:fill="auto"/>
            <w:noWrap/>
            <w:vAlign w:val="center"/>
            <w:hideMark/>
          </w:tcPr>
          <w:p w14:paraId="1A06D86B"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max. 126 μm</w:t>
            </w:r>
          </w:p>
        </w:tc>
      </w:tr>
      <w:tr w:rsidR="008304B0" w:rsidRPr="00D32A7A" w14:paraId="3FBC549A" w14:textId="77777777" w:rsidTr="002176C3">
        <w:trPr>
          <w:trHeight w:val="675"/>
          <w:jc w:val="center"/>
        </w:trPr>
        <w:tc>
          <w:tcPr>
            <w:tcW w:w="458" w:type="dxa"/>
            <w:shd w:val="clear" w:color="auto" w:fill="auto"/>
            <w:noWrap/>
            <w:vAlign w:val="center"/>
            <w:hideMark/>
          </w:tcPr>
          <w:p w14:paraId="5F97517E"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5</w:t>
            </w:r>
          </w:p>
        </w:tc>
        <w:tc>
          <w:tcPr>
            <w:tcW w:w="3260" w:type="dxa"/>
            <w:shd w:val="clear" w:color="auto" w:fill="auto"/>
            <w:vAlign w:val="center"/>
            <w:hideMark/>
          </w:tcPr>
          <w:p w14:paraId="4B1E2757" w14:textId="77777777" w:rsidR="008304B0" w:rsidRPr="00503F53" w:rsidRDefault="008304B0" w:rsidP="002176C3">
            <w:pPr>
              <w:spacing w:line="276" w:lineRule="auto"/>
              <w:rPr>
                <w:rFonts w:cs="Arial"/>
                <w:color w:val="000000"/>
                <w:szCs w:val="18"/>
              </w:rPr>
            </w:pPr>
            <w:r w:rsidRPr="00503F53">
              <w:rPr>
                <w:rFonts w:cs="Arial"/>
                <w:color w:val="000000"/>
                <w:szCs w:val="18"/>
              </w:rPr>
              <w:t>Drgania wału turbiny po stronie wylotu pary (nie po stronie łożyska wzdłużnego) (poziome)</w:t>
            </w:r>
          </w:p>
        </w:tc>
        <w:tc>
          <w:tcPr>
            <w:tcW w:w="1628" w:type="dxa"/>
            <w:shd w:val="clear" w:color="auto" w:fill="auto"/>
            <w:vAlign w:val="center"/>
            <w:hideMark/>
          </w:tcPr>
          <w:p w14:paraId="5ED802E7"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10MAD20CY011</w:t>
            </w:r>
          </w:p>
        </w:tc>
        <w:tc>
          <w:tcPr>
            <w:tcW w:w="1600" w:type="dxa"/>
            <w:shd w:val="clear" w:color="auto" w:fill="auto"/>
            <w:noWrap/>
            <w:vAlign w:val="center"/>
            <w:hideMark/>
          </w:tcPr>
          <w:p w14:paraId="1FF45101"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67</w:t>
            </w:r>
          </w:p>
        </w:tc>
        <w:tc>
          <w:tcPr>
            <w:tcW w:w="2263" w:type="dxa"/>
            <w:shd w:val="clear" w:color="auto" w:fill="auto"/>
            <w:noWrap/>
            <w:vAlign w:val="center"/>
            <w:hideMark/>
          </w:tcPr>
          <w:p w14:paraId="7AD45B37"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max. 126 μm</w:t>
            </w:r>
          </w:p>
        </w:tc>
      </w:tr>
      <w:tr w:rsidR="008304B0" w:rsidRPr="00D32A7A" w14:paraId="1B2A96F1" w14:textId="77777777" w:rsidTr="002176C3">
        <w:trPr>
          <w:trHeight w:val="675"/>
          <w:jc w:val="center"/>
        </w:trPr>
        <w:tc>
          <w:tcPr>
            <w:tcW w:w="458" w:type="dxa"/>
            <w:shd w:val="clear" w:color="auto" w:fill="auto"/>
            <w:noWrap/>
            <w:vAlign w:val="center"/>
            <w:hideMark/>
          </w:tcPr>
          <w:p w14:paraId="37066918"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6</w:t>
            </w:r>
          </w:p>
        </w:tc>
        <w:tc>
          <w:tcPr>
            <w:tcW w:w="3260" w:type="dxa"/>
            <w:shd w:val="clear" w:color="auto" w:fill="auto"/>
            <w:vAlign w:val="center"/>
            <w:hideMark/>
          </w:tcPr>
          <w:p w14:paraId="0BFA8CB2" w14:textId="77777777" w:rsidR="008304B0" w:rsidRPr="00503F53" w:rsidRDefault="008304B0" w:rsidP="002176C3">
            <w:pPr>
              <w:spacing w:line="276" w:lineRule="auto"/>
              <w:rPr>
                <w:rFonts w:cs="Arial"/>
                <w:color w:val="000000"/>
                <w:szCs w:val="18"/>
              </w:rPr>
            </w:pPr>
            <w:r w:rsidRPr="00503F53">
              <w:rPr>
                <w:rFonts w:cs="Arial"/>
                <w:color w:val="000000"/>
                <w:szCs w:val="18"/>
              </w:rPr>
              <w:t>Drgania wału turbiny po stronie wylotu pary (nie po stronie łożyska wzdłużnego) (pionowe)</w:t>
            </w:r>
          </w:p>
        </w:tc>
        <w:tc>
          <w:tcPr>
            <w:tcW w:w="1628" w:type="dxa"/>
            <w:shd w:val="clear" w:color="auto" w:fill="auto"/>
            <w:vAlign w:val="center"/>
            <w:hideMark/>
          </w:tcPr>
          <w:p w14:paraId="25F44D60"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10MAD20CY012</w:t>
            </w:r>
          </w:p>
        </w:tc>
        <w:tc>
          <w:tcPr>
            <w:tcW w:w="1600" w:type="dxa"/>
            <w:shd w:val="clear" w:color="auto" w:fill="auto"/>
            <w:noWrap/>
            <w:vAlign w:val="center"/>
            <w:hideMark/>
          </w:tcPr>
          <w:p w14:paraId="28492502"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67</w:t>
            </w:r>
          </w:p>
        </w:tc>
        <w:tc>
          <w:tcPr>
            <w:tcW w:w="2263" w:type="dxa"/>
            <w:shd w:val="clear" w:color="auto" w:fill="auto"/>
            <w:noWrap/>
            <w:vAlign w:val="center"/>
            <w:hideMark/>
          </w:tcPr>
          <w:p w14:paraId="191D7BFF"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max. 126 μm</w:t>
            </w:r>
          </w:p>
        </w:tc>
      </w:tr>
      <w:tr w:rsidR="008304B0" w:rsidRPr="00D32A7A" w14:paraId="1461317E" w14:textId="77777777" w:rsidTr="002176C3">
        <w:trPr>
          <w:trHeight w:val="300"/>
          <w:jc w:val="center"/>
        </w:trPr>
        <w:tc>
          <w:tcPr>
            <w:tcW w:w="458" w:type="dxa"/>
            <w:shd w:val="clear" w:color="auto" w:fill="auto"/>
            <w:noWrap/>
            <w:vAlign w:val="center"/>
            <w:hideMark/>
          </w:tcPr>
          <w:p w14:paraId="4BED62F5"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7</w:t>
            </w:r>
          </w:p>
        </w:tc>
        <w:tc>
          <w:tcPr>
            <w:tcW w:w="3260" w:type="dxa"/>
            <w:shd w:val="clear" w:color="auto" w:fill="auto"/>
            <w:vAlign w:val="center"/>
            <w:hideMark/>
          </w:tcPr>
          <w:p w14:paraId="6CFA2ED0" w14:textId="77777777" w:rsidR="008304B0" w:rsidRPr="00503F53" w:rsidRDefault="008304B0" w:rsidP="002176C3">
            <w:pPr>
              <w:spacing w:line="276" w:lineRule="auto"/>
              <w:rPr>
                <w:rFonts w:cs="Arial"/>
                <w:color w:val="000000"/>
                <w:szCs w:val="18"/>
              </w:rPr>
            </w:pPr>
            <w:r w:rsidRPr="00503F53">
              <w:rPr>
                <w:rFonts w:cs="Arial"/>
                <w:color w:val="000000"/>
                <w:szCs w:val="18"/>
              </w:rPr>
              <w:t>Drgania korpusu przekładni (poziome)</w:t>
            </w:r>
          </w:p>
        </w:tc>
        <w:tc>
          <w:tcPr>
            <w:tcW w:w="1628" w:type="dxa"/>
            <w:shd w:val="clear" w:color="auto" w:fill="auto"/>
            <w:vAlign w:val="center"/>
            <w:hideMark/>
          </w:tcPr>
          <w:p w14:paraId="54E2CB49"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10MAK10CY010</w:t>
            </w:r>
          </w:p>
        </w:tc>
        <w:tc>
          <w:tcPr>
            <w:tcW w:w="1600" w:type="dxa"/>
            <w:shd w:val="clear" w:color="auto" w:fill="auto"/>
            <w:noWrap/>
            <w:vAlign w:val="center"/>
            <w:hideMark/>
          </w:tcPr>
          <w:p w14:paraId="1B9D94C0"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w:t>
            </w:r>
          </w:p>
        </w:tc>
        <w:tc>
          <w:tcPr>
            <w:tcW w:w="2263" w:type="dxa"/>
            <w:shd w:val="clear" w:color="auto" w:fill="auto"/>
            <w:noWrap/>
            <w:vAlign w:val="center"/>
            <w:hideMark/>
          </w:tcPr>
          <w:p w14:paraId="07604C71"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max. 7,1 mm/s</w:t>
            </w:r>
          </w:p>
        </w:tc>
      </w:tr>
      <w:tr w:rsidR="008304B0" w:rsidRPr="00D32A7A" w14:paraId="05BAF2A7" w14:textId="77777777" w:rsidTr="002176C3">
        <w:trPr>
          <w:trHeight w:val="300"/>
          <w:jc w:val="center"/>
        </w:trPr>
        <w:tc>
          <w:tcPr>
            <w:tcW w:w="458" w:type="dxa"/>
            <w:shd w:val="clear" w:color="auto" w:fill="auto"/>
            <w:noWrap/>
            <w:vAlign w:val="center"/>
            <w:hideMark/>
          </w:tcPr>
          <w:p w14:paraId="6FB46937"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8</w:t>
            </w:r>
          </w:p>
        </w:tc>
        <w:tc>
          <w:tcPr>
            <w:tcW w:w="3260" w:type="dxa"/>
            <w:shd w:val="clear" w:color="auto" w:fill="auto"/>
            <w:vAlign w:val="center"/>
            <w:hideMark/>
          </w:tcPr>
          <w:p w14:paraId="773556E4" w14:textId="77777777" w:rsidR="008304B0" w:rsidRPr="00503F53" w:rsidRDefault="008304B0" w:rsidP="002176C3">
            <w:pPr>
              <w:spacing w:line="276" w:lineRule="auto"/>
              <w:rPr>
                <w:rFonts w:cs="Arial"/>
                <w:color w:val="000000"/>
                <w:szCs w:val="18"/>
              </w:rPr>
            </w:pPr>
            <w:r w:rsidRPr="00503F53">
              <w:rPr>
                <w:rFonts w:cs="Arial"/>
                <w:color w:val="000000"/>
                <w:szCs w:val="18"/>
              </w:rPr>
              <w:t>Drgania korpusu przekładni (pionowe)</w:t>
            </w:r>
          </w:p>
        </w:tc>
        <w:tc>
          <w:tcPr>
            <w:tcW w:w="1628" w:type="dxa"/>
            <w:shd w:val="clear" w:color="auto" w:fill="auto"/>
            <w:noWrap/>
            <w:vAlign w:val="center"/>
            <w:hideMark/>
          </w:tcPr>
          <w:p w14:paraId="54536908"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10MAK10CY020</w:t>
            </w:r>
          </w:p>
        </w:tc>
        <w:tc>
          <w:tcPr>
            <w:tcW w:w="1600" w:type="dxa"/>
            <w:shd w:val="clear" w:color="auto" w:fill="auto"/>
            <w:noWrap/>
            <w:vAlign w:val="center"/>
            <w:hideMark/>
          </w:tcPr>
          <w:p w14:paraId="1EF129A8"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w:t>
            </w:r>
          </w:p>
        </w:tc>
        <w:tc>
          <w:tcPr>
            <w:tcW w:w="2263" w:type="dxa"/>
            <w:shd w:val="clear" w:color="auto" w:fill="auto"/>
            <w:noWrap/>
            <w:vAlign w:val="center"/>
            <w:hideMark/>
          </w:tcPr>
          <w:p w14:paraId="24D7CC07"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max. 7,1 mm/s</w:t>
            </w:r>
          </w:p>
        </w:tc>
      </w:tr>
      <w:tr w:rsidR="008304B0" w:rsidRPr="00D32A7A" w14:paraId="0E369396" w14:textId="77777777" w:rsidTr="002176C3">
        <w:trPr>
          <w:trHeight w:val="300"/>
          <w:jc w:val="center"/>
        </w:trPr>
        <w:tc>
          <w:tcPr>
            <w:tcW w:w="458" w:type="dxa"/>
            <w:shd w:val="clear" w:color="auto" w:fill="auto"/>
            <w:noWrap/>
            <w:vAlign w:val="center"/>
            <w:hideMark/>
          </w:tcPr>
          <w:p w14:paraId="6FFB966E"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9</w:t>
            </w:r>
          </w:p>
        </w:tc>
        <w:tc>
          <w:tcPr>
            <w:tcW w:w="3260" w:type="dxa"/>
            <w:shd w:val="clear" w:color="auto" w:fill="auto"/>
            <w:noWrap/>
            <w:vAlign w:val="center"/>
            <w:hideMark/>
          </w:tcPr>
          <w:p w14:paraId="21C6E8C8" w14:textId="77777777" w:rsidR="008304B0" w:rsidRPr="00503F53" w:rsidRDefault="008304B0" w:rsidP="002176C3">
            <w:pPr>
              <w:spacing w:line="276" w:lineRule="auto"/>
              <w:rPr>
                <w:rFonts w:cs="Arial"/>
                <w:color w:val="000000"/>
                <w:szCs w:val="18"/>
              </w:rPr>
            </w:pPr>
            <w:r w:rsidRPr="00503F53">
              <w:rPr>
                <w:rFonts w:cs="Arial"/>
                <w:color w:val="000000"/>
                <w:szCs w:val="18"/>
              </w:rPr>
              <w:t>Temperatura fazy U uzwojenia stojana</w:t>
            </w:r>
          </w:p>
        </w:tc>
        <w:tc>
          <w:tcPr>
            <w:tcW w:w="1628" w:type="dxa"/>
            <w:shd w:val="clear" w:color="auto" w:fill="auto"/>
            <w:noWrap/>
            <w:vAlign w:val="center"/>
            <w:hideMark/>
          </w:tcPr>
          <w:p w14:paraId="66DD0D02"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10MKA10CT010</w:t>
            </w:r>
          </w:p>
        </w:tc>
        <w:tc>
          <w:tcPr>
            <w:tcW w:w="1600" w:type="dxa"/>
            <w:shd w:val="clear" w:color="auto" w:fill="auto"/>
            <w:noWrap/>
            <w:vAlign w:val="center"/>
            <w:hideMark/>
          </w:tcPr>
          <w:p w14:paraId="4948E316"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95</w:t>
            </w:r>
          </w:p>
        </w:tc>
        <w:tc>
          <w:tcPr>
            <w:tcW w:w="2263" w:type="dxa"/>
            <w:shd w:val="clear" w:color="auto" w:fill="auto"/>
            <w:noWrap/>
            <w:vAlign w:val="center"/>
            <w:hideMark/>
          </w:tcPr>
          <w:p w14:paraId="0C3CA946"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max. 130°C</w:t>
            </w:r>
          </w:p>
        </w:tc>
      </w:tr>
      <w:tr w:rsidR="008304B0" w:rsidRPr="00D32A7A" w14:paraId="42F8E71D" w14:textId="77777777" w:rsidTr="002176C3">
        <w:trPr>
          <w:trHeight w:val="300"/>
          <w:jc w:val="center"/>
        </w:trPr>
        <w:tc>
          <w:tcPr>
            <w:tcW w:w="458" w:type="dxa"/>
            <w:shd w:val="clear" w:color="auto" w:fill="auto"/>
            <w:noWrap/>
            <w:vAlign w:val="center"/>
            <w:hideMark/>
          </w:tcPr>
          <w:p w14:paraId="5EC89AF6"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10</w:t>
            </w:r>
          </w:p>
        </w:tc>
        <w:tc>
          <w:tcPr>
            <w:tcW w:w="3260" w:type="dxa"/>
            <w:shd w:val="clear" w:color="auto" w:fill="auto"/>
            <w:noWrap/>
            <w:vAlign w:val="center"/>
            <w:hideMark/>
          </w:tcPr>
          <w:p w14:paraId="50EDB56B" w14:textId="77777777" w:rsidR="008304B0" w:rsidRPr="00503F53" w:rsidRDefault="008304B0" w:rsidP="002176C3">
            <w:pPr>
              <w:spacing w:line="276" w:lineRule="auto"/>
              <w:rPr>
                <w:rFonts w:cs="Arial"/>
                <w:color w:val="000000"/>
                <w:szCs w:val="18"/>
              </w:rPr>
            </w:pPr>
            <w:r w:rsidRPr="00503F53">
              <w:rPr>
                <w:rFonts w:cs="Arial"/>
                <w:color w:val="000000"/>
                <w:szCs w:val="18"/>
              </w:rPr>
              <w:t>Temperatura fazy U uzwojenia stojana</w:t>
            </w:r>
          </w:p>
        </w:tc>
        <w:tc>
          <w:tcPr>
            <w:tcW w:w="1628" w:type="dxa"/>
            <w:shd w:val="clear" w:color="auto" w:fill="auto"/>
            <w:noWrap/>
            <w:vAlign w:val="center"/>
            <w:hideMark/>
          </w:tcPr>
          <w:p w14:paraId="4A55B2D8"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10MKA10CT011</w:t>
            </w:r>
          </w:p>
        </w:tc>
        <w:tc>
          <w:tcPr>
            <w:tcW w:w="1600" w:type="dxa"/>
            <w:shd w:val="clear" w:color="auto" w:fill="auto"/>
            <w:noWrap/>
            <w:vAlign w:val="center"/>
            <w:hideMark/>
          </w:tcPr>
          <w:p w14:paraId="54BAF4AA"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95</w:t>
            </w:r>
          </w:p>
        </w:tc>
        <w:tc>
          <w:tcPr>
            <w:tcW w:w="2263" w:type="dxa"/>
            <w:shd w:val="clear" w:color="auto" w:fill="auto"/>
            <w:noWrap/>
            <w:vAlign w:val="center"/>
            <w:hideMark/>
          </w:tcPr>
          <w:p w14:paraId="234902B0"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max. 130°C</w:t>
            </w:r>
          </w:p>
        </w:tc>
      </w:tr>
      <w:tr w:rsidR="008304B0" w:rsidRPr="00D32A7A" w14:paraId="75E4AC93" w14:textId="77777777" w:rsidTr="002176C3">
        <w:trPr>
          <w:trHeight w:val="300"/>
          <w:jc w:val="center"/>
        </w:trPr>
        <w:tc>
          <w:tcPr>
            <w:tcW w:w="458" w:type="dxa"/>
            <w:shd w:val="clear" w:color="auto" w:fill="auto"/>
            <w:noWrap/>
            <w:vAlign w:val="center"/>
            <w:hideMark/>
          </w:tcPr>
          <w:p w14:paraId="61C720D2"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11</w:t>
            </w:r>
          </w:p>
        </w:tc>
        <w:tc>
          <w:tcPr>
            <w:tcW w:w="3260" w:type="dxa"/>
            <w:shd w:val="clear" w:color="auto" w:fill="auto"/>
            <w:noWrap/>
            <w:vAlign w:val="center"/>
            <w:hideMark/>
          </w:tcPr>
          <w:p w14:paraId="2F42F799" w14:textId="77777777" w:rsidR="008304B0" w:rsidRPr="00503F53" w:rsidRDefault="008304B0" w:rsidP="002176C3">
            <w:pPr>
              <w:spacing w:line="276" w:lineRule="auto"/>
              <w:rPr>
                <w:rFonts w:cs="Arial"/>
                <w:color w:val="000000"/>
                <w:szCs w:val="18"/>
              </w:rPr>
            </w:pPr>
            <w:r w:rsidRPr="00503F53">
              <w:rPr>
                <w:rFonts w:cs="Arial"/>
                <w:color w:val="000000"/>
                <w:szCs w:val="18"/>
              </w:rPr>
              <w:t>Temperatura fazy U uzwojenia stojana</w:t>
            </w:r>
          </w:p>
        </w:tc>
        <w:tc>
          <w:tcPr>
            <w:tcW w:w="1628" w:type="dxa"/>
            <w:shd w:val="clear" w:color="auto" w:fill="auto"/>
            <w:noWrap/>
            <w:vAlign w:val="center"/>
            <w:hideMark/>
          </w:tcPr>
          <w:p w14:paraId="37218438"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10MKA10CT012</w:t>
            </w:r>
          </w:p>
        </w:tc>
        <w:tc>
          <w:tcPr>
            <w:tcW w:w="1600" w:type="dxa"/>
            <w:shd w:val="clear" w:color="auto" w:fill="auto"/>
            <w:noWrap/>
            <w:vAlign w:val="center"/>
            <w:hideMark/>
          </w:tcPr>
          <w:p w14:paraId="1BDA37CE"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95</w:t>
            </w:r>
          </w:p>
        </w:tc>
        <w:tc>
          <w:tcPr>
            <w:tcW w:w="2263" w:type="dxa"/>
            <w:shd w:val="clear" w:color="auto" w:fill="auto"/>
            <w:noWrap/>
            <w:vAlign w:val="center"/>
            <w:hideMark/>
          </w:tcPr>
          <w:p w14:paraId="1D9B9D0D"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max. 130°C</w:t>
            </w:r>
          </w:p>
        </w:tc>
      </w:tr>
      <w:tr w:rsidR="008304B0" w:rsidRPr="00D32A7A" w14:paraId="59CB2630" w14:textId="77777777" w:rsidTr="002176C3">
        <w:trPr>
          <w:trHeight w:val="300"/>
          <w:jc w:val="center"/>
        </w:trPr>
        <w:tc>
          <w:tcPr>
            <w:tcW w:w="458" w:type="dxa"/>
            <w:shd w:val="clear" w:color="auto" w:fill="auto"/>
            <w:noWrap/>
            <w:vAlign w:val="center"/>
            <w:hideMark/>
          </w:tcPr>
          <w:p w14:paraId="60BD6DB9"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12</w:t>
            </w:r>
          </w:p>
        </w:tc>
        <w:tc>
          <w:tcPr>
            <w:tcW w:w="3260" w:type="dxa"/>
            <w:shd w:val="clear" w:color="auto" w:fill="auto"/>
            <w:noWrap/>
            <w:vAlign w:val="center"/>
            <w:hideMark/>
          </w:tcPr>
          <w:p w14:paraId="5E2748D1" w14:textId="77777777" w:rsidR="008304B0" w:rsidRPr="00503F53" w:rsidRDefault="008304B0" w:rsidP="002176C3">
            <w:pPr>
              <w:spacing w:line="276" w:lineRule="auto"/>
              <w:rPr>
                <w:rFonts w:cs="Arial"/>
                <w:color w:val="000000"/>
                <w:szCs w:val="18"/>
              </w:rPr>
            </w:pPr>
            <w:r w:rsidRPr="00503F53">
              <w:rPr>
                <w:rFonts w:cs="Arial"/>
                <w:color w:val="000000"/>
                <w:szCs w:val="18"/>
              </w:rPr>
              <w:t>Temperatura fazy V uzwojenia stojana</w:t>
            </w:r>
          </w:p>
        </w:tc>
        <w:tc>
          <w:tcPr>
            <w:tcW w:w="1628" w:type="dxa"/>
            <w:shd w:val="clear" w:color="auto" w:fill="auto"/>
            <w:noWrap/>
            <w:vAlign w:val="center"/>
            <w:hideMark/>
          </w:tcPr>
          <w:p w14:paraId="2421685F"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10MKA10CT020</w:t>
            </w:r>
          </w:p>
        </w:tc>
        <w:tc>
          <w:tcPr>
            <w:tcW w:w="1600" w:type="dxa"/>
            <w:shd w:val="clear" w:color="auto" w:fill="auto"/>
            <w:noWrap/>
            <w:vAlign w:val="center"/>
            <w:hideMark/>
          </w:tcPr>
          <w:p w14:paraId="30ADD450"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95</w:t>
            </w:r>
          </w:p>
        </w:tc>
        <w:tc>
          <w:tcPr>
            <w:tcW w:w="2263" w:type="dxa"/>
            <w:shd w:val="clear" w:color="auto" w:fill="auto"/>
            <w:noWrap/>
            <w:vAlign w:val="center"/>
            <w:hideMark/>
          </w:tcPr>
          <w:p w14:paraId="17B6C5B3"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max. 130°C</w:t>
            </w:r>
          </w:p>
        </w:tc>
      </w:tr>
      <w:tr w:rsidR="008304B0" w:rsidRPr="00D32A7A" w14:paraId="31A9421F" w14:textId="77777777" w:rsidTr="002176C3">
        <w:trPr>
          <w:trHeight w:val="300"/>
          <w:jc w:val="center"/>
        </w:trPr>
        <w:tc>
          <w:tcPr>
            <w:tcW w:w="458" w:type="dxa"/>
            <w:shd w:val="clear" w:color="auto" w:fill="auto"/>
            <w:noWrap/>
            <w:vAlign w:val="center"/>
            <w:hideMark/>
          </w:tcPr>
          <w:p w14:paraId="6184E82F"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13</w:t>
            </w:r>
          </w:p>
        </w:tc>
        <w:tc>
          <w:tcPr>
            <w:tcW w:w="3260" w:type="dxa"/>
            <w:shd w:val="clear" w:color="auto" w:fill="auto"/>
            <w:noWrap/>
            <w:vAlign w:val="center"/>
            <w:hideMark/>
          </w:tcPr>
          <w:p w14:paraId="42CC50BB" w14:textId="77777777" w:rsidR="008304B0" w:rsidRPr="00503F53" w:rsidRDefault="008304B0" w:rsidP="002176C3">
            <w:pPr>
              <w:spacing w:line="276" w:lineRule="auto"/>
              <w:rPr>
                <w:rFonts w:cs="Arial"/>
                <w:color w:val="000000"/>
                <w:szCs w:val="18"/>
              </w:rPr>
            </w:pPr>
            <w:r w:rsidRPr="00503F53">
              <w:rPr>
                <w:rFonts w:cs="Arial"/>
                <w:color w:val="000000"/>
                <w:szCs w:val="18"/>
              </w:rPr>
              <w:t>Temperatura fazy V uzwojenia stojana</w:t>
            </w:r>
          </w:p>
        </w:tc>
        <w:tc>
          <w:tcPr>
            <w:tcW w:w="1628" w:type="dxa"/>
            <w:shd w:val="clear" w:color="auto" w:fill="auto"/>
            <w:vAlign w:val="center"/>
            <w:hideMark/>
          </w:tcPr>
          <w:p w14:paraId="3341E0DD"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10MKA10CT021</w:t>
            </w:r>
          </w:p>
        </w:tc>
        <w:tc>
          <w:tcPr>
            <w:tcW w:w="1600" w:type="dxa"/>
            <w:shd w:val="clear" w:color="auto" w:fill="auto"/>
            <w:noWrap/>
            <w:vAlign w:val="center"/>
            <w:hideMark/>
          </w:tcPr>
          <w:p w14:paraId="015C4A57"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95</w:t>
            </w:r>
          </w:p>
        </w:tc>
        <w:tc>
          <w:tcPr>
            <w:tcW w:w="2263" w:type="dxa"/>
            <w:shd w:val="clear" w:color="auto" w:fill="auto"/>
            <w:noWrap/>
            <w:vAlign w:val="center"/>
            <w:hideMark/>
          </w:tcPr>
          <w:p w14:paraId="4C9CAD18"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max. 130°C</w:t>
            </w:r>
          </w:p>
        </w:tc>
      </w:tr>
      <w:tr w:rsidR="008304B0" w:rsidRPr="00D32A7A" w14:paraId="78F2026E" w14:textId="77777777" w:rsidTr="002176C3">
        <w:trPr>
          <w:trHeight w:val="300"/>
          <w:jc w:val="center"/>
        </w:trPr>
        <w:tc>
          <w:tcPr>
            <w:tcW w:w="458" w:type="dxa"/>
            <w:shd w:val="clear" w:color="auto" w:fill="auto"/>
            <w:noWrap/>
            <w:vAlign w:val="center"/>
            <w:hideMark/>
          </w:tcPr>
          <w:p w14:paraId="455A5A61"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14</w:t>
            </w:r>
          </w:p>
        </w:tc>
        <w:tc>
          <w:tcPr>
            <w:tcW w:w="3260" w:type="dxa"/>
            <w:shd w:val="clear" w:color="auto" w:fill="auto"/>
            <w:noWrap/>
            <w:vAlign w:val="center"/>
            <w:hideMark/>
          </w:tcPr>
          <w:p w14:paraId="364A2124" w14:textId="77777777" w:rsidR="008304B0" w:rsidRPr="00503F53" w:rsidRDefault="008304B0" w:rsidP="002176C3">
            <w:pPr>
              <w:spacing w:line="276" w:lineRule="auto"/>
              <w:rPr>
                <w:rFonts w:cs="Arial"/>
                <w:color w:val="000000"/>
                <w:szCs w:val="18"/>
              </w:rPr>
            </w:pPr>
            <w:r w:rsidRPr="00503F53">
              <w:rPr>
                <w:rFonts w:cs="Arial"/>
                <w:color w:val="000000"/>
                <w:szCs w:val="18"/>
              </w:rPr>
              <w:t>Temperatura fazy V uzwojenia stojana</w:t>
            </w:r>
          </w:p>
        </w:tc>
        <w:tc>
          <w:tcPr>
            <w:tcW w:w="1628" w:type="dxa"/>
            <w:shd w:val="clear" w:color="auto" w:fill="auto"/>
            <w:vAlign w:val="center"/>
            <w:hideMark/>
          </w:tcPr>
          <w:p w14:paraId="54E63D1D"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10MKA10CT022</w:t>
            </w:r>
          </w:p>
        </w:tc>
        <w:tc>
          <w:tcPr>
            <w:tcW w:w="1600" w:type="dxa"/>
            <w:shd w:val="clear" w:color="auto" w:fill="auto"/>
            <w:noWrap/>
            <w:vAlign w:val="center"/>
            <w:hideMark/>
          </w:tcPr>
          <w:p w14:paraId="1FC375FA"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95</w:t>
            </w:r>
          </w:p>
        </w:tc>
        <w:tc>
          <w:tcPr>
            <w:tcW w:w="2263" w:type="dxa"/>
            <w:shd w:val="clear" w:color="auto" w:fill="auto"/>
            <w:noWrap/>
            <w:vAlign w:val="center"/>
            <w:hideMark/>
          </w:tcPr>
          <w:p w14:paraId="2891B5A3"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max. 130°C</w:t>
            </w:r>
          </w:p>
        </w:tc>
      </w:tr>
      <w:tr w:rsidR="008304B0" w:rsidRPr="00D32A7A" w14:paraId="6266777D" w14:textId="77777777" w:rsidTr="002176C3">
        <w:trPr>
          <w:trHeight w:val="300"/>
          <w:jc w:val="center"/>
        </w:trPr>
        <w:tc>
          <w:tcPr>
            <w:tcW w:w="458" w:type="dxa"/>
            <w:shd w:val="clear" w:color="auto" w:fill="auto"/>
            <w:noWrap/>
            <w:vAlign w:val="center"/>
            <w:hideMark/>
          </w:tcPr>
          <w:p w14:paraId="77543C74"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15</w:t>
            </w:r>
          </w:p>
        </w:tc>
        <w:tc>
          <w:tcPr>
            <w:tcW w:w="3260" w:type="dxa"/>
            <w:shd w:val="clear" w:color="auto" w:fill="auto"/>
            <w:noWrap/>
            <w:vAlign w:val="center"/>
            <w:hideMark/>
          </w:tcPr>
          <w:p w14:paraId="75A03023" w14:textId="77777777" w:rsidR="008304B0" w:rsidRPr="00503F53" w:rsidRDefault="008304B0" w:rsidP="002176C3">
            <w:pPr>
              <w:spacing w:line="276" w:lineRule="auto"/>
              <w:rPr>
                <w:rFonts w:cs="Arial"/>
                <w:color w:val="000000"/>
                <w:szCs w:val="18"/>
              </w:rPr>
            </w:pPr>
            <w:r w:rsidRPr="00503F53">
              <w:rPr>
                <w:rFonts w:cs="Arial"/>
                <w:color w:val="000000"/>
                <w:szCs w:val="18"/>
              </w:rPr>
              <w:t>Temperatura fazy W uzwojenia stojana</w:t>
            </w:r>
          </w:p>
        </w:tc>
        <w:tc>
          <w:tcPr>
            <w:tcW w:w="1628" w:type="dxa"/>
            <w:shd w:val="clear" w:color="auto" w:fill="auto"/>
            <w:vAlign w:val="center"/>
            <w:hideMark/>
          </w:tcPr>
          <w:p w14:paraId="1D63B49D"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10MKA10CT030</w:t>
            </w:r>
          </w:p>
        </w:tc>
        <w:tc>
          <w:tcPr>
            <w:tcW w:w="1600" w:type="dxa"/>
            <w:shd w:val="clear" w:color="auto" w:fill="auto"/>
            <w:noWrap/>
            <w:vAlign w:val="center"/>
            <w:hideMark/>
          </w:tcPr>
          <w:p w14:paraId="1514B54B"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95</w:t>
            </w:r>
          </w:p>
        </w:tc>
        <w:tc>
          <w:tcPr>
            <w:tcW w:w="2263" w:type="dxa"/>
            <w:shd w:val="clear" w:color="auto" w:fill="auto"/>
            <w:noWrap/>
            <w:vAlign w:val="center"/>
            <w:hideMark/>
          </w:tcPr>
          <w:p w14:paraId="567BB1F2"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max. 130°C</w:t>
            </w:r>
          </w:p>
        </w:tc>
      </w:tr>
      <w:tr w:rsidR="008304B0" w:rsidRPr="00D32A7A" w14:paraId="7C9FBF38" w14:textId="77777777" w:rsidTr="002176C3">
        <w:trPr>
          <w:trHeight w:val="300"/>
          <w:jc w:val="center"/>
        </w:trPr>
        <w:tc>
          <w:tcPr>
            <w:tcW w:w="458" w:type="dxa"/>
            <w:shd w:val="clear" w:color="auto" w:fill="auto"/>
            <w:noWrap/>
            <w:vAlign w:val="center"/>
            <w:hideMark/>
          </w:tcPr>
          <w:p w14:paraId="1002E9CE"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16</w:t>
            </w:r>
          </w:p>
        </w:tc>
        <w:tc>
          <w:tcPr>
            <w:tcW w:w="3260" w:type="dxa"/>
            <w:shd w:val="clear" w:color="auto" w:fill="auto"/>
            <w:noWrap/>
            <w:vAlign w:val="center"/>
            <w:hideMark/>
          </w:tcPr>
          <w:p w14:paraId="5AD02CD2" w14:textId="77777777" w:rsidR="008304B0" w:rsidRPr="00503F53" w:rsidRDefault="008304B0" w:rsidP="002176C3">
            <w:pPr>
              <w:spacing w:line="276" w:lineRule="auto"/>
              <w:rPr>
                <w:rFonts w:cs="Arial"/>
                <w:color w:val="000000"/>
                <w:szCs w:val="18"/>
              </w:rPr>
            </w:pPr>
            <w:r w:rsidRPr="00503F53">
              <w:rPr>
                <w:rFonts w:cs="Arial"/>
                <w:color w:val="000000"/>
                <w:szCs w:val="18"/>
              </w:rPr>
              <w:t>Temperatura fazy W uzwojenia stojana</w:t>
            </w:r>
          </w:p>
        </w:tc>
        <w:tc>
          <w:tcPr>
            <w:tcW w:w="1628" w:type="dxa"/>
            <w:shd w:val="clear" w:color="auto" w:fill="auto"/>
            <w:vAlign w:val="center"/>
            <w:hideMark/>
          </w:tcPr>
          <w:p w14:paraId="7F545BD6"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10MKA10CT031</w:t>
            </w:r>
          </w:p>
        </w:tc>
        <w:tc>
          <w:tcPr>
            <w:tcW w:w="1600" w:type="dxa"/>
            <w:shd w:val="clear" w:color="auto" w:fill="auto"/>
            <w:noWrap/>
            <w:vAlign w:val="center"/>
            <w:hideMark/>
          </w:tcPr>
          <w:p w14:paraId="625421FE"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95</w:t>
            </w:r>
          </w:p>
        </w:tc>
        <w:tc>
          <w:tcPr>
            <w:tcW w:w="2263" w:type="dxa"/>
            <w:shd w:val="clear" w:color="auto" w:fill="auto"/>
            <w:noWrap/>
            <w:vAlign w:val="center"/>
            <w:hideMark/>
          </w:tcPr>
          <w:p w14:paraId="50A8F3D9"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max. 130°C</w:t>
            </w:r>
          </w:p>
        </w:tc>
      </w:tr>
      <w:tr w:rsidR="008304B0" w:rsidRPr="00D32A7A" w14:paraId="29A6D076" w14:textId="77777777" w:rsidTr="002176C3">
        <w:trPr>
          <w:trHeight w:val="300"/>
          <w:jc w:val="center"/>
        </w:trPr>
        <w:tc>
          <w:tcPr>
            <w:tcW w:w="458" w:type="dxa"/>
            <w:shd w:val="clear" w:color="auto" w:fill="auto"/>
            <w:noWrap/>
            <w:vAlign w:val="center"/>
            <w:hideMark/>
          </w:tcPr>
          <w:p w14:paraId="1777BD0F"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17</w:t>
            </w:r>
          </w:p>
        </w:tc>
        <w:tc>
          <w:tcPr>
            <w:tcW w:w="3260" w:type="dxa"/>
            <w:shd w:val="clear" w:color="auto" w:fill="auto"/>
            <w:noWrap/>
            <w:vAlign w:val="center"/>
            <w:hideMark/>
          </w:tcPr>
          <w:p w14:paraId="679CA9B6" w14:textId="77777777" w:rsidR="008304B0" w:rsidRPr="00503F53" w:rsidRDefault="008304B0" w:rsidP="002176C3">
            <w:pPr>
              <w:spacing w:line="276" w:lineRule="auto"/>
              <w:rPr>
                <w:rFonts w:cs="Arial"/>
                <w:color w:val="000000"/>
                <w:szCs w:val="18"/>
              </w:rPr>
            </w:pPr>
            <w:r w:rsidRPr="00503F53">
              <w:rPr>
                <w:rFonts w:cs="Arial"/>
                <w:color w:val="000000"/>
                <w:szCs w:val="18"/>
              </w:rPr>
              <w:t>Temperatura fazy W uzwojenia stojana</w:t>
            </w:r>
          </w:p>
        </w:tc>
        <w:tc>
          <w:tcPr>
            <w:tcW w:w="1628" w:type="dxa"/>
            <w:shd w:val="clear" w:color="auto" w:fill="auto"/>
            <w:vAlign w:val="center"/>
            <w:hideMark/>
          </w:tcPr>
          <w:p w14:paraId="00278CFA"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10MKA10CT032</w:t>
            </w:r>
          </w:p>
        </w:tc>
        <w:tc>
          <w:tcPr>
            <w:tcW w:w="1600" w:type="dxa"/>
            <w:shd w:val="clear" w:color="auto" w:fill="auto"/>
            <w:noWrap/>
            <w:vAlign w:val="center"/>
            <w:hideMark/>
          </w:tcPr>
          <w:p w14:paraId="08580ED7"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95</w:t>
            </w:r>
          </w:p>
        </w:tc>
        <w:tc>
          <w:tcPr>
            <w:tcW w:w="2263" w:type="dxa"/>
            <w:shd w:val="clear" w:color="auto" w:fill="auto"/>
            <w:noWrap/>
            <w:vAlign w:val="center"/>
            <w:hideMark/>
          </w:tcPr>
          <w:p w14:paraId="353E148A"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max. 130°C</w:t>
            </w:r>
          </w:p>
        </w:tc>
      </w:tr>
      <w:tr w:rsidR="008304B0" w:rsidRPr="00D32A7A" w14:paraId="1B61A547" w14:textId="77777777" w:rsidTr="002176C3">
        <w:trPr>
          <w:trHeight w:val="450"/>
          <w:jc w:val="center"/>
        </w:trPr>
        <w:tc>
          <w:tcPr>
            <w:tcW w:w="458" w:type="dxa"/>
            <w:shd w:val="clear" w:color="auto" w:fill="auto"/>
            <w:noWrap/>
            <w:vAlign w:val="center"/>
            <w:hideMark/>
          </w:tcPr>
          <w:p w14:paraId="7F97FD64"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18</w:t>
            </w:r>
          </w:p>
        </w:tc>
        <w:tc>
          <w:tcPr>
            <w:tcW w:w="3260" w:type="dxa"/>
            <w:shd w:val="clear" w:color="auto" w:fill="auto"/>
            <w:vAlign w:val="center"/>
            <w:hideMark/>
          </w:tcPr>
          <w:p w14:paraId="04E0E892" w14:textId="77777777" w:rsidR="008304B0" w:rsidRPr="00503F53" w:rsidRDefault="008304B0" w:rsidP="002176C3">
            <w:pPr>
              <w:spacing w:line="276" w:lineRule="auto"/>
              <w:rPr>
                <w:rFonts w:cs="Arial"/>
                <w:color w:val="000000"/>
                <w:szCs w:val="18"/>
              </w:rPr>
            </w:pPr>
            <w:r w:rsidRPr="00503F53">
              <w:rPr>
                <w:rFonts w:cs="Arial"/>
                <w:color w:val="000000"/>
                <w:szCs w:val="18"/>
              </w:rPr>
              <w:t>Drgania wału generatora po stronie turbiny (poziome)</w:t>
            </w:r>
          </w:p>
        </w:tc>
        <w:tc>
          <w:tcPr>
            <w:tcW w:w="1628" w:type="dxa"/>
            <w:shd w:val="clear" w:color="auto" w:fill="auto"/>
            <w:vAlign w:val="center"/>
            <w:hideMark/>
          </w:tcPr>
          <w:p w14:paraId="4346CEE1"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10MKD10CY011</w:t>
            </w:r>
          </w:p>
        </w:tc>
        <w:tc>
          <w:tcPr>
            <w:tcW w:w="1600" w:type="dxa"/>
            <w:shd w:val="clear" w:color="auto" w:fill="auto"/>
            <w:noWrap/>
            <w:vAlign w:val="center"/>
            <w:hideMark/>
          </w:tcPr>
          <w:p w14:paraId="0E7B5D2A"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40</w:t>
            </w:r>
          </w:p>
        </w:tc>
        <w:tc>
          <w:tcPr>
            <w:tcW w:w="2263" w:type="dxa"/>
            <w:shd w:val="clear" w:color="auto" w:fill="auto"/>
            <w:noWrap/>
            <w:vAlign w:val="center"/>
            <w:hideMark/>
          </w:tcPr>
          <w:p w14:paraId="2DB1DC6A"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max. 100 μm</w:t>
            </w:r>
          </w:p>
        </w:tc>
      </w:tr>
      <w:tr w:rsidR="008304B0" w:rsidRPr="00D32A7A" w14:paraId="5D0F029A" w14:textId="77777777" w:rsidTr="002176C3">
        <w:trPr>
          <w:trHeight w:val="450"/>
          <w:jc w:val="center"/>
        </w:trPr>
        <w:tc>
          <w:tcPr>
            <w:tcW w:w="458" w:type="dxa"/>
            <w:shd w:val="clear" w:color="auto" w:fill="auto"/>
            <w:noWrap/>
            <w:vAlign w:val="center"/>
            <w:hideMark/>
          </w:tcPr>
          <w:p w14:paraId="0C0E554F"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19</w:t>
            </w:r>
          </w:p>
        </w:tc>
        <w:tc>
          <w:tcPr>
            <w:tcW w:w="3260" w:type="dxa"/>
            <w:shd w:val="clear" w:color="auto" w:fill="auto"/>
            <w:vAlign w:val="center"/>
            <w:hideMark/>
          </w:tcPr>
          <w:p w14:paraId="1CEB7A3D" w14:textId="77777777" w:rsidR="008304B0" w:rsidRPr="00503F53" w:rsidRDefault="008304B0" w:rsidP="002176C3">
            <w:pPr>
              <w:spacing w:line="276" w:lineRule="auto"/>
              <w:rPr>
                <w:rFonts w:cs="Arial"/>
                <w:color w:val="000000"/>
                <w:szCs w:val="18"/>
              </w:rPr>
            </w:pPr>
            <w:r w:rsidRPr="00503F53">
              <w:rPr>
                <w:rFonts w:cs="Arial"/>
                <w:color w:val="000000"/>
                <w:szCs w:val="18"/>
              </w:rPr>
              <w:t>Drgania wału generatora po stronie turbiny (pionowe)</w:t>
            </w:r>
          </w:p>
        </w:tc>
        <w:tc>
          <w:tcPr>
            <w:tcW w:w="1628" w:type="dxa"/>
            <w:shd w:val="clear" w:color="auto" w:fill="auto"/>
            <w:vAlign w:val="center"/>
            <w:hideMark/>
          </w:tcPr>
          <w:p w14:paraId="10BD3507"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10MKD10CY012</w:t>
            </w:r>
          </w:p>
        </w:tc>
        <w:tc>
          <w:tcPr>
            <w:tcW w:w="1600" w:type="dxa"/>
            <w:shd w:val="clear" w:color="auto" w:fill="auto"/>
            <w:noWrap/>
            <w:vAlign w:val="center"/>
            <w:hideMark/>
          </w:tcPr>
          <w:p w14:paraId="45A8103B"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40</w:t>
            </w:r>
          </w:p>
        </w:tc>
        <w:tc>
          <w:tcPr>
            <w:tcW w:w="2263" w:type="dxa"/>
            <w:shd w:val="clear" w:color="auto" w:fill="auto"/>
            <w:noWrap/>
            <w:vAlign w:val="center"/>
            <w:hideMark/>
          </w:tcPr>
          <w:p w14:paraId="5B83743C"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max. 100 μm</w:t>
            </w:r>
          </w:p>
        </w:tc>
      </w:tr>
      <w:tr w:rsidR="008304B0" w:rsidRPr="00D32A7A" w14:paraId="333D436B" w14:textId="77777777" w:rsidTr="002176C3">
        <w:trPr>
          <w:trHeight w:val="450"/>
          <w:jc w:val="center"/>
        </w:trPr>
        <w:tc>
          <w:tcPr>
            <w:tcW w:w="458" w:type="dxa"/>
            <w:shd w:val="clear" w:color="auto" w:fill="auto"/>
            <w:noWrap/>
            <w:vAlign w:val="center"/>
            <w:hideMark/>
          </w:tcPr>
          <w:p w14:paraId="23E3C1DD"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20</w:t>
            </w:r>
          </w:p>
        </w:tc>
        <w:tc>
          <w:tcPr>
            <w:tcW w:w="3260" w:type="dxa"/>
            <w:shd w:val="clear" w:color="auto" w:fill="auto"/>
            <w:vAlign w:val="center"/>
            <w:hideMark/>
          </w:tcPr>
          <w:p w14:paraId="7390EEAF" w14:textId="77777777" w:rsidR="008304B0" w:rsidRPr="00503F53" w:rsidRDefault="008304B0" w:rsidP="002176C3">
            <w:pPr>
              <w:spacing w:line="276" w:lineRule="auto"/>
              <w:rPr>
                <w:rFonts w:cs="Arial"/>
                <w:color w:val="000000"/>
                <w:szCs w:val="18"/>
              </w:rPr>
            </w:pPr>
            <w:r w:rsidRPr="00503F53">
              <w:rPr>
                <w:rFonts w:cs="Arial"/>
                <w:color w:val="000000"/>
                <w:szCs w:val="18"/>
              </w:rPr>
              <w:t>Drgania korpusu łożyska generatora po stronie turbiny (poziome)</w:t>
            </w:r>
          </w:p>
        </w:tc>
        <w:tc>
          <w:tcPr>
            <w:tcW w:w="1628" w:type="dxa"/>
            <w:shd w:val="clear" w:color="auto" w:fill="auto"/>
            <w:vAlign w:val="center"/>
            <w:hideMark/>
          </w:tcPr>
          <w:p w14:paraId="1A21A0A5"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10MKD10CY020</w:t>
            </w:r>
          </w:p>
        </w:tc>
        <w:tc>
          <w:tcPr>
            <w:tcW w:w="1600" w:type="dxa"/>
            <w:shd w:val="clear" w:color="auto" w:fill="auto"/>
            <w:noWrap/>
            <w:vAlign w:val="center"/>
            <w:hideMark/>
          </w:tcPr>
          <w:p w14:paraId="171C912B"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3,5</w:t>
            </w:r>
          </w:p>
        </w:tc>
        <w:tc>
          <w:tcPr>
            <w:tcW w:w="2263" w:type="dxa"/>
            <w:shd w:val="clear" w:color="auto" w:fill="auto"/>
            <w:noWrap/>
            <w:vAlign w:val="center"/>
            <w:hideMark/>
          </w:tcPr>
          <w:p w14:paraId="3DF9CD14"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max. 8 mm/s</w:t>
            </w:r>
          </w:p>
        </w:tc>
      </w:tr>
      <w:tr w:rsidR="008304B0" w:rsidRPr="00D32A7A" w14:paraId="6FA9DE9B" w14:textId="77777777" w:rsidTr="002176C3">
        <w:trPr>
          <w:trHeight w:val="450"/>
          <w:jc w:val="center"/>
        </w:trPr>
        <w:tc>
          <w:tcPr>
            <w:tcW w:w="458" w:type="dxa"/>
            <w:shd w:val="clear" w:color="auto" w:fill="auto"/>
            <w:noWrap/>
            <w:vAlign w:val="center"/>
            <w:hideMark/>
          </w:tcPr>
          <w:p w14:paraId="505040D4"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21</w:t>
            </w:r>
          </w:p>
        </w:tc>
        <w:tc>
          <w:tcPr>
            <w:tcW w:w="3260" w:type="dxa"/>
            <w:shd w:val="clear" w:color="auto" w:fill="auto"/>
            <w:vAlign w:val="center"/>
            <w:hideMark/>
          </w:tcPr>
          <w:p w14:paraId="31D3E081" w14:textId="77777777" w:rsidR="008304B0" w:rsidRPr="00503F53" w:rsidRDefault="008304B0" w:rsidP="002176C3">
            <w:pPr>
              <w:spacing w:line="276" w:lineRule="auto"/>
              <w:rPr>
                <w:rFonts w:cs="Arial"/>
                <w:color w:val="000000"/>
                <w:szCs w:val="18"/>
              </w:rPr>
            </w:pPr>
            <w:r w:rsidRPr="00503F53">
              <w:rPr>
                <w:rFonts w:cs="Arial"/>
                <w:color w:val="000000"/>
                <w:szCs w:val="18"/>
              </w:rPr>
              <w:t>Drgania korpusu łożyska generatora po stronie turbiny (pionowe)</w:t>
            </w:r>
          </w:p>
        </w:tc>
        <w:tc>
          <w:tcPr>
            <w:tcW w:w="1628" w:type="dxa"/>
            <w:shd w:val="clear" w:color="auto" w:fill="auto"/>
            <w:vAlign w:val="center"/>
            <w:hideMark/>
          </w:tcPr>
          <w:p w14:paraId="28588663"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10MKD10CY030</w:t>
            </w:r>
          </w:p>
        </w:tc>
        <w:tc>
          <w:tcPr>
            <w:tcW w:w="1600" w:type="dxa"/>
            <w:shd w:val="clear" w:color="auto" w:fill="auto"/>
            <w:noWrap/>
            <w:vAlign w:val="center"/>
            <w:hideMark/>
          </w:tcPr>
          <w:p w14:paraId="67284F6A"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3,5</w:t>
            </w:r>
          </w:p>
        </w:tc>
        <w:tc>
          <w:tcPr>
            <w:tcW w:w="2263" w:type="dxa"/>
            <w:shd w:val="clear" w:color="auto" w:fill="auto"/>
            <w:noWrap/>
            <w:vAlign w:val="center"/>
            <w:hideMark/>
          </w:tcPr>
          <w:p w14:paraId="107B9257"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max. 8 mm/s</w:t>
            </w:r>
          </w:p>
        </w:tc>
      </w:tr>
      <w:tr w:rsidR="008304B0" w:rsidRPr="00D32A7A" w14:paraId="268539CC" w14:textId="77777777" w:rsidTr="002176C3">
        <w:trPr>
          <w:trHeight w:val="450"/>
          <w:jc w:val="center"/>
        </w:trPr>
        <w:tc>
          <w:tcPr>
            <w:tcW w:w="458" w:type="dxa"/>
            <w:shd w:val="clear" w:color="auto" w:fill="auto"/>
            <w:noWrap/>
            <w:vAlign w:val="center"/>
            <w:hideMark/>
          </w:tcPr>
          <w:p w14:paraId="62CDD9B1"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22</w:t>
            </w:r>
          </w:p>
        </w:tc>
        <w:tc>
          <w:tcPr>
            <w:tcW w:w="3260" w:type="dxa"/>
            <w:shd w:val="clear" w:color="auto" w:fill="auto"/>
            <w:vAlign w:val="center"/>
            <w:hideMark/>
          </w:tcPr>
          <w:p w14:paraId="0E253F09" w14:textId="77777777" w:rsidR="008304B0" w:rsidRPr="00503F53" w:rsidRDefault="008304B0" w:rsidP="002176C3">
            <w:pPr>
              <w:spacing w:line="276" w:lineRule="auto"/>
              <w:rPr>
                <w:rFonts w:cs="Arial"/>
                <w:color w:val="000000"/>
                <w:szCs w:val="18"/>
              </w:rPr>
            </w:pPr>
            <w:r w:rsidRPr="00503F53">
              <w:rPr>
                <w:rFonts w:cs="Arial"/>
                <w:color w:val="000000"/>
                <w:szCs w:val="18"/>
              </w:rPr>
              <w:t>Drgania osiowe korpusu łożyska generatora po stronie turbiny</w:t>
            </w:r>
          </w:p>
        </w:tc>
        <w:tc>
          <w:tcPr>
            <w:tcW w:w="1628" w:type="dxa"/>
            <w:shd w:val="clear" w:color="auto" w:fill="auto"/>
            <w:vAlign w:val="center"/>
            <w:hideMark/>
          </w:tcPr>
          <w:p w14:paraId="45EFE6AE"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10MKD10CY040</w:t>
            </w:r>
          </w:p>
        </w:tc>
        <w:tc>
          <w:tcPr>
            <w:tcW w:w="1600" w:type="dxa"/>
            <w:shd w:val="clear" w:color="auto" w:fill="auto"/>
            <w:noWrap/>
            <w:vAlign w:val="center"/>
            <w:hideMark/>
          </w:tcPr>
          <w:p w14:paraId="1F7173B6"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3,5</w:t>
            </w:r>
          </w:p>
        </w:tc>
        <w:tc>
          <w:tcPr>
            <w:tcW w:w="2263" w:type="dxa"/>
            <w:shd w:val="clear" w:color="auto" w:fill="auto"/>
            <w:noWrap/>
            <w:vAlign w:val="center"/>
            <w:hideMark/>
          </w:tcPr>
          <w:p w14:paraId="5E70C011"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max. 8 mm/s</w:t>
            </w:r>
          </w:p>
        </w:tc>
      </w:tr>
      <w:tr w:rsidR="008304B0" w:rsidRPr="00D32A7A" w14:paraId="7B312769" w14:textId="77777777" w:rsidTr="002176C3">
        <w:trPr>
          <w:trHeight w:val="450"/>
          <w:jc w:val="center"/>
        </w:trPr>
        <w:tc>
          <w:tcPr>
            <w:tcW w:w="458" w:type="dxa"/>
            <w:shd w:val="clear" w:color="auto" w:fill="auto"/>
            <w:noWrap/>
            <w:vAlign w:val="center"/>
            <w:hideMark/>
          </w:tcPr>
          <w:p w14:paraId="600716FB"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23</w:t>
            </w:r>
          </w:p>
        </w:tc>
        <w:tc>
          <w:tcPr>
            <w:tcW w:w="3260" w:type="dxa"/>
            <w:shd w:val="clear" w:color="auto" w:fill="auto"/>
            <w:vAlign w:val="center"/>
            <w:hideMark/>
          </w:tcPr>
          <w:p w14:paraId="0B098D27" w14:textId="77777777" w:rsidR="008304B0" w:rsidRPr="00503F53" w:rsidRDefault="008304B0" w:rsidP="002176C3">
            <w:pPr>
              <w:spacing w:line="276" w:lineRule="auto"/>
              <w:rPr>
                <w:rFonts w:cs="Arial"/>
                <w:color w:val="000000"/>
                <w:szCs w:val="18"/>
              </w:rPr>
            </w:pPr>
            <w:r w:rsidRPr="00503F53">
              <w:rPr>
                <w:rFonts w:cs="Arial"/>
                <w:color w:val="000000"/>
                <w:szCs w:val="18"/>
              </w:rPr>
              <w:t>Drgania wału generatora po stronie wzbudnicy (poziome)</w:t>
            </w:r>
          </w:p>
        </w:tc>
        <w:tc>
          <w:tcPr>
            <w:tcW w:w="1628" w:type="dxa"/>
            <w:shd w:val="clear" w:color="auto" w:fill="auto"/>
            <w:vAlign w:val="center"/>
            <w:hideMark/>
          </w:tcPr>
          <w:p w14:paraId="0878CF36"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10MKD20CY011</w:t>
            </w:r>
          </w:p>
        </w:tc>
        <w:tc>
          <w:tcPr>
            <w:tcW w:w="1600" w:type="dxa"/>
            <w:shd w:val="clear" w:color="auto" w:fill="auto"/>
            <w:noWrap/>
            <w:vAlign w:val="center"/>
            <w:hideMark/>
          </w:tcPr>
          <w:p w14:paraId="1DB20D61"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40</w:t>
            </w:r>
          </w:p>
        </w:tc>
        <w:tc>
          <w:tcPr>
            <w:tcW w:w="2263" w:type="dxa"/>
            <w:shd w:val="clear" w:color="auto" w:fill="auto"/>
            <w:noWrap/>
            <w:vAlign w:val="center"/>
            <w:hideMark/>
          </w:tcPr>
          <w:p w14:paraId="52B81602"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max. 100 μm</w:t>
            </w:r>
          </w:p>
        </w:tc>
      </w:tr>
      <w:tr w:rsidR="008304B0" w:rsidRPr="00D32A7A" w14:paraId="71BEF046" w14:textId="77777777" w:rsidTr="002176C3">
        <w:trPr>
          <w:trHeight w:val="450"/>
          <w:jc w:val="center"/>
        </w:trPr>
        <w:tc>
          <w:tcPr>
            <w:tcW w:w="458" w:type="dxa"/>
            <w:shd w:val="clear" w:color="auto" w:fill="auto"/>
            <w:noWrap/>
            <w:vAlign w:val="center"/>
            <w:hideMark/>
          </w:tcPr>
          <w:p w14:paraId="27C1DB6F"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24</w:t>
            </w:r>
          </w:p>
        </w:tc>
        <w:tc>
          <w:tcPr>
            <w:tcW w:w="3260" w:type="dxa"/>
            <w:shd w:val="clear" w:color="auto" w:fill="auto"/>
            <w:vAlign w:val="center"/>
            <w:hideMark/>
          </w:tcPr>
          <w:p w14:paraId="530C0791" w14:textId="77777777" w:rsidR="008304B0" w:rsidRPr="00503F53" w:rsidRDefault="008304B0" w:rsidP="002176C3">
            <w:pPr>
              <w:spacing w:line="276" w:lineRule="auto"/>
              <w:rPr>
                <w:rFonts w:cs="Arial"/>
                <w:color w:val="000000"/>
                <w:szCs w:val="18"/>
              </w:rPr>
            </w:pPr>
            <w:r w:rsidRPr="00503F53">
              <w:rPr>
                <w:rFonts w:cs="Arial"/>
                <w:color w:val="000000"/>
                <w:szCs w:val="18"/>
              </w:rPr>
              <w:t>Drgania wału generatora po stronie wzbudnicy (pionowe)</w:t>
            </w:r>
          </w:p>
        </w:tc>
        <w:tc>
          <w:tcPr>
            <w:tcW w:w="1628" w:type="dxa"/>
            <w:shd w:val="clear" w:color="auto" w:fill="auto"/>
            <w:vAlign w:val="center"/>
            <w:hideMark/>
          </w:tcPr>
          <w:p w14:paraId="0F8B2224"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10MKD20CY012</w:t>
            </w:r>
          </w:p>
        </w:tc>
        <w:tc>
          <w:tcPr>
            <w:tcW w:w="1600" w:type="dxa"/>
            <w:shd w:val="clear" w:color="auto" w:fill="auto"/>
            <w:noWrap/>
            <w:vAlign w:val="center"/>
            <w:hideMark/>
          </w:tcPr>
          <w:p w14:paraId="67A97819"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40</w:t>
            </w:r>
          </w:p>
        </w:tc>
        <w:tc>
          <w:tcPr>
            <w:tcW w:w="2263" w:type="dxa"/>
            <w:shd w:val="clear" w:color="auto" w:fill="auto"/>
            <w:noWrap/>
            <w:vAlign w:val="center"/>
            <w:hideMark/>
          </w:tcPr>
          <w:p w14:paraId="6B7139AF"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max. 100 μm</w:t>
            </w:r>
          </w:p>
        </w:tc>
      </w:tr>
      <w:tr w:rsidR="008304B0" w:rsidRPr="00D32A7A" w14:paraId="7783270A" w14:textId="77777777" w:rsidTr="002176C3">
        <w:trPr>
          <w:trHeight w:val="450"/>
          <w:jc w:val="center"/>
        </w:trPr>
        <w:tc>
          <w:tcPr>
            <w:tcW w:w="458" w:type="dxa"/>
            <w:shd w:val="clear" w:color="auto" w:fill="auto"/>
            <w:noWrap/>
            <w:vAlign w:val="center"/>
            <w:hideMark/>
          </w:tcPr>
          <w:p w14:paraId="45149774"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25</w:t>
            </w:r>
          </w:p>
        </w:tc>
        <w:tc>
          <w:tcPr>
            <w:tcW w:w="3260" w:type="dxa"/>
            <w:shd w:val="clear" w:color="auto" w:fill="auto"/>
            <w:vAlign w:val="center"/>
            <w:hideMark/>
          </w:tcPr>
          <w:p w14:paraId="420317E1" w14:textId="77777777" w:rsidR="008304B0" w:rsidRPr="00503F53" w:rsidRDefault="008304B0" w:rsidP="002176C3">
            <w:pPr>
              <w:spacing w:line="276" w:lineRule="auto"/>
              <w:rPr>
                <w:rFonts w:cs="Arial"/>
                <w:color w:val="000000"/>
                <w:szCs w:val="18"/>
              </w:rPr>
            </w:pPr>
            <w:r w:rsidRPr="00503F53">
              <w:rPr>
                <w:rFonts w:cs="Arial"/>
                <w:color w:val="000000"/>
                <w:szCs w:val="18"/>
              </w:rPr>
              <w:t>Drgania korpusu łożyska generatora po stronie wzbudnicy (poziome)</w:t>
            </w:r>
          </w:p>
        </w:tc>
        <w:tc>
          <w:tcPr>
            <w:tcW w:w="1628" w:type="dxa"/>
            <w:shd w:val="clear" w:color="auto" w:fill="auto"/>
            <w:vAlign w:val="center"/>
            <w:hideMark/>
          </w:tcPr>
          <w:p w14:paraId="0BB7EB4F"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10MKD20CY020</w:t>
            </w:r>
          </w:p>
        </w:tc>
        <w:tc>
          <w:tcPr>
            <w:tcW w:w="1600" w:type="dxa"/>
            <w:shd w:val="clear" w:color="auto" w:fill="auto"/>
            <w:noWrap/>
            <w:vAlign w:val="center"/>
            <w:hideMark/>
          </w:tcPr>
          <w:p w14:paraId="29CADDA3"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3,5</w:t>
            </w:r>
          </w:p>
        </w:tc>
        <w:tc>
          <w:tcPr>
            <w:tcW w:w="2263" w:type="dxa"/>
            <w:shd w:val="clear" w:color="auto" w:fill="auto"/>
            <w:noWrap/>
            <w:vAlign w:val="center"/>
            <w:hideMark/>
          </w:tcPr>
          <w:p w14:paraId="66A588EF"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max. 8 mm/s</w:t>
            </w:r>
          </w:p>
        </w:tc>
      </w:tr>
      <w:tr w:rsidR="008304B0" w:rsidRPr="00D32A7A" w14:paraId="57BBE39E" w14:textId="77777777" w:rsidTr="002176C3">
        <w:trPr>
          <w:trHeight w:val="450"/>
          <w:jc w:val="center"/>
        </w:trPr>
        <w:tc>
          <w:tcPr>
            <w:tcW w:w="458" w:type="dxa"/>
            <w:shd w:val="clear" w:color="auto" w:fill="auto"/>
            <w:noWrap/>
            <w:vAlign w:val="center"/>
            <w:hideMark/>
          </w:tcPr>
          <w:p w14:paraId="7D7DB240"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26</w:t>
            </w:r>
          </w:p>
        </w:tc>
        <w:tc>
          <w:tcPr>
            <w:tcW w:w="3260" w:type="dxa"/>
            <w:shd w:val="clear" w:color="auto" w:fill="auto"/>
            <w:vAlign w:val="center"/>
            <w:hideMark/>
          </w:tcPr>
          <w:p w14:paraId="5A2C38C2" w14:textId="77777777" w:rsidR="008304B0" w:rsidRPr="00503F53" w:rsidRDefault="008304B0" w:rsidP="002176C3">
            <w:pPr>
              <w:spacing w:line="276" w:lineRule="auto"/>
              <w:rPr>
                <w:rFonts w:cs="Arial"/>
                <w:color w:val="000000"/>
                <w:szCs w:val="18"/>
              </w:rPr>
            </w:pPr>
            <w:r w:rsidRPr="00503F53">
              <w:rPr>
                <w:rFonts w:cs="Arial"/>
                <w:color w:val="000000"/>
                <w:szCs w:val="18"/>
              </w:rPr>
              <w:t>Drgania korpusu łożyska generatora po stronie wzbudnicy (pionowe)</w:t>
            </w:r>
          </w:p>
        </w:tc>
        <w:tc>
          <w:tcPr>
            <w:tcW w:w="1628" w:type="dxa"/>
            <w:shd w:val="clear" w:color="auto" w:fill="auto"/>
            <w:vAlign w:val="center"/>
            <w:hideMark/>
          </w:tcPr>
          <w:p w14:paraId="6D8A5FE3"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10MKD20CY030</w:t>
            </w:r>
          </w:p>
        </w:tc>
        <w:tc>
          <w:tcPr>
            <w:tcW w:w="1600" w:type="dxa"/>
            <w:shd w:val="clear" w:color="auto" w:fill="auto"/>
            <w:noWrap/>
            <w:vAlign w:val="center"/>
            <w:hideMark/>
          </w:tcPr>
          <w:p w14:paraId="708D7981"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3,5</w:t>
            </w:r>
          </w:p>
        </w:tc>
        <w:tc>
          <w:tcPr>
            <w:tcW w:w="2263" w:type="dxa"/>
            <w:shd w:val="clear" w:color="auto" w:fill="auto"/>
            <w:noWrap/>
            <w:vAlign w:val="center"/>
            <w:hideMark/>
          </w:tcPr>
          <w:p w14:paraId="7E7B3562"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max. 8 mm/s</w:t>
            </w:r>
          </w:p>
        </w:tc>
      </w:tr>
      <w:tr w:rsidR="008304B0" w:rsidRPr="00D32A7A" w14:paraId="5DFD1415" w14:textId="77777777" w:rsidTr="002176C3">
        <w:trPr>
          <w:trHeight w:val="450"/>
          <w:jc w:val="center"/>
        </w:trPr>
        <w:tc>
          <w:tcPr>
            <w:tcW w:w="458" w:type="dxa"/>
            <w:shd w:val="clear" w:color="auto" w:fill="auto"/>
            <w:noWrap/>
            <w:vAlign w:val="center"/>
            <w:hideMark/>
          </w:tcPr>
          <w:p w14:paraId="5E17F758"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27</w:t>
            </w:r>
          </w:p>
        </w:tc>
        <w:tc>
          <w:tcPr>
            <w:tcW w:w="3260" w:type="dxa"/>
            <w:shd w:val="clear" w:color="auto" w:fill="auto"/>
            <w:vAlign w:val="center"/>
            <w:hideMark/>
          </w:tcPr>
          <w:p w14:paraId="5878C7BB" w14:textId="77777777" w:rsidR="008304B0" w:rsidRPr="00503F53" w:rsidRDefault="008304B0" w:rsidP="002176C3">
            <w:pPr>
              <w:spacing w:line="276" w:lineRule="auto"/>
              <w:rPr>
                <w:rFonts w:cs="Arial"/>
                <w:color w:val="000000"/>
                <w:szCs w:val="18"/>
              </w:rPr>
            </w:pPr>
            <w:r w:rsidRPr="00503F53">
              <w:rPr>
                <w:rFonts w:cs="Arial"/>
                <w:color w:val="000000"/>
                <w:szCs w:val="18"/>
              </w:rPr>
              <w:t>Drgania osiowe korpusu łożyska generatora po stronie wzbudnicy</w:t>
            </w:r>
          </w:p>
        </w:tc>
        <w:tc>
          <w:tcPr>
            <w:tcW w:w="1628" w:type="dxa"/>
            <w:shd w:val="clear" w:color="auto" w:fill="auto"/>
            <w:vAlign w:val="center"/>
            <w:hideMark/>
          </w:tcPr>
          <w:p w14:paraId="2C9325D4"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10MKD20CY040</w:t>
            </w:r>
          </w:p>
        </w:tc>
        <w:tc>
          <w:tcPr>
            <w:tcW w:w="1600" w:type="dxa"/>
            <w:shd w:val="clear" w:color="auto" w:fill="auto"/>
            <w:noWrap/>
            <w:vAlign w:val="center"/>
            <w:hideMark/>
          </w:tcPr>
          <w:p w14:paraId="241F0824"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3,5</w:t>
            </w:r>
          </w:p>
        </w:tc>
        <w:tc>
          <w:tcPr>
            <w:tcW w:w="2263" w:type="dxa"/>
            <w:shd w:val="clear" w:color="auto" w:fill="auto"/>
            <w:noWrap/>
            <w:vAlign w:val="center"/>
            <w:hideMark/>
          </w:tcPr>
          <w:p w14:paraId="5588038D"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max. 8 mm/s</w:t>
            </w:r>
          </w:p>
        </w:tc>
      </w:tr>
      <w:tr w:rsidR="008304B0" w:rsidRPr="00D32A7A" w14:paraId="15B70FFB" w14:textId="77777777" w:rsidTr="002176C3">
        <w:trPr>
          <w:trHeight w:val="300"/>
          <w:jc w:val="center"/>
        </w:trPr>
        <w:tc>
          <w:tcPr>
            <w:tcW w:w="458" w:type="dxa"/>
            <w:shd w:val="clear" w:color="auto" w:fill="auto"/>
            <w:noWrap/>
            <w:vAlign w:val="center"/>
            <w:hideMark/>
          </w:tcPr>
          <w:p w14:paraId="50F85DFE"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28</w:t>
            </w:r>
          </w:p>
        </w:tc>
        <w:tc>
          <w:tcPr>
            <w:tcW w:w="3260" w:type="dxa"/>
            <w:shd w:val="clear" w:color="auto" w:fill="auto"/>
            <w:vAlign w:val="center"/>
            <w:hideMark/>
          </w:tcPr>
          <w:p w14:paraId="633AB67B" w14:textId="77777777" w:rsidR="008304B0" w:rsidRPr="00503F53" w:rsidRDefault="008304B0" w:rsidP="002176C3">
            <w:pPr>
              <w:spacing w:line="276" w:lineRule="auto"/>
              <w:rPr>
                <w:rFonts w:cs="Arial"/>
                <w:color w:val="000000"/>
                <w:szCs w:val="18"/>
              </w:rPr>
            </w:pPr>
            <w:r w:rsidRPr="00503F53">
              <w:rPr>
                <w:rFonts w:cs="Arial"/>
                <w:color w:val="000000"/>
                <w:szCs w:val="18"/>
              </w:rPr>
              <w:t>Ciśnienie pary upustowej (obliczeniowe)</w:t>
            </w:r>
          </w:p>
        </w:tc>
        <w:tc>
          <w:tcPr>
            <w:tcW w:w="1628" w:type="dxa"/>
            <w:shd w:val="clear" w:color="auto" w:fill="auto"/>
            <w:vAlign w:val="center"/>
            <w:hideMark/>
          </w:tcPr>
          <w:p w14:paraId="5E778B63"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10LBD60FP810</w:t>
            </w:r>
          </w:p>
        </w:tc>
        <w:tc>
          <w:tcPr>
            <w:tcW w:w="1600" w:type="dxa"/>
            <w:shd w:val="clear" w:color="auto" w:fill="auto"/>
            <w:noWrap/>
            <w:vAlign w:val="center"/>
            <w:hideMark/>
          </w:tcPr>
          <w:p w14:paraId="2B2B34BA"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w:t>
            </w:r>
          </w:p>
        </w:tc>
        <w:tc>
          <w:tcPr>
            <w:tcW w:w="2263" w:type="dxa"/>
            <w:shd w:val="clear" w:color="auto" w:fill="auto"/>
            <w:noWrap/>
            <w:vAlign w:val="center"/>
            <w:hideMark/>
          </w:tcPr>
          <w:p w14:paraId="33927C4B"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max. 3,92 bar</w:t>
            </w:r>
          </w:p>
        </w:tc>
      </w:tr>
      <w:tr w:rsidR="008304B0" w:rsidRPr="00D32A7A" w14:paraId="3FF9FC78" w14:textId="77777777" w:rsidTr="002176C3">
        <w:trPr>
          <w:trHeight w:val="450"/>
          <w:jc w:val="center"/>
        </w:trPr>
        <w:tc>
          <w:tcPr>
            <w:tcW w:w="458" w:type="dxa"/>
            <w:shd w:val="clear" w:color="auto" w:fill="auto"/>
            <w:noWrap/>
            <w:vAlign w:val="center"/>
            <w:hideMark/>
          </w:tcPr>
          <w:p w14:paraId="2AECD5A5"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29</w:t>
            </w:r>
          </w:p>
        </w:tc>
        <w:tc>
          <w:tcPr>
            <w:tcW w:w="3260" w:type="dxa"/>
            <w:shd w:val="clear" w:color="auto" w:fill="auto"/>
            <w:vAlign w:val="center"/>
            <w:hideMark/>
          </w:tcPr>
          <w:p w14:paraId="5ACCDD07" w14:textId="77777777" w:rsidR="008304B0" w:rsidRPr="00503F53" w:rsidRDefault="008304B0" w:rsidP="002176C3">
            <w:pPr>
              <w:spacing w:line="276" w:lineRule="auto"/>
              <w:rPr>
                <w:rFonts w:cs="Arial"/>
                <w:color w:val="000000"/>
                <w:szCs w:val="18"/>
              </w:rPr>
            </w:pPr>
            <w:r w:rsidRPr="00503F53">
              <w:rPr>
                <w:rFonts w:cs="Arial"/>
                <w:color w:val="000000"/>
                <w:szCs w:val="18"/>
              </w:rPr>
              <w:t>Wyłącznik ciśnieniowy pary upustowej (obliczeniowe)</w:t>
            </w:r>
          </w:p>
        </w:tc>
        <w:tc>
          <w:tcPr>
            <w:tcW w:w="1628" w:type="dxa"/>
            <w:shd w:val="clear" w:color="auto" w:fill="auto"/>
            <w:vAlign w:val="center"/>
            <w:hideMark/>
          </w:tcPr>
          <w:p w14:paraId="00483754"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10LBD60FP820</w:t>
            </w:r>
          </w:p>
        </w:tc>
        <w:tc>
          <w:tcPr>
            <w:tcW w:w="1600" w:type="dxa"/>
            <w:shd w:val="clear" w:color="auto" w:fill="auto"/>
            <w:noWrap/>
            <w:vAlign w:val="center"/>
            <w:hideMark/>
          </w:tcPr>
          <w:p w14:paraId="6D7F4690"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w:t>
            </w:r>
          </w:p>
        </w:tc>
        <w:tc>
          <w:tcPr>
            <w:tcW w:w="2263" w:type="dxa"/>
            <w:shd w:val="clear" w:color="auto" w:fill="auto"/>
            <w:noWrap/>
            <w:vAlign w:val="center"/>
            <w:hideMark/>
          </w:tcPr>
          <w:p w14:paraId="46C2F33B"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max. 3,92 bar</w:t>
            </w:r>
          </w:p>
        </w:tc>
      </w:tr>
      <w:tr w:rsidR="008304B0" w:rsidRPr="00D32A7A" w14:paraId="392996F0" w14:textId="77777777" w:rsidTr="002176C3">
        <w:trPr>
          <w:trHeight w:val="300"/>
          <w:jc w:val="center"/>
        </w:trPr>
        <w:tc>
          <w:tcPr>
            <w:tcW w:w="458" w:type="dxa"/>
            <w:shd w:val="clear" w:color="auto" w:fill="auto"/>
            <w:noWrap/>
            <w:vAlign w:val="center"/>
            <w:hideMark/>
          </w:tcPr>
          <w:p w14:paraId="74575FDB"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30</w:t>
            </w:r>
          </w:p>
        </w:tc>
        <w:tc>
          <w:tcPr>
            <w:tcW w:w="3260" w:type="dxa"/>
            <w:shd w:val="clear" w:color="auto" w:fill="auto"/>
            <w:vAlign w:val="center"/>
            <w:hideMark/>
          </w:tcPr>
          <w:p w14:paraId="570553B6" w14:textId="77777777" w:rsidR="008304B0" w:rsidRPr="00503F53" w:rsidRDefault="008304B0" w:rsidP="002176C3">
            <w:pPr>
              <w:spacing w:line="276" w:lineRule="auto"/>
              <w:rPr>
                <w:rFonts w:cs="Arial"/>
                <w:color w:val="000000"/>
                <w:szCs w:val="18"/>
              </w:rPr>
            </w:pPr>
            <w:r w:rsidRPr="00503F53">
              <w:rPr>
                <w:rFonts w:cs="Arial"/>
                <w:color w:val="000000"/>
                <w:szCs w:val="18"/>
              </w:rPr>
              <w:t>Ciśnienie pary wylotowej (obliczeniowe)</w:t>
            </w:r>
          </w:p>
        </w:tc>
        <w:tc>
          <w:tcPr>
            <w:tcW w:w="1628" w:type="dxa"/>
            <w:shd w:val="clear" w:color="auto" w:fill="auto"/>
            <w:vAlign w:val="center"/>
            <w:hideMark/>
          </w:tcPr>
          <w:p w14:paraId="02695067"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10MAC10FP850</w:t>
            </w:r>
          </w:p>
        </w:tc>
        <w:tc>
          <w:tcPr>
            <w:tcW w:w="1600" w:type="dxa"/>
            <w:shd w:val="clear" w:color="auto" w:fill="auto"/>
            <w:noWrap/>
            <w:vAlign w:val="center"/>
            <w:hideMark/>
          </w:tcPr>
          <w:p w14:paraId="1D3E2662"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 </w:t>
            </w:r>
          </w:p>
        </w:tc>
        <w:tc>
          <w:tcPr>
            <w:tcW w:w="2263" w:type="dxa"/>
            <w:shd w:val="clear" w:color="auto" w:fill="auto"/>
            <w:noWrap/>
            <w:vAlign w:val="center"/>
            <w:hideMark/>
          </w:tcPr>
          <w:p w14:paraId="74534276" w14:textId="5D15F101" w:rsidR="008304B0" w:rsidRPr="00503F53" w:rsidRDefault="009F7467" w:rsidP="002176C3">
            <w:pPr>
              <w:spacing w:line="276" w:lineRule="auto"/>
              <w:jc w:val="center"/>
              <w:rPr>
                <w:rFonts w:cs="Arial"/>
                <w:color w:val="000000"/>
                <w:szCs w:val="18"/>
              </w:rPr>
            </w:pPr>
            <w:r w:rsidRPr="00503F53">
              <w:rPr>
                <w:rFonts w:cs="Arial"/>
                <w:color w:val="000000"/>
                <w:szCs w:val="18"/>
              </w:rPr>
              <w:t>Max. -0,88 bar</w:t>
            </w:r>
          </w:p>
        </w:tc>
      </w:tr>
      <w:tr w:rsidR="008304B0" w:rsidRPr="00D32A7A" w14:paraId="3765DF89" w14:textId="77777777" w:rsidTr="002176C3">
        <w:trPr>
          <w:trHeight w:val="300"/>
          <w:jc w:val="center"/>
        </w:trPr>
        <w:tc>
          <w:tcPr>
            <w:tcW w:w="458" w:type="dxa"/>
            <w:shd w:val="clear" w:color="auto" w:fill="auto"/>
            <w:noWrap/>
            <w:vAlign w:val="center"/>
            <w:hideMark/>
          </w:tcPr>
          <w:p w14:paraId="0B904896"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31</w:t>
            </w:r>
          </w:p>
        </w:tc>
        <w:tc>
          <w:tcPr>
            <w:tcW w:w="3260" w:type="dxa"/>
            <w:shd w:val="clear" w:color="auto" w:fill="auto"/>
            <w:vAlign w:val="center"/>
            <w:hideMark/>
          </w:tcPr>
          <w:p w14:paraId="393D5C56" w14:textId="77777777" w:rsidR="008304B0" w:rsidRPr="00503F53" w:rsidRDefault="008304B0" w:rsidP="002176C3">
            <w:pPr>
              <w:spacing w:line="276" w:lineRule="auto"/>
              <w:rPr>
                <w:rFonts w:cs="Arial"/>
                <w:color w:val="000000"/>
                <w:szCs w:val="18"/>
              </w:rPr>
            </w:pPr>
            <w:r w:rsidRPr="00503F53">
              <w:rPr>
                <w:rFonts w:cs="Arial"/>
                <w:color w:val="000000"/>
                <w:szCs w:val="18"/>
              </w:rPr>
              <w:t>Temperatura pary wylotowej (obliczeniowa)</w:t>
            </w:r>
          </w:p>
        </w:tc>
        <w:tc>
          <w:tcPr>
            <w:tcW w:w="1628" w:type="dxa"/>
            <w:shd w:val="clear" w:color="auto" w:fill="auto"/>
            <w:vAlign w:val="center"/>
            <w:hideMark/>
          </w:tcPr>
          <w:p w14:paraId="020C31C7"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10MAC10FT850</w:t>
            </w:r>
          </w:p>
        </w:tc>
        <w:tc>
          <w:tcPr>
            <w:tcW w:w="1600" w:type="dxa"/>
            <w:shd w:val="clear" w:color="auto" w:fill="auto"/>
            <w:noWrap/>
            <w:vAlign w:val="center"/>
            <w:hideMark/>
          </w:tcPr>
          <w:p w14:paraId="28DE4D4D"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37</w:t>
            </w:r>
          </w:p>
        </w:tc>
        <w:tc>
          <w:tcPr>
            <w:tcW w:w="2263" w:type="dxa"/>
            <w:shd w:val="clear" w:color="auto" w:fill="auto"/>
            <w:noWrap/>
            <w:vAlign w:val="center"/>
            <w:hideMark/>
          </w:tcPr>
          <w:p w14:paraId="73484AAE"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max. 105°C</w:t>
            </w:r>
          </w:p>
        </w:tc>
      </w:tr>
      <w:tr w:rsidR="008304B0" w:rsidRPr="00D32A7A" w14:paraId="37447F2A" w14:textId="77777777" w:rsidTr="002176C3">
        <w:trPr>
          <w:trHeight w:val="450"/>
          <w:jc w:val="center"/>
        </w:trPr>
        <w:tc>
          <w:tcPr>
            <w:tcW w:w="458" w:type="dxa"/>
            <w:shd w:val="clear" w:color="auto" w:fill="auto"/>
            <w:noWrap/>
            <w:vAlign w:val="center"/>
            <w:hideMark/>
          </w:tcPr>
          <w:p w14:paraId="5A3D5B04"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32</w:t>
            </w:r>
          </w:p>
        </w:tc>
        <w:tc>
          <w:tcPr>
            <w:tcW w:w="3260" w:type="dxa"/>
            <w:shd w:val="clear" w:color="auto" w:fill="auto"/>
            <w:vAlign w:val="center"/>
            <w:hideMark/>
          </w:tcPr>
          <w:p w14:paraId="7ED996E5" w14:textId="77777777" w:rsidR="008304B0" w:rsidRPr="00503F53" w:rsidRDefault="008304B0" w:rsidP="002176C3">
            <w:pPr>
              <w:spacing w:line="276" w:lineRule="auto"/>
              <w:rPr>
                <w:rFonts w:cs="Arial"/>
                <w:color w:val="000000"/>
                <w:szCs w:val="18"/>
              </w:rPr>
            </w:pPr>
            <w:r w:rsidRPr="00503F53">
              <w:rPr>
                <w:rFonts w:cs="Arial"/>
                <w:color w:val="000000"/>
                <w:szCs w:val="18"/>
              </w:rPr>
              <w:t>Obroty turbiny po stronie łożyska wzdłużnego (obliczeniowa)</w:t>
            </w:r>
          </w:p>
        </w:tc>
        <w:tc>
          <w:tcPr>
            <w:tcW w:w="1628" w:type="dxa"/>
            <w:shd w:val="clear" w:color="auto" w:fill="auto"/>
            <w:vAlign w:val="center"/>
            <w:hideMark/>
          </w:tcPr>
          <w:p w14:paraId="7C7EC55A"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10MAD10FS810</w:t>
            </w:r>
          </w:p>
        </w:tc>
        <w:tc>
          <w:tcPr>
            <w:tcW w:w="1600" w:type="dxa"/>
            <w:shd w:val="clear" w:color="auto" w:fill="auto"/>
            <w:noWrap/>
            <w:vAlign w:val="center"/>
            <w:hideMark/>
          </w:tcPr>
          <w:p w14:paraId="2665F8C5"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5136</w:t>
            </w:r>
          </w:p>
        </w:tc>
        <w:tc>
          <w:tcPr>
            <w:tcW w:w="2263" w:type="dxa"/>
            <w:shd w:val="clear" w:color="auto" w:fill="auto"/>
            <w:noWrap/>
            <w:vAlign w:val="center"/>
            <w:hideMark/>
          </w:tcPr>
          <w:p w14:paraId="310566C6"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max. 5650 obr/min</w:t>
            </w:r>
          </w:p>
        </w:tc>
      </w:tr>
      <w:tr w:rsidR="008304B0" w:rsidRPr="00D32A7A" w14:paraId="41ED65C5" w14:textId="77777777" w:rsidTr="002176C3">
        <w:trPr>
          <w:trHeight w:val="300"/>
          <w:jc w:val="center"/>
        </w:trPr>
        <w:tc>
          <w:tcPr>
            <w:tcW w:w="458" w:type="dxa"/>
            <w:shd w:val="clear" w:color="auto" w:fill="auto"/>
            <w:noWrap/>
            <w:vAlign w:val="center"/>
            <w:hideMark/>
          </w:tcPr>
          <w:p w14:paraId="59CF41CD"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33</w:t>
            </w:r>
          </w:p>
        </w:tc>
        <w:tc>
          <w:tcPr>
            <w:tcW w:w="3260" w:type="dxa"/>
            <w:shd w:val="clear" w:color="auto" w:fill="auto"/>
            <w:vAlign w:val="center"/>
            <w:hideMark/>
          </w:tcPr>
          <w:p w14:paraId="7F1C439D" w14:textId="77777777" w:rsidR="008304B0" w:rsidRPr="00503F53" w:rsidRDefault="008304B0" w:rsidP="002176C3">
            <w:pPr>
              <w:spacing w:line="276" w:lineRule="auto"/>
              <w:rPr>
                <w:rFonts w:cs="Arial"/>
                <w:color w:val="000000"/>
                <w:szCs w:val="18"/>
              </w:rPr>
            </w:pPr>
            <w:r w:rsidRPr="00503F53">
              <w:rPr>
                <w:rFonts w:cs="Arial"/>
                <w:color w:val="000000"/>
                <w:szCs w:val="18"/>
              </w:rPr>
              <w:t>Ciśnienie oleju smarnego (obliczeniowa)</w:t>
            </w:r>
          </w:p>
        </w:tc>
        <w:tc>
          <w:tcPr>
            <w:tcW w:w="1628" w:type="dxa"/>
            <w:shd w:val="clear" w:color="auto" w:fill="auto"/>
            <w:vAlign w:val="center"/>
            <w:hideMark/>
          </w:tcPr>
          <w:p w14:paraId="7A5ADEAF"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10MAV40FP810</w:t>
            </w:r>
          </w:p>
        </w:tc>
        <w:tc>
          <w:tcPr>
            <w:tcW w:w="1600" w:type="dxa"/>
            <w:shd w:val="clear" w:color="auto" w:fill="auto"/>
            <w:noWrap/>
            <w:vAlign w:val="center"/>
            <w:hideMark/>
          </w:tcPr>
          <w:p w14:paraId="0B1DDB22"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2</w:t>
            </w:r>
          </w:p>
        </w:tc>
        <w:tc>
          <w:tcPr>
            <w:tcW w:w="2263" w:type="dxa"/>
            <w:shd w:val="clear" w:color="auto" w:fill="auto"/>
            <w:noWrap/>
            <w:vAlign w:val="center"/>
            <w:hideMark/>
          </w:tcPr>
          <w:p w14:paraId="136C6F10"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min. 1 bar</w:t>
            </w:r>
          </w:p>
        </w:tc>
      </w:tr>
      <w:tr w:rsidR="008304B0" w:rsidRPr="00D32A7A" w14:paraId="6A636E08" w14:textId="77777777" w:rsidTr="002176C3">
        <w:trPr>
          <w:trHeight w:val="300"/>
          <w:jc w:val="center"/>
        </w:trPr>
        <w:tc>
          <w:tcPr>
            <w:tcW w:w="458" w:type="dxa"/>
            <w:shd w:val="clear" w:color="auto" w:fill="auto"/>
            <w:noWrap/>
            <w:vAlign w:val="center"/>
            <w:hideMark/>
          </w:tcPr>
          <w:p w14:paraId="4B660FCE"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34</w:t>
            </w:r>
          </w:p>
        </w:tc>
        <w:tc>
          <w:tcPr>
            <w:tcW w:w="3260" w:type="dxa"/>
            <w:shd w:val="clear" w:color="auto" w:fill="auto"/>
            <w:vAlign w:val="center"/>
            <w:hideMark/>
          </w:tcPr>
          <w:p w14:paraId="2579387D" w14:textId="77777777" w:rsidR="008304B0" w:rsidRPr="00503F53" w:rsidRDefault="008304B0" w:rsidP="002176C3">
            <w:pPr>
              <w:spacing w:line="276" w:lineRule="auto"/>
              <w:rPr>
                <w:rFonts w:cs="Arial"/>
                <w:color w:val="000000"/>
                <w:szCs w:val="18"/>
              </w:rPr>
            </w:pPr>
            <w:r w:rsidRPr="00503F53">
              <w:rPr>
                <w:rFonts w:cs="Arial"/>
                <w:color w:val="000000"/>
                <w:szCs w:val="18"/>
              </w:rPr>
              <w:t>Temperatura oleju smarnego (obliczeniowa)</w:t>
            </w:r>
          </w:p>
        </w:tc>
        <w:tc>
          <w:tcPr>
            <w:tcW w:w="1628" w:type="dxa"/>
            <w:shd w:val="clear" w:color="auto" w:fill="auto"/>
            <w:vAlign w:val="center"/>
            <w:hideMark/>
          </w:tcPr>
          <w:p w14:paraId="3678E768"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10MAV40FT810</w:t>
            </w:r>
          </w:p>
        </w:tc>
        <w:tc>
          <w:tcPr>
            <w:tcW w:w="1600" w:type="dxa"/>
            <w:shd w:val="clear" w:color="auto" w:fill="auto"/>
            <w:noWrap/>
            <w:vAlign w:val="center"/>
            <w:hideMark/>
          </w:tcPr>
          <w:p w14:paraId="57524C02"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49</w:t>
            </w:r>
          </w:p>
        </w:tc>
        <w:tc>
          <w:tcPr>
            <w:tcW w:w="2263" w:type="dxa"/>
            <w:shd w:val="clear" w:color="auto" w:fill="auto"/>
            <w:noWrap/>
            <w:vAlign w:val="center"/>
            <w:hideMark/>
          </w:tcPr>
          <w:p w14:paraId="0B3AD0A8"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max. 65°C</w:t>
            </w:r>
          </w:p>
        </w:tc>
      </w:tr>
      <w:tr w:rsidR="008304B0" w:rsidRPr="00D32A7A" w14:paraId="08CFEE3C" w14:textId="77777777" w:rsidTr="002176C3">
        <w:trPr>
          <w:trHeight w:val="300"/>
          <w:jc w:val="center"/>
        </w:trPr>
        <w:tc>
          <w:tcPr>
            <w:tcW w:w="458" w:type="dxa"/>
            <w:shd w:val="clear" w:color="auto" w:fill="auto"/>
            <w:noWrap/>
            <w:vAlign w:val="center"/>
            <w:hideMark/>
          </w:tcPr>
          <w:p w14:paraId="0381212C"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35</w:t>
            </w:r>
          </w:p>
        </w:tc>
        <w:tc>
          <w:tcPr>
            <w:tcW w:w="3260" w:type="dxa"/>
            <w:shd w:val="clear" w:color="auto" w:fill="auto"/>
            <w:vAlign w:val="center"/>
            <w:hideMark/>
          </w:tcPr>
          <w:p w14:paraId="0BE2368E" w14:textId="77777777" w:rsidR="008304B0" w:rsidRPr="00503F53" w:rsidRDefault="008304B0" w:rsidP="002176C3">
            <w:pPr>
              <w:spacing w:line="276" w:lineRule="auto"/>
              <w:rPr>
                <w:rFonts w:cs="Arial"/>
                <w:color w:val="000000"/>
                <w:szCs w:val="18"/>
              </w:rPr>
            </w:pPr>
            <w:r w:rsidRPr="00503F53">
              <w:rPr>
                <w:rFonts w:cs="Arial"/>
                <w:color w:val="000000"/>
                <w:szCs w:val="18"/>
              </w:rPr>
              <w:t>Ciśnienie oleju wysokociśnieniowego (awaryjne wyłączenie) (obliczeniowe)</w:t>
            </w:r>
          </w:p>
        </w:tc>
        <w:tc>
          <w:tcPr>
            <w:tcW w:w="1628" w:type="dxa"/>
            <w:shd w:val="clear" w:color="auto" w:fill="auto"/>
            <w:vAlign w:val="center"/>
            <w:hideMark/>
          </w:tcPr>
          <w:p w14:paraId="0053A774"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10MAX40FP820</w:t>
            </w:r>
          </w:p>
        </w:tc>
        <w:tc>
          <w:tcPr>
            <w:tcW w:w="1600" w:type="dxa"/>
            <w:shd w:val="clear" w:color="auto" w:fill="auto"/>
            <w:noWrap/>
            <w:vAlign w:val="center"/>
            <w:hideMark/>
          </w:tcPr>
          <w:p w14:paraId="244BB3A8"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140</w:t>
            </w:r>
          </w:p>
        </w:tc>
        <w:tc>
          <w:tcPr>
            <w:tcW w:w="2263" w:type="dxa"/>
            <w:shd w:val="clear" w:color="auto" w:fill="auto"/>
            <w:noWrap/>
            <w:vAlign w:val="center"/>
            <w:hideMark/>
          </w:tcPr>
          <w:p w14:paraId="0737F573" w14:textId="77777777" w:rsidR="008304B0" w:rsidRPr="00503F53" w:rsidRDefault="008304B0" w:rsidP="002176C3">
            <w:pPr>
              <w:spacing w:line="276" w:lineRule="auto"/>
              <w:jc w:val="center"/>
              <w:rPr>
                <w:rFonts w:cs="Arial"/>
                <w:color w:val="000000"/>
                <w:szCs w:val="18"/>
              </w:rPr>
            </w:pPr>
            <w:r w:rsidRPr="00503F53">
              <w:rPr>
                <w:rFonts w:cs="Arial"/>
                <w:color w:val="000000"/>
                <w:szCs w:val="18"/>
              </w:rPr>
              <w:t>min. 90 bar</w:t>
            </w:r>
          </w:p>
        </w:tc>
      </w:tr>
    </w:tbl>
    <w:p w14:paraId="1AE98E5A" w14:textId="77777777" w:rsidR="008304B0" w:rsidRPr="00B40CBB" w:rsidRDefault="008304B0" w:rsidP="00B40CBB">
      <w:pPr>
        <w:autoSpaceDE w:val="0"/>
        <w:autoSpaceDN w:val="0"/>
        <w:adjustRightInd w:val="0"/>
        <w:spacing w:line="276" w:lineRule="auto"/>
        <w:ind w:left="1276"/>
        <w:jc w:val="both"/>
        <w:rPr>
          <w:rFonts w:asciiTheme="minorHAnsi" w:hAnsiTheme="minorHAnsi" w:cstheme="minorHAnsi"/>
          <w:sz w:val="22"/>
          <w:szCs w:val="22"/>
        </w:rPr>
      </w:pPr>
    </w:p>
    <w:p w14:paraId="060AC22C" w14:textId="78257793" w:rsidR="00F70F99" w:rsidRPr="00503F53" w:rsidRDefault="00F86E88" w:rsidP="00B40CBB">
      <w:pPr>
        <w:pStyle w:val="IIIPoziom3"/>
        <w:rPr>
          <w:rFonts w:cs="Arial"/>
          <w:bCs/>
          <w:szCs w:val="18"/>
        </w:rPr>
      </w:pPr>
      <w:r w:rsidRPr="00503F53">
        <w:rPr>
          <w:rFonts w:cs="Arial"/>
          <w:bCs/>
          <w:szCs w:val="18"/>
        </w:rPr>
        <w:t>Sprawdzenie obwodów pomiarów (</w:t>
      </w:r>
      <w:r w:rsidR="00A46816" w:rsidRPr="00503F53">
        <w:rPr>
          <w:rFonts w:cs="Arial"/>
          <w:bCs/>
          <w:szCs w:val="18"/>
        </w:rPr>
        <w:t>zakres sprawdzenia sprzętowego</w:t>
      </w:r>
      <w:r w:rsidRPr="00503F53">
        <w:rPr>
          <w:rFonts w:cs="Arial"/>
          <w:bCs/>
          <w:szCs w:val="18"/>
        </w:rPr>
        <w:t>).</w:t>
      </w:r>
    </w:p>
    <w:p w14:paraId="3BE951CC" w14:textId="72198E62" w:rsidR="00F70F99" w:rsidRPr="00503F53" w:rsidRDefault="00F70F99" w:rsidP="00B40CBB">
      <w:pPr>
        <w:pStyle w:val="IVPoziom4"/>
        <w:ind w:left="1276" w:hanging="709"/>
        <w:rPr>
          <w:rFonts w:cs="Arial"/>
          <w:bCs/>
          <w:szCs w:val="18"/>
        </w:rPr>
      </w:pPr>
      <w:r w:rsidRPr="00503F53">
        <w:rPr>
          <w:rFonts w:cs="Arial"/>
          <w:bCs/>
          <w:szCs w:val="18"/>
        </w:rPr>
        <w:t>Wytyczne do sprawdzania sprzętowego i funkcjonalnego obwodów AKPiA:</w:t>
      </w:r>
    </w:p>
    <w:p w14:paraId="00F3E0BF" w14:textId="1AE61D0C" w:rsidR="00F70F99" w:rsidRPr="00503F53" w:rsidRDefault="00F70F99">
      <w:pPr>
        <w:pStyle w:val="Akapitzlist"/>
        <w:numPr>
          <w:ilvl w:val="0"/>
          <w:numId w:val="27"/>
        </w:numPr>
        <w:spacing w:after="120" w:line="276" w:lineRule="auto"/>
        <w:ind w:left="993"/>
        <w:jc w:val="both"/>
        <w:rPr>
          <w:rFonts w:cs="Arial"/>
          <w:szCs w:val="18"/>
        </w:rPr>
      </w:pPr>
      <w:r w:rsidRPr="00503F53">
        <w:rPr>
          <w:rFonts w:cs="Arial"/>
          <w:szCs w:val="18"/>
        </w:rPr>
        <w:t>Przyrządy wzorcowe/kalibracyjne użyte do prac związanych ze sprawdzeniami (kalibracją) i strojeniem (adjustacją) elementów obwodów pomiarowych muszą posiadać aktualne świadectwa wzorcowania wydane przez akredytowane laboratorium. Świadectwa kontroli metrologicznej wzorcowych przyrządów elektronicznych takich jak: kalibratory czujników termoelektrycznych i oporowych Pt100, Ni100, zadajniki mA, mV, kalibratory ciśnienia, kalibratory różnicy ciśnienia nie mogą być starsze niż 12 miesięcy, a dla manometrów obciążnikowo-tłokowych, termometrów szklanych i termopar wzorcowych nie starsze niż 60 miesięcy od dnia użycia celem wykonania sprawdzenia przyrządu badanego.</w:t>
      </w:r>
    </w:p>
    <w:p w14:paraId="08F50AA3" w14:textId="062FAEA3" w:rsidR="001B0004" w:rsidRPr="00503F53" w:rsidRDefault="001B0004">
      <w:pPr>
        <w:pStyle w:val="Akapitzlist"/>
        <w:numPr>
          <w:ilvl w:val="0"/>
          <w:numId w:val="27"/>
        </w:numPr>
        <w:spacing w:after="120" w:line="276" w:lineRule="auto"/>
        <w:jc w:val="both"/>
        <w:rPr>
          <w:rFonts w:cs="Arial"/>
          <w:szCs w:val="18"/>
        </w:rPr>
      </w:pPr>
      <w:r w:rsidRPr="00503F53">
        <w:rPr>
          <w:rFonts w:cs="Arial"/>
          <w:szCs w:val="18"/>
        </w:rPr>
        <w:t>Sprawdzając każdy obwód pomiarowy należy sprawdzić wszystkie przyrządy wchodzące w jego skład, potwierdzając sprawdzenie ich charakterystyki protokołem sprawdzenia. Elementy składowe obwodów pomiarowych wskazane są w Formularzu cenowym i opisane w niniejszym dokumencie.</w:t>
      </w:r>
    </w:p>
    <w:p w14:paraId="2701A680" w14:textId="3B73F506" w:rsidR="00F70F99" w:rsidRPr="00503F53" w:rsidRDefault="00F70F99">
      <w:pPr>
        <w:pStyle w:val="Akapitzlist"/>
        <w:numPr>
          <w:ilvl w:val="0"/>
          <w:numId w:val="27"/>
        </w:numPr>
        <w:spacing w:after="120" w:line="276" w:lineRule="auto"/>
        <w:jc w:val="both"/>
        <w:rPr>
          <w:rFonts w:cs="Arial"/>
          <w:szCs w:val="18"/>
        </w:rPr>
      </w:pPr>
      <w:r w:rsidRPr="00503F53">
        <w:rPr>
          <w:rFonts w:cs="Arial"/>
          <w:szCs w:val="18"/>
        </w:rPr>
        <w:t>Sprawdzenia charakterystyki przyrządu pomiarowego dokonać w przynajmniej pięciu punktach dla pełnego zakresu pomiarowego, czyli: 0, 25, 50, 75, 100 [%].</w:t>
      </w:r>
      <w:r w:rsidR="001B0004" w:rsidRPr="00503F53">
        <w:rPr>
          <w:rFonts w:cs="Arial"/>
          <w:szCs w:val="18"/>
        </w:rPr>
        <w:t xml:space="preserve"> W przypadku braku takiej możliwości powiadomić bezzwłocznie Inspektora nadzoru AKPiA. Pry sprawdzaniu czujników temp. dla zakresu od 0°C sprawdzać należy od wartości bliskiej zeru (możliwej do uzyskania).</w:t>
      </w:r>
    </w:p>
    <w:p w14:paraId="055D4F4D" w14:textId="02C91CDE" w:rsidR="00F70F99" w:rsidRPr="00503F53" w:rsidRDefault="00F70F99">
      <w:pPr>
        <w:pStyle w:val="Akapitzlist"/>
        <w:numPr>
          <w:ilvl w:val="0"/>
          <w:numId w:val="27"/>
        </w:numPr>
        <w:spacing w:after="120" w:line="276" w:lineRule="auto"/>
        <w:ind w:left="993"/>
        <w:jc w:val="both"/>
        <w:rPr>
          <w:rFonts w:cs="Arial"/>
          <w:szCs w:val="18"/>
        </w:rPr>
      </w:pPr>
      <w:r w:rsidRPr="00503F53">
        <w:rPr>
          <w:rFonts w:cs="Arial"/>
          <w:szCs w:val="18"/>
        </w:rPr>
        <w:t>Stwierdzając podczas sprawdzenia przekroczenie dopuszczalnych błędów badanego przyrządu pomiarowego lub innego typu niesprawność należy bezzwłocznie powiadomić Inspektora nadzoru AKPiA w cel</w:t>
      </w:r>
      <w:r w:rsidR="001B0004" w:rsidRPr="00503F53">
        <w:rPr>
          <w:rFonts w:cs="Arial"/>
          <w:szCs w:val="18"/>
        </w:rPr>
        <w:t>u uzgodnienia dalszych działań.</w:t>
      </w:r>
    </w:p>
    <w:p w14:paraId="67B7F0EF" w14:textId="77777777" w:rsidR="00F70F99" w:rsidRPr="00503F53" w:rsidRDefault="00F70F99">
      <w:pPr>
        <w:pStyle w:val="Akapitzlist"/>
        <w:numPr>
          <w:ilvl w:val="0"/>
          <w:numId w:val="27"/>
        </w:numPr>
        <w:spacing w:after="120" w:line="276" w:lineRule="auto"/>
        <w:ind w:left="993"/>
        <w:jc w:val="both"/>
        <w:rPr>
          <w:rFonts w:cs="Arial"/>
          <w:szCs w:val="18"/>
        </w:rPr>
      </w:pPr>
      <w:r w:rsidRPr="00503F53">
        <w:rPr>
          <w:rFonts w:cs="Arial"/>
          <w:szCs w:val="18"/>
        </w:rPr>
        <w:t>Jako zakres wejściowy / wyjściowy przyrządu sprawdzanego podawać rzeczywistą wartość np.:, jeżeli sprawdzany jest przetwornik ciśnienia, który ma przesunięty zakres o 0,04MPa ze względu na kompensację 4,08mH2O to powinno to być zapisane przy zakresie wejściowym przetwornika, jako początek zakresu 0,04MPa i koniec zakresu 1,64MPa dla zakresu fabrycznego 0-1,6MPa oraz informacji słownej o wysokości słupa wody 4,08mH2O;</w:t>
      </w:r>
    </w:p>
    <w:p w14:paraId="6C603D12" w14:textId="49C2379A" w:rsidR="00F70F99" w:rsidRPr="00503F53" w:rsidRDefault="51A8AE14">
      <w:pPr>
        <w:pStyle w:val="Akapitzlist"/>
        <w:numPr>
          <w:ilvl w:val="0"/>
          <w:numId w:val="27"/>
        </w:numPr>
        <w:spacing w:line="276" w:lineRule="auto"/>
        <w:ind w:left="993"/>
        <w:jc w:val="both"/>
        <w:rPr>
          <w:rFonts w:cs="Arial"/>
          <w:szCs w:val="18"/>
        </w:rPr>
      </w:pPr>
      <w:r w:rsidRPr="00503F53">
        <w:rPr>
          <w:rFonts w:cs="Arial"/>
          <w:szCs w:val="18"/>
        </w:rPr>
        <w:t>Formularz „Protokołu sprawdzenia przyrządu pomiarowego” dostarcza Wykonawca jednak musi on zawierać poniższe informacje:</w:t>
      </w:r>
    </w:p>
    <w:p w14:paraId="4313DAFE" w14:textId="77777777" w:rsidR="00F70F99" w:rsidRPr="00503F53" w:rsidRDefault="00F70F99">
      <w:pPr>
        <w:pStyle w:val="Akapitzlist"/>
        <w:numPr>
          <w:ilvl w:val="0"/>
          <w:numId w:val="28"/>
        </w:numPr>
        <w:spacing w:line="276" w:lineRule="auto"/>
        <w:ind w:left="993" w:hanging="284"/>
        <w:jc w:val="both"/>
        <w:rPr>
          <w:rFonts w:cs="Arial"/>
          <w:szCs w:val="18"/>
        </w:rPr>
      </w:pPr>
      <w:r w:rsidRPr="00503F53">
        <w:rPr>
          <w:rFonts w:cs="Arial"/>
          <w:szCs w:val="18"/>
        </w:rPr>
        <w:t>Datę sprawdzenia,</w:t>
      </w:r>
    </w:p>
    <w:p w14:paraId="6BC51B10" w14:textId="77777777" w:rsidR="00F70F99" w:rsidRPr="00503F53" w:rsidRDefault="00F70F99">
      <w:pPr>
        <w:pStyle w:val="Akapitzlist"/>
        <w:numPr>
          <w:ilvl w:val="0"/>
          <w:numId w:val="28"/>
        </w:numPr>
        <w:spacing w:line="276" w:lineRule="auto"/>
        <w:ind w:left="993" w:hanging="284"/>
        <w:jc w:val="both"/>
        <w:rPr>
          <w:rFonts w:cs="Arial"/>
          <w:szCs w:val="18"/>
        </w:rPr>
      </w:pPr>
      <w:r w:rsidRPr="00503F53">
        <w:rPr>
          <w:rFonts w:cs="Arial"/>
          <w:szCs w:val="18"/>
        </w:rPr>
        <w:t>Nr protokołu,</w:t>
      </w:r>
    </w:p>
    <w:p w14:paraId="03AC1806" w14:textId="77777777" w:rsidR="00F70F99" w:rsidRPr="00503F53" w:rsidRDefault="00F70F99">
      <w:pPr>
        <w:pStyle w:val="Akapitzlist"/>
        <w:numPr>
          <w:ilvl w:val="0"/>
          <w:numId w:val="28"/>
        </w:numPr>
        <w:spacing w:line="276" w:lineRule="auto"/>
        <w:ind w:left="993" w:hanging="284"/>
        <w:jc w:val="both"/>
        <w:rPr>
          <w:rFonts w:cs="Arial"/>
          <w:szCs w:val="18"/>
        </w:rPr>
      </w:pPr>
      <w:r w:rsidRPr="00503F53">
        <w:rPr>
          <w:rFonts w:cs="Arial"/>
          <w:szCs w:val="18"/>
        </w:rPr>
        <w:t>Nazwę pomiaru,</w:t>
      </w:r>
    </w:p>
    <w:p w14:paraId="7C223E2C" w14:textId="77777777" w:rsidR="00F70F99" w:rsidRPr="00503F53" w:rsidRDefault="00F70F99">
      <w:pPr>
        <w:pStyle w:val="Akapitzlist"/>
        <w:numPr>
          <w:ilvl w:val="0"/>
          <w:numId w:val="28"/>
        </w:numPr>
        <w:spacing w:line="276" w:lineRule="auto"/>
        <w:ind w:left="993" w:hanging="284"/>
        <w:jc w:val="both"/>
        <w:rPr>
          <w:rFonts w:cs="Arial"/>
          <w:szCs w:val="18"/>
        </w:rPr>
      </w:pPr>
      <w:r w:rsidRPr="00503F53">
        <w:rPr>
          <w:rFonts w:cs="Arial"/>
          <w:szCs w:val="18"/>
        </w:rPr>
        <w:t>Nazwa przyrządu sprawdzanego,</w:t>
      </w:r>
    </w:p>
    <w:p w14:paraId="48B80D54" w14:textId="77777777" w:rsidR="00F70F99" w:rsidRPr="00503F53" w:rsidRDefault="00F70F99">
      <w:pPr>
        <w:pStyle w:val="Akapitzlist"/>
        <w:numPr>
          <w:ilvl w:val="0"/>
          <w:numId w:val="28"/>
        </w:numPr>
        <w:spacing w:line="276" w:lineRule="auto"/>
        <w:ind w:left="993" w:hanging="284"/>
        <w:jc w:val="both"/>
        <w:rPr>
          <w:rFonts w:cs="Arial"/>
          <w:szCs w:val="18"/>
        </w:rPr>
      </w:pPr>
      <w:r w:rsidRPr="00503F53">
        <w:rPr>
          <w:rFonts w:cs="Arial"/>
          <w:szCs w:val="18"/>
        </w:rPr>
        <w:t>Nr fabryczny przyrządu sprawdzanego,</w:t>
      </w:r>
    </w:p>
    <w:p w14:paraId="57E4265B" w14:textId="77777777" w:rsidR="00F70F99" w:rsidRPr="00503F53" w:rsidRDefault="00F70F99">
      <w:pPr>
        <w:pStyle w:val="Akapitzlist"/>
        <w:numPr>
          <w:ilvl w:val="0"/>
          <w:numId w:val="28"/>
        </w:numPr>
        <w:spacing w:line="276" w:lineRule="auto"/>
        <w:ind w:left="993" w:hanging="284"/>
        <w:jc w:val="both"/>
        <w:rPr>
          <w:rFonts w:cs="Arial"/>
          <w:szCs w:val="18"/>
        </w:rPr>
      </w:pPr>
      <w:r w:rsidRPr="00503F53">
        <w:rPr>
          <w:rFonts w:cs="Arial"/>
          <w:szCs w:val="18"/>
        </w:rPr>
        <w:t>Symbol obiektowy przyrządu sprawdzanego,</w:t>
      </w:r>
    </w:p>
    <w:p w14:paraId="66A05EE7" w14:textId="77777777" w:rsidR="00F70F99" w:rsidRPr="00503F53" w:rsidRDefault="00F70F99">
      <w:pPr>
        <w:pStyle w:val="Akapitzlist"/>
        <w:numPr>
          <w:ilvl w:val="0"/>
          <w:numId w:val="28"/>
        </w:numPr>
        <w:spacing w:line="276" w:lineRule="auto"/>
        <w:ind w:left="993" w:hanging="284"/>
        <w:jc w:val="both"/>
        <w:rPr>
          <w:rFonts w:cs="Arial"/>
          <w:szCs w:val="18"/>
        </w:rPr>
      </w:pPr>
      <w:r w:rsidRPr="00503F53">
        <w:rPr>
          <w:rFonts w:cs="Arial"/>
          <w:szCs w:val="18"/>
        </w:rPr>
        <w:t>Klasę / błąd przyrządu,</w:t>
      </w:r>
    </w:p>
    <w:p w14:paraId="3165A8B3" w14:textId="77777777" w:rsidR="00F70F99" w:rsidRPr="00503F53" w:rsidRDefault="00F70F99">
      <w:pPr>
        <w:pStyle w:val="Akapitzlist"/>
        <w:numPr>
          <w:ilvl w:val="0"/>
          <w:numId w:val="28"/>
        </w:numPr>
        <w:spacing w:line="276" w:lineRule="auto"/>
        <w:ind w:left="993" w:hanging="284"/>
        <w:jc w:val="both"/>
        <w:rPr>
          <w:rFonts w:cs="Arial"/>
          <w:szCs w:val="18"/>
        </w:rPr>
      </w:pPr>
      <w:r w:rsidRPr="00503F53">
        <w:rPr>
          <w:rFonts w:cs="Arial"/>
          <w:szCs w:val="18"/>
        </w:rPr>
        <w:t>Zakres pomiarowy wejścia i wyjścia,</w:t>
      </w:r>
    </w:p>
    <w:p w14:paraId="24059A45" w14:textId="77777777" w:rsidR="00F70F99" w:rsidRPr="00503F53" w:rsidRDefault="00F70F99">
      <w:pPr>
        <w:pStyle w:val="Akapitzlist"/>
        <w:numPr>
          <w:ilvl w:val="0"/>
          <w:numId w:val="28"/>
        </w:numPr>
        <w:spacing w:line="276" w:lineRule="auto"/>
        <w:ind w:left="993" w:hanging="284"/>
        <w:jc w:val="both"/>
        <w:rPr>
          <w:rFonts w:cs="Arial"/>
          <w:szCs w:val="18"/>
        </w:rPr>
      </w:pPr>
      <w:r w:rsidRPr="00503F53">
        <w:rPr>
          <w:rFonts w:cs="Arial"/>
          <w:szCs w:val="18"/>
        </w:rPr>
        <w:t>Nazwę i nr użytych kalibratorów,</w:t>
      </w:r>
    </w:p>
    <w:p w14:paraId="05FC083C" w14:textId="77777777" w:rsidR="00F70F99" w:rsidRPr="00503F53" w:rsidRDefault="00F70F99">
      <w:pPr>
        <w:pStyle w:val="Akapitzlist"/>
        <w:numPr>
          <w:ilvl w:val="0"/>
          <w:numId w:val="28"/>
        </w:numPr>
        <w:spacing w:line="276" w:lineRule="auto"/>
        <w:ind w:left="993" w:hanging="284"/>
        <w:jc w:val="both"/>
        <w:rPr>
          <w:rFonts w:cs="Arial"/>
          <w:szCs w:val="18"/>
        </w:rPr>
      </w:pPr>
      <w:r w:rsidRPr="00503F53">
        <w:rPr>
          <w:rFonts w:cs="Arial"/>
          <w:szCs w:val="18"/>
        </w:rPr>
        <w:t>W przypadku błędu zerowego wpisywać wartość „0”</w:t>
      </w:r>
    </w:p>
    <w:p w14:paraId="30D49DFF" w14:textId="27216746" w:rsidR="00F70F99" w:rsidRPr="00503F53" w:rsidRDefault="00F70F99">
      <w:pPr>
        <w:pStyle w:val="Akapitzlist"/>
        <w:numPr>
          <w:ilvl w:val="0"/>
          <w:numId w:val="28"/>
        </w:numPr>
        <w:spacing w:line="276" w:lineRule="auto"/>
        <w:ind w:left="993" w:hanging="284"/>
        <w:jc w:val="both"/>
        <w:rPr>
          <w:rFonts w:cs="Arial"/>
          <w:szCs w:val="18"/>
        </w:rPr>
      </w:pPr>
      <w:r w:rsidRPr="00503F53">
        <w:rPr>
          <w:rFonts w:cs="Arial"/>
          <w:szCs w:val="18"/>
        </w:rPr>
        <w:t>Wyliczone błędy wpisywać z dokładnością stosowną do klasy przyrządu, zaznaczając kierunek odchyłki (dodatnia, ujemna);</w:t>
      </w:r>
    </w:p>
    <w:p w14:paraId="4783A6C5" w14:textId="6474AD9A" w:rsidR="001B0004" w:rsidRPr="00503F53" w:rsidRDefault="001B0004">
      <w:pPr>
        <w:pStyle w:val="Akapitzlist"/>
        <w:numPr>
          <w:ilvl w:val="0"/>
          <w:numId w:val="28"/>
        </w:numPr>
        <w:spacing w:line="276" w:lineRule="auto"/>
        <w:ind w:left="993" w:hanging="284"/>
        <w:jc w:val="both"/>
        <w:rPr>
          <w:rFonts w:cs="Arial"/>
          <w:szCs w:val="18"/>
        </w:rPr>
      </w:pPr>
      <w:r w:rsidRPr="00503F53">
        <w:rPr>
          <w:rFonts w:cs="Arial"/>
          <w:szCs w:val="18"/>
        </w:rPr>
        <w:t>Zapis stwierdzający spełnienie klasy producenta czy też nie.</w:t>
      </w:r>
    </w:p>
    <w:p w14:paraId="67BDFBF4" w14:textId="77777777" w:rsidR="00F70F99" w:rsidRPr="00503F53" w:rsidRDefault="00F70F99">
      <w:pPr>
        <w:pStyle w:val="Akapitzlist"/>
        <w:numPr>
          <w:ilvl w:val="0"/>
          <w:numId w:val="27"/>
        </w:numPr>
        <w:spacing w:line="276" w:lineRule="auto"/>
        <w:ind w:left="993"/>
        <w:jc w:val="both"/>
        <w:rPr>
          <w:rFonts w:cs="Arial"/>
          <w:szCs w:val="18"/>
        </w:rPr>
      </w:pPr>
      <w:r w:rsidRPr="00503F53">
        <w:rPr>
          <w:rFonts w:cs="Arial"/>
          <w:szCs w:val="18"/>
        </w:rPr>
        <w:t>Protokoły powinny być wypełniane w sposób czytelny i przyrządem niezmywalnym, dającym zauważalny kontrast (długopis, pisak, inne, o ciemnym odcieniu i widocznej grubości linii) w celu poprawnego kopiowania lub skanowania;</w:t>
      </w:r>
    </w:p>
    <w:p w14:paraId="7E77A1F1" w14:textId="77777777" w:rsidR="00F70F99" w:rsidRPr="00503F53" w:rsidRDefault="00F70F99" w:rsidP="00F70F99">
      <w:pPr>
        <w:autoSpaceDE w:val="0"/>
        <w:autoSpaceDN w:val="0"/>
        <w:adjustRightInd w:val="0"/>
        <w:spacing w:line="276" w:lineRule="auto"/>
        <w:ind w:left="284" w:hanging="284"/>
        <w:jc w:val="both"/>
        <w:rPr>
          <w:rFonts w:cs="Arial"/>
          <w:szCs w:val="18"/>
        </w:rPr>
      </w:pPr>
    </w:p>
    <w:p w14:paraId="04E59B2C" w14:textId="1EA36CF3" w:rsidR="00F70F99" w:rsidRPr="00503F53" w:rsidRDefault="00F70F99" w:rsidP="00B40CBB">
      <w:pPr>
        <w:pStyle w:val="IVPoziom4"/>
        <w:autoSpaceDE w:val="0"/>
        <w:autoSpaceDN w:val="0"/>
        <w:adjustRightInd w:val="0"/>
        <w:spacing w:after="120" w:line="276" w:lineRule="auto"/>
        <w:ind w:left="1134" w:hanging="709"/>
        <w:rPr>
          <w:rFonts w:cs="Arial"/>
          <w:bCs/>
          <w:szCs w:val="18"/>
        </w:rPr>
      </w:pPr>
      <w:r w:rsidRPr="00503F53">
        <w:rPr>
          <w:rFonts w:cs="Arial"/>
          <w:bCs/>
          <w:szCs w:val="18"/>
        </w:rPr>
        <w:t>Zakres sprawdzeń sprzętowych</w:t>
      </w:r>
      <w:r w:rsidR="001B0004" w:rsidRPr="00503F53">
        <w:rPr>
          <w:rFonts w:cs="Arial"/>
          <w:bCs/>
          <w:szCs w:val="18"/>
        </w:rPr>
        <w:t xml:space="preserve"> - </w:t>
      </w:r>
      <w:r w:rsidRPr="00503F53">
        <w:rPr>
          <w:rFonts w:cs="Arial"/>
          <w:bCs/>
          <w:szCs w:val="18"/>
        </w:rPr>
        <w:t>Czynności jakie należy wykonać w celu wykonania sprawdzenia dla poszczególnych przyrządów:</w:t>
      </w:r>
    </w:p>
    <w:p w14:paraId="777E99C8" w14:textId="71C4BB23" w:rsidR="00F70F99" w:rsidRPr="00503F53" w:rsidRDefault="00F70F99">
      <w:pPr>
        <w:pStyle w:val="Akapitzlist"/>
        <w:numPr>
          <w:ilvl w:val="0"/>
          <w:numId w:val="29"/>
        </w:numPr>
        <w:autoSpaceDE w:val="0"/>
        <w:autoSpaceDN w:val="0"/>
        <w:adjustRightInd w:val="0"/>
        <w:spacing w:line="276" w:lineRule="auto"/>
        <w:ind w:left="1134"/>
        <w:jc w:val="both"/>
        <w:rPr>
          <w:rFonts w:cs="Arial"/>
          <w:szCs w:val="18"/>
        </w:rPr>
      </w:pPr>
      <w:r w:rsidRPr="00503F53">
        <w:rPr>
          <w:rFonts w:cs="Arial"/>
          <w:b/>
          <w:szCs w:val="18"/>
        </w:rPr>
        <w:t>przetwornik ciśnienia</w:t>
      </w:r>
      <w:r w:rsidRPr="00503F53">
        <w:rPr>
          <w:rFonts w:cs="Arial"/>
          <w:szCs w:val="18"/>
        </w:rPr>
        <w:t xml:space="preserve"> – demontaż, sprawdzenie charakterystyki pomiarowej, wizualne sprawdzenie braku uszkodzeń, sprawdzenie zgodności montażu i lokalizacji z wymogami technicznymi, konserwacja, wymiana uszczelki przyłącza procesowego, montaż</w:t>
      </w:r>
      <w:r w:rsidR="006E2BC7" w:rsidRPr="00503F53">
        <w:rPr>
          <w:rFonts w:cs="Arial"/>
          <w:szCs w:val="18"/>
        </w:rPr>
        <w:t>.</w:t>
      </w:r>
    </w:p>
    <w:p w14:paraId="4EDE93B4" w14:textId="77777777" w:rsidR="00F70F99" w:rsidRPr="00503F53" w:rsidRDefault="00F70F99">
      <w:pPr>
        <w:pStyle w:val="Akapitzlist"/>
        <w:numPr>
          <w:ilvl w:val="0"/>
          <w:numId w:val="29"/>
        </w:numPr>
        <w:autoSpaceDE w:val="0"/>
        <w:autoSpaceDN w:val="0"/>
        <w:adjustRightInd w:val="0"/>
        <w:spacing w:line="276" w:lineRule="auto"/>
        <w:ind w:left="1134"/>
        <w:jc w:val="both"/>
        <w:rPr>
          <w:rFonts w:cs="Arial"/>
          <w:szCs w:val="18"/>
        </w:rPr>
      </w:pPr>
      <w:r w:rsidRPr="00503F53">
        <w:rPr>
          <w:rFonts w:cs="Arial"/>
          <w:b/>
          <w:szCs w:val="18"/>
        </w:rPr>
        <w:t>Przetwornik dP</w:t>
      </w:r>
      <w:r w:rsidRPr="00503F53">
        <w:rPr>
          <w:rFonts w:cs="Arial"/>
          <w:szCs w:val="18"/>
        </w:rPr>
        <w:t xml:space="preserve"> – demontaż, sprawdzenie charakterystyki pomiarowej, wizualne sprawdzenie braku uszkodzeń, sprawdzenie zgodności montażu i lokalizacji z wymogami technicznymi (m.in. wypoziomowanie), konserwacja, montaż.</w:t>
      </w:r>
    </w:p>
    <w:p w14:paraId="4BD53895" w14:textId="276CE481" w:rsidR="00F70F99" w:rsidRPr="00503F53" w:rsidRDefault="00F70F99">
      <w:pPr>
        <w:pStyle w:val="Akapitzlist"/>
        <w:numPr>
          <w:ilvl w:val="0"/>
          <w:numId w:val="29"/>
        </w:numPr>
        <w:autoSpaceDE w:val="0"/>
        <w:autoSpaceDN w:val="0"/>
        <w:adjustRightInd w:val="0"/>
        <w:spacing w:line="276" w:lineRule="auto"/>
        <w:ind w:left="1134"/>
        <w:jc w:val="both"/>
        <w:rPr>
          <w:rFonts w:cs="Arial"/>
          <w:szCs w:val="18"/>
        </w:rPr>
      </w:pPr>
      <w:r w:rsidRPr="00503F53">
        <w:rPr>
          <w:rFonts w:cs="Arial"/>
          <w:b/>
          <w:szCs w:val="18"/>
        </w:rPr>
        <w:t xml:space="preserve">Przełącznik ciśnieniowy </w:t>
      </w:r>
      <w:r w:rsidRPr="00503F53">
        <w:rPr>
          <w:rFonts w:cs="Arial"/>
          <w:szCs w:val="18"/>
        </w:rPr>
        <w:t>–</w:t>
      </w:r>
      <w:r w:rsidR="006E2BC7" w:rsidRPr="00503F53">
        <w:rPr>
          <w:rFonts w:cs="Arial"/>
          <w:szCs w:val="18"/>
        </w:rPr>
        <w:t xml:space="preserve"> </w:t>
      </w:r>
      <w:r w:rsidRPr="00503F53">
        <w:rPr>
          <w:rFonts w:cs="Arial"/>
          <w:szCs w:val="18"/>
        </w:rPr>
        <w:t>demontaż, sprawdzenie punktu sygnalizacji,</w:t>
      </w:r>
      <w:r w:rsidRPr="00503F53">
        <w:rPr>
          <w:rFonts w:cs="Arial"/>
          <w:b/>
          <w:szCs w:val="18"/>
        </w:rPr>
        <w:t xml:space="preserve"> </w:t>
      </w:r>
      <w:r w:rsidRPr="00503F53">
        <w:rPr>
          <w:rFonts w:cs="Arial"/>
          <w:szCs w:val="18"/>
        </w:rPr>
        <w:t>wizualne sprawdzenie braku uszkodzeń, sprawdzenie zgodności montażu i lokalizacji z wymogami technicznymi, konserwacja, wymiana uszczelki przyłącza procesowego, montaż</w:t>
      </w:r>
      <w:r w:rsidR="006E2BC7" w:rsidRPr="00503F53">
        <w:rPr>
          <w:rFonts w:cs="Arial"/>
          <w:szCs w:val="18"/>
        </w:rPr>
        <w:t>.</w:t>
      </w:r>
    </w:p>
    <w:p w14:paraId="4DE87DF3" w14:textId="77777777" w:rsidR="00F70F99" w:rsidRPr="00503F53" w:rsidRDefault="00F70F99">
      <w:pPr>
        <w:pStyle w:val="Akapitzlist"/>
        <w:numPr>
          <w:ilvl w:val="0"/>
          <w:numId w:val="29"/>
        </w:numPr>
        <w:autoSpaceDE w:val="0"/>
        <w:autoSpaceDN w:val="0"/>
        <w:adjustRightInd w:val="0"/>
        <w:spacing w:line="276" w:lineRule="auto"/>
        <w:ind w:left="1134"/>
        <w:jc w:val="both"/>
        <w:rPr>
          <w:rFonts w:cs="Arial"/>
          <w:strike/>
          <w:szCs w:val="18"/>
        </w:rPr>
      </w:pPr>
      <w:r w:rsidRPr="00503F53">
        <w:rPr>
          <w:rFonts w:cs="Arial"/>
          <w:b/>
          <w:szCs w:val="18"/>
        </w:rPr>
        <w:t>Przetwornik poziomu</w:t>
      </w:r>
      <w:r w:rsidRPr="00503F53">
        <w:rPr>
          <w:rFonts w:cs="Arial"/>
          <w:szCs w:val="18"/>
        </w:rPr>
        <w:t xml:space="preserve"> – demontaż, sprawdzenie charakterystyki pomiarowej, wizualne sprawdzenie braku uszkodzeń, sprawdzenie zgodności montażu i lokalizacji z wymogami technicznymi, konserwacja, wymiana uszczelki przyłącza procesowego, montaż.</w:t>
      </w:r>
    </w:p>
    <w:p w14:paraId="6B34BA9A" w14:textId="77777777" w:rsidR="00F70F99" w:rsidRPr="00503F53" w:rsidRDefault="00F70F99">
      <w:pPr>
        <w:pStyle w:val="Akapitzlist"/>
        <w:numPr>
          <w:ilvl w:val="0"/>
          <w:numId w:val="29"/>
        </w:numPr>
        <w:autoSpaceDE w:val="0"/>
        <w:autoSpaceDN w:val="0"/>
        <w:adjustRightInd w:val="0"/>
        <w:spacing w:line="276" w:lineRule="auto"/>
        <w:ind w:left="1134"/>
        <w:jc w:val="both"/>
        <w:rPr>
          <w:rFonts w:cs="Arial"/>
          <w:strike/>
          <w:szCs w:val="18"/>
        </w:rPr>
      </w:pPr>
      <w:r w:rsidRPr="00503F53">
        <w:rPr>
          <w:rFonts w:cs="Arial"/>
          <w:b/>
          <w:szCs w:val="18"/>
        </w:rPr>
        <w:t xml:space="preserve">Przełącznik pływakowy </w:t>
      </w:r>
      <w:r w:rsidRPr="00503F53">
        <w:rPr>
          <w:rFonts w:cs="Arial"/>
          <w:szCs w:val="18"/>
        </w:rPr>
        <w:t>(poziomu)</w:t>
      </w:r>
      <w:r w:rsidRPr="00503F53">
        <w:rPr>
          <w:rFonts w:cs="Arial"/>
          <w:b/>
          <w:szCs w:val="18"/>
        </w:rPr>
        <w:t xml:space="preserve"> </w:t>
      </w:r>
      <w:r w:rsidRPr="00503F53">
        <w:rPr>
          <w:rFonts w:cs="Arial"/>
          <w:szCs w:val="18"/>
        </w:rPr>
        <w:t>–demontaż, sprawdzenie punktu sygnalizacji,</w:t>
      </w:r>
      <w:r w:rsidRPr="00503F53">
        <w:rPr>
          <w:rFonts w:cs="Arial"/>
          <w:b/>
          <w:szCs w:val="18"/>
        </w:rPr>
        <w:t xml:space="preserve"> </w:t>
      </w:r>
      <w:r w:rsidRPr="00503F53">
        <w:rPr>
          <w:rFonts w:cs="Arial"/>
          <w:szCs w:val="18"/>
        </w:rPr>
        <w:t>wizualne sprawdzenie braku uszkodzeń, sprawdzenie zgodności montażu i lokalizacji z wymogami technicznymi, konserwacja, wymiana uszczelki przyłącza procesowego, montaż</w:t>
      </w:r>
    </w:p>
    <w:p w14:paraId="60E7924A" w14:textId="77777777" w:rsidR="00F70F99" w:rsidRPr="00503F53" w:rsidRDefault="00F70F99">
      <w:pPr>
        <w:pStyle w:val="Akapitzlist"/>
        <w:numPr>
          <w:ilvl w:val="0"/>
          <w:numId w:val="29"/>
        </w:numPr>
        <w:autoSpaceDE w:val="0"/>
        <w:autoSpaceDN w:val="0"/>
        <w:adjustRightInd w:val="0"/>
        <w:spacing w:line="276" w:lineRule="auto"/>
        <w:ind w:left="1134"/>
        <w:jc w:val="both"/>
        <w:rPr>
          <w:rFonts w:cs="Arial"/>
          <w:szCs w:val="18"/>
        </w:rPr>
      </w:pPr>
      <w:r w:rsidRPr="00503F53">
        <w:rPr>
          <w:rFonts w:cs="Arial"/>
          <w:b/>
          <w:szCs w:val="18"/>
        </w:rPr>
        <w:t>Przetwornik temp</w:t>
      </w:r>
      <w:r w:rsidRPr="00503F53">
        <w:rPr>
          <w:rFonts w:cs="Arial"/>
          <w:szCs w:val="18"/>
        </w:rPr>
        <w:t>. - sprawdzenie charakterystyki pomiarowej, wizualne sprawdzenie braku uszkodzeń, sprawdzenie zgodności montażu i lokalizacji z wymogami technicznymi, konserwacja.</w:t>
      </w:r>
    </w:p>
    <w:p w14:paraId="2EE413E6" w14:textId="0FE3A5D9" w:rsidR="00F70F99" w:rsidRPr="00503F53" w:rsidRDefault="00F70F99">
      <w:pPr>
        <w:pStyle w:val="Akapitzlist"/>
        <w:numPr>
          <w:ilvl w:val="0"/>
          <w:numId w:val="29"/>
        </w:numPr>
        <w:autoSpaceDE w:val="0"/>
        <w:autoSpaceDN w:val="0"/>
        <w:adjustRightInd w:val="0"/>
        <w:spacing w:line="276" w:lineRule="auto"/>
        <w:ind w:left="1134"/>
        <w:jc w:val="both"/>
        <w:rPr>
          <w:rFonts w:cs="Arial"/>
          <w:szCs w:val="18"/>
        </w:rPr>
      </w:pPr>
      <w:r w:rsidRPr="00503F53">
        <w:rPr>
          <w:rFonts w:cs="Arial"/>
          <w:b/>
          <w:szCs w:val="18"/>
        </w:rPr>
        <w:t>Wejście analogowe PLC</w:t>
      </w:r>
      <w:r w:rsidRPr="00503F53">
        <w:rPr>
          <w:rFonts w:cs="Arial"/>
          <w:szCs w:val="18"/>
        </w:rPr>
        <w:t xml:space="preserve">  – sprawdzenie charakterystyki pomiarowej wejścia analogowego sterownika PLC, sprawdzenie napięcia zasilającego dwuprzewodowej pętli pomiarowej.</w:t>
      </w:r>
    </w:p>
    <w:p w14:paraId="2B5E329A" w14:textId="631643C1" w:rsidR="006E2BC7" w:rsidRPr="00503F53" w:rsidRDefault="006E2BC7">
      <w:pPr>
        <w:pStyle w:val="Akapitzlist"/>
        <w:numPr>
          <w:ilvl w:val="0"/>
          <w:numId w:val="29"/>
        </w:numPr>
        <w:autoSpaceDE w:val="0"/>
        <w:autoSpaceDN w:val="0"/>
        <w:adjustRightInd w:val="0"/>
        <w:spacing w:line="276" w:lineRule="auto"/>
        <w:ind w:left="1134"/>
        <w:jc w:val="both"/>
        <w:rPr>
          <w:rFonts w:cs="Arial"/>
          <w:szCs w:val="18"/>
        </w:rPr>
      </w:pPr>
      <w:r w:rsidRPr="00503F53">
        <w:rPr>
          <w:rFonts w:cs="Arial"/>
          <w:b/>
          <w:szCs w:val="18"/>
        </w:rPr>
        <w:t xml:space="preserve">Wejście RTD sterownika PLC </w:t>
      </w:r>
      <w:r w:rsidRPr="00503F53">
        <w:rPr>
          <w:rFonts w:cs="Arial"/>
          <w:szCs w:val="18"/>
        </w:rPr>
        <w:t>– sprawdzenie charakterystyki pomiarowej wejścia pomiarowego dedykowanym zadajnikiem temp. lub dekadą.</w:t>
      </w:r>
    </w:p>
    <w:p w14:paraId="7EDC316C" w14:textId="77777777" w:rsidR="00F70F99" w:rsidRPr="00503F53" w:rsidRDefault="00F70F99">
      <w:pPr>
        <w:pStyle w:val="Akapitzlist"/>
        <w:numPr>
          <w:ilvl w:val="0"/>
          <w:numId w:val="29"/>
        </w:numPr>
        <w:autoSpaceDE w:val="0"/>
        <w:autoSpaceDN w:val="0"/>
        <w:adjustRightInd w:val="0"/>
        <w:spacing w:line="276" w:lineRule="auto"/>
        <w:ind w:left="1134"/>
        <w:jc w:val="both"/>
        <w:rPr>
          <w:rFonts w:cs="Arial"/>
          <w:szCs w:val="18"/>
        </w:rPr>
      </w:pPr>
      <w:r w:rsidRPr="00503F53">
        <w:rPr>
          <w:rFonts w:cs="Arial"/>
          <w:b/>
          <w:szCs w:val="18"/>
        </w:rPr>
        <w:t>Czujnik temp</w:t>
      </w:r>
      <w:r w:rsidRPr="00503F53">
        <w:rPr>
          <w:rFonts w:cs="Arial"/>
          <w:szCs w:val="18"/>
        </w:rPr>
        <w:t>. – demontaż czujnika, sprawdzenie charakterystyki pomiarowej, wizualne sprawdzenie braku uszkodzeń, konserwacja, montaż, sprawdzenie zgodności montażu i lokalizacji z wymogami technicznymi (m.in. długość, głębokość zanurzenia, szczelność, rezystancja izolacji, prawidłowość montażu i zaizolowania króćca), sprawdzenie szczelności połączeń.</w:t>
      </w:r>
    </w:p>
    <w:p w14:paraId="6060F864" w14:textId="77777777" w:rsidR="00F70F99" w:rsidRPr="00503F53" w:rsidRDefault="00F70F99">
      <w:pPr>
        <w:pStyle w:val="Akapitzlist"/>
        <w:numPr>
          <w:ilvl w:val="0"/>
          <w:numId w:val="29"/>
        </w:numPr>
        <w:autoSpaceDE w:val="0"/>
        <w:autoSpaceDN w:val="0"/>
        <w:adjustRightInd w:val="0"/>
        <w:spacing w:line="276" w:lineRule="auto"/>
        <w:ind w:left="1134"/>
        <w:jc w:val="both"/>
        <w:rPr>
          <w:rFonts w:cs="Arial"/>
          <w:szCs w:val="18"/>
        </w:rPr>
      </w:pPr>
      <w:r w:rsidRPr="00503F53">
        <w:rPr>
          <w:rFonts w:cs="Arial"/>
          <w:b/>
          <w:szCs w:val="18"/>
        </w:rPr>
        <w:t>Czujnik temp. bez demontażu</w:t>
      </w:r>
      <w:r w:rsidRPr="00503F53">
        <w:rPr>
          <w:rFonts w:cs="Arial"/>
          <w:szCs w:val="18"/>
        </w:rPr>
        <w:t xml:space="preserve"> - wizualne sprawdzenie braku uszkodzeń, sprawdzenie sygnału pomiarowego w punkcie pracy. Czynność przewidziana dla czujników dla których nie ma możliwości demontażu (np. czujniki temp. uzwojeń generatora)</w:t>
      </w:r>
    </w:p>
    <w:p w14:paraId="0325ED6C" w14:textId="77777777" w:rsidR="00F70F99" w:rsidRPr="00DC18B3" w:rsidRDefault="00F70F99" w:rsidP="00F70F99">
      <w:pPr>
        <w:autoSpaceDE w:val="0"/>
        <w:autoSpaceDN w:val="0"/>
        <w:adjustRightInd w:val="0"/>
        <w:spacing w:line="276" w:lineRule="auto"/>
        <w:ind w:left="284" w:hanging="284"/>
        <w:jc w:val="both"/>
        <w:rPr>
          <w:rFonts w:asciiTheme="minorHAnsi" w:hAnsiTheme="minorHAnsi" w:cstheme="minorHAnsi"/>
          <w:sz w:val="22"/>
          <w:szCs w:val="22"/>
        </w:rPr>
      </w:pPr>
    </w:p>
    <w:p w14:paraId="6111FA96" w14:textId="77777777" w:rsidR="00F70F99" w:rsidRPr="00503F53" w:rsidRDefault="00F70F99" w:rsidP="00F70F99">
      <w:pPr>
        <w:pStyle w:val="IVPoziom4"/>
        <w:ind w:left="1276" w:hanging="709"/>
        <w:rPr>
          <w:rFonts w:cs="Arial"/>
          <w:bCs/>
          <w:szCs w:val="18"/>
        </w:rPr>
      </w:pPr>
      <w:r w:rsidRPr="00503F53">
        <w:rPr>
          <w:rFonts w:cs="Arial"/>
          <w:bCs/>
          <w:szCs w:val="18"/>
        </w:rPr>
        <w:t xml:space="preserve">Zakres sprawdzeń sprzętowych dla pomiaru prędkości obrotowej </w:t>
      </w:r>
    </w:p>
    <w:p w14:paraId="09C728BC" w14:textId="77777777" w:rsidR="00F70F99" w:rsidRPr="00503F53" w:rsidRDefault="00F70F99" w:rsidP="00273B7A">
      <w:pPr>
        <w:autoSpaceDE w:val="0"/>
        <w:autoSpaceDN w:val="0"/>
        <w:adjustRightInd w:val="0"/>
        <w:spacing w:line="276" w:lineRule="auto"/>
        <w:ind w:left="851"/>
        <w:jc w:val="both"/>
        <w:rPr>
          <w:rFonts w:cs="Arial"/>
          <w:bCs/>
          <w:szCs w:val="18"/>
        </w:rPr>
      </w:pPr>
      <w:r w:rsidRPr="00503F53">
        <w:rPr>
          <w:rFonts w:cs="Arial"/>
          <w:bCs/>
          <w:szCs w:val="18"/>
        </w:rPr>
        <w:t>Pomiar prędkości obrotowej turbiny realizowany jest poprzez system EPRO KANIS oparty na sterowniku CSI 6300 SIS, Pomiar prędkości obrotowej odbywa się za pomocą trzech czujników impulsowych (10MAD10CS010, 10MAD10CS011, 10MAD10CS012) współpracujących z tarczą w postaci koła zębatego. Należy przeprowadzić przegląd systemu EPRO KANIS w zakresie:</w:t>
      </w:r>
    </w:p>
    <w:p w14:paraId="38726F6B" w14:textId="2B866CAE" w:rsidR="00F70F99" w:rsidRPr="00503F53" w:rsidRDefault="00F70F99">
      <w:pPr>
        <w:pStyle w:val="Akapitzlist"/>
        <w:numPr>
          <w:ilvl w:val="0"/>
          <w:numId w:val="30"/>
        </w:numPr>
        <w:autoSpaceDE w:val="0"/>
        <w:autoSpaceDN w:val="0"/>
        <w:adjustRightInd w:val="0"/>
        <w:spacing w:line="276" w:lineRule="auto"/>
        <w:ind w:left="1276"/>
        <w:jc w:val="both"/>
        <w:rPr>
          <w:rFonts w:cs="Arial"/>
          <w:bCs/>
          <w:szCs w:val="18"/>
        </w:rPr>
      </w:pPr>
      <w:r w:rsidRPr="00503F53">
        <w:rPr>
          <w:rFonts w:cs="Arial"/>
          <w:bCs/>
          <w:szCs w:val="18"/>
        </w:rPr>
        <w:t>s</w:t>
      </w:r>
      <w:r w:rsidR="006E2BC7" w:rsidRPr="00503F53">
        <w:rPr>
          <w:rFonts w:cs="Arial"/>
          <w:bCs/>
          <w:szCs w:val="18"/>
        </w:rPr>
        <w:t>prawdzenie zalogowanych błędów,</w:t>
      </w:r>
    </w:p>
    <w:p w14:paraId="5F0411AC" w14:textId="4C2165C9" w:rsidR="006E2BC7" w:rsidRPr="00503F53" w:rsidRDefault="006E2BC7">
      <w:pPr>
        <w:pStyle w:val="Akapitzlist"/>
        <w:numPr>
          <w:ilvl w:val="0"/>
          <w:numId w:val="30"/>
        </w:numPr>
        <w:autoSpaceDE w:val="0"/>
        <w:autoSpaceDN w:val="0"/>
        <w:adjustRightInd w:val="0"/>
        <w:spacing w:line="276" w:lineRule="auto"/>
        <w:ind w:left="1276"/>
        <w:jc w:val="both"/>
        <w:rPr>
          <w:rFonts w:cs="Arial"/>
          <w:bCs/>
          <w:szCs w:val="18"/>
        </w:rPr>
      </w:pPr>
      <w:r w:rsidRPr="00503F53">
        <w:rPr>
          <w:rFonts w:cs="Arial"/>
          <w:bCs/>
          <w:szCs w:val="18"/>
        </w:rPr>
        <w:t>konserwacja przyrządów pomiarowych,</w:t>
      </w:r>
    </w:p>
    <w:p w14:paraId="19291B6A" w14:textId="7B37FCFC" w:rsidR="00F70F99" w:rsidRPr="00503F53" w:rsidRDefault="00F70F99">
      <w:pPr>
        <w:pStyle w:val="Akapitzlist"/>
        <w:numPr>
          <w:ilvl w:val="0"/>
          <w:numId w:val="30"/>
        </w:numPr>
        <w:autoSpaceDE w:val="0"/>
        <w:autoSpaceDN w:val="0"/>
        <w:adjustRightInd w:val="0"/>
        <w:spacing w:line="276" w:lineRule="auto"/>
        <w:ind w:left="1276"/>
        <w:jc w:val="both"/>
        <w:rPr>
          <w:rFonts w:cs="Arial"/>
          <w:bCs/>
          <w:szCs w:val="18"/>
        </w:rPr>
      </w:pPr>
      <w:r w:rsidRPr="00503F53">
        <w:rPr>
          <w:rFonts w:cs="Arial"/>
          <w:bCs/>
          <w:szCs w:val="18"/>
        </w:rPr>
        <w:t>przeprowadzenie symulacji wartości graniczn</w:t>
      </w:r>
      <w:r w:rsidR="006E2BC7" w:rsidRPr="00503F53">
        <w:rPr>
          <w:rFonts w:cs="Arial"/>
          <w:bCs/>
          <w:szCs w:val="18"/>
        </w:rPr>
        <w:t>ych dla poszczególnych pomiarów.</w:t>
      </w:r>
    </w:p>
    <w:p w14:paraId="590D662E" w14:textId="77777777" w:rsidR="00F70F99" w:rsidRPr="00503F53" w:rsidRDefault="00F70F99">
      <w:pPr>
        <w:pStyle w:val="Akapitzlist"/>
        <w:numPr>
          <w:ilvl w:val="0"/>
          <w:numId w:val="30"/>
        </w:numPr>
        <w:autoSpaceDE w:val="0"/>
        <w:autoSpaceDN w:val="0"/>
        <w:adjustRightInd w:val="0"/>
        <w:spacing w:line="276" w:lineRule="auto"/>
        <w:ind w:left="1276"/>
        <w:jc w:val="both"/>
        <w:rPr>
          <w:rFonts w:cs="Arial"/>
          <w:bCs/>
          <w:szCs w:val="18"/>
        </w:rPr>
      </w:pPr>
      <w:r w:rsidRPr="00503F53">
        <w:rPr>
          <w:rFonts w:cs="Arial"/>
          <w:bCs/>
          <w:szCs w:val="18"/>
        </w:rPr>
        <w:t>sprawdzenie poprawności zamontowanych czujników</w:t>
      </w:r>
    </w:p>
    <w:p w14:paraId="7215E726" w14:textId="77777777" w:rsidR="00F70F99" w:rsidRPr="00503F53" w:rsidRDefault="00F70F99">
      <w:pPr>
        <w:pStyle w:val="Akapitzlist"/>
        <w:numPr>
          <w:ilvl w:val="0"/>
          <w:numId w:val="30"/>
        </w:numPr>
        <w:autoSpaceDE w:val="0"/>
        <w:autoSpaceDN w:val="0"/>
        <w:adjustRightInd w:val="0"/>
        <w:spacing w:after="120" w:line="276" w:lineRule="auto"/>
        <w:ind w:left="1276" w:hanging="357"/>
        <w:jc w:val="both"/>
        <w:rPr>
          <w:rFonts w:cs="Arial"/>
          <w:szCs w:val="18"/>
        </w:rPr>
      </w:pPr>
      <w:r w:rsidRPr="00503F53">
        <w:rPr>
          <w:rFonts w:cs="Arial"/>
          <w:szCs w:val="18"/>
        </w:rPr>
        <w:t>sprawdzenie poprawności pomiarowej układu uwzględniając jego elementy tj. czujnik, konwerter oraz moduł wejściowy.</w:t>
      </w:r>
    </w:p>
    <w:p w14:paraId="4D5180FC" w14:textId="77777777" w:rsidR="00F70F99" w:rsidRPr="00503F53" w:rsidRDefault="00F70F99" w:rsidP="00273B7A">
      <w:pPr>
        <w:autoSpaceDE w:val="0"/>
        <w:autoSpaceDN w:val="0"/>
        <w:adjustRightInd w:val="0"/>
        <w:spacing w:after="120" w:line="276" w:lineRule="auto"/>
        <w:ind w:left="851"/>
        <w:jc w:val="both"/>
        <w:rPr>
          <w:rFonts w:cs="Arial"/>
          <w:szCs w:val="18"/>
        </w:rPr>
      </w:pPr>
      <w:r w:rsidRPr="00503F53">
        <w:rPr>
          <w:rFonts w:cs="Arial"/>
          <w:szCs w:val="18"/>
        </w:rPr>
        <w:t>Wykonanie przeglądu potwierdzić protokołem.</w:t>
      </w:r>
    </w:p>
    <w:p w14:paraId="4ACE17D7" w14:textId="77777777" w:rsidR="00F70F99" w:rsidRPr="00503F53" w:rsidRDefault="00F70F99" w:rsidP="00273B7A">
      <w:pPr>
        <w:autoSpaceDE w:val="0"/>
        <w:autoSpaceDN w:val="0"/>
        <w:adjustRightInd w:val="0"/>
        <w:spacing w:line="276" w:lineRule="auto"/>
        <w:ind w:left="851"/>
        <w:jc w:val="both"/>
        <w:rPr>
          <w:rFonts w:cs="Arial"/>
          <w:szCs w:val="18"/>
        </w:rPr>
      </w:pPr>
      <w:r w:rsidRPr="00503F53">
        <w:rPr>
          <w:rFonts w:cs="Arial"/>
          <w:b/>
          <w:szCs w:val="18"/>
        </w:rPr>
        <w:t>Uwaga:</w:t>
      </w:r>
      <w:r w:rsidRPr="00503F53">
        <w:rPr>
          <w:rFonts w:cs="Arial"/>
          <w:szCs w:val="18"/>
        </w:rPr>
        <w:t xml:space="preserve"> montaż i demontaż aparatury na obiekcie pomiarów specjalnych należy wykonać w koordynacji z pracami mechanicznymi.</w:t>
      </w:r>
    </w:p>
    <w:p w14:paraId="5F757A35" w14:textId="77777777" w:rsidR="00F70F99" w:rsidRPr="00DC18B3" w:rsidRDefault="00F70F99" w:rsidP="00F70F99">
      <w:pPr>
        <w:autoSpaceDE w:val="0"/>
        <w:autoSpaceDN w:val="0"/>
        <w:adjustRightInd w:val="0"/>
        <w:spacing w:line="276" w:lineRule="auto"/>
        <w:jc w:val="both"/>
        <w:rPr>
          <w:rFonts w:asciiTheme="minorHAnsi" w:hAnsiTheme="minorHAnsi" w:cstheme="minorHAnsi"/>
          <w:sz w:val="22"/>
          <w:szCs w:val="22"/>
        </w:rPr>
      </w:pPr>
    </w:p>
    <w:p w14:paraId="78DB8C3D" w14:textId="4146E88A" w:rsidR="006A6E92" w:rsidRPr="00503F53" w:rsidRDefault="006A6E92" w:rsidP="00F70F99">
      <w:pPr>
        <w:pStyle w:val="IVPoziom4"/>
        <w:ind w:left="1276" w:hanging="709"/>
        <w:rPr>
          <w:rFonts w:cs="Arial"/>
          <w:bCs/>
          <w:szCs w:val="18"/>
        </w:rPr>
      </w:pPr>
      <w:r w:rsidRPr="00503F53">
        <w:rPr>
          <w:rFonts w:cs="Arial"/>
          <w:bCs/>
          <w:szCs w:val="18"/>
        </w:rPr>
        <w:t>Rozbudowa istniejącego systemu</w:t>
      </w:r>
      <w:r w:rsidR="00307424" w:rsidRPr="00503F53">
        <w:rPr>
          <w:rFonts w:cs="Arial"/>
          <w:bCs/>
          <w:szCs w:val="18"/>
        </w:rPr>
        <w:t xml:space="preserve"> diagnostyki drganiowej turbozespołu</w:t>
      </w:r>
      <w:r w:rsidRPr="00503F53">
        <w:rPr>
          <w:rFonts w:cs="Arial"/>
          <w:bCs/>
          <w:szCs w:val="18"/>
        </w:rPr>
        <w:t xml:space="preserve"> poprzez instalację dodatkowych torów pomiarowych</w:t>
      </w:r>
      <w:r w:rsidR="00006ACF" w:rsidRPr="00503F53">
        <w:rPr>
          <w:rFonts w:cs="Arial"/>
          <w:bCs/>
          <w:szCs w:val="18"/>
        </w:rPr>
        <w:t xml:space="preserve"> – zakres podstawowy</w:t>
      </w:r>
      <w:r w:rsidRPr="00503F53">
        <w:rPr>
          <w:rFonts w:cs="Arial"/>
          <w:bCs/>
          <w:szCs w:val="18"/>
        </w:rPr>
        <w:t>.</w:t>
      </w:r>
    </w:p>
    <w:p w14:paraId="30414019" w14:textId="0A2E0BFE" w:rsidR="006A6E92" w:rsidRPr="006B450D" w:rsidRDefault="006A6E92">
      <w:pPr>
        <w:pStyle w:val="IVPoziom4"/>
        <w:numPr>
          <w:ilvl w:val="0"/>
          <w:numId w:val="34"/>
        </w:numPr>
        <w:rPr>
          <w:rFonts w:cs="Arial"/>
          <w:bCs/>
          <w:szCs w:val="18"/>
        </w:rPr>
      </w:pPr>
      <w:r w:rsidRPr="006B450D">
        <w:rPr>
          <w:rFonts w:cs="Arial"/>
          <w:bCs/>
          <w:szCs w:val="18"/>
        </w:rPr>
        <w:t xml:space="preserve">Wymaga się aby system </w:t>
      </w:r>
      <w:r w:rsidR="000943FA" w:rsidRPr="006B450D">
        <w:rPr>
          <w:rFonts w:cs="Arial"/>
          <w:bCs/>
          <w:szCs w:val="18"/>
        </w:rPr>
        <w:t xml:space="preserve">diagnostyki drganiowej </w:t>
      </w:r>
      <w:r w:rsidRPr="006B450D">
        <w:rPr>
          <w:rFonts w:cs="Arial"/>
          <w:bCs/>
          <w:szCs w:val="18"/>
        </w:rPr>
        <w:t>turbozespołu parowego został doposażony w następujące tory pomiarowe:</w:t>
      </w:r>
    </w:p>
    <w:p w14:paraId="4D48DCFF" w14:textId="162F4ED3" w:rsidR="006A6E92" w:rsidRPr="006B450D" w:rsidRDefault="006A6E92">
      <w:pPr>
        <w:pStyle w:val="IVPoziom4"/>
        <w:numPr>
          <w:ilvl w:val="0"/>
          <w:numId w:val="37"/>
        </w:numPr>
        <w:rPr>
          <w:rFonts w:cs="Arial"/>
          <w:bCs/>
          <w:szCs w:val="18"/>
        </w:rPr>
      </w:pPr>
      <w:r w:rsidRPr="006B450D">
        <w:rPr>
          <w:rFonts w:cs="Arial"/>
          <w:bCs/>
          <w:szCs w:val="18"/>
        </w:rPr>
        <w:t>Dla turbiny parowej:</w:t>
      </w:r>
    </w:p>
    <w:p w14:paraId="15CC1E31" w14:textId="41FF4588" w:rsidR="00307424" w:rsidRPr="006B450D" w:rsidRDefault="006A6E92">
      <w:pPr>
        <w:pStyle w:val="Akapitzlist"/>
        <w:numPr>
          <w:ilvl w:val="0"/>
          <w:numId w:val="35"/>
        </w:numPr>
        <w:rPr>
          <w:rFonts w:cs="Arial"/>
          <w:bCs/>
          <w:szCs w:val="18"/>
        </w:rPr>
      </w:pPr>
      <w:r w:rsidRPr="006B450D">
        <w:rPr>
          <w:rFonts w:cs="Arial"/>
          <w:bCs/>
          <w:szCs w:val="18"/>
        </w:rPr>
        <w:t xml:space="preserve">Drgania bezwzględne mierzone na pokrywach wszystkich łożysk </w:t>
      </w:r>
      <w:r w:rsidR="000943FA" w:rsidRPr="006B450D">
        <w:rPr>
          <w:rFonts w:cs="Arial"/>
          <w:bCs/>
          <w:szCs w:val="18"/>
        </w:rPr>
        <w:t xml:space="preserve">(10MAD10 i 10MAD20) </w:t>
      </w:r>
      <w:r w:rsidRPr="006B450D">
        <w:rPr>
          <w:rFonts w:cs="Arial"/>
          <w:bCs/>
          <w:szCs w:val="18"/>
        </w:rPr>
        <w:t>w</w:t>
      </w:r>
      <w:r w:rsidR="000943FA" w:rsidRPr="006B450D">
        <w:rPr>
          <w:rFonts w:cs="Arial"/>
          <w:bCs/>
          <w:szCs w:val="18"/>
        </w:rPr>
        <w:t> </w:t>
      </w:r>
      <w:r w:rsidRPr="006B450D">
        <w:rPr>
          <w:rFonts w:cs="Arial"/>
          <w:bCs/>
          <w:szCs w:val="18"/>
        </w:rPr>
        <w:t>kierunk</w:t>
      </w:r>
      <w:r w:rsidR="001467D2" w:rsidRPr="006B450D">
        <w:rPr>
          <w:rFonts w:cs="Arial"/>
          <w:bCs/>
          <w:szCs w:val="18"/>
        </w:rPr>
        <w:t>ach</w:t>
      </w:r>
      <w:r w:rsidRPr="006B450D">
        <w:rPr>
          <w:rFonts w:cs="Arial"/>
          <w:bCs/>
          <w:szCs w:val="18"/>
        </w:rPr>
        <w:t xml:space="preserve"> pionowym V i poziomym H</w:t>
      </w:r>
      <w:r w:rsidR="00225822" w:rsidRPr="006B450D">
        <w:rPr>
          <w:rFonts w:cs="Arial"/>
          <w:bCs/>
          <w:szCs w:val="18"/>
        </w:rPr>
        <w:t xml:space="preserve"> (4 tory);</w:t>
      </w:r>
    </w:p>
    <w:p w14:paraId="4A1937A4" w14:textId="728F6DE4" w:rsidR="006A6E92" w:rsidRPr="006B450D" w:rsidRDefault="006A6E92">
      <w:pPr>
        <w:pStyle w:val="IVPoziom4"/>
        <w:numPr>
          <w:ilvl w:val="0"/>
          <w:numId w:val="35"/>
        </w:numPr>
        <w:rPr>
          <w:rFonts w:cs="Arial"/>
          <w:bCs/>
          <w:szCs w:val="18"/>
        </w:rPr>
      </w:pPr>
      <w:r w:rsidRPr="006B450D">
        <w:rPr>
          <w:rFonts w:cs="Arial"/>
          <w:bCs/>
          <w:szCs w:val="18"/>
        </w:rPr>
        <w:t>Drgania bezwzględne mierzone na pokrywie łożyska oporowego</w:t>
      </w:r>
      <w:r w:rsidR="000943FA" w:rsidRPr="006B450D">
        <w:rPr>
          <w:rFonts w:cs="Arial"/>
          <w:bCs/>
          <w:szCs w:val="18"/>
        </w:rPr>
        <w:t xml:space="preserve"> (10MAD10)</w:t>
      </w:r>
      <w:r w:rsidRPr="006B450D">
        <w:rPr>
          <w:rFonts w:cs="Arial"/>
          <w:bCs/>
          <w:szCs w:val="18"/>
        </w:rPr>
        <w:t xml:space="preserve"> w kierunku osiowym</w:t>
      </w:r>
      <w:r w:rsidR="00380074" w:rsidRPr="006B450D">
        <w:rPr>
          <w:rFonts w:cs="Arial"/>
          <w:bCs/>
          <w:szCs w:val="18"/>
        </w:rPr>
        <w:t> </w:t>
      </w:r>
      <w:r w:rsidR="00225822" w:rsidRPr="006B450D">
        <w:rPr>
          <w:rFonts w:cs="Arial"/>
          <w:bCs/>
          <w:szCs w:val="18"/>
        </w:rPr>
        <w:t>A (1</w:t>
      </w:r>
      <w:r w:rsidR="00773168" w:rsidRPr="006B450D">
        <w:rPr>
          <w:rFonts w:cs="Arial"/>
          <w:bCs/>
          <w:szCs w:val="18"/>
        </w:rPr>
        <w:t> </w:t>
      </w:r>
      <w:r w:rsidR="00225822" w:rsidRPr="006B450D">
        <w:rPr>
          <w:rFonts w:cs="Arial"/>
          <w:bCs/>
          <w:szCs w:val="18"/>
        </w:rPr>
        <w:t>tor)</w:t>
      </w:r>
      <w:r w:rsidRPr="006B450D">
        <w:rPr>
          <w:rFonts w:cs="Arial"/>
          <w:bCs/>
          <w:szCs w:val="18"/>
        </w:rPr>
        <w:t>;</w:t>
      </w:r>
    </w:p>
    <w:p w14:paraId="7134FAB9" w14:textId="41595A59" w:rsidR="006A6E92" w:rsidRPr="006B450D" w:rsidRDefault="006A6E92">
      <w:pPr>
        <w:pStyle w:val="IVPoziom4"/>
        <w:numPr>
          <w:ilvl w:val="0"/>
          <w:numId w:val="37"/>
        </w:numPr>
        <w:rPr>
          <w:rFonts w:cs="Arial"/>
          <w:bCs/>
          <w:szCs w:val="18"/>
        </w:rPr>
      </w:pPr>
      <w:r w:rsidRPr="006B450D">
        <w:rPr>
          <w:rFonts w:cs="Arial"/>
          <w:bCs/>
          <w:szCs w:val="18"/>
        </w:rPr>
        <w:t>Dla przekładni redukcyjnej służącej do napędu generatora:</w:t>
      </w:r>
    </w:p>
    <w:p w14:paraId="756FBA62" w14:textId="28FB4577" w:rsidR="00307424" w:rsidRPr="006B450D" w:rsidRDefault="00307424">
      <w:pPr>
        <w:pStyle w:val="IVPoziom4"/>
        <w:numPr>
          <w:ilvl w:val="0"/>
          <w:numId w:val="36"/>
        </w:numPr>
        <w:rPr>
          <w:rFonts w:cs="Arial"/>
          <w:bCs/>
          <w:szCs w:val="18"/>
        </w:rPr>
      </w:pPr>
      <w:r w:rsidRPr="006B450D">
        <w:rPr>
          <w:rFonts w:cs="Arial"/>
          <w:bCs/>
          <w:szCs w:val="18"/>
        </w:rPr>
        <w:t>Drgania względne wału mierzone na wszystkich łożyskach na kierunkach X i Y (8 torów);</w:t>
      </w:r>
    </w:p>
    <w:p w14:paraId="5A4E3969" w14:textId="77777777" w:rsidR="00307424" w:rsidRPr="006B450D" w:rsidRDefault="00307424">
      <w:pPr>
        <w:pStyle w:val="IVPoziom4"/>
        <w:numPr>
          <w:ilvl w:val="0"/>
          <w:numId w:val="36"/>
        </w:numPr>
        <w:rPr>
          <w:rFonts w:cs="Arial"/>
          <w:bCs/>
          <w:szCs w:val="18"/>
        </w:rPr>
      </w:pPr>
      <w:r w:rsidRPr="006B450D">
        <w:rPr>
          <w:rFonts w:cs="Arial"/>
          <w:bCs/>
          <w:szCs w:val="18"/>
        </w:rPr>
        <w:t>Drgania bezwzględne mierzone w kierunku pionowym V na pierwszym (10MAD30), drugim (10MAD40) i trzecim (10MAD50) łożysku przekładni (3 tory);</w:t>
      </w:r>
    </w:p>
    <w:p w14:paraId="05FD5C12" w14:textId="77777777" w:rsidR="00307424" w:rsidRPr="006B450D" w:rsidRDefault="00307424">
      <w:pPr>
        <w:pStyle w:val="IVPoziom4"/>
        <w:numPr>
          <w:ilvl w:val="0"/>
          <w:numId w:val="36"/>
        </w:numPr>
        <w:rPr>
          <w:rFonts w:cs="Arial"/>
          <w:bCs/>
          <w:szCs w:val="18"/>
        </w:rPr>
      </w:pPr>
      <w:r w:rsidRPr="006B450D">
        <w:rPr>
          <w:rFonts w:cs="Arial"/>
          <w:bCs/>
          <w:szCs w:val="18"/>
        </w:rPr>
        <w:t>Drgania bezwzględne mierzone w kierunku poziomym H na pierwszym (10MAD30), drugim (10MAD40) i trzecim (10MAD50) łożysku przekładni (3 tory);</w:t>
      </w:r>
    </w:p>
    <w:p w14:paraId="63C1D9BB" w14:textId="77777777" w:rsidR="00307424" w:rsidRPr="006B450D" w:rsidRDefault="00307424">
      <w:pPr>
        <w:pStyle w:val="IVPoziom4"/>
        <w:numPr>
          <w:ilvl w:val="0"/>
          <w:numId w:val="36"/>
        </w:numPr>
        <w:rPr>
          <w:rFonts w:cs="Arial"/>
          <w:bCs/>
          <w:szCs w:val="18"/>
        </w:rPr>
      </w:pPr>
      <w:r w:rsidRPr="006B450D">
        <w:rPr>
          <w:rFonts w:cs="Arial"/>
          <w:bCs/>
          <w:szCs w:val="18"/>
        </w:rPr>
        <w:t>Znacznik fazy na wale przekładnia -generator (1 tor na łożysku nr 10MAD50).</w:t>
      </w:r>
    </w:p>
    <w:p w14:paraId="41C52587" w14:textId="62D65148" w:rsidR="002B74F7" w:rsidRPr="00503F53" w:rsidRDefault="002B74F7">
      <w:pPr>
        <w:pStyle w:val="IVPoziom4"/>
        <w:numPr>
          <w:ilvl w:val="0"/>
          <w:numId w:val="34"/>
        </w:numPr>
        <w:rPr>
          <w:rFonts w:cs="Arial"/>
          <w:bCs/>
          <w:szCs w:val="18"/>
        </w:rPr>
      </w:pPr>
      <w:r w:rsidRPr="00503F53">
        <w:rPr>
          <w:rFonts w:cs="Arial"/>
          <w:bCs/>
          <w:szCs w:val="18"/>
        </w:rPr>
        <w:t>Dokumentacja fotograficzna stanu istniejącego z miejscem montażu czujników</w:t>
      </w:r>
    </w:p>
    <w:p w14:paraId="3B2C76C8" w14:textId="77777777" w:rsidR="002B74F7" w:rsidRDefault="002B74F7" w:rsidP="002B74F7">
      <w:pPr>
        <w:pStyle w:val="IVPoziom4"/>
        <w:numPr>
          <w:ilvl w:val="0"/>
          <w:numId w:val="0"/>
        </w:numPr>
        <w:ind w:left="927"/>
        <w:rPr>
          <w:rFonts w:asciiTheme="minorHAnsi" w:hAnsiTheme="minorHAnsi" w:cstheme="minorHAnsi"/>
          <w:b/>
          <w:sz w:val="22"/>
          <w:szCs w:val="22"/>
        </w:rPr>
      </w:pPr>
    </w:p>
    <w:p w14:paraId="67B3B558" w14:textId="1427C0D3" w:rsidR="002B74F7" w:rsidRDefault="002B74F7" w:rsidP="002B74F7">
      <w:pPr>
        <w:pStyle w:val="IVPoziom4"/>
        <w:numPr>
          <w:ilvl w:val="0"/>
          <w:numId w:val="0"/>
        </w:numPr>
        <w:ind w:left="927"/>
        <w:rPr>
          <w:rFonts w:asciiTheme="minorHAnsi" w:hAnsiTheme="minorHAnsi" w:cstheme="minorHAnsi"/>
          <w:b/>
          <w:sz w:val="22"/>
          <w:szCs w:val="22"/>
        </w:rPr>
      </w:pPr>
      <w:r>
        <w:rPr>
          <w:rFonts w:asciiTheme="minorHAnsi" w:hAnsiTheme="minorHAnsi" w:cstheme="minorHAnsi"/>
          <w:b/>
          <w:noProof/>
          <w:sz w:val="22"/>
          <w:szCs w:val="22"/>
        </w:rPr>
        <w:drawing>
          <wp:anchor distT="0" distB="0" distL="114300" distR="114300" simplePos="0" relativeHeight="251660288" behindDoc="0" locked="0" layoutInCell="1" allowOverlap="1" wp14:anchorId="75B94A88" wp14:editId="7EB0384F">
            <wp:simplePos x="0" y="0"/>
            <wp:positionH relativeFrom="column">
              <wp:posOffset>956561</wp:posOffset>
            </wp:positionH>
            <wp:positionV relativeFrom="paragraph">
              <wp:posOffset>16666</wp:posOffset>
            </wp:positionV>
            <wp:extent cx="5029200" cy="3774440"/>
            <wp:effectExtent l="0" t="0" r="0" b="0"/>
            <wp:wrapTopAndBottom/>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029200" cy="3774440"/>
                    </a:xfrm>
                    <a:prstGeom prst="rect">
                      <a:avLst/>
                    </a:prstGeom>
                    <a:noFill/>
                  </pic:spPr>
                </pic:pic>
              </a:graphicData>
            </a:graphic>
            <wp14:sizeRelH relativeFrom="margin">
              <wp14:pctWidth>0</wp14:pctWidth>
            </wp14:sizeRelH>
            <wp14:sizeRelV relativeFrom="margin">
              <wp14:pctHeight>0</wp14:pctHeight>
            </wp14:sizeRelV>
          </wp:anchor>
        </w:drawing>
      </w:r>
    </w:p>
    <w:p w14:paraId="53EBC318" w14:textId="43ECE5F8" w:rsidR="002B74F7" w:rsidRPr="00503F53" w:rsidRDefault="002B74F7" w:rsidP="00503F53">
      <w:pPr>
        <w:pStyle w:val="Legenda"/>
        <w:spacing w:before="0" w:line="260" w:lineRule="exact"/>
        <w:jc w:val="center"/>
        <w:rPr>
          <w:i w:val="0"/>
          <w:sz w:val="18"/>
          <w:szCs w:val="18"/>
        </w:rPr>
      </w:pPr>
      <w:r w:rsidRPr="00503F53">
        <w:rPr>
          <w:i w:val="0"/>
          <w:sz w:val="18"/>
          <w:szCs w:val="18"/>
        </w:rPr>
        <w:t xml:space="preserve">Rysunek </w:t>
      </w:r>
      <w:r w:rsidR="00BA149D">
        <w:rPr>
          <w:i w:val="0"/>
          <w:sz w:val="18"/>
          <w:szCs w:val="18"/>
        </w:rPr>
        <w:t>4</w:t>
      </w:r>
      <w:r w:rsidRPr="00503F53">
        <w:rPr>
          <w:i w:val="0"/>
          <w:sz w:val="18"/>
          <w:szCs w:val="18"/>
        </w:rPr>
        <w:t>. Miejsce na montaż czujników drgań względnych wału w kierunku YX pierwszego łożyska przekładni TP.</w:t>
      </w:r>
    </w:p>
    <w:p w14:paraId="5BDCDBE5" w14:textId="541D2802" w:rsidR="002B74F7" w:rsidRDefault="002B74F7" w:rsidP="00376C3D">
      <w:pPr>
        <w:pStyle w:val="IVPoziom4"/>
        <w:numPr>
          <w:ilvl w:val="0"/>
          <w:numId w:val="0"/>
        </w:numPr>
        <w:rPr>
          <w:rFonts w:asciiTheme="minorHAnsi" w:hAnsiTheme="minorHAnsi" w:cstheme="minorHAnsi"/>
          <w:b/>
          <w:sz w:val="22"/>
          <w:szCs w:val="22"/>
        </w:rPr>
      </w:pPr>
      <w:r>
        <w:rPr>
          <w:rFonts w:asciiTheme="minorHAnsi" w:hAnsiTheme="minorHAnsi" w:cstheme="minorHAnsi"/>
          <w:b/>
          <w:noProof/>
          <w:sz w:val="22"/>
          <w:szCs w:val="22"/>
        </w:rPr>
        <w:drawing>
          <wp:anchor distT="0" distB="0" distL="114300" distR="114300" simplePos="0" relativeHeight="251661312" behindDoc="0" locked="0" layoutInCell="1" allowOverlap="1" wp14:anchorId="48ED0E7D" wp14:editId="41959B86">
            <wp:simplePos x="0" y="0"/>
            <wp:positionH relativeFrom="margin">
              <wp:posOffset>932036</wp:posOffset>
            </wp:positionH>
            <wp:positionV relativeFrom="paragraph">
              <wp:posOffset>240929</wp:posOffset>
            </wp:positionV>
            <wp:extent cx="4977130" cy="3731260"/>
            <wp:effectExtent l="0" t="0" r="0" b="2540"/>
            <wp:wrapTopAndBottom/>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977130" cy="3731260"/>
                    </a:xfrm>
                    <a:prstGeom prst="rect">
                      <a:avLst/>
                    </a:prstGeom>
                    <a:noFill/>
                  </pic:spPr>
                </pic:pic>
              </a:graphicData>
            </a:graphic>
            <wp14:sizeRelH relativeFrom="margin">
              <wp14:pctWidth>0</wp14:pctWidth>
            </wp14:sizeRelH>
            <wp14:sizeRelV relativeFrom="margin">
              <wp14:pctHeight>0</wp14:pctHeight>
            </wp14:sizeRelV>
          </wp:anchor>
        </w:drawing>
      </w:r>
    </w:p>
    <w:p w14:paraId="1FCA6345" w14:textId="6AB6AF43" w:rsidR="002B74F7" w:rsidRPr="00503F53" w:rsidRDefault="002B74F7" w:rsidP="00503F53">
      <w:pPr>
        <w:pStyle w:val="Legenda"/>
        <w:spacing w:before="0" w:line="260" w:lineRule="exact"/>
        <w:jc w:val="center"/>
        <w:rPr>
          <w:i w:val="0"/>
          <w:sz w:val="18"/>
          <w:szCs w:val="18"/>
        </w:rPr>
      </w:pPr>
      <w:r w:rsidRPr="00503F53">
        <w:rPr>
          <w:i w:val="0"/>
          <w:sz w:val="18"/>
          <w:szCs w:val="18"/>
        </w:rPr>
        <w:t xml:space="preserve">Rysunek </w:t>
      </w:r>
      <w:r w:rsidR="00BA149D">
        <w:rPr>
          <w:i w:val="0"/>
          <w:sz w:val="18"/>
          <w:szCs w:val="18"/>
        </w:rPr>
        <w:t>5</w:t>
      </w:r>
      <w:r w:rsidRPr="00503F53">
        <w:rPr>
          <w:i w:val="0"/>
          <w:sz w:val="18"/>
          <w:szCs w:val="18"/>
        </w:rPr>
        <w:t>. Miejsce na montaż czujnika drgań bezwzględnych pierwszego łożyska przekładni TP w kierunku H.</w:t>
      </w:r>
    </w:p>
    <w:p w14:paraId="7EA371BC" w14:textId="31E4CD66" w:rsidR="002B74F7" w:rsidRDefault="002B74F7" w:rsidP="002B74F7">
      <w:pPr>
        <w:pStyle w:val="IVPoziom4"/>
        <w:numPr>
          <w:ilvl w:val="0"/>
          <w:numId w:val="0"/>
        </w:numPr>
        <w:ind w:left="927"/>
        <w:rPr>
          <w:rFonts w:asciiTheme="minorHAnsi" w:hAnsiTheme="minorHAnsi" w:cstheme="minorHAnsi"/>
          <w:b/>
          <w:sz w:val="22"/>
          <w:szCs w:val="22"/>
        </w:rPr>
      </w:pPr>
    </w:p>
    <w:p w14:paraId="7FFDD6E0" w14:textId="3AD89441" w:rsidR="002B74F7" w:rsidRDefault="002B74F7" w:rsidP="002B74F7">
      <w:pPr>
        <w:pStyle w:val="IVPoziom4"/>
        <w:numPr>
          <w:ilvl w:val="0"/>
          <w:numId w:val="0"/>
        </w:numPr>
        <w:ind w:left="927"/>
        <w:rPr>
          <w:rFonts w:asciiTheme="minorHAnsi" w:hAnsiTheme="minorHAnsi" w:cstheme="minorHAnsi"/>
          <w:b/>
          <w:sz w:val="22"/>
          <w:szCs w:val="22"/>
        </w:rPr>
      </w:pPr>
    </w:p>
    <w:p w14:paraId="189F9FAE" w14:textId="339787A3" w:rsidR="00D30487" w:rsidRPr="00503F53" w:rsidRDefault="00D30487" w:rsidP="00D30487">
      <w:pPr>
        <w:spacing w:line="260" w:lineRule="exact"/>
        <w:ind w:left="927"/>
        <w:jc w:val="both"/>
        <w:rPr>
          <w:rFonts w:cs="Arial"/>
          <w:sz w:val="22"/>
          <w:szCs w:val="22"/>
        </w:rPr>
      </w:pPr>
      <w:r w:rsidRPr="00503F53">
        <w:rPr>
          <w:rFonts w:cs="Arial"/>
          <w:b/>
          <w:noProof/>
          <w:sz w:val="22"/>
          <w:szCs w:val="22"/>
        </w:rPr>
        <w:drawing>
          <wp:anchor distT="0" distB="0" distL="114300" distR="114300" simplePos="0" relativeHeight="251663360" behindDoc="0" locked="0" layoutInCell="1" allowOverlap="1" wp14:anchorId="7507EBB2" wp14:editId="4EFE3145">
            <wp:simplePos x="0" y="0"/>
            <wp:positionH relativeFrom="column">
              <wp:posOffset>904396</wp:posOffset>
            </wp:positionH>
            <wp:positionV relativeFrom="paragraph">
              <wp:posOffset>4269908</wp:posOffset>
            </wp:positionV>
            <wp:extent cx="5038090" cy="3770630"/>
            <wp:effectExtent l="0" t="0" r="0" b="1270"/>
            <wp:wrapTopAndBottom/>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38090" cy="3770630"/>
                    </a:xfrm>
                    <a:prstGeom prst="rect">
                      <a:avLst/>
                    </a:prstGeom>
                    <a:noFill/>
                  </pic:spPr>
                </pic:pic>
              </a:graphicData>
            </a:graphic>
            <wp14:sizeRelH relativeFrom="margin">
              <wp14:pctWidth>0</wp14:pctWidth>
            </wp14:sizeRelH>
            <wp14:sizeRelV relativeFrom="margin">
              <wp14:pctHeight>0</wp14:pctHeight>
            </wp14:sizeRelV>
          </wp:anchor>
        </w:drawing>
      </w:r>
      <w:r w:rsidRPr="00503F53">
        <w:rPr>
          <w:rFonts w:cs="Arial"/>
          <w:b/>
          <w:noProof/>
          <w:sz w:val="22"/>
          <w:szCs w:val="22"/>
        </w:rPr>
        <w:drawing>
          <wp:anchor distT="0" distB="0" distL="114300" distR="114300" simplePos="0" relativeHeight="251662336" behindDoc="0" locked="0" layoutInCell="1" allowOverlap="1" wp14:anchorId="2FDCD1C5" wp14:editId="57E9145E">
            <wp:simplePos x="0" y="0"/>
            <wp:positionH relativeFrom="column">
              <wp:posOffset>931628</wp:posOffset>
            </wp:positionH>
            <wp:positionV relativeFrom="paragraph">
              <wp:posOffset>36794</wp:posOffset>
            </wp:positionV>
            <wp:extent cx="5046345" cy="3772535"/>
            <wp:effectExtent l="0" t="0" r="1905" b="0"/>
            <wp:wrapTopAndBottom/>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46345" cy="3772535"/>
                    </a:xfrm>
                    <a:prstGeom prst="rect">
                      <a:avLst/>
                    </a:prstGeom>
                    <a:noFill/>
                  </pic:spPr>
                </pic:pic>
              </a:graphicData>
            </a:graphic>
            <wp14:sizeRelH relativeFrom="margin">
              <wp14:pctWidth>0</wp14:pctWidth>
            </wp14:sizeRelH>
            <wp14:sizeRelV relativeFrom="margin">
              <wp14:pctHeight>0</wp14:pctHeight>
            </wp14:sizeRelV>
          </wp:anchor>
        </w:drawing>
      </w:r>
      <w:r w:rsidRPr="00BA149D">
        <w:rPr>
          <w:rFonts w:cs="Arial"/>
          <w:szCs w:val="18"/>
        </w:rPr>
        <w:t xml:space="preserve">Rysunek </w:t>
      </w:r>
      <w:r w:rsidR="00BA149D" w:rsidRPr="00BA149D">
        <w:rPr>
          <w:rFonts w:cs="Arial"/>
          <w:i/>
          <w:szCs w:val="18"/>
        </w:rPr>
        <w:t>6</w:t>
      </w:r>
      <w:r w:rsidRPr="00BA149D">
        <w:rPr>
          <w:rFonts w:cs="Arial"/>
          <w:szCs w:val="18"/>
        </w:rPr>
        <w:t xml:space="preserve">. </w:t>
      </w:r>
      <w:r w:rsidRPr="00503F53">
        <w:rPr>
          <w:rFonts w:cs="Arial"/>
          <w:sz w:val="22"/>
          <w:szCs w:val="22"/>
        </w:rPr>
        <w:t>Miejsce na montaż czujników drgań względnych wału w kierunku YX drugiego łożyska przekładni.</w:t>
      </w:r>
    </w:p>
    <w:p w14:paraId="1198F49D" w14:textId="204FAA95" w:rsidR="002B74F7" w:rsidRDefault="00D30487" w:rsidP="00D30487">
      <w:pPr>
        <w:spacing w:line="260" w:lineRule="exact"/>
        <w:ind w:left="927"/>
        <w:jc w:val="both"/>
        <w:rPr>
          <w:rFonts w:asciiTheme="minorHAnsi" w:hAnsiTheme="minorHAnsi" w:cstheme="minorHAnsi"/>
          <w:b/>
          <w:sz w:val="22"/>
          <w:szCs w:val="22"/>
        </w:rPr>
      </w:pPr>
      <w:r w:rsidRPr="00B35578">
        <w:rPr>
          <w:szCs w:val="18"/>
        </w:rPr>
        <w:t>Rysunek</w:t>
      </w:r>
      <w:r>
        <w:rPr>
          <w:szCs w:val="18"/>
        </w:rPr>
        <w:t xml:space="preserve"> </w:t>
      </w:r>
      <w:r w:rsidR="00BA149D">
        <w:rPr>
          <w:i/>
          <w:szCs w:val="18"/>
        </w:rPr>
        <w:t>7</w:t>
      </w:r>
      <w:r w:rsidRPr="00B35578">
        <w:rPr>
          <w:szCs w:val="18"/>
        </w:rPr>
        <w:t>.</w:t>
      </w:r>
      <w:r>
        <w:rPr>
          <w:szCs w:val="18"/>
        </w:rPr>
        <w:t xml:space="preserve"> </w:t>
      </w:r>
      <w:r w:rsidRPr="00D30487">
        <w:rPr>
          <w:rFonts w:asciiTheme="minorHAnsi" w:hAnsiTheme="minorHAnsi" w:cstheme="minorHAnsi"/>
          <w:sz w:val="22"/>
          <w:szCs w:val="22"/>
        </w:rPr>
        <w:t>Miejsce na montaż czujnika drgań bezwzględnych drugiego łożyska przekładni TP w</w:t>
      </w:r>
      <w:r w:rsidR="00C110E7">
        <w:rPr>
          <w:rFonts w:asciiTheme="minorHAnsi" w:hAnsiTheme="minorHAnsi" w:cstheme="minorHAnsi"/>
          <w:sz w:val="22"/>
          <w:szCs w:val="22"/>
        </w:rPr>
        <w:t> </w:t>
      </w:r>
      <w:r w:rsidRPr="00D30487">
        <w:rPr>
          <w:rFonts w:asciiTheme="minorHAnsi" w:hAnsiTheme="minorHAnsi" w:cstheme="minorHAnsi"/>
          <w:sz w:val="22"/>
          <w:szCs w:val="22"/>
        </w:rPr>
        <w:t>kierunku H.</w:t>
      </w:r>
    </w:p>
    <w:p w14:paraId="5CB90480" w14:textId="05330B5A" w:rsidR="002B74F7" w:rsidRDefault="002B74F7" w:rsidP="002B74F7">
      <w:pPr>
        <w:pStyle w:val="IVPoziom4"/>
        <w:numPr>
          <w:ilvl w:val="0"/>
          <w:numId w:val="0"/>
        </w:numPr>
        <w:ind w:left="927"/>
        <w:rPr>
          <w:rFonts w:asciiTheme="minorHAnsi" w:hAnsiTheme="minorHAnsi" w:cstheme="minorHAnsi"/>
          <w:b/>
          <w:sz w:val="22"/>
          <w:szCs w:val="22"/>
        </w:rPr>
      </w:pPr>
    </w:p>
    <w:p w14:paraId="06864D1E" w14:textId="69271424" w:rsidR="002B74F7" w:rsidRDefault="002B74F7" w:rsidP="002B74F7">
      <w:pPr>
        <w:pStyle w:val="IVPoziom4"/>
        <w:numPr>
          <w:ilvl w:val="0"/>
          <w:numId w:val="0"/>
        </w:numPr>
        <w:ind w:left="927"/>
        <w:rPr>
          <w:rFonts w:asciiTheme="minorHAnsi" w:hAnsiTheme="minorHAnsi" w:cstheme="minorHAnsi"/>
          <w:b/>
          <w:sz w:val="22"/>
          <w:szCs w:val="22"/>
        </w:rPr>
      </w:pPr>
    </w:p>
    <w:p w14:paraId="42E763EB" w14:textId="200BB625" w:rsidR="002B74F7" w:rsidRDefault="002B74F7" w:rsidP="002B74F7">
      <w:pPr>
        <w:pStyle w:val="IVPoziom4"/>
        <w:numPr>
          <w:ilvl w:val="0"/>
          <w:numId w:val="0"/>
        </w:numPr>
        <w:ind w:left="927"/>
        <w:rPr>
          <w:rFonts w:asciiTheme="minorHAnsi" w:hAnsiTheme="minorHAnsi" w:cstheme="minorHAnsi"/>
          <w:b/>
          <w:sz w:val="22"/>
          <w:szCs w:val="22"/>
        </w:rPr>
      </w:pPr>
    </w:p>
    <w:p w14:paraId="6ED0C340" w14:textId="65DFB8CD" w:rsidR="00D30487" w:rsidRDefault="00D30487" w:rsidP="00D30487">
      <w:pPr>
        <w:spacing w:line="260" w:lineRule="exact"/>
        <w:ind w:left="927"/>
        <w:jc w:val="both"/>
        <w:rPr>
          <w:rFonts w:asciiTheme="minorHAnsi" w:hAnsiTheme="minorHAnsi" w:cstheme="minorHAnsi"/>
          <w:b/>
          <w:sz w:val="22"/>
          <w:szCs w:val="22"/>
        </w:rPr>
      </w:pPr>
      <w:r>
        <w:rPr>
          <w:rFonts w:asciiTheme="minorHAnsi" w:hAnsiTheme="minorHAnsi" w:cstheme="minorHAnsi"/>
          <w:b/>
          <w:noProof/>
          <w:sz w:val="22"/>
          <w:szCs w:val="22"/>
        </w:rPr>
        <w:drawing>
          <wp:anchor distT="0" distB="0" distL="114300" distR="114300" simplePos="0" relativeHeight="251665408" behindDoc="0" locked="0" layoutInCell="1" allowOverlap="1" wp14:anchorId="52870B70" wp14:editId="58BDE37D">
            <wp:simplePos x="0" y="0"/>
            <wp:positionH relativeFrom="column">
              <wp:posOffset>913549</wp:posOffset>
            </wp:positionH>
            <wp:positionV relativeFrom="paragraph">
              <wp:posOffset>4243442</wp:posOffset>
            </wp:positionV>
            <wp:extent cx="4977130" cy="3711575"/>
            <wp:effectExtent l="0" t="0" r="0" b="3175"/>
            <wp:wrapTopAndBottom/>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977130" cy="3711575"/>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cstheme="minorHAnsi"/>
          <w:b/>
          <w:noProof/>
          <w:sz w:val="22"/>
          <w:szCs w:val="22"/>
        </w:rPr>
        <w:drawing>
          <wp:anchor distT="0" distB="0" distL="114300" distR="114300" simplePos="0" relativeHeight="251664384" behindDoc="0" locked="0" layoutInCell="1" allowOverlap="1" wp14:anchorId="3A4E059B" wp14:editId="43D458FA">
            <wp:simplePos x="0" y="0"/>
            <wp:positionH relativeFrom="column">
              <wp:posOffset>931688</wp:posOffset>
            </wp:positionH>
            <wp:positionV relativeFrom="paragraph">
              <wp:posOffset>114540</wp:posOffset>
            </wp:positionV>
            <wp:extent cx="4959985" cy="3724275"/>
            <wp:effectExtent l="0" t="0" r="0" b="9525"/>
            <wp:wrapTopAndBottom/>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959985" cy="3724275"/>
                    </a:xfrm>
                    <a:prstGeom prst="rect">
                      <a:avLst/>
                    </a:prstGeom>
                    <a:noFill/>
                  </pic:spPr>
                </pic:pic>
              </a:graphicData>
            </a:graphic>
            <wp14:sizeRelH relativeFrom="margin">
              <wp14:pctWidth>0</wp14:pctWidth>
            </wp14:sizeRelH>
            <wp14:sizeRelV relativeFrom="margin">
              <wp14:pctHeight>0</wp14:pctHeight>
            </wp14:sizeRelV>
          </wp:anchor>
        </w:drawing>
      </w:r>
      <w:r w:rsidRPr="00B35578">
        <w:rPr>
          <w:szCs w:val="18"/>
        </w:rPr>
        <w:t>Rysunek</w:t>
      </w:r>
      <w:r>
        <w:rPr>
          <w:szCs w:val="18"/>
        </w:rPr>
        <w:t xml:space="preserve"> </w:t>
      </w:r>
      <w:r w:rsidR="00BA149D">
        <w:rPr>
          <w:i/>
          <w:szCs w:val="18"/>
        </w:rPr>
        <w:t>8</w:t>
      </w:r>
      <w:r w:rsidRPr="00B35578">
        <w:rPr>
          <w:szCs w:val="18"/>
        </w:rPr>
        <w:t>.</w:t>
      </w:r>
      <w:r>
        <w:rPr>
          <w:szCs w:val="18"/>
        </w:rPr>
        <w:t xml:space="preserve"> </w:t>
      </w:r>
      <w:r w:rsidRPr="00D30487">
        <w:rPr>
          <w:rFonts w:asciiTheme="minorHAnsi" w:hAnsiTheme="minorHAnsi" w:cstheme="minorHAnsi"/>
          <w:sz w:val="22"/>
          <w:szCs w:val="22"/>
        </w:rPr>
        <w:t>Miejsce na montaż czujników drgań względnych wału w kierunku YX trzeciego łożyska przekładni TP.</w:t>
      </w:r>
    </w:p>
    <w:p w14:paraId="5553F13E" w14:textId="70E5C83B" w:rsidR="002B74F7" w:rsidRDefault="00D30487" w:rsidP="002B74F7">
      <w:pPr>
        <w:pStyle w:val="IVPoziom4"/>
        <w:numPr>
          <w:ilvl w:val="0"/>
          <w:numId w:val="0"/>
        </w:numPr>
        <w:ind w:left="927"/>
        <w:rPr>
          <w:rFonts w:asciiTheme="minorHAnsi" w:hAnsiTheme="minorHAnsi" w:cstheme="minorHAnsi"/>
          <w:b/>
          <w:sz w:val="22"/>
          <w:szCs w:val="22"/>
        </w:rPr>
      </w:pPr>
      <w:r w:rsidRPr="00B35578">
        <w:rPr>
          <w:szCs w:val="18"/>
        </w:rPr>
        <w:t>Rysunek</w:t>
      </w:r>
      <w:r>
        <w:rPr>
          <w:szCs w:val="18"/>
        </w:rPr>
        <w:t xml:space="preserve"> </w:t>
      </w:r>
      <w:r w:rsidR="00BA149D">
        <w:rPr>
          <w:i/>
          <w:szCs w:val="18"/>
        </w:rPr>
        <w:t>9</w:t>
      </w:r>
      <w:r w:rsidRPr="00B35578">
        <w:rPr>
          <w:szCs w:val="18"/>
        </w:rPr>
        <w:t>.</w:t>
      </w:r>
      <w:r>
        <w:rPr>
          <w:szCs w:val="18"/>
        </w:rPr>
        <w:t xml:space="preserve"> </w:t>
      </w:r>
      <w:r w:rsidRPr="00D30487">
        <w:rPr>
          <w:rFonts w:asciiTheme="minorHAnsi" w:hAnsiTheme="minorHAnsi" w:cstheme="minorHAnsi"/>
          <w:sz w:val="22"/>
          <w:szCs w:val="22"/>
        </w:rPr>
        <w:t>Miejsce na montaż czujnika drgań bezwzględnych trzeciego łożyska przekładni TP w</w:t>
      </w:r>
      <w:r w:rsidR="00C110E7">
        <w:rPr>
          <w:rFonts w:asciiTheme="minorHAnsi" w:hAnsiTheme="minorHAnsi" w:cstheme="minorHAnsi"/>
          <w:sz w:val="22"/>
          <w:szCs w:val="22"/>
        </w:rPr>
        <w:t> </w:t>
      </w:r>
      <w:r w:rsidRPr="00D30487">
        <w:rPr>
          <w:rFonts w:asciiTheme="minorHAnsi" w:hAnsiTheme="minorHAnsi" w:cstheme="minorHAnsi"/>
          <w:sz w:val="22"/>
          <w:szCs w:val="22"/>
        </w:rPr>
        <w:t>kierunku H.</w:t>
      </w:r>
    </w:p>
    <w:p w14:paraId="28348290" w14:textId="72CD9C3B" w:rsidR="002B74F7" w:rsidRDefault="00D30487" w:rsidP="00376C3D">
      <w:pPr>
        <w:pStyle w:val="IVPoziom4"/>
        <w:numPr>
          <w:ilvl w:val="0"/>
          <w:numId w:val="0"/>
        </w:numPr>
        <w:rPr>
          <w:rFonts w:asciiTheme="minorHAnsi" w:hAnsiTheme="minorHAnsi" w:cstheme="minorHAnsi"/>
          <w:b/>
          <w:sz w:val="22"/>
          <w:szCs w:val="22"/>
        </w:rPr>
      </w:pPr>
      <w:r>
        <w:rPr>
          <w:rFonts w:asciiTheme="minorHAnsi" w:hAnsiTheme="minorHAnsi" w:cstheme="minorHAnsi"/>
          <w:b/>
          <w:noProof/>
          <w:sz w:val="22"/>
          <w:szCs w:val="22"/>
        </w:rPr>
        <w:drawing>
          <wp:anchor distT="0" distB="0" distL="114300" distR="114300" simplePos="0" relativeHeight="251666432" behindDoc="0" locked="0" layoutInCell="1" allowOverlap="1" wp14:anchorId="5C9007B0" wp14:editId="0415707B">
            <wp:simplePos x="0" y="0"/>
            <wp:positionH relativeFrom="column">
              <wp:posOffset>921756</wp:posOffset>
            </wp:positionH>
            <wp:positionV relativeFrom="paragraph">
              <wp:posOffset>137807</wp:posOffset>
            </wp:positionV>
            <wp:extent cx="4933950" cy="3700145"/>
            <wp:effectExtent l="0" t="0" r="0" b="0"/>
            <wp:wrapTopAndBottom/>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933950" cy="3700145"/>
                    </a:xfrm>
                    <a:prstGeom prst="rect">
                      <a:avLst/>
                    </a:prstGeom>
                    <a:noFill/>
                  </pic:spPr>
                </pic:pic>
              </a:graphicData>
            </a:graphic>
            <wp14:sizeRelH relativeFrom="margin">
              <wp14:pctWidth>0</wp14:pctWidth>
            </wp14:sizeRelH>
            <wp14:sizeRelV relativeFrom="margin">
              <wp14:pctHeight>0</wp14:pctHeight>
            </wp14:sizeRelV>
          </wp:anchor>
        </w:drawing>
      </w:r>
    </w:p>
    <w:p w14:paraId="704EA29C" w14:textId="6945C338" w:rsidR="00D30487" w:rsidRDefault="00D30487" w:rsidP="00D30487">
      <w:pPr>
        <w:pStyle w:val="IVPoziom4"/>
        <w:numPr>
          <w:ilvl w:val="0"/>
          <w:numId w:val="0"/>
        </w:numPr>
        <w:ind w:left="927"/>
        <w:rPr>
          <w:rFonts w:asciiTheme="minorHAnsi" w:hAnsiTheme="minorHAnsi" w:cstheme="minorHAnsi"/>
          <w:sz w:val="22"/>
          <w:szCs w:val="22"/>
        </w:rPr>
      </w:pPr>
      <w:r>
        <w:rPr>
          <w:rFonts w:asciiTheme="minorHAnsi" w:hAnsiTheme="minorHAnsi" w:cstheme="minorHAnsi"/>
          <w:b/>
          <w:noProof/>
          <w:sz w:val="22"/>
          <w:szCs w:val="22"/>
        </w:rPr>
        <w:drawing>
          <wp:anchor distT="0" distB="0" distL="114300" distR="114300" simplePos="0" relativeHeight="251667456" behindDoc="0" locked="0" layoutInCell="1" allowOverlap="1" wp14:anchorId="716AED4A" wp14:editId="6FDB9D60">
            <wp:simplePos x="0" y="0"/>
            <wp:positionH relativeFrom="margin">
              <wp:posOffset>861695</wp:posOffset>
            </wp:positionH>
            <wp:positionV relativeFrom="paragraph">
              <wp:posOffset>447675</wp:posOffset>
            </wp:positionV>
            <wp:extent cx="4959985" cy="3717925"/>
            <wp:effectExtent l="0" t="0" r="0" b="0"/>
            <wp:wrapTopAndBottom/>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959985" cy="3717925"/>
                    </a:xfrm>
                    <a:prstGeom prst="rect">
                      <a:avLst/>
                    </a:prstGeom>
                    <a:noFill/>
                  </pic:spPr>
                </pic:pic>
              </a:graphicData>
            </a:graphic>
            <wp14:sizeRelH relativeFrom="margin">
              <wp14:pctWidth>0</wp14:pctWidth>
            </wp14:sizeRelH>
            <wp14:sizeRelV relativeFrom="margin">
              <wp14:pctHeight>0</wp14:pctHeight>
            </wp14:sizeRelV>
          </wp:anchor>
        </w:drawing>
      </w:r>
      <w:r w:rsidRPr="00B35578">
        <w:rPr>
          <w:szCs w:val="18"/>
        </w:rPr>
        <w:t>Rysunek</w:t>
      </w:r>
      <w:r>
        <w:rPr>
          <w:szCs w:val="18"/>
        </w:rPr>
        <w:t xml:space="preserve"> </w:t>
      </w:r>
      <w:r>
        <w:rPr>
          <w:i/>
          <w:szCs w:val="18"/>
        </w:rPr>
        <w:t>1</w:t>
      </w:r>
      <w:r w:rsidR="00BA149D">
        <w:rPr>
          <w:i/>
          <w:szCs w:val="18"/>
        </w:rPr>
        <w:t>0</w:t>
      </w:r>
      <w:r w:rsidRPr="00B35578">
        <w:rPr>
          <w:szCs w:val="18"/>
        </w:rPr>
        <w:t>.</w:t>
      </w:r>
      <w:r>
        <w:rPr>
          <w:szCs w:val="18"/>
        </w:rPr>
        <w:t xml:space="preserve"> </w:t>
      </w:r>
      <w:r w:rsidRPr="00D30487">
        <w:rPr>
          <w:rFonts w:asciiTheme="minorHAnsi" w:hAnsiTheme="minorHAnsi" w:cstheme="minorHAnsi"/>
          <w:sz w:val="22"/>
          <w:szCs w:val="22"/>
        </w:rPr>
        <w:t>Miejsce na montaż czujników drgań względnych wału w kierunku YX czwartego łożyska przekładni TP.</w:t>
      </w:r>
    </w:p>
    <w:p w14:paraId="4A4E27FB" w14:textId="77777777" w:rsidR="00D30487" w:rsidRDefault="00D30487" w:rsidP="00D30487">
      <w:pPr>
        <w:pStyle w:val="IVPoziom4"/>
        <w:numPr>
          <w:ilvl w:val="0"/>
          <w:numId w:val="0"/>
        </w:numPr>
        <w:ind w:left="927"/>
        <w:rPr>
          <w:rFonts w:asciiTheme="minorHAnsi" w:hAnsiTheme="minorHAnsi" w:cstheme="minorHAnsi"/>
          <w:b/>
          <w:sz w:val="22"/>
          <w:szCs w:val="22"/>
        </w:rPr>
      </w:pPr>
    </w:p>
    <w:p w14:paraId="2BABFD62" w14:textId="2D3237EC" w:rsidR="00D30487" w:rsidRDefault="00D30487" w:rsidP="00D30487">
      <w:pPr>
        <w:pStyle w:val="IVPoziom4"/>
        <w:numPr>
          <w:ilvl w:val="0"/>
          <w:numId w:val="0"/>
        </w:numPr>
        <w:ind w:left="927"/>
        <w:rPr>
          <w:rFonts w:asciiTheme="minorHAnsi" w:hAnsiTheme="minorHAnsi" w:cstheme="minorHAnsi"/>
          <w:b/>
          <w:sz w:val="22"/>
          <w:szCs w:val="22"/>
        </w:rPr>
      </w:pPr>
      <w:r w:rsidRPr="00B35578">
        <w:rPr>
          <w:szCs w:val="18"/>
        </w:rPr>
        <w:t>Rysunek</w:t>
      </w:r>
      <w:r>
        <w:rPr>
          <w:szCs w:val="18"/>
        </w:rPr>
        <w:t xml:space="preserve"> </w:t>
      </w:r>
      <w:r>
        <w:rPr>
          <w:i/>
          <w:szCs w:val="18"/>
        </w:rPr>
        <w:t>1</w:t>
      </w:r>
      <w:r w:rsidR="00BA149D">
        <w:rPr>
          <w:i/>
          <w:szCs w:val="18"/>
        </w:rPr>
        <w:t>1</w:t>
      </w:r>
      <w:r w:rsidRPr="00B35578">
        <w:rPr>
          <w:szCs w:val="18"/>
        </w:rPr>
        <w:t>.</w:t>
      </w:r>
      <w:r>
        <w:rPr>
          <w:szCs w:val="18"/>
        </w:rPr>
        <w:t xml:space="preserve"> </w:t>
      </w:r>
      <w:r w:rsidRPr="00D30487">
        <w:rPr>
          <w:rFonts w:asciiTheme="minorHAnsi" w:hAnsiTheme="minorHAnsi" w:cstheme="minorHAnsi"/>
          <w:sz w:val="22"/>
          <w:szCs w:val="22"/>
        </w:rPr>
        <w:t>Miejsce na montaż znacznika fazy wału przekładni od strony łożyska nr 3.</w:t>
      </w:r>
    </w:p>
    <w:p w14:paraId="614009D6" w14:textId="13EE92A5" w:rsidR="002B74F7" w:rsidRDefault="002B74F7" w:rsidP="002B74F7">
      <w:pPr>
        <w:pStyle w:val="IVPoziom4"/>
        <w:numPr>
          <w:ilvl w:val="0"/>
          <w:numId w:val="0"/>
        </w:numPr>
        <w:ind w:left="927"/>
        <w:rPr>
          <w:rFonts w:asciiTheme="minorHAnsi" w:hAnsiTheme="minorHAnsi" w:cstheme="minorHAnsi"/>
          <w:b/>
          <w:sz w:val="22"/>
          <w:szCs w:val="22"/>
        </w:rPr>
      </w:pPr>
    </w:p>
    <w:p w14:paraId="58BC5F52" w14:textId="77777777" w:rsidR="002B74F7" w:rsidRDefault="002B74F7" w:rsidP="00376C3D">
      <w:pPr>
        <w:pStyle w:val="IVPoziom4"/>
        <w:numPr>
          <w:ilvl w:val="0"/>
          <w:numId w:val="0"/>
        </w:numPr>
        <w:rPr>
          <w:rFonts w:asciiTheme="minorHAnsi" w:hAnsiTheme="minorHAnsi" w:cstheme="minorHAnsi"/>
          <w:b/>
          <w:sz w:val="22"/>
          <w:szCs w:val="22"/>
        </w:rPr>
      </w:pPr>
    </w:p>
    <w:p w14:paraId="465B5AC7" w14:textId="33AF25AF" w:rsidR="00405C44" w:rsidRPr="00503F53" w:rsidRDefault="00405C44">
      <w:pPr>
        <w:pStyle w:val="IVPoziom4"/>
        <w:numPr>
          <w:ilvl w:val="0"/>
          <w:numId w:val="34"/>
        </w:numPr>
        <w:rPr>
          <w:rFonts w:cs="Arial"/>
          <w:bCs/>
          <w:szCs w:val="18"/>
        </w:rPr>
      </w:pPr>
      <w:r w:rsidRPr="00503F53">
        <w:rPr>
          <w:rFonts w:cs="Arial"/>
          <w:bCs/>
          <w:szCs w:val="18"/>
        </w:rPr>
        <w:t xml:space="preserve">Wymagania ogólne </w:t>
      </w:r>
    </w:p>
    <w:p w14:paraId="2A49FFCB" w14:textId="6ABB2819" w:rsidR="00405C44" w:rsidRPr="00637694" w:rsidRDefault="00405C44">
      <w:pPr>
        <w:pStyle w:val="Akapitzlist"/>
        <w:numPr>
          <w:ilvl w:val="0"/>
          <w:numId w:val="38"/>
        </w:numPr>
        <w:rPr>
          <w:rFonts w:cs="Arial"/>
          <w:bCs/>
          <w:szCs w:val="18"/>
        </w:rPr>
      </w:pPr>
      <w:r w:rsidRPr="00637694">
        <w:rPr>
          <w:rFonts w:cs="Arial"/>
          <w:bCs/>
          <w:szCs w:val="18"/>
        </w:rPr>
        <w:t>Wszystkie nowo dostarczone komponenty systemu diagnostycznego muszą posiadać znak CE producenta.</w:t>
      </w:r>
    </w:p>
    <w:p w14:paraId="408C0DAB" w14:textId="77777777" w:rsidR="00405C44" w:rsidRPr="00637694" w:rsidRDefault="00405C44">
      <w:pPr>
        <w:pStyle w:val="Akapitzlist"/>
        <w:numPr>
          <w:ilvl w:val="0"/>
          <w:numId w:val="38"/>
        </w:numPr>
        <w:rPr>
          <w:rFonts w:cs="Arial"/>
          <w:bCs/>
          <w:szCs w:val="18"/>
        </w:rPr>
      </w:pPr>
      <w:r w:rsidRPr="00637694">
        <w:rPr>
          <w:rFonts w:cs="Arial"/>
          <w:bCs/>
          <w:szCs w:val="18"/>
        </w:rPr>
        <w:t>System 3500 firmy Bently Nevada należy doposażyć w moduł procesora komunikacyjnego, który zostanie skonfigurowany do komunikacji z systemem nadrzędnym PCS 7.</w:t>
      </w:r>
    </w:p>
    <w:p w14:paraId="0B4D9966" w14:textId="77777777" w:rsidR="00405C44" w:rsidRPr="00637694" w:rsidRDefault="00405C44">
      <w:pPr>
        <w:pStyle w:val="Akapitzlist"/>
        <w:numPr>
          <w:ilvl w:val="0"/>
          <w:numId w:val="38"/>
        </w:numPr>
        <w:rPr>
          <w:rFonts w:cs="Arial"/>
          <w:bCs/>
          <w:szCs w:val="18"/>
        </w:rPr>
      </w:pPr>
      <w:r w:rsidRPr="00637694">
        <w:rPr>
          <w:rFonts w:cs="Arial"/>
          <w:bCs/>
          <w:szCs w:val="18"/>
        </w:rPr>
        <w:t>Nowe czujniki drgań względnych przekładni należy zamontować w miejscach przewidzianych przez producenta – patrz pkt. b) „Dokumentacja fotograficzna stanu istniejącego z miejscem montażu czujników”.</w:t>
      </w:r>
    </w:p>
    <w:p w14:paraId="675BB3D8" w14:textId="77777777" w:rsidR="00405C44" w:rsidRPr="00637694" w:rsidRDefault="00405C44">
      <w:pPr>
        <w:pStyle w:val="Akapitzlist"/>
        <w:numPr>
          <w:ilvl w:val="0"/>
          <w:numId w:val="38"/>
        </w:numPr>
        <w:rPr>
          <w:rFonts w:cs="Arial"/>
          <w:bCs/>
          <w:szCs w:val="18"/>
        </w:rPr>
      </w:pPr>
      <w:r w:rsidRPr="00637694">
        <w:rPr>
          <w:rFonts w:cs="Arial"/>
          <w:bCs/>
          <w:szCs w:val="18"/>
        </w:rPr>
        <w:t>Nowe czujniki drgań bezwzględnych przekładni w kierunku poziomym należy zamontować w istniejące króćce pomiarowe poprzez połączenie śrubowe.</w:t>
      </w:r>
    </w:p>
    <w:p w14:paraId="440F594F" w14:textId="392194BA" w:rsidR="00405C44" w:rsidRPr="00637694" w:rsidRDefault="00405C44">
      <w:pPr>
        <w:pStyle w:val="Akapitzlist"/>
        <w:numPr>
          <w:ilvl w:val="0"/>
          <w:numId w:val="38"/>
        </w:numPr>
        <w:rPr>
          <w:rFonts w:cs="Arial"/>
          <w:bCs/>
          <w:szCs w:val="18"/>
        </w:rPr>
      </w:pPr>
      <w:r w:rsidRPr="00637694">
        <w:rPr>
          <w:rFonts w:cs="Arial"/>
          <w:bCs/>
          <w:szCs w:val="18"/>
        </w:rPr>
        <w:t>Nowe czujniki drgań bezwzględnych przekładni w kierunku pionowym oraz turbiny na kierunkach pionowym, poziomym i osiowym należy zamontować poprzez połączenie śrubowe do pokrywy łożyska</w:t>
      </w:r>
      <w:r w:rsidR="006A33EB" w:rsidRPr="00637694">
        <w:rPr>
          <w:rFonts w:cs="Arial"/>
          <w:bCs/>
          <w:szCs w:val="18"/>
        </w:rPr>
        <w:t>.</w:t>
      </w:r>
    </w:p>
    <w:p w14:paraId="1BE1FE7F" w14:textId="5B7FED5D" w:rsidR="00405C44" w:rsidRPr="00637694" w:rsidRDefault="00405C44">
      <w:pPr>
        <w:pStyle w:val="Akapitzlist"/>
        <w:numPr>
          <w:ilvl w:val="0"/>
          <w:numId w:val="38"/>
        </w:numPr>
        <w:rPr>
          <w:rFonts w:cs="Arial"/>
          <w:bCs/>
          <w:szCs w:val="18"/>
        </w:rPr>
      </w:pPr>
      <w:r w:rsidRPr="00637694">
        <w:rPr>
          <w:rFonts w:cs="Arial"/>
          <w:bCs/>
          <w:szCs w:val="18"/>
        </w:rPr>
        <w:t xml:space="preserve">Nowe czujniki drgań bezwzględnych mocowane na połączenie </w:t>
      </w:r>
      <w:r w:rsidR="006A33EB" w:rsidRPr="00637694">
        <w:rPr>
          <w:rFonts w:cs="Arial"/>
          <w:bCs/>
          <w:szCs w:val="18"/>
        </w:rPr>
        <w:t>śrubowe</w:t>
      </w:r>
      <w:r w:rsidRPr="00637694">
        <w:rPr>
          <w:rFonts w:cs="Arial"/>
          <w:bCs/>
          <w:szCs w:val="18"/>
        </w:rPr>
        <w:t xml:space="preserve"> należy mocować w miejscach wskazanych przez serię norm ISO 20816. Wyjątkiem jest przypadek w którym naciąg łożyska wykonany jest na obejmie wewnętrznej wtedy czujnik drgań bezwzględnych w kierunku pionowym V należy zamocować na górnym kołnierzu płaszczyzny podziałowej pokrywy po tej samej stronie łożyska co czujnik w kierunku poziomym H.</w:t>
      </w:r>
      <w:r w:rsidR="00777698">
        <w:rPr>
          <w:rFonts w:cs="Arial"/>
          <w:bCs/>
          <w:szCs w:val="18"/>
        </w:rPr>
        <w:t xml:space="preserve"> Czujnik na kierunku poziomym H należy zainstalować zgodnie z kierunkiem obrotów wału, tzn. jeżeli wał obraca się w lewą stronę wtedy czujnik należy zainstalować z lewej strony łożyska.</w:t>
      </w:r>
    </w:p>
    <w:p w14:paraId="7E0855AA" w14:textId="77777777" w:rsidR="000A11E6" w:rsidRPr="00637694" w:rsidRDefault="00405C44">
      <w:pPr>
        <w:pStyle w:val="Akapitzlist"/>
        <w:numPr>
          <w:ilvl w:val="0"/>
          <w:numId w:val="38"/>
        </w:numPr>
        <w:rPr>
          <w:rFonts w:cs="Arial"/>
          <w:bCs/>
          <w:szCs w:val="18"/>
        </w:rPr>
      </w:pPr>
      <w:r w:rsidRPr="00637694">
        <w:rPr>
          <w:rFonts w:cs="Arial"/>
          <w:bCs/>
          <w:szCs w:val="18"/>
        </w:rPr>
        <w:t>Nowe czujniki zamontowane na turbozespole powinny być tego samego typoszeregu i producenta co istniejące</w:t>
      </w:r>
      <w:r w:rsidR="000A11E6" w:rsidRPr="00637694">
        <w:rPr>
          <w:rFonts w:cs="Arial"/>
          <w:bCs/>
          <w:szCs w:val="18"/>
        </w:rPr>
        <w:t>. Wyjątkiem są czujniki drgań bezwzględnych na kierunkach: pionowym V i poziomym H łożyska 10MAD20 turbiny, które muszą spełniać poniższe wymagania:</w:t>
      </w:r>
    </w:p>
    <w:p w14:paraId="47ED1CF6" w14:textId="2B7B56F5" w:rsidR="00405C44" w:rsidRPr="00637694" w:rsidRDefault="000A11E6">
      <w:pPr>
        <w:pStyle w:val="Akapitzlist"/>
        <w:numPr>
          <w:ilvl w:val="0"/>
          <w:numId w:val="43"/>
        </w:numPr>
        <w:rPr>
          <w:rFonts w:cs="Arial"/>
          <w:bCs/>
          <w:szCs w:val="18"/>
        </w:rPr>
      </w:pPr>
      <w:r w:rsidRPr="00637694">
        <w:rPr>
          <w:rFonts w:cs="Arial"/>
          <w:bCs/>
          <w:szCs w:val="18"/>
        </w:rPr>
        <w:t>Powinny być tego samego producenta co reszta czujników;</w:t>
      </w:r>
    </w:p>
    <w:p w14:paraId="5EC25E3C" w14:textId="0F4D58BD" w:rsidR="000A11E6" w:rsidRPr="00637694" w:rsidRDefault="5CDBE3EB">
      <w:pPr>
        <w:pStyle w:val="Akapitzlist"/>
        <w:numPr>
          <w:ilvl w:val="0"/>
          <w:numId w:val="43"/>
        </w:numPr>
        <w:rPr>
          <w:rFonts w:cs="Arial"/>
          <w:bCs/>
        </w:rPr>
      </w:pPr>
      <w:r w:rsidRPr="00637694">
        <w:rPr>
          <w:rFonts w:cs="Arial"/>
          <w:bCs/>
        </w:rPr>
        <w:t>Powinny być odporne na wysoką temperaturę do</w:t>
      </w:r>
      <w:r w:rsidR="56059990" w:rsidRPr="00637694">
        <w:rPr>
          <w:rFonts w:cs="Arial"/>
          <w:bCs/>
        </w:rPr>
        <w:t xml:space="preserve"> min.</w:t>
      </w:r>
      <w:r w:rsidRPr="00637694">
        <w:rPr>
          <w:rFonts w:cs="Arial"/>
          <w:bCs/>
        </w:rPr>
        <w:t xml:space="preserve"> </w:t>
      </w:r>
      <w:r w:rsidR="76B8F999" w:rsidRPr="00637694">
        <w:rPr>
          <w:rFonts w:cs="Arial"/>
          <w:bCs/>
        </w:rPr>
        <w:t>1</w:t>
      </w:r>
      <w:r w:rsidR="72F2BECA" w:rsidRPr="00637694">
        <w:rPr>
          <w:rFonts w:cs="Arial"/>
          <w:bCs/>
        </w:rPr>
        <w:t>2</w:t>
      </w:r>
      <w:r w:rsidRPr="00637694">
        <w:rPr>
          <w:rFonts w:cs="Arial"/>
          <w:bCs/>
        </w:rPr>
        <w:t>0˚C</w:t>
      </w:r>
    </w:p>
    <w:p w14:paraId="7EC771C0" w14:textId="4771E891" w:rsidR="000A11E6" w:rsidRPr="00637694" w:rsidRDefault="000A11E6">
      <w:pPr>
        <w:pStyle w:val="Akapitzlist"/>
        <w:numPr>
          <w:ilvl w:val="0"/>
          <w:numId w:val="43"/>
        </w:numPr>
        <w:rPr>
          <w:rFonts w:cs="Arial"/>
          <w:bCs/>
          <w:szCs w:val="18"/>
        </w:rPr>
      </w:pPr>
      <w:r w:rsidRPr="00637694">
        <w:rPr>
          <w:rFonts w:cs="Arial"/>
          <w:bCs/>
          <w:szCs w:val="18"/>
        </w:rPr>
        <w:t>Muszą składać się z dwóch części połączonych ze sobą przewodem bez wtyczki w oplocie. Część pomiarową odporną na wysoką temperaturę należy zamocować do korpusu łożyska, a część kondycjonującą sygnał należy zamocować w chłodniejszym miejscu poza układem przepływowym turbiny.</w:t>
      </w:r>
    </w:p>
    <w:p w14:paraId="49C4B615" w14:textId="6D962C71" w:rsidR="000A11E6" w:rsidRPr="00637694" w:rsidRDefault="000A11E6">
      <w:pPr>
        <w:pStyle w:val="Akapitzlist"/>
        <w:numPr>
          <w:ilvl w:val="0"/>
          <w:numId w:val="43"/>
        </w:numPr>
        <w:rPr>
          <w:rFonts w:cs="Arial"/>
          <w:bCs/>
          <w:szCs w:val="18"/>
        </w:rPr>
      </w:pPr>
      <w:r w:rsidRPr="00637694">
        <w:rPr>
          <w:rFonts w:cs="Arial"/>
          <w:bCs/>
          <w:szCs w:val="18"/>
        </w:rPr>
        <w:t xml:space="preserve">Powinny posiadać możliwość pomiaru prędkości drgań w zakresie od </w:t>
      </w:r>
      <w:r w:rsidR="00E54458">
        <w:rPr>
          <w:rFonts w:cs="Arial"/>
          <w:bCs/>
          <w:szCs w:val="18"/>
        </w:rPr>
        <w:t>15</w:t>
      </w:r>
      <w:r w:rsidRPr="00637694">
        <w:rPr>
          <w:rFonts w:cs="Arial"/>
          <w:bCs/>
          <w:szCs w:val="18"/>
        </w:rPr>
        <w:t xml:space="preserve"> Hz do </w:t>
      </w:r>
      <w:r w:rsidR="00E54458">
        <w:rPr>
          <w:rFonts w:cs="Arial"/>
          <w:bCs/>
          <w:szCs w:val="18"/>
        </w:rPr>
        <w:t>2</w:t>
      </w:r>
      <w:r w:rsidR="00C9150E">
        <w:rPr>
          <w:rFonts w:cs="Arial"/>
          <w:bCs/>
          <w:szCs w:val="18"/>
        </w:rPr>
        <w:t xml:space="preserve"> </w:t>
      </w:r>
      <w:r w:rsidRPr="00637694">
        <w:rPr>
          <w:rFonts w:cs="Arial"/>
          <w:bCs/>
          <w:szCs w:val="18"/>
        </w:rPr>
        <w:t>kHz.</w:t>
      </w:r>
    </w:p>
    <w:p w14:paraId="6E7CE680" w14:textId="0E89161C" w:rsidR="00405C44" w:rsidRDefault="00405C44">
      <w:pPr>
        <w:pStyle w:val="Akapitzlist"/>
        <w:numPr>
          <w:ilvl w:val="0"/>
          <w:numId w:val="38"/>
        </w:numPr>
        <w:rPr>
          <w:rFonts w:cs="Arial"/>
          <w:bCs/>
          <w:szCs w:val="18"/>
        </w:rPr>
      </w:pPr>
      <w:r w:rsidRPr="00637694">
        <w:rPr>
          <w:rFonts w:cs="Arial"/>
          <w:bCs/>
          <w:szCs w:val="18"/>
        </w:rPr>
        <w:t xml:space="preserve">System diagnostyczny musi dawać możliwość pomiaru prędkości i przyśpieszenia drgań bezwzględnych mierzonych na </w:t>
      </w:r>
      <w:r w:rsidR="00FA4C74">
        <w:rPr>
          <w:rFonts w:cs="Arial"/>
          <w:bCs/>
          <w:szCs w:val="18"/>
        </w:rPr>
        <w:t xml:space="preserve">wybranych </w:t>
      </w:r>
      <w:r w:rsidR="00C66E98">
        <w:rPr>
          <w:rFonts w:cs="Arial"/>
          <w:bCs/>
          <w:szCs w:val="18"/>
        </w:rPr>
        <w:t>punktach</w:t>
      </w:r>
      <w:r w:rsidR="00FA4C74">
        <w:rPr>
          <w:rFonts w:cs="Arial"/>
          <w:bCs/>
          <w:szCs w:val="18"/>
        </w:rPr>
        <w:t xml:space="preserve"> </w:t>
      </w:r>
      <w:r w:rsidRPr="00637694">
        <w:rPr>
          <w:rFonts w:cs="Arial"/>
          <w:bCs/>
          <w:szCs w:val="18"/>
        </w:rPr>
        <w:t>przekładni. Preferowanym rozwiązaniem jest zastosowanie czujników z</w:t>
      </w:r>
      <w:r w:rsidR="004B04C6" w:rsidRPr="00637694">
        <w:rPr>
          <w:rFonts w:cs="Arial"/>
          <w:bCs/>
          <w:szCs w:val="18"/>
        </w:rPr>
        <w:t> </w:t>
      </w:r>
      <w:r w:rsidRPr="00637694">
        <w:rPr>
          <w:rFonts w:cs="Arial"/>
          <w:bCs/>
          <w:szCs w:val="18"/>
        </w:rPr>
        <w:t>sygnałem wyjściowym proporcjonalnym do przyśpieszenia drgań, a</w:t>
      </w:r>
      <w:r w:rsidR="000459CD">
        <w:rPr>
          <w:rFonts w:cs="Arial"/>
          <w:bCs/>
          <w:szCs w:val="18"/>
        </w:rPr>
        <w:t> </w:t>
      </w:r>
      <w:r w:rsidRPr="00637694">
        <w:rPr>
          <w:rFonts w:cs="Arial"/>
          <w:bCs/>
          <w:szCs w:val="18"/>
        </w:rPr>
        <w:t xml:space="preserve">następnie scałkowanie go do prędkości drgań w </w:t>
      </w:r>
      <w:r w:rsidR="00FA4C74">
        <w:rPr>
          <w:rFonts w:cs="Arial"/>
          <w:bCs/>
          <w:szCs w:val="18"/>
        </w:rPr>
        <w:t>karcie monitorującej Systemu 3500</w:t>
      </w:r>
      <w:r w:rsidRPr="00637694">
        <w:rPr>
          <w:rFonts w:cs="Arial"/>
          <w:bCs/>
          <w:szCs w:val="18"/>
        </w:rPr>
        <w:t>.</w:t>
      </w:r>
      <w:r w:rsidR="00FA4C74">
        <w:rPr>
          <w:rFonts w:cs="Arial"/>
          <w:bCs/>
          <w:szCs w:val="18"/>
        </w:rPr>
        <w:t xml:space="preserve"> W takim rozwiązaniu należy zarezerwować w jednej karcie monitorującej dwa kanały położone obok siebie. </w:t>
      </w:r>
      <w:r w:rsidR="009D78E6">
        <w:rPr>
          <w:rFonts w:cs="Arial"/>
          <w:bCs/>
          <w:szCs w:val="18"/>
        </w:rPr>
        <w:t>W pierwszym kanale należy</w:t>
      </w:r>
      <w:r w:rsidR="00FA4C74">
        <w:rPr>
          <w:rFonts w:cs="Arial"/>
          <w:bCs/>
          <w:szCs w:val="18"/>
        </w:rPr>
        <w:t xml:space="preserve"> mierzyć wartość pr</w:t>
      </w:r>
      <w:r w:rsidR="009D78E6">
        <w:rPr>
          <w:rFonts w:cs="Arial"/>
          <w:bCs/>
          <w:szCs w:val="18"/>
        </w:rPr>
        <w:t>ędkości</w:t>
      </w:r>
      <w:r w:rsidR="00FA4C74">
        <w:rPr>
          <w:rFonts w:cs="Arial"/>
          <w:bCs/>
          <w:szCs w:val="18"/>
        </w:rPr>
        <w:t xml:space="preserve"> drgań, natomiast w</w:t>
      </w:r>
      <w:r w:rsidR="009D78E6">
        <w:rPr>
          <w:rFonts w:cs="Arial"/>
          <w:bCs/>
          <w:szCs w:val="18"/>
        </w:rPr>
        <w:t> </w:t>
      </w:r>
      <w:r w:rsidR="00FA4C74">
        <w:rPr>
          <w:rFonts w:cs="Arial"/>
          <w:bCs/>
          <w:szCs w:val="18"/>
        </w:rPr>
        <w:t>drugim kanale wartość p</w:t>
      </w:r>
      <w:r w:rsidR="009D78E6">
        <w:rPr>
          <w:rFonts w:cs="Arial"/>
          <w:bCs/>
          <w:szCs w:val="18"/>
        </w:rPr>
        <w:t>rzyśpieszenia</w:t>
      </w:r>
      <w:r w:rsidR="00FA4C74">
        <w:rPr>
          <w:rFonts w:cs="Arial"/>
          <w:bCs/>
          <w:szCs w:val="18"/>
        </w:rPr>
        <w:t xml:space="preserve"> drgań.</w:t>
      </w:r>
      <w:r w:rsidR="008208FA">
        <w:rPr>
          <w:rFonts w:cs="Arial"/>
          <w:bCs/>
          <w:szCs w:val="18"/>
        </w:rPr>
        <w:t xml:space="preserve"> W docelowej konfiguracji systemu zaplanowano trzy pary kanałów do pomiaru wartości pr</w:t>
      </w:r>
      <w:r w:rsidR="009E43AE">
        <w:rPr>
          <w:rFonts w:cs="Arial"/>
          <w:bCs/>
          <w:szCs w:val="18"/>
        </w:rPr>
        <w:t>ędkości</w:t>
      </w:r>
      <w:r w:rsidR="008208FA">
        <w:rPr>
          <w:rFonts w:cs="Arial"/>
          <w:bCs/>
          <w:szCs w:val="18"/>
        </w:rPr>
        <w:t xml:space="preserve"> i p</w:t>
      </w:r>
      <w:r w:rsidR="009E43AE">
        <w:rPr>
          <w:rFonts w:cs="Arial"/>
          <w:bCs/>
          <w:szCs w:val="18"/>
        </w:rPr>
        <w:t>rzyśpieszenia</w:t>
      </w:r>
      <w:r w:rsidR="008208FA">
        <w:rPr>
          <w:rFonts w:cs="Arial"/>
          <w:bCs/>
          <w:szCs w:val="18"/>
        </w:rPr>
        <w:t xml:space="preserve"> drgań z</w:t>
      </w:r>
      <w:r w:rsidR="00D7047F">
        <w:rPr>
          <w:rFonts w:cs="Arial"/>
          <w:bCs/>
          <w:szCs w:val="18"/>
        </w:rPr>
        <w:t> </w:t>
      </w:r>
      <w:r w:rsidR="008208FA">
        <w:rPr>
          <w:rFonts w:cs="Arial"/>
          <w:bCs/>
          <w:szCs w:val="18"/>
        </w:rPr>
        <w:t>pojedynczych czujników (Tab.</w:t>
      </w:r>
      <w:r w:rsidR="009D78E6">
        <w:rPr>
          <w:rFonts w:cs="Arial"/>
          <w:bCs/>
          <w:szCs w:val="18"/>
        </w:rPr>
        <w:t> </w:t>
      </w:r>
      <w:r w:rsidR="008208FA">
        <w:rPr>
          <w:rFonts w:cs="Arial"/>
          <w:bCs/>
          <w:szCs w:val="18"/>
        </w:rPr>
        <w:t>18):</w:t>
      </w:r>
    </w:p>
    <w:p w14:paraId="019F9A26" w14:textId="4CFA6B3A" w:rsidR="008208FA" w:rsidRDefault="008208FA">
      <w:pPr>
        <w:pStyle w:val="Akapitzlist"/>
        <w:numPr>
          <w:ilvl w:val="0"/>
          <w:numId w:val="47"/>
        </w:numPr>
        <w:rPr>
          <w:rFonts w:cs="Arial"/>
          <w:bCs/>
          <w:szCs w:val="18"/>
        </w:rPr>
      </w:pPr>
      <w:r>
        <w:rPr>
          <w:rFonts w:cs="Arial"/>
          <w:bCs/>
          <w:szCs w:val="18"/>
        </w:rPr>
        <w:t>DB6V – 10MAK10CY020 i 10MAK10CY920 (slot 4, chanel 1 i 2);</w:t>
      </w:r>
    </w:p>
    <w:p w14:paraId="3B94A6D3" w14:textId="5DBAF0AE" w:rsidR="008208FA" w:rsidRDefault="008208FA">
      <w:pPr>
        <w:pStyle w:val="Akapitzlist"/>
        <w:numPr>
          <w:ilvl w:val="0"/>
          <w:numId w:val="47"/>
        </w:numPr>
        <w:rPr>
          <w:rFonts w:cs="Arial"/>
          <w:bCs/>
          <w:szCs w:val="18"/>
        </w:rPr>
      </w:pPr>
      <w:r>
        <w:rPr>
          <w:rFonts w:cs="Arial"/>
          <w:bCs/>
          <w:szCs w:val="18"/>
        </w:rPr>
        <w:t>DB6H – 10MAK10CY010 i 10MAK10CY910 (slot 3 chanel 1 i 2);</w:t>
      </w:r>
    </w:p>
    <w:p w14:paraId="23752F0D" w14:textId="43FE11D0" w:rsidR="008208FA" w:rsidRPr="00BA7E92" w:rsidRDefault="008208FA">
      <w:pPr>
        <w:pStyle w:val="Akapitzlist"/>
        <w:numPr>
          <w:ilvl w:val="0"/>
          <w:numId w:val="47"/>
        </w:numPr>
        <w:rPr>
          <w:rFonts w:cs="Arial"/>
          <w:bCs/>
          <w:szCs w:val="18"/>
          <w:lang w:val="en-GB"/>
        </w:rPr>
      </w:pPr>
      <w:r w:rsidRPr="00BA7E92">
        <w:rPr>
          <w:rFonts w:cs="Arial"/>
          <w:bCs/>
          <w:szCs w:val="18"/>
          <w:lang w:val="en-GB"/>
        </w:rPr>
        <w:t xml:space="preserve">DB3H – 10MAD30_H_vel i </w:t>
      </w:r>
      <w:r w:rsidRPr="008208FA">
        <w:rPr>
          <w:rFonts w:cs="Arial"/>
          <w:bCs/>
          <w:szCs w:val="18"/>
          <w:lang w:val="en-GB"/>
        </w:rPr>
        <w:t>10MA</w:t>
      </w:r>
      <w:r w:rsidRPr="00BA7E92">
        <w:rPr>
          <w:rFonts w:cs="Arial"/>
          <w:bCs/>
          <w:szCs w:val="18"/>
          <w:lang w:val="en-GB"/>
        </w:rPr>
        <w:t>D</w:t>
      </w:r>
      <w:r>
        <w:rPr>
          <w:rFonts w:cs="Arial"/>
          <w:bCs/>
          <w:szCs w:val="18"/>
          <w:lang w:val="en-GB"/>
        </w:rPr>
        <w:t>30_H_acc (slot 9 chanel 3 I 4).</w:t>
      </w:r>
    </w:p>
    <w:p w14:paraId="7F8D8801" w14:textId="77777777" w:rsidR="00405C44" w:rsidRPr="00637694" w:rsidRDefault="00405C44">
      <w:pPr>
        <w:pStyle w:val="Akapitzlist"/>
        <w:numPr>
          <w:ilvl w:val="0"/>
          <w:numId w:val="38"/>
        </w:numPr>
        <w:rPr>
          <w:rFonts w:cs="Arial"/>
          <w:bCs/>
          <w:szCs w:val="18"/>
        </w:rPr>
      </w:pPr>
      <w:r w:rsidRPr="00637694">
        <w:rPr>
          <w:rFonts w:cs="Arial"/>
          <w:bCs/>
          <w:szCs w:val="18"/>
        </w:rPr>
        <w:t>System diagnostyczny musi dawać możliwość pomiaru prędkości drgań bezwzględnych mierzonych na turbinie.</w:t>
      </w:r>
    </w:p>
    <w:p w14:paraId="23AEF5A0" w14:textId="004A6754" w:rsidR="00405C44" w:rsidRPr="00637694" w:rsidRDefault="00405C44">
      <w:pPr>
        <w:pStyle w:val="Akapitzlist"/>
        <w:numPr>
          <w:ilvl w:val="0"/>
          <w:numId w:val="38"/>
        </w:numPr>
        <w:rPr>
          <w:rFonts w:cs="Arial"/>
          <w:bCs/>
          <w:szCs w:val="18"/>
        </w:rPr>
      </w:pPr>
      <w:r w:rsidRPr="00637694">
        <w:rPr>
          <w:rFonts w:cs="Arial"/>
          <w:bCs/>
          <w:szCs w:val="18"/>
        </w:rPr>
        <w:t>Sygnał z nowych czujników będzie wchodził do systemu diagnostyki drganiowej turbozespołów, zabrania się jakiejkolwiek ingerencji w system zabezpieczeń turbozespołu.</w:t>
      </w:r>
    </w:p>
    <w:p w14:paraId="5C6664CE" w14:textId="7E780DB5" w:rsidR="00405C44" w:rsidRPr="00637694" w:rsidRDefault="00405C44">
      <w:pPr>
        <w:pStyle w:val="Akapitzlist"/>
        <w:numPr>
          <w:ilvl w:val="0"/>
          <w:numId w:val="34"/>
        </w:numPr>
        <w:rPr>
          <w:rFonts w:cs="Arial"/>
          <w:bCs/>
          <w:szCs w:val="18"/>
        </w:rPr>
      </w:pPr>
      <w:r w:rsidRPr="00637694">
        <w:rPr>
          <w:rFonts w:cs="Arial"/>
          <w:bCs/>
          <w:szCs w:val="18"/>
        </w:rPr>
        <w:t>System diagnostyczny musi być tak skonfigurowany aby pomiary drgań z obrębu pierwszego wału były powiązane ze znacznikiem fazy pierwszego wału, a pomiary drgań z drugiego wału były powiązane ze znacznikiem fazy drugiego wału.</w:t>
      </w:r>
    </w:p>
    <w:p w14:paraId="23296CE8" w14:textId="077BA5D5" w:rsidR="00405C44" w:rsidRPr="00637694" w:rsidRDefault="00405C44">
      <w:pPr>
        <w:pStyle w:val="Akapitzlist"/>
        <w:numPr>
          <w:ilvl w:val="0"/>
          <w:numId w:val="34"/>
        </w:numPr>
        <w:rPr>
          <w:rFonts w:cs="Arial"/>
          <w:bCs/>
          <w:szCs w:val="18"/>
        </w:rPr>
      </w:pPr>
      <w:r w:rsidRPr="00637694">
        <w:rPr>
          <w:rFonts w:cs="Arial"/>
          <w:bCs/>
          <w:szCs w:val="18"/>
        </w:rPr>
        <w:t>Należy przeprowadzić</w:t>
      </w:r>
      <w:r w:rsidR="004B04C6" w:rsidRPr="00637694">
        <w:rPr>
          <w:rFonts w:cs="Arial"/>
          <w:bCs/>
          <w:szCs w:val="18"/>
        </w:rPr>
        <w:t xml:space="preserve"> pełną</w:t>
      </w:r>
      <w:r w:rsidRPr="00637694">
        <w:rPr>
          <w:rFonts w:cs="Arial"/>
          <w:bCs/>
          <w:szCs w:val="18"/>
        </w:rPr>
        <w:t xml:space="preserve"> konfigurację istniejącego systemu diagnostycznego w zakresie turbozespołu parowego o</w:t>
      </w:r>
      <w:r w:rsidR="004B04C6" w:rsidRPr="00637694">
        <w:rPr>
          <w:rFonts w:cs="Arial"/>
          <w:bCs/>
          <w:szCs w:val="18"/>
        </w:rPr>
        <w:t> </w:t>
      </w:r>
      <w:r w:rsidRPr="00637694">
        <w:rPr>
          <w:rFonts w:cs="Arial"/>
          <w:bCs/>
          <w:szCs w:val="18"/>
        </w:rPr>
        <w:t xml:space="preserve">nowe pomiary oraz odtworzyć wszystkie istniejące funkcjonalności w systemie. </w:t>
      </w:r>
    </w:p>
    <w:p w14:paraId="17B5A9E1" w14:textId="77777777" w:rsidR="00405C44" w:rsidRPr="00637694" w:rsidRDefault="00405C44">
      <w:pPr>
        <w:pStyle w:val="Akapitzlist"/>
        <w:numPr>
          <w:ilvl w:val="0"/>
          <w:numId w:val="34"/>
        </w:numPr>
        <w:rPr>
          <w:rFonts w:cs="Arial"/>
          <w:bCs/>
          <w:szCs w:val="18"/>
        </w:rPr>
      </w:pPr>
      <w:r w:rsidRPr="00637694">
        <w:rPr>
          <w:rFonts w:cs="Arial"/>
          <w:bCs/>
          <w:szCs w:val="18"/>
        </w:rPr>
        <w:t>Jeżeli zakres prac będzie tego wymagał, to należy rozszerzyć istniejącą licencję dla aplikacji analityczno-bazodanowej System 1 Evolution o nowe pomiary turbozespołu parowego.</w:t>
      </w:r>
    </w:p>
    <w:p w14:paraId="5B1DAAEC" w14:textId="090D494F" w:rsidR="00405C44" w:rsidRPr="00637694" w:rsidRDefault="00405C44">
      <w:pPr>
        <w:pStyle w:val="Akapitzlist"/>
        <w:numPr>
          <w:ilvl w:val="0"/>
          <w:numId w:val="34"/>
        </w:numPr>
        <w:rPr>
          <w:rFonts w:cs="Arial"/>
          <w:bCs/>
          <w:szCs w:val="18"/>
        </w:rPr>
      </w:pPr>
      <w:r w:rsidRPr="00637694">
        <w:rPr>
          <w:rFonts w:cs="Arial"/>
          <w:bCs/>
          <w:szCs w:val="18"/>
        </w:rPr>
        <w:t xml:space="preserve">Wykonawca przeprowadzi kompletną konfigurację oprogramowania diagnostycznego System 1 Evolution, </w:t>
      </w:r>
    </w:p>
    <w:p w14:paraId="377AFEBD" w14:textId="77777777" w:rsidR="004644D3" w:rsidRPr="00637694" w:rsidRDefault="004644D3">
      <w:pPr>
        <w:pStyle w:val="Akapitzlist"/>
        <w:numPr>
          <w:ilvl w:val="0"/>
          <w:numId w:val="34"/>
        </w:numPr>
        <w:rPr>
          <w:rFonts w:cs="Arial"/>
          <w:bCs/>
          <w:szCs w:val="18"/>
        </w:rPr>
      </w:pPr>
      <w:r w:rsidRPr="00637694">
        <w:rPr>
          <w:rFonts w:cs="Arial"/>
          <w:bCs/>
          <w:szCs w:val="18"/>
        </w:rPr>
        <w:t>Wykonawca opracuje projekt wykonawczy do zatwierdzenia przez Zamawiającego oraz zaktualizuje istniejącą dokumentację obwodową. Dokumentacja obejmuje m.in.:</w:t>
      </w:r>
    </w:p>
    <w:p w14:paraId="0A487586" w14:textId="77777777" w:rsidR="004644D3" w:rsidRPr="00637694" w:rsidRDefault="004644D3">
      <w:pPr>
        <w:pStyle w:val="Akapitzlist"/>
        <w:numPr>
          <w:ilvl w:val="0"/>
          <w:numId w:val="39"/>
        </w:numPr>
        <w:rPr>
          <w:rFonts w:cs="Arial"/>
          <w:bCs/>
          <w:szCs w:val="18"/>
        </w:rPr>
      </w:pPr>
      <w:r w:rsidRPr="00637694">
        <w:rPr>
          <w:rFonts w:cs="Arial"/>
          <w:bCs/>
          <w:szCs w:val="18"/>
        </w:rPr>
        <w:t>Rysunki mechaniczne montażu czujników,</w:t>
      </w:r>
    </w:p>
    <w:p w14:paraId="18D15ED0" w14:textId="7BFA123B" w:rsidR="004644D3" w:rsidRPr="00637694" w:rsidRDefault="004644D3">
      <w:pPr>
        <w:pStyle w:val="Akapitzlist"/>
        <w:numPr>
          <w:ilvl w:val="0"/>
          <w:numId w:val="39"/>
        </w:numPr>
        <w:rPr>
          <w:rFonts w:cs="Arial"/>
          <w:bCs/>
          <w:szCs w:val="18"/>
        </w:rPr>
      </w:pPr>
      <w:r w:rsidRPr="00637694">
        <w:rPr>
          <w:rFonts w:cs="Arial"/>
          <w:bCs/>
          <w:szCs w:val="18"/>
        </w:rPr>
        <w:t>Zaktualizowany schemat P&amp;ID z nowymi torami pomiarowymi,</w:t>
      </w:r>
    </w:p>
    <w:p w14:paraId="332F0FD4" w14:textId="58E23505" w:rsidR="004644D3" w:rsidRPr="00637694" w:rsidRDefault="004644D3">
      <w:pPr>
        <w:pStyle w:val="Akapitzlist"/>
        <w:numPr>
          <w:ilvl w:val="0"/>
          <w:numId w:val="39"/>
        </w:numPr>
        <w:rPr>
          <w:rFonts w:cs="Arial"/>
          <w:bCs/>
          <w:szCs w:val="18"/>
        </w:rPr>
      </w:pPr>
      <w:r w:rsidRPr="00637694">
        <w:rPr>
          <w:rFonts w:cs="Arial"/>
          <w:bCs/>
          <w:szCs w:val="18"/>
        </w:rPr>
        <w:t>Schematy ideowe nowych torów pomiarowych,</w:t>
      </w:r>
    </w:p>
    <w:p w14:paraId="2F7F0FAF" w14:textId="631DCCC0" w:rsidR="004644D3" w:rsidRPr="00637694" w:rsidRDefault="004644D3">
      <w:pPr>
        <w:pStyle w:val="Akapitzlist"/>
        <w:numPr>
          <w:ilvl w:val="0"/>
          <w:numId w:val="39"/>
        </w:numPr>
        <w:rPr>
          <w:rFonts w:cs="Arial"/>
          <w:bCs/>
          <w:szCs w:val="18"/>
        </w:rPr>
      </w:pPr>
      <w:r w:rsidRPr="00637694">
        <w:rPr>
          <w:rFonts w:cs="Arial"/>
          <w:bCs/>
          <w:szCs w:val="18"/>
        </w:rPr>
        <w:t>Dokumentację obwodową systemu,</w:t>
      </w:r>
    </w:p>
    <w:p w14:paraId="388973FB" w14:textId="12FA4288" w:rsidR="004644D3" w:rsidRPr="00637694" w:rsidRDefault="004644D3">
      <w:pPr>
        <w:pStyle w:val="Akapitzlist"/>
        <w:numPr>
          <w:ilvl w:val="0"/>
          <w:numId w:val="39"/>
        </w:numPr>
        <w:rPr>
          <w:rFonts w:cs="Arial"/>
          <w:bCs/>
          <w:szCs w:val="18"/>
        </w:rPr>
      </w:pPr>
      <w:r w:rsidRPr="00637694">
        <w:rPr>
          <w:rFonts w:cs="Arial"/>
          <w:bCs/>
          <w:szCs w:val="18"/>
        </w:rPr>
        <w:t>Dokumentację jakościową (świadectwa kalibracji, badanie typu, DTR, licencje, atesty, inne),</w:t>
      </w:r>
    </w:p>
    <w:p w14:paraId="7EA3C200" w14:textId="148C4FF1" w:rsidR="00405C44" w:rsidRPr="00637694" w:rsidRDefault="004644D3">
      <w:pPr>
        <w:pStyle w:val="Akapitzlist"/>
        <w:numPr>
          <w:ilvl w:val="0"/>
          <w:numId w:val="39"/>
        </w:numPr>
        <w:rPr>
          <w:rFonts w:cs="Arial"/>
          <w:bCs/>
          <w:szCs w:val="18"/>
        </w:rPr>
      </w:pPr>
      <w:r w:rsidRPr="00637694">
        <w:rPr>
          <w:rFonts w:cs="Arial"/>
          <w:bCs/>
          <w:szCs w:val="18"/>
        </w:rPr>
        <w:t>Backup konfiguracji systemu Bentley Nevada (przed zmianami i po zmianach).</w:t>
      </w:r>
    </w:p>
    <w:p w14:paraId="41AE1E3A" w14:textId="2CCC2BD3" w:rsidR="004644D3" w:rsidRPr="00503F53" w:rsidRDefault="004644D3">
      <w:pPr>
        <w:pStyle w:val="Akapitzlist"/>
        <w:numPr>
          <w:ilvl w:val="0"/>
          <w:numId w:val="34"/>
        </w:numPr>
        <w:rPr>
          <w:rFonts w:cs="Arial"/>
          <w:bCs/>
          <w:szCs w:val="18"/>
        </w:rPr>
      </w:pPr>
      <w:r w:rsidRPr="00503F53">
        <w:rPr>
          <w:rFonts w:cs="Arial"/>
          <w:bCs/>
          <w:szCs w:val="18"/>
        </w:rPr>
        <w:t xml:space="preserve">Stan docelowy układu konfiguracji Rack RU80 po uwzględnieniu nowych pomiarów będzie wyglądał jak w poniższej tabeli. </w:t>
      </w:r>
    </w:p>
    <w:p w14:paraId="0572C620" w14:textId="382D10D7" w:rsidR="004644D3" w:rsidRDefault="00514F42" w:rsidP="00E20CA2">
      <w:pPr>
        <w:pStyle w:val="Legenda"/>
        <w:keepNext/>
        <w:jc w:val="center"/>
        <w:rPr>
          <w:rFonts w:asciiTheme="minorHAnsi" w:hAnsiTheme="minorHAnsi" w:cstheme="minorHAnsi"/>
          <w:b/>
          <w:sz w:val="22"/>
          <w:szCs w:val="22"/>
        </w:rPr>
      </w:pPr>
      <w:bookmarkStart w:id="115" w:name="_Toc201143366"/>
      <w:r w:rsidRPr="00503F53">
        <w:rPr>
          <w:rFonts w:cs="Arial"/>
          <w:i w:val="0"/>
          <w:sz w:val="18"/>
          <w:szCs w:val="18"/>
        </w:rPr>
        <w:t xml:space="preserve">Tabela </w:t>
      </w:r>
      <w:r w:rsidRPr="00503F53">
        <w:rPr>
          <w:rFonts w:cs="Arial"/>
          <w:i w:val="0"/>
          <w:sz w:val="18"/>
          <w:szCs w:val="18"/>
        </w:rPr>
        <w:fldChar w:fldCharType="begin"/>
      </w:r>
      <w:r w:rsidRPr="00503F53">
        <w:rPr>
          <w:rFonts w:cs="Arial"/>
          <w:i w:val="0"/>
          <w:sz w:val="18"/>
          <w:szCs w:val="18"/>
        </w:rPr>
        <w:instrText xml:space="preserve"> SEQ Tabela \* ARABIC </w:instrText>
      </w:r>
      <w:r w:rsidRPr="00503F53">
        <w:rPr>
          <w:rFonts w:cs="Arial"/>
          <w:i w:val="0"/>
          <w:sz w:val="18"/>
          <w:szCs w:val="18"/>
        </w:rPr>
        <w:fldChar w:fldCharType="separate"/>
      </w:r>
      <w:r w:rsidR="004D492B">
        <w:rPr>
          <w:rFonts w:cs="Arial"/>
          <w:i w:val="0"/>
          <w:noProof/>
          <w:sz w:val="18"/>
          <w:szCs w:val="18"/>
        </w:rPr>
        <w:t>18</w:t>
      </w:r>
      <w:r w:rsidRPr="00503F53">
        <w:rPr>
          <w:rFonts w:cs="Arial"/>
          <w:i w:val="0"/>
          <w:sz w:val="18"/>
          <w:szCs w:val="18"/>
        </w:rPr>
        <w:fldChar w:fldCharType="end"/>
      </w:r>
      <w:r w:rsidRPr="00503F53">
        <w:rPr>
          <w:rFonts w:cs="Arial"/>
          <w:i w:val="0"/>
          <w:sz w:val="18"/>
          <w:szCs w:val="18"/>
        </w:rPr>
        <w:t>. Docelowa konfiguracja systemu 3500</w:t>
      </w:r>
      <w:r w:rsidR="009015A1" w:rsidRPr="00503F53">
        <w:rPr>
          <w:rFonts w:cs="Arial"/>
          <w:i w:val="0"/>
          <w:sz w:val="18"/>
          <w:szCs w:val="18"/>
        </w:rPr>
        <w:t xml:space="preserve"> (zakres podstawowy)</w:t>
      </w:r>
      <w:r w:rsidR="00DC6DD5">
        <w:rPr>
          <w:rFonts w:cs="Arial"/>
          <w:i w:val="0"/>
          <w:sz w:val="18"/>
          <w:szCs w:val="18"/>
        </w:rPr>
        <w:t>.</w:t>
      </w:r>
      <w:bookmarkEnd w:id="115"/>
    </w:p>
    <w:tbl>
      <w:tblPr>
        <w:tblW w:w="5072" w:type="pct"/>
        <w:tblCellMar>
          <w:left w:w="70" w:type="dxa"/>
          <w:right w:w="70" w:type="dxa"/>
        </w:tblCellMar>
        <w:tblLook w:val="04A0" w:firstRow="1" w:lastRow="0" w:firstColumn="1" w:lastColumn="0" w:noHBand="0" w:noVBand="1"/>
      </w:tblPr>
      <w:tblGrid>
        <w:gridCol w:w="241"/>
        <w:gridCol w:w="424"/>
        <w:gridCol w:w="359"/>
        <w:gridCol w:w="1511"/>
        <w:gridCol w:w="1491"/>
        <w:gridCol w:w="1491"/>
        <w:gridCol w:w="1491"/>
        <w:gridCol w:w="1491"/>
        <w:gridCol w:w="1556"/>
      </w:tblGrid>
      <w:tr w:rsidR="004644D3" w:rsidRPr="00954C6A" w14:paraId="56D930CC" w14:textId="77777777" w:rsidTr="00BA7E92">
        <w:trPr>
          <w:trHeight w:val="330"/>
        </w:trPr>
        <w:tc>
          <w:tcPr>
            <w:tcW w:w="5000" w:type="pct"/>
            <w:gridSpan w:val="9"/>
            <w:tcBorders>
              <w:top w:val="single" w:sz="8" w:space="0" w:color="auto"/>
              <w:left w:val="single" w:sz="8" w:space="0" w:color="auto"/>
              <w:bottom w:val="single" w:sz="8" w:space="0" w:color="auto"/>
              <w:right w:val="nil"/>
            </w:tcBorders>
            <w:shd w:val="clear" w:color="000000" w:fill="D9D9D9"/>
            <w:noWrap/>
            <w:vAlign w:val="center"/>
            <w:hideMark/>
          </w:tcPr>
          <w:p w14:paraId="43D4D416" w14:textId="3C21ED17" w:rsidR="004644D3" w:rsidRPr="00503F53" w:rsidRDefault="004644D3" w:rsidP="004644D3">
            <w:pPr>
              <w:jc w:val="center"/>
              <w:rPr>
                <w:rFonts w:cs="Arial"/>
                <w:b/>
                <w:bCs/>
                <w:color w:val="000000"/>
                <w:szCs w:val="18"/>
                <w:lang w:val="en-GB"/>
              </w:rPr>
            </w:pPr>
            <w:r w:rsidRPr="00503F53">
              <w:rPr>
                <w:rFonts w:cs="Arial"/>
                <w:b/>
                <w:bCs/>
                <w:color w:val="000000"/>
                <w:szCs w:val="18"/>
                <w:lang w:val="en-GB"/>
              </w:rPr>
              <w:t xml:space="preserve">NEW Bently Nevada 3500 Rack RU80 Turbina Parowa </w:t>
            </w:r>
            <w:r w:rsidR="00C66E98">
              <w:rPr>
                <w:rFonts w:cs="Arial"/>
                <w:b/>
                <w:bCs/>
                <w:color w:val="000000"/>
                <w:szCs w:val="18"/>
                <w:lang w:val="en-GB"/>
              </w:rPr>
              <w:t>TP</w:t>
            </w:r>
            <w:r w:rsidRPr="00503F53">
              <w:rPr>
                <w:rFonts w:cs="Arial"/>
                <w:b/>
                <w:bCs/>
                <w:color w:val="000000"/>
                <w:szCs w:val="18"/>
                <w:lang w:val="en-GB"/>
              </w:rPr>
              <w:t xml:space="preserve"> 10</w:t>
            </w:r>
          </w:p>
        </w:tc>
      </w:tr>
      <w:tr w:rsidR="00874F6E" w:rsidRPr="004644D3" w14:paraId="7C2ACF23" w14:textId="77777777" w:rsidTr="00BA7E92">
        <w:trPr>
          <w:trHeight w:val="300"/>
        </w:trPr>
        <w:tc>
          <w:tcPr>
            <w:tcW w:w="120" w:type="pct"/>
            <w:vMerge w:val="restart"/>
            <w:tcBorders>
              <w:top w:val="nil"/>
              <w:left w:val="single" w:sz="8" w:space="0" w:color="auto"/>
              <w:bottom w:val="nil"/>
              <w:right w:val="single" w:sz="4" w:space="0" w:color="auto"/>
            </w:tcBorders>
            <w:shd w:val="clear" w:color="000000" w:fill="C0C0C0"/>
            <w:noWrap/>
            <w:vAlign w:val="center"/>
            <w:hideMark/>
          </w:tcPr>
          <w:p w14:paraId="6531F606" w14:textId="77777777" w:rsidR="004644D3" w:rsidRPr="00503F53" w:rsidRDefault="004644D3" w:rsidP="004644D3">
            <w:pPr>
              <w:jc w:val="center"/>
              <w:rPr>
                <w:rFonts w:cs="Arial"/>
                <w:color w:val="000000"/>
                <w:szCs w:val="18"/>
                <w:lang w:val="en-GB"/>
              </w:rPr>
            </w:pPr>
            <w:r w:rsidRPr="00503F53">
              <w:rPr>
                <w:rFonts w:cs="Arial"/>
                <w:color w:val="000000"/>
                <w:szCs w:val="18"/>
                <w:lang w:val="en-GB"/>
              </w:rPr>
              <w:t> </w:t>
            </w:r>
          </w:p>
        </w:tc>
        <w:tc>
          <w:tcPr>
            <w:tcW w:w="212" w:type="pct"/>
            <w:vMerge w:val="restart"/>
            <w:tcBorders>
              <w:top w:val="nil"/>
              <w:left w:val="single" w:sz="4" w:space="0" w:color="auto"/>
              <w:bottom w:val="single" w:sz="8" w:space="0" w:color="000000"/>
              <w:right w:val="single" w:sz="4" w:space="0" w:color="auto"/>
            </w:tcBorders>
            <w:shd w:val="clear" w:color="000000" w:fill="C0C0C0"/>
            <w:noWrap/>
            <w:textDirection w:val="btLr"/>
            <w:vAlign w:val="center"/>
            <w:hideMark/>
          </w:tcPr>
          <w:p w14:paraId="48B81DF2" w14:textId="3B201C84" w:rsidR="004644D3" w:rsidRPr="00503F53" w:rsidRDefault="004644D3" w:rsidP="004644D3">
            <w:pPr>
              <w:jc w:val="center"/>
              <w:rPr>
                <w:rFonts w:cs="Arial"/>
                <w:color w:val="000000"/>
                <w:szCs w:val="18"/>
              </w:rPr>
            </w:pPr>
            <w:r w:rsidRPr="00503F53">
              <w:rPr>
                <w:rFonts w:cs="Arial"/>
                <w:color w:val="000000"/>
                <w:szCs w:val="18"/>
              </w:rPr>
              <w:t xml:space="preserve">2x Zasialcz 240VAC/24VDC </w:t>
            </w:r>
            <w:r w:rsidR="00C66E98">
              <w:rPr>
                <w:rFonts w:cs="Arial"/>
                <w:color w:val="000000"/>
                <w:szCs w:val="18"/>
              </w:rPr>
              <w:t>3500/15</w:t>
            </w:r>
          </w:p>
        </w:tc>
        <w:tc>
          <w:tcPr>
            <w:tcW w:w="179" w:type="pct"/>
            <w:vMerge w:val="restart"/>
            <w:tcBorders>
              <w:top w:val="nil"/>
              <w:left w:val="single" w:sz="4" w:space="0" w:color="auto"/>
              <w:bottom w:val="single" w:sz="8" w:space="0" w:color="000000"/>
              <w:right w:val="nil"/>
            </w:tcBorders>
            <w:shd w:val="clear" w:color="000000" w:fill="C0C0C0"/>
            <w:noWrap/>
            <w:textDirection w:val="btLr"/>
            <w:vAlign w:val="center"/>
            <w:hideMark/>
          </w:tcPr>
          <w:p w14:paraId="5A61979E" w14:textId="4471C4D4" w:rsidR="004644D3" w:rsidRPr="00503F53" w:rsidRDefault="004644D3" w:rsidP="004644D3">
            <w:pPr>
              <w:jc w:val="center"/>
              <w:rPr>
                <w:rFonts w:cs="Arial"/>
                <w:color w:val="000000"/>
                <w:szCs w:val="18"/>
              </w:rPr>
            </w:pPr>
            <w:r w:rsidRPr="00503F53">
              <w:rPr>
                <w:rFonts w:cs="Arial"/>
                <w:color w:val="000000"/>
                <w:szCs w:val="18"/>
              </w:rPr>
              <w:t>Karta TDI 3500/22</w:t>
            </w:r>
            <w:r w:rsidR="00C66E98">
              <w:rPr>
                <w:rFonts w:cs="Arial"/>
                <w:color w:val="000000"/>
                <w:szCs w:val="18"/>
              </w:rPr>
              <w:t>M</w:t>
            </w:r>
          </w:p>
        </w:tc>
        <w:tc>
          <w:tcPr>
            <w:tcW w:w="751" w:type="pct"/>
            <w:tcBorders>
              <w:top w:val="nil"/>
              <w:left w:val="single" w:sz="8" w:space="0" w:color="auto"/>
              <w:bottom w:val="single" w:sz="4" w:space="0" w:color="auto"/>
              <w:right w:val="single" w:sz="4" w:space="0" w:color="auto"/>
            </w:tcBorders>
            <w:shd w:val="clear" w:color="000000" w:fill="C0C0C0"/>
            <w:noWrap/>
            <w:vAlign w:val="center"/>
            <w:hideMark/>
          </w:tcPr>
          <w:p w14:paraId="6D0265E8" w14:textId="77777777" w:rsidR="004644D3" w:rsidRPr="00503F53" w:rsidRDefault="004644D3" w:rsidP="004644D3">
            <w:pPr>
              <w:jc w:val="center"/>
              <w:rPr>
                <w:rFonts w:cs="Arial"/>
                <w:color w:val="000000"/>
                <w:szCs w:val="18"/>
              </w:rPr>
            </w:pPr>
            <w:r w:rsidRPr="00503F53">
              <w:rPr>
                <w:rFonts w:cs="Arial"/>
                <w:color w:val="000000"/>
                <w:szCs w:val="18"/>
              </w:rPr>
              <w:t>2</w:t>
            </w:r>
          </w:p>
        </w:tc>
        <w:tc>
          <w:tcPr>
            <w:tcW w:w="741" w:type="pct"/>
            <w:tcBorders>
              <w:top w:val="nil"/>
              <w:left w:val="nil"/>
              <w:bottom w:val="single" w:sz="4" w:space="0" w:color="auto"/>
              <w:right w:val="single" w:sz="4" w:space="0" w:color="auto"/>
            </w:tcBorders>
            <w:shd w:val="clear" w:color="000000" w:fill="C0C0C0"/>
            <w:noWrap/>
            <w:vAlign w:val="center"/>
            <w:hideMark/>
          </w:tcPr>
          <w:p w14:paraId="100C6980" w14:textId="77777777" w:rsidR="004644D3" w:rsidRPr="00503F53" w:rsidRDefault="004644D3" w:rsidP="004644D3">
            <w:pPr>
              <w:jc w:val="center"/>
              <w:rPr>
                <w:rFonts w:cs="Arial"/>
                <w:color w:val="000000"/>
                <w:szCs w:val="18"/>
              </w:rPr>
            </w:pPr>
            <w:r w:rsidRPr="00503F53">
              <w:rPr>
                <w:rFonts w:cs="Arial"/>
                <w:color w:val="000000"/>
                <w:szCs w:val="18"/>
              </w:rPr>
              <w:t>3</w:t>
            </w:r>
          </w:p>
        </w:tc>
        <w:tc>
          <w:tcPr>
            <w:tcW w:w="741" w:type="pct"/>
            <w:tcBorders>
              <w:top w:val="nil"/>
              <w:left w:val="nil"/>
              <w:bottom w:val="single" w:sz="4" w:space="0" w:color="auto"/>
              <w:right w:val="single" w:sz="4" w:space="0" w:color="auto"/>
            </w:tcBorders>
            <w:shd w:val="clear" w:color="000000" w:fill="C0C0C0"/>
            <w:noWrap/>
            <w:vAlign w:val="center"/>
            <w:hideMark/>
          </w:tcPr>
          <w:p w14:paraId="4737FC7C" w14:textId="77777777" w:rsidR="004644D3" w:rsidRPr="00503F53" w:rsidRDefault="004644D3" w:rsidP="004644D3">
            <w:pPr>
              <w:jc w:val="center"/>
              <w:rPr>
                <w:rFonts w:cs="Arial"/>
                <w:color w:val="000000"/>
                <w:szCs w:val="18"/>
              </w:rPr>
            </w:pPr>
            <w:r w:rsidRPr="00503F53">
              <w:rPr>
                <w:rFonts w:cs="Arial"/>
                <w:color w:val="000000"/>
                <w:szCs w:val="18"/>
              </w:rPr>
              <w:t>4</w:t>
            </w:r>
          </w:p>
        </w:tc>
        <w:tc>
          <w:tcPr>
            <w:tcW w:w="741" w:type="pct"/>
            <w:tcBorders>
              <w:top w:val="nil"/>
              <w:left w:val="nil"/>
              <w:bottom w:val="single" w:sz="4" w:space="0" w:color="auto"/>
              <w:right w:val="single" w:sz="4" w:space="0" w:color="auto"/>
            </w:tcBorders>
            <w:shd w:val="clear" w:color="000000" w:fill="C0C0C0"/>
            <w:noWrap/>
            <w:vAlign w:val="center"/>
            <w:hideMark/>
          </w:tcPr>
          <w:p w14:paraId="49DE0899" w14:textId="77777777" w:rsidR="004644D3" w:rsidRPr="00503F53" w:rsidRDefault="004644D3" w:rsidP="004644D3">
            <w:pPr>
              <w:jc w:val="center"/>
              <w:rPr>
                <w:rFonts w:cs="Arial"/>
                <w:color w:val="000000"/>
                <w:szCs w:val="18"/>
              </w:rPr>
            </w:pPr>
            <w:r w:rsidRPr="00503F53">
              <w:rPr>
                <w:rFonts w:cs="Arial"/>
                <w:color w:val="000000"/>
                <w:szCs w:val="18"/>
              </w:rPr>
              <w:t>5</w:t>
            </w:r>
          </w:p>
        </w:tc>
        <w:tc>
          <w:tcPr>
            <w:tcW w:w="741" w:type="pct"/>
            <w:tcBorders>
              <w:top w:val="nil"/>
              <w:left w:val="nil"/>
              <w:bottom w:val="single" w:sz="4" w:space="0" w:color="auto"/>
              <w:right w:val="single" w:sz="4" w:space="0" w:color="auto"/>
            </w:tcBorders>
            <w:shd w:val="clear" w:color="000000" w:fill="C0C0C0"/>
            <w:noWrap/>
            <w:vAlign w:val="center"/>
            <w:hideMark/>
          </w:tcPr>
          <w:p w14:paraId="65FCB078" w14:textId="77777777" w:rsidR="004644D3" w:rsidRPr="00503F53" w:rsidRDefault="004644D3" w:rsidP="004644D3">
            <w:pPr>
              <w:jc w:val="center"/>
              <w:rPr>
                <w:rFonts w:cs="Arial"/>
                <w:color w:val="000000"/>
                <w:szCs w:val="18"/>
              </w:rPr>
            </w:pPr>
            <w:r w:rsidRPr="00503F53">
              <w:rPr>
                <w:rFonts w:cs="Arial"/>
                <w:color w:val="000000"/>
                <w:szCs w:val="18"/>
              </w:rPr>
              <w:t>6</w:t>
            </w:r>
          </w:p>
        </w:tc>
        <w:tc>
          <w:tcPr>
            <w:tcW w:w="773" w:type="pct"/>
            <w:tcBorders>
              <w:top w:val="nil"/>
              <w:left w:val="nil"/>
              <w:bottom w:val="single" w:sz="4" w:space="0" w:color="auto"/>
              <w:right w:val="single" w:sz="4" w:space="0" w:color="auto"/>
            </w:tcBorders>
            <w:shd w:val="clear" w:color="000000" w:fill="C0C0C0"/>
            <w:noWrap/>
            <w:vAlign w:val="center"/>
            <w:hideMark/>
          </w:tcPr>
          <w:p w14:paraId="2A0AD219" w14:textId="77777777" w:rsidR="004644D3" w:rsidRPr="00503F53" w:rsidRDefault="004644D3" w:rsidP="004644D3">
            <w:pPr>
              <w:jc w:val="center"/>
              <w:rPr>
                <w:rFonts w:cs="Arial"/>
                <w:color w:val="000000"/>
                <w:szCs w:val="18"/>
              </w:rPr>
            </w:pPr>
            <w:r w:rsidRPr="00503F53">
              <w:rPr>
                <w:rFonts w:cs="Arial"/>
                <w:color w:val="000000"/>
                <w:szCs w:val="18"/>
              </w:rPr>
              <w:t>7</w:t>
            </w:r>
          </w:p>
        </w:tc>
      </w:tr>
      <w:tr w:rsidR="00376C3D" w:rsidRPr="004644D3" w14:paraId="7BECA683" w14:textId="77777777" w:rsidTr="00BA7E92">
        <w:trPr>
          <w:trHeight w:val="315"/>
        </w:trPr>
        <w:tc>
          <w:tcPr>
            <w:tcW w:w="120" w:type="pct"/>
            <w:vMerge/>
            <w:tcBorders>
              <w:top w:val="nil"/>
              <w:left w:val="single" w:sz="8" w:space="0" w:color="auto"/>
              <w:bottom w:val="nil"/>
              <w:right w:val="single" w:sz="4" w:space="0" w:color="auto"/>
            </w:tcBorders>
            <w:vAlign w:val="center"/>
            <w:hideMark/>
          </w:tcPr>
          <w:p w14:paraId="11596B8D" w14:textId="77777777" w:rsidR="004644D3" w:rsidRPr="00503F53" w:rsidRDefault="004644D3" w:rsidP="004644D3">
            <w:pPr>
              <w:rPr>
                <w:rFonts w:cs="Arial"/>
                <w:color w:val="000000"/>
                <w:szCs w:val="18"/>
              </w:rPr>
            </w:pPr>
          </w:p>
        </w:tc>
        <w:tc>
          <w:tcPr>
            <w:tcW w:w="212" w:type="pct"/>
            <w:vMerge/>
            <w:tcBorders>
              <w:top w:val="nil"/>
              <w:left w:val="single" w:sz="4" w:space="0" w:color="auto"/>
              <w:bottom w:val="single" w:sz="8" w:space="0" w:color="000000"/>
              <w:right w:val="single" w:sz="4" w:space="0" w:color="auto"/>
            </w:tcBorders>
            <w:vAlign w:val="center"/>
            <w:hideMark/>
          </w:tcPr>
          <w:p w14:paraId="2E7FC130" w14:textId="77777777" w:rsidR="004644D3" w:rsidRPr="00503F53" w:rsidRDefault="004644D3" w:rsidP="004644D3">
            <w:pPr>
              <w:rPr>
                <w:rFonts w:cs="Arial"/>
                <w:color w:val="000000"/>
                <w:szCs w:val="18"/>
              </w:rPr>
            </w:pPr>
          </w:p>
        </w:tc>
        <w:tc>
          <w:tcPr>
            <w:tcW w:w="179" w:type="pct"/>
            <w:vMerge/>
            <w:tcBorders>
              <w:top w:val="nil"/>
              <w:left w:val="single" w:sz="4" w:space="0" w:color="auto"/>
              <w:bottom w:val="single" w:sz="8" w:space="0" w:color="000000"/>
              <w:right w:val="nil"/>
            </w:tcBorders>
            <w:vAlign w:val="center"/>
            <w:hideMark/>
          </w:tcPr>
          <w:p w14:paraId="7623146B" w14:textId="77777777" w:rsidR="004644D3" w:rsidRPr="00503F53" w:rsidRDefault="004644D3" w:rsidP="004644D3">
            <w:pPr>
              <w:rPr>
                <w:rFonts w:cs="Arial"/>
                <w:color w:val="000000"/>
                <w:szCs w:val="18"/>
              </w:rPr>
            </w:pPr>
          </w:p>
        </w:tc>
        <w:tc>
          <w:tcPr>
            <w:tcW w:w="751" w:type="pct"/>
            <w:tcBorders>
              <w:top w:val="nil"/>
              <w:left w:val="single" w:sz="4" w:space="0" w:color="auto"/>
              <w:bottom w:val="single" w:sz="4" w:space="0" w:color="auto"/>
              <w:right w:val="single" w:sz="4" w:space="0" w:color="auto"/>
            </w:tcBorders>
            <w:shd w:val="clear" w:color="000000" w:fill="FFFFFF"/>
            <w:noWrap/>
            <w:vAlign w:val="center"/>
            <w:hideMark/>
          </w:tcPr>
          <w:p w14:paraId="3AD33FBD" w14:textId="77777777" w:rsidR="004644D3" w:rsidRPr="00503F53" w:rsidRDefault="004644D3" w:rsidP="004644D3">
            <w:pPr>
              <w:jc w:val="center"/>
              <w:rPr>
                <w:rFonts w:cs="Arial"/>
                <w:color w:val="000000"/>
                <w:szCs w:val="18"/>
              </w:rPr>
            </w:pPr>
            <w:r w:rsidRPr="00503F53">
              <w:rPr>
                <w:rFonts w:cs="Arial"/>
                <w:color w:val="000000"/>
                <w:szCs w:val="18"/>
              </w:rPr>
              <w:t>/42M</w:t>
            </w:r>
          </w:p>
        </w:tc>
        <w:tc>
          <w:tcPr>
            <w:tcW w:w="741" w:type="pct"/>
            <w:tcBorders>
              <w:top w:val="nil"/>
              <w:left w:val="nil"/>
              <w:bottom w:val="single" w:sz="4" w:space="0" w:color="auto"/>
              <w:right w:val="single" w:sz="4" w:space="0" w:color="auto"/>
            </w:tcBorders>
            <w:shd w:val="clear" w:color="000000" w:fill="FFFFFF"/>
            <w:noWrap/>
            <w:vAlign w:val="center"/>
            <w:hideMark/>
          </w:tcPr>
          <w:p w14:paraId="5540FAAB" w14:textId="77777777" w:rsidR="004644D3" w:rsidRPr="00503F53" w:rsidRDefault="004644D3" w:rsidP="004644D3">
            <w:pPr>
              <w:jc w:val="center"/>
              <w:rPr>
                <w:rFonts w:cs="Arial"/>
                <w:color w:val="000000"/>
                <w:szCs w:val="18"/>
              </w:rPr>
            </w:pPr>
            <w:r w:rsidRPr="00503F53">
              <w:rPr>
                <w:rFonts w:cs="Arial"/>
                <w:color w:val="000000"/>
                <w:szCs w:val="18"/>
              </w:rPr>
              <w:t>/42M</w:t>
            </w:r>
          </w:p>
        </w:tc>
        <w:tc>
          <w:tcPr>
            <w:tcW w:w="741" w:type="pct"/>
            <w:tcBorders>
              <w:top w:val="nil"/>
              <w:left w:val="nil"/>
              <w:bottom w:val="single" w:sz="4" w:space="0" w:color="auto"/>
              <w:right w:val="single" w:sz="4" w:space="0" w:color="auto"/>
            </w:tcBorders>
            <w:shd w:val="clear" w:color="000000" w:fill="FFFFFF"/>
            <w:noWrap/>
            <w:vAlign w:val="center"/>
            <w:hideMark/>
          </w:tcPr>
          <w:p w14:paraId="38DD5720" w14:textId="77777777" w:rsidR="004644D3" w:rsidRPr="00503F53" w:rsidRDefault="004644D3" w:rsidP="004644D3">
            <w:pPr>
              <w:jc w:val="center"/>
              <w:rPr>
                <w:rFonts w:cs="Arial"/>
                <w:color w:val="000000"/>
                <w:szCs w:val="18"/>
              </w:rPr>
            </w:pPr>
            <w:r w:rsidRPr="00503F53">
              <w:rPr>
                <w:rFonts w:cs="Arial"/>
                <w:color w:val="000000"/>
                <w:szCs w:val="18"/>
              </w:rPr>
              <w:t>/42M</w:t>
            </w:r>
          </w:p>
        </w:tc>
        <w:tc>
          <w:tcPr>
            <w:tcW w:w="741" w:type="pct"/>
            <w:tcBorders>
              <w:top w:val="nil"/>
              <w:left w:val="nil"/>
              <w:bottom w:val="single" w:sz="4" w:space="0" w:color="auto"/>
              <w:right w:val="single" w:sz="4" w:space="0" w:color="auto"/>
            </w:tcBorders>
            <w:shd w:val="clear" w:color="000000" w:fill="FFFFFF"/>
            <w:noWrap/>
            <w:vAlign w:val="center"/>
            <w:hideMark/>
          </w:tcPr>
          <w:p w14:paraId="1E643AC6" w14:textId="77777777" w:rsidR="004644D3" w:rsidRPr="00503F53" w:rsidRDefault="004644D3" w:rsidP="004644D3">
            <w:pPr>
              <w:jc w:val="center"/>
              <w:rPr>
                <w:rFonts w:cs="Arial"/>
                <w:color w:val="000000"/>
                <w:szCs w:val="18"/>
              </w:rPr>
            </w:pPr>
            <w:r w:rsidRPr="00503F53">
              <w:rPr>
                <w:rFonts w:cs="Arial"/>
                <w:color w:val="000000"/>
                <w:szCs w:val="18"/>
              </w:rPr>
              <w:t>/42M</w:t>
            </w:r>
          </w:p>
        </w:tc>
        <w:tc>
          <w:tcPr>
            <w:tcW w:w="741" w:type="pct"/>
            <w:tcBorders>
              <w:top w:val="nil"/>
              <w:left w:val="nil"/>
              <w:bottom w:val="single" w:sz="4" w:space="0" w:color="auto"/>
              <w:right w:val="single" w:sz="4" w:space="0" w:color="auto"/>
            </w:tcBorders>
            <w:shd w:val="clear" w:color="000000" w:fill="FFFFFF"/>
            <w:noWrap/>
            <w:vAlign w:val="center"/>
            <w:hideMark/>
          </w:tcPr>
          <w:p w14:paraId="062F70BC" w14:textId="77777777" w:rsidR="004644D3" w:rsidRPr="00503F53" w:rsidRDefault="004644D3" w:rsidP="004644D3">
            <w:pPr>
              <w:jc w:val="center"/>
              <w:rPr>
                <w:rFonts w:cs="Arial"/>
                <w:color w:val="000000"/>
                <w:szCs w:val="18"/>
              </w:rPr>
            </w:pPr>
            <w:r w:rsidRPr="00503F53">
              <w:rPr>
                <w:rFonts w:cs="Arial"/>
                <w:color w:val="000000"/>
                <w:szCs w:val="18"/>
              </w:rPr>
              <w:t>/42M</w:t>
            </w:r>
          </w:p>
        </w:tc>
        <w:tc>
          <w:tcPr>
            <w:tcW w:w="773" w:type="pct"/>
            <w:tcBorders>
              <w:top w:val="nil"/>
              <w:left w:val="nil"/>
              <w:bottom w:val="single" w:sz="4" w:space="0" w:color="auto"/>
              <w:right w:val="single" w:sz="8" w:space="0" w:color="auto"/>
            </w:tcBorders>
            <w:shd w:val="clear" w:color="000000" w:fill="FFFFFF"/>
            <w:noWrap/>
            <w:vAlign w:val="center"/>
            <w:hideMark/>
          </w:tcPr>
          <w:p w14:paraId="6504959D" w14:textId="77777777" w:rsidR="004644D3" w:rsidRPr="00503F53" w:rsidRDefault="004644D3" w:rsidP="004644D3">
            <w:pPr>
              <w:jc w:val="center"/>
              <w:rPr>
                <w:rFonts w:cs="Arial"/>
                <w:color w:val="000000"/>
                <w:szCs w:val="18"/>
              </w:rPr>
            </w:pPr>
            <w:r w:rsidRPr="00503F53">
              <w:rPr>
                <w:rFonts w:cs="Arial"/>
                <w:color w:val="000000"/>
                <w:szCs w:val="18"/>
              </w:rPr>
              <w:t>/25</w:t>
            </w:r>
          </w:p>
        </w:tc>
      </w:tr>
      <w:tr w:rsidR="004644D3" w:rsidRPr="004644D3" w14:paraId="6660F962" w14:textId="77777777" w:rsidTr="00BA7E92">
        <w:trPr>
          <w:trHeight w:val="323"/>
        </w:trPr>
        <w:tc>
          <w:tcPr>
            <w:tcW w:w="120" w:type="pct"/>
            <w:tcBorders>
              <w:top w:val="single" w:sz="4" w:space="0" w:color="auto"/>
              <w:left w:val="single" w:sz="8" w:space="0" w:color="auto"/>
              <w:bottom w:val="single" w:sz="4" w:space="0" w:color="auto"/>
              <w:right w:val="single" w:sz="4" w:space="0" w:color="auto"/>
            </w:tcBorders>
            <w:shd w:val="clear" w:color="000000" w:fill="C0C0C0"/>
            <w:noWrap/>
            <w:vAlign w:val="center"/>
            <w:hideMark/>
          </w:tcPr>
          <w:p w14:paraId="40BCE0CF" w14:textId="77777777" w:rsidR="004644D3" w:rsidRPr="00503F53" w:rsidRDefault="004644D3" w:rsidP="004644D3">
            <w:pPr>
              <w:jc w:val="center"/>
              <w:rPr>
                <w:rFonts w:cs="Arial"/>
                <w:color w:val="000000"/>
                <w:szCs w:val="18"/>
              </w:rPr>
            </w:pPr>
            <w:r w:rsidRPr="00503F53">
              <w:rPr>
                <w:rFonts w:cs="Arial"/>
                <w:color w:val="000000"/>
                <w:szCs w:val="18"/>
              </w:rPr>
              <w:t>1</w:t>
            </w:r>
          </w:p>
        </w:tc>
        <w:tc>
          <w:tcPr>
            <w:tcW w:w="212" w:type="pct"/>
            <w:vMerge/>
            <w:tcBorders>
              <w:top w:val="nil"/>
              <w:left w:val="single" w:sz="4" w:space="0" w:color="auto"/>
              <w:bottom w:val="single" w:sz="8" w:space="0" w:color="000000"/>
              <w:right w:val="single" w:sz="4" w:space="0" w:color="auto"/>
            </w:tcBorders>
            <w:vAlign w:val="center"/>
            <w:hideMark/>
          </w:tcPr>
          <w:p w14:paraId="29092A5C" w14:textId="77777777" w:rsidR="004644D3" w:rsidRPr="00503F53" w:rsidRDefault="004644D3" w:rsidP="004644D3">
            <w:pPr>
              <w:rPr>
                <w:rFonts w:cs="Arial"/>
                <w:color w:val="000000"/>
                <w:szCs w:val="18"/>
              </w:rPr>
            </w:pPr>
          </w:p>
        </w:tc>
        <w:tc>
          <w:tcPr>
            <w:tcW w:w="179" w:type="pct"/>
            <w:vMerge/>
            <w:tcBorders>
              <w:top w:val="nil"/>
              <w:left w:val="single" w:sz="4" w:space="0" w:color="auto"/>
              <w:bottom w:val="single" w:sz="8" w:space="0" w:color="000000"/>
              <w:right w:val="nil"/>
            </w:tcBorders>
            <w:vAlign w:val="center"/>
            <w:hideMark/>
          </w:tcPr>
          <w:p w14:paraId="5FAAD7FF" w14:textId="77777777" w:rsidR="004644D3" w:rsidRPr="00503F53" w:rsidRDefault="004644D3" w:rsidP="004644D3">
            <w:pPr>
              <w:rPr>
                <w:rFonts w:cs="Arial"/>
                <w:color w:val="000000"/>
                <w:szCs w:val="18"/>
              </w:rPr>
            </w:pPr>
          </w:p>
        </w:tc>
        <w:tc>
          <w:tcPr>
            <w:tcW w:w="751" w:type="pct"/>
            <w:tcBorders>
              <w:top w:val="nil"/>
              <w:left w:val="single" w:sz="4" w:space="0" w:color="auto"/>
              <w:bottom w:val="single" w:sz="4" w:space="0" w:color="auto"/>
              <w:right w:val="single" w:sz="4" w:space="0" w:color="auto"/>
            </w:tcBorders>
            <w:shd w:val="clear" w:color="auto" w:fill="auto"/>
            <w:noWrap/>
            <w:vAlign w:val="center"/>
            <w:hideMark/>
          </w:tcPr>
          <w:p w14:paraId="382D43E7" w14:textId="77777777" w:rsidR="004644D3" w:rsidRPr="00503F53" w:rsidRDefault="004644D3" w:rsidP="004644D3">
            <w:pPr>
              <w:jc w:val="center"/>
              <w:rPr>
                <w:rFonts w:cs="Arial"/>
                <w:color w:val="000000"/>
                <w:szCs w:val="18"/>
              </w:rPr>
            </w:pPr>
            <w:r w:rsidRPr="00503F53">
              <w:rPr>
                <w:rFonts w:cs="Arial"/>
                <w:color w:val="000000"/>
                <w:szCs w:val="18"/>
              </w:rPr>
              <w:t>10MAD10CG010</w:t>
            </w:r>
          </w:p>
        </w:tc>
        <w:tc>
          <w:tcPr>
            <w:tcW w:w="741" w:type="pct"/>
            <w:tcBorders>
              <w:top w:val="nil"/>
              <w:left w:val="nil"/>
              <w:bottom w:val="single" w:sz="4" w:space="0" w:color="auto"/>
              <w:right w:val="single" w:sz="4" w:space="0" w:color="auto"/>
            </w:tcBorders>
            <w:shd w:val="clear" w:color="auto" w:fill="00B0F0"/>
            <w:noWrap/>
            <w:vAlign w:val="center"/>
            <w:hideMark/>
          </w:tcPr>
          <w:p w14:paraId="3B92CED5" w14:textId="77777777" w:rsidR="004644D3" w:rsidRPr="00503F53" w:rsidRDefault="004644D3" w:rsidP="004644D3">
            <w:pPr>
              <w:jc w:val="center"/>
              <w:rPr>
                <w:rFonts w:cs="Arial"/>
                <w:color w:val="000000"/>
                <w:szCs w:val="18"/>
              </w:rPr>
            </w:pPr>
            <w:r w:rsidRPr="00503F53">
              <w:rPr>
                <w:rFonts w:cs="Arial"/>
                <w:color w:val="000000"/>
                <w:szCs w:val="18"/>
              </w:rPr>
              <w:t>10MAK10CY010</w:t>
            </w:r>
          </w:p>
        </w:tc>
        <w:tc>
          <w:tcPr>
            <w:tcW w:w="741" w:type="pct"/>
            <w:tcBorders>
              <w:top w:val="nil"/>
              <w:left w:val="nil"/>
              <w:bottom w:val="single" w:sz="4" w:space="0" w:color="auto"/>
              <w:right w:val="single" w:sz="4" w:space="0" w:color="auto"/>
            </w:tcBorders>
            <w:shd w:val="clear" w:color="auto" w:fill="00B0F0"/>
            <w:noWrap/>
            <w:vAlign w:val="center"/>
            <w:hideMark/>
          </w:tcPr>
          <w:p w14:paraId="0A159A06" w14:textId="77777777" w:rsidR="004644D3" w:rsidRPr="00503F53" w:rsidRDefault="004644D3" w:rsidP="004644D3">
            <w:pPr>
              <w:jc w:val="center"/>
              <w:rPr>
                <w:rFonts w:cs="Arial"/>
                <w:color w:val="000000"/>
                <w:szCs w:val="18"/>
              </w:rPr>
            </w:pPr>
            <w:r w:rsidRPr="00503F53">
              <w:rPr>
                <w:rFonts w:cs="Arial"/>
                <w:color w:val="000000"/>
                <w:szCs w:val="18"/>
              </w:rPr>
              <w:t>10MAK10CY020</w:t>
            </w:r>
          </w:p>
        </w:tc>
        <w:tc>
          <w:tcPr>
            <w:tcW w:w="741" w:type="pct"/>
            <w:tcBorders>
              <w:top w:val="nil"/>
              <w:left w:val="nil"/>
              <w:bottom w:val="single" w:sz="4" w:space="0" w:color="auto"/>
              <w:right w:val="single" w:sz="4" w:space="0" w:color="auto"/>
            </w:tcBorders>
            <w:shd w:val="clear" w:color="auto" w:fill="auto"/>
            <w:noWrap/>
            <w:vAlign w:val="center"/>
            <w:hideMark/>
          </w:tcPr>
          <w:p w14:paraId="79C28715" w14:textId="77777777" w:rsidR="004644D3" w:rsidRPr="00503F53" w:rsidRDefault="004644D3" w:rsidP="004644D3">
            <w:pPr>
              <w:jc w:val="center"/>
              <w:rPr>
                <w:rFonts w:cs="Arial"/>
                <w:color w:val="000000"/>
                <w:szCs w:val="18"/>
              </w:rPr>
            </w:pPr>
            <w:r w:rsidRPr="00503F53">
              <w:rPr>
                <w:rFonts w:cs="Arial"/>
                <w:color w:val="000000"/>
                <w:szCs w:val="18"/>
              </w:rPr>
              <w:t>10MKD10CY011</w:t>
            </w:r>
          </w:p>
        </w:tc>
        <w:tc>
          <w:tcPr>
            <w:tcW w:w="741" w:type="pct"/>
            <w:tcBorders>
              <w:top w:val="nil"/>
              <w:left w:val="nil"/>
              <w:bottom w:val="single" w:sz="4" w:space="0" w:color="auto"/>
              <w:right w:val="single" w:sz="4" w:space="0" w:color="auto"/>
            </w:tcBorders>
            <w:shd w:val="clear" w:color="auto" w:fill="auto"/>
            <w:noWrap/>
            <w:vAlign w:val="center"/>
            <w:hideMark/>
          </w:tcPr>
          <w:p w14:paraId="36C52598" w14:textId="77777777" w:rsidR="004644D3" w:rsidRPr="00503F53" w:rsidRDefault="004644D3" w:rsidP="004644D3">
            <w:pPr>
              <w:jc w:val="center"/>
              <w:rPr>
                <w:rFonts w:cs="Arial"/>
                <w:color w:val="000000"/>
                <w:szCs w:val="18"/>
              </w:rPr>
            </w:pPr>
            <w:r w:rsidRPr="00503F53">
              <w:rPr>
                <w:rFonts w:cs="Arial"/>
                <w:color w:val="000000"/>
                <w:szCs w:val="18"/>
              </w:rPr>
              <w:t>10MKD20CY011</w:t>
            </w:r>
          </w:p>
        </w:tc>
        <w:tc>
          <w:tcPr>
            <w:tcW w:w="773" w:type="pct"/>
            <w:tcBorders>
              <w:top w:val="single" w:sz="8" w:space="0" w:color="auto"/>
              <w:left w:val="nil"/>
              <w:bottom w:val="single" w:sz="4" w:space="0" w:color="auto"/>
              <w:right w:val="single" w:sz="4" w:space="0" w:color="auto"/>
            </w:tcBorders>
            <w:shd w:val="clear" w:color="auto" w:fill="auto"/>
            <w:noWrap/>
            <w:vAlign w:val="center"/>
            <w:hideMark/>
          </w:tcPr>
          <w:p w14:paraId="44400086" w14:textId="5398F103" w:rsidR="004644D3" w:rsidRPr="00503F53" w:rsidRDefault="00C66E98" w:rsidP="004644D3">
            <w:pPr>
              <w:jc w:val="center"/>
              <w:rPr>
                <w:rFonts w:cs="Arial"/>
                <w:color w:val="000000"/>
                <w:szCs w:val="18"/>
              </w:rPr>
            </w:pPr>
            <w:r>
              <w:rPr>
                <w:rFonts w:cs="Arial"/>
                <w:color w:val="000000"/>
                <w:szCs w:val="18"/>
              </w:rPr>
              <w:t>10</w:t>
            </w:r>
            <w:r w:rsidR="004644D3" w:rsidRPr="00503F53">
              <w:rPr>
                <w:rFonts w:cs="Arial"/>
                <w:color w:val="000000"/>
                <w:szCs w:val="18"/>
              </w:rPr>
              <w:t>MAD40CY010</w:t>
            </w:r>
          </w:p>
        </w:tc>
      </w:tr>
      <w:tr w:rsidR="004644D3" w:rsidRPr="004644D3" w14:paraId="3B76B74D" w14:textId="77777777" w:rsidTr="00BA7E92">
        <w:trPr>
          <w:trHeight w:val="338"/>
        </w:trPr>
        <w:tc>
          <w:tcPr>
            <w:tcW w:w="120" w:type="pct"/>
            <w:tcBorders>
              <w:top w:val="nil"/>
              <w:left w:val="single" w:sz="8" w:space="0" w:color="auto"/>
              <w:bottom w:val="single" w:sz="4" w:space="0" w:color="auto"/>
              <w:right w:val="single" w:sz="4" w:space="0" w:color="auto"/>
            </w:tcBorders>
            <w:shd w:val="clear" w:color="000000" w:fill="C0C0C0"/>
            <w:noWrap/>
            <w:vAlign w:val="center"/>
            <w:hideMark/>
          </w:tcPr>
          <w:p w14:paraId="314C033D" w14:textId="77777777" w:rsidR="004644D3" w:rsidRPr="00503F53" w:rsidRDefault="004644D3" w:rsidP="004644D3">
            <w:pPr>
              <w:jc w:val="center"/>
              <w:rPr>
                <w:rFonts w:cs="Arial"/>
                <w:color w:val="000000"/>
                <w:szCs w:val="18"/>
              </w:rPr>
            </w:pPr>
            <w:r w:rsidRPr="00503F53">
              <w:rPr>
                <w:rFonts w:cs="Arial"/>
                <w:color w:val="000000"/>
                <w:szCs w:val="18"/>
              </w:rPr>
              <w:t>2</w:t>
            </w:r>
          </w:p>
        </w:tc>
        <w:tc>
          <w:tcPr>
            <w:tcW w:w="212" w:type="pct"/>
            <w:vMerge/>
            <w:tcBorders>
              <w:top w:val="nil"/>
              <w:left w:val="single" w:sz="4" w:space="0" w:color="auto"/>
              <w:bottom w:val="single" w:sz="8" w:space="0" w:color="000000"/>
              <w:right w:val="single" w:sz="4" w:space="0" w:color="auto"/>
            </w:tcBorders>
            <w:vAlign w:val="center"/>
            <w:hideMark/>
          </w:tcPr>
          <w:p w14:paraId="4C24FE72" w14:textId="77777777" w:rsidR="004644D3" w:rsidRPr="00503F53" w:rsidRDefault="004644D3" w:rsidP="004644D3">
            <w:pPr>
              <w:rPr>
                <w:rFonts w:cs="Arial"/>
                <w:color w:val="000000"/>
                <w:szCs w:val="18"/>
              </w:rPr>
            </w:pPr>
          </w:p>
        </w:tc>
        <w:tc>
          <w:tcPr>
            <w:tcW w:w="179" w:type="pct"/>
            <w:vMerge/>
            <w:tcBorders>
              <w:top w:val="nil"/>
              <w:left w:val="single" w:sz="4" w:space="0" w:color="auto"/>
              <w:bottom w:val="single" w:sz="8" w:space="0" w:color="000000"/>
              <w:right w:val="nil"/>
            </w:tcBorders>
            <w:vAlign w:val="center"/>
            <w:hideMark/>
          </w:tcPr>
          <w:p w14:paraId="42423999" w14:textId="77777777" w:rsidR="004644D3" w:rsidRPr="00503F53" w:rsidRDefault="004644D3" w:rsidP="004644D3">
            <w:pPr>
              <w:rPr>
                <w:rFonts w:cs="Arial"/>
                <w:color w:val="000000"/>
                <w:szCs w:val="18"/>
              </w:rPr>
            </w:pPr>
          </w:p>
        </w:tc>
        <w:tc>
          <w:tcPr>
            <w:tcW w:w="751" w:type="pct"/>
            <w:tcBorders>
              <w:top w:val="nil"/>
              <w:left w:val="single" w:sz="4" w:space="0" w:color="auto"/>
              <w:bottom w:val="single" w:sz="4" w:space="0" w:color="auto"/>
              <w:right w:val="single" w:sz="4" w:space="0" w:color="auto"/>
            </w:tcBorders>
            <w:shd w:val="clear" w:color="auto" w:fill="auto"/>
            <w:noWrap/>
            <w:vAlign w:val="center"/>
            <w:hideMark/>
          </w:tcPr>
          <w:p w14:paraId="01A888CA" w14:textId="77777777" w:rsidR="004644D3" w:rsidRPr="00503F53" w:rsidRDefault="004644D3" w:rsidP="004644D3">
            <w:pPr>
              <w:jc w:val="center"/>
              <w:rPr>
                <w:rFonts w:cs="Arial"/>
                <w:color w:val="000000"/>
                <w:szCs w:val="18"/>
              </w:rPr>
            </w:pPr>
            <w:r w:rsidRPr="00503F53">
              <w:rPr>
                <w:rFonts w:cs="Arial"/>
                <w:color w:val="000000"/>
                <w:szCs w:val="18"/>
              </w:rPr>
              <w:t>10MAD10CG011</w:t>
            </w:r>
          </w:p>
        </w:tc>
        <w:tc>
          <w:tcPr>
            <w:tcW w:w="741" w:type="pct"/>
            <w:tcBorders>
              <w:top w:val="nil"/>
              <w:left w:val="nil"/>
              <w:bottom w:val="single" w:sz="4" w:space="0" w:color="auto"/>
              <w:right w:val="single" w:sz="4" w:space="0" w:color="auto"/>
            </w:tcBorders>
            <w:shd w:val="clear" w:color="auto" w:fill="00B0F0"/>
            <w:noWrap/>
            <w:vAlign w:val="center"/>
            <w:hideMark/>
          </w:tcPr>
          <w:p w14:paraId="39945791" w14:textId="77777777" w:rsidR="004644D3" w:rsidRPr="00503F53" w:rsidRDefault="004644D3" w:rsidP="004644D3">
            <w:pPr>
              <w:jc w:val="center"/>
              <w:rPr>
                <w:rFonts w:cs="Arial"/>
                <w:color w:val="000000"/>
                <w:szCs w:val="18"/>
              </w:rPr>
            </w:pPr>
            <w:r w:rsidRPr="00503F53">
              <w:rPr>
                <w:rFonts w:cs="Arial"/>
                <w:color w:val="000000"/>
                <w:szCs w:val="18"/>
              </w:rPr>
              <w:t>10MAK10CY910</w:t>
            </w:r>
          </w:p>
        </w:tc>
        <w:tc>
          <w:tcPr>
            <w:tcW w:w="741" w:type="pct"/>
            <w:tcBorders>
              <w:top w:val="nil"/>
              <w:left w:val="nil"/>
              <w:bottom w:val="single" w:sz="4" w:space="0" w:color="auto"/>
              <w:right w:val="single" w:sz="4" w:space="0" w:color="auto"/>
            </w:tcBorders>
            <w:shd w:val="clear" w:color="auto" w:fill="00B0F0"/>
            <w:noWrap/>
            <w:vAlign w:val="center"/>
            <w:hideMark/>
          </w:tcPr>
          <w:p w14:paraId="0AF039A3" w14:textId="77777777" w:rsidR="004644D3" w:rsidRPr="00503F53" w:rsidRDefault="004644D3" w:rsidP="004644D3">
            <w:pPr>
              <w:jc w:val="center"/>
              <w:rPr>
                <w:rFonts w:cs="Arial"/>
                <w:color w:val="000000"/>
                <w:szCs w:val="18"/>
              </w:rPr>
            </w:pPr>
            <w:r w:rsidRPr="00503F53">
              <w:rPr>
                <w:rFonts w:cs="Arial"/>
                <w:color w:val="000000"/>
                <w:szCs w:val="18"/>
              </w:rPr>
              <w:t>10MAK10CY920</w:t>
            </w:r>
          </w:p>
        </w:tc>
        <w:tc>
          <w:tcPr>
            <w:tcW w:w="741" w:type="pct"/>
            <w:tcBorders>
              <w:top w:val="nil"/>
              <w:left w:val="nil"/>
              <w:bottom w:val="single" w:sz="4" w:space="0" w:color="auto"/>
              <w:right w:val="single" w:sz="4" w:space="0" w:color="auto"/>
            </w:tcBorders>
            <w:shd w:val="clear" w:color="auto" w:fill="auto"/>
            <w:noWrap/>
            <w:vAlign w:val="center"/>
            <w:hideMark/>
          </w:tcPr>
          <w:p w14:paraId="3CDFC6A1" w14:textId="77777777" w:rsidR="004644D3" w:rsidRPr="00503F53" w:rsidRDefault="004644D3" w:rsidP="004644D3">
            <w:pPr>
              <w:jc w:val="center"/>
              <w:rPr>
                <w:rFonts w:cs="Arial"/>
                <w:color w:val="000000"/>
                <w:szCs w:val="18"/>
              </w:rPr>
            </w:pPr>
            <w:r w:rsidRPr="00503F53">
              <w:rPr>
                <w:rFonts w:cs="Arial"/>
                <w:color w:val="000000"/>
                <w:szCs w:val="18"/>
              </w:rPr>
              <w:t>10MKD10CY012</w:t>
            </w:r>
          </w:p>
        </w:tc>
        <w:tc>
          <w:tcPr>
            <w:tcW w:w="741" w:type="pct"/>
            <w:tcBorders>
              <w:top w:val="nil"/>
              <w:left w:val="nil"/>
              <w:bottom w:val="single" w:sz="4" w:space="0" w:color="auto"/>
              <w:right w:val="single" w:sz="4" w:space="0" w:color="auto"/>
            </w:tcBorders>
            <w:shd w:val="clear" w:color="auto" w:fill="auto"/>
            <w:noWrap/>
            <w:vAlign w:val="center"/>
            <w:hideMark/>
          </w:tcPr>
          <w:p w14:paraId="6FD3F2F7" w14:textId="77777777" w:rsidR="004644D3" w:rsidRPr="00503F53" w:rsidRDefault="004644D3" w:rsidP="004644D3">
            <w:pPr>
              <w:jc w:val="center"/>
              <w:rPr>
                <w:rFonts w:cs="Arial"/>
                <w:color w:val="000000"/>
                <w:szCs w:val="18"/>
              </w:rPr>
            </w:pPr>
            <w:r w:rsidRPr="00503F53">
              <w:rPr>
                <w:rFonts w:cs="Arial"/>
                <w:color w:val="000000"/>
                <w:szCs w:val="18"/>
              </w:rPr>
              <w:t>10MKD20CY012</w:t>
            </w:r>
          </w:p>
        </w:tc>
        <w:tc>
          <w:tcPr>
            <w:tcW w:w="773" w:type="pct"/>
            <w:tcBorders>
              <w:top w:val="nil"/>
              <w:left w:val="nil"/>
              <w:bottom w:val="single" w:sz="4" w:space="0" w:color="auto"/>
              <w:right w:val="single" w:sz="4" w:space="0" w:color="auto"/>
            </w:tcBorders>
            <w:shd w:val="clear" w:color="auto" w:fill="FFFFFF" w:themeFill="background1"/>
            <w:noWrap/>
            <w:vAlign w:val="center"/>
            <w:hideMark/>
          </w:tcPr>
          <w:p w14:paraId="311CDDD3" w14:textId="77777777" w:rsidR="004644D3" w:rsidRPr="00503F53" w:rsidRDefault="004644D3" w:rsidP="004644D3">
            <w:pPr>
              <w:jc w:val="center"/>
              <w:rPr>
                <w:rFonts w:cs="Arial"/>
                <w:color w:val="000000"/>
                <w:szCs w:val="18"/>
              </w:rPr>
            </w:pPr>
            <w:r w:rsidRPr="00503F53">
              <w:rPr>
                <w:rFonts w:cs="Arial"/>
                <w:color w:val="000000"/>
                <w:szCs w:val="18"/>
              </w:rPr>
              <w:t>KPH_10MAD50</w:t>
            </w:r>
          </w:p>
        </w:tc>
      </w:tr>
      <w:tr w:rsidR="004644D3" w:rsidRPr="004644D3" w14:paraId="1EFE70FB" w14:textId="77777777" w:rsidTr="00BA7E92">
        <w:trPr>
          <w:trHeight w:val="315"/>
        </w:trPr>
        <w:tc>
          <w:tcPr>
            <w:tcW w:w="120" w:type="pct"/>
            <w:tcBorders>
              <w:top w:val="nil"/>
              <w:left w:val="single" w:sz="8" w:space="0" w:color="auto"/>
              <w:bottom w:val="single" w:sz="4" w:space="0" w:color="auto"/>
              <w:right w:val="single" w:sz="4" w:space="0" w:color="auto"/>
            </w:tcBorders>
            <w:shd w:val="clear" w:color="000000" w:fill="C0C0C0"/>
            <w:noWrap/>
            <w:vAlign w:val="center"/>
            <w:hideMark/>
          </w:tcPr>
          <w:p w14:paraId="5462E208" w14:textId="77777777" w:rsidR="004644D3" w:rsidRPr="00503F53" w:rsidRDefault="004644D3" w:rsidP="004644D3">
            <w:pPr>
              <w:jc w:val="center"/>
              <w:rPr>
                <w:rFonts w:cs="Arial"/>
                <w:color w:val="000000"/>
                <w:szCs w:val="18"/>
              </w:rPr>
            </w:pPr>
            <w:r w:rsidRPr="00503F53">
              <w:rPr>
                <w:rFonts w:cs="Arial"/>
                <w:color w:val="000000"/>
                <w:szCs w:val="18"/>
              </w:rPr>
              <w:t>3</w:t>
            </w:r>
          </w:p>
        </w:tc>
        <w:tc>
          <w:tcPr>
            <w:tcW w:w="212" w:type="pct"/>
            <w:vMerge/>
            <w:tcBorders>
              <w:top w:val="nil"/>
              <w:left w:val="single" w:sz="4" w:space="0" w:color="auto"/>
              <w:bottom w:val="single" w:sz="8" w:space="0" w:color="000000"/>
              <w:right w:val="single" w:sz="4" w:space="0" w:color="auto"/>
            </w:tcBorders>
            <w:vAlign w:val="center"/>
            <w:hideMark/>
          </w:tcPr>
          <w:p w14:paraId="70863DAC" w14:textId="77777777" w:rsidR="004644D3" w:rsidRPr="00503F53" w:rsidRDefault="004644D3" w:rsidP="004644D3">
            <w:pPr>
              <w:rPr>
                <w:rFonts w:cs="Arial"/>
                <w:color w:val="000000"/>
                <w:szCs w:val="18"/>
              </w:rPr>
            </w:pPr>
          </w:p>
        </w:tc>
        <w:tc>
          <w:tcPr>
            <w:tcW w:w="179" w:type="pct"/>
            <w:vMerge/>
            <w:tcBorders>
              <w:top w:val="nil"/>
              <w:left w:val="single" w:sz="4" w:space="0" w:color="auto"/>
              <w:bottom w:val="single" w:sz="8" w:space="0" w:color="000000"/>
              <w:right w:val="nil"/>
            </w:tcBorders>
            <w:vAlign w:val="center"/>
            <w:hideMark/>
          </w:tcPr>
          <w:p w14:paraId="68F8D77C" w14:textId="77777777" w:rsidR="004644D3" w:rsidRPr="00503F53" w:rsidRDefault="004644D3" w:rsidP="004644D3">
            <w:pPr>
              <w:rPr>
                <w:rFonts w:cs="Arial"/>
                <w:color w:val="000000"/>
                <w:szCs w:val="18"/>
              </w:rPr>
            </w:pPr>
          </w:p>
        </w:tc>
        <w:tc>
          <w:tcPr>
            <w:tcW w:w="751" w:type="pct"/>
            <w:tcBorders>
              <w:top w:val="nil"/>
              <w:left w:val="single" w:sz="4" w:space="0" w:color="auto"/>
              <w:bottom w:val="single" w:sz="4" w:space="0" w:color="auto"/>
              <w:right w:val="single" w:sz="4" w:space="0" w:color="auto"/>
            </w:tcBorders>
            <w:shd w:val="clear" w:color="auto" w:fill="auto"/>
            <w:noWrap/>
            <w:vAlign w:val="center"/>
            <w:hideMark/>
          </w:tcPr>
          <w:p w14:paraId="2D6F8E62" w14:textId="77777777" w:rsidR="004644D3" w:rsidRPr="00503F53" w:rsidRDefault="004644D3" w:rsidP="004644D3">
            <w:pPr>
              <w:jc w:val="center"/>
              <w:rPr>
                <w:rFonts w:cs="Arial"/>
                <w:color w:val="000000"/>
                <w:szCs w:val="18"/>
              </w:rPr>
            </w:pPr>
            <w:r w:rsidRPr="00503F53">
              <w:rPr>
                <w:rFonts w:cs="Arial"/>
                <w:color w:val="000000"/>
                <w:szCs w:val="18"/>
              </w:rPr>
              <w:t>10MAD10CY011</w:t>
            </w:r>
          </w:p>
        </w:tc>
        <w:tc>
          <w:tcPr>
            <w:tcW w:w="741" w:type="pct"/>
            <w:tcBorders>
              <w:top w:val="nil"/>
              <w:left w:val="nil"/>
              <w:bottom w:val="single" w:sz="4" w:space="0" w:color="auto"/>
              <w:right w:val="single" w:sz="4" w:space="0" w:color="auto"/>
            </w:tcBorders>
            <w:shd w:val="clear" w:color="auto" w:fill="auto"/>
            <w:noWrap/>
            <w:vAlign w:val="center"/>
            <w:hideMark/>
          </w:tcPr>
          <w:p w14:paraId="2BB61361" w14:textId="77777777" w:rsidR="004644D3" w:rsidRPr="00503F53" w:rsidRDefault="004644D3" w:rsidP="004644D3">
            <w:pPr>
              <w:jc w:val="center"/>
              <w:rPr>
                <w:rFonts w:cs="Arial"/>
                <w:color w:val="000000"/>
                <w:szCs w:val="18"/>
              </w:rPr>
            </w:pPr>
            <w:r w:rsidRPr="00503F53">
              <w:rPr>
                <w:rFonts w:cs="Arial"/>
                <w:color w:val="000000"/>
                <w:szCs w:val="18"/>
              </w:rPr>
              <w:t>10MAD20CY011</w:t>
            </w:r>
          </w:p>
        </w:tc>
        <w:tc>
          <w:tcPr>
            <w:tcW w:w="741" w:type="pct"/>
            <w:tcBorders>
              <w:top w:val="nil"/>
              <w:left w:val="nil"/>
              <w:bottom w:val="single" w:sz="4" w:space="0" w:color="auto"/>
              <w:right w:val="single" w:sz="4" w:space="0" w:color="auto"/>
            </w:tcBorders>
            <w:shd w:val="clear" w:color="auto" w:fill="auto"/>
            <w:noWrap/>
            <w:vAlign w:val="center"/>
            <w:hideMark/>
          </w:tcPr>
          <w:p w14:paraId="0312388C" w14:textId="77777777" w:rsidR="004644D3" w:rsidRPr="00503F53" w:rsidRDefault="004644D3" w:rsidP="004644D3">
            <w:pPr>
              <w:jc w:val="center"/>
              <w:rPr>
                <w:rFonts w:cs="Arial"/>
                <w:color w:val="000000"/>
                <w:szCs w:val="18"/>
              </w:rPr>
            </w:pPr>
            <w:r w:rsidRPr="00503F53">
              <w:rPr>
                <w:rFonts w:cs="Arial"/>
                <w:color w:val="000000"/>
                <w:szCs w:val="18"/>
              </w:rPr>
              <w:t>10MKD10CY020</w:t>
            </w:r>
          </w:p>
        </w:tc>
        <w:tc>
          <w:tcPr>
            <w:tcW w:w="741" w:type="pct"/>
            <w:tcBorders>
              <w:top w:val="nil"/>
              <w:left w:val="nil"/>
              <w:bottom w:val="single" w:sz="4" w:space="0" w:color="auto"/>
              <w:right w:val="single" w:sz="4" w:space="0" w:color="auto"/>
            </w:tcBorders>
            <w:shd w:val="clear" w:color="auto" w:fill="auto"/>
            <w:noWrap/>
            <w:vAlign w:val="center"/>
            <w:hideMark/>
          </w:tcPr>
          <w:p w14:paraId="6D101133" w14:textId="77777777" w:rsidR="004644D3" w:rsidRPr="00503F53" w:rsidRDefault="004644D3" w:rsidP="004644D3">
            <w:pPr>
              <w:jc w:val="center"/>
              <w:rPr>
                <w:rFonts w:cs="Arial"/>
                <w:color w:val="000000"/>
                <w:szCs w:val="18"/>
              </w:rPr>
            </w:pPr>
            <w:r w:rsidRPr="00503F53">
              <w:rPr>
                <w:rFonts w:cs="Arial"/>
                <w:color w:val="000000"/>
                <w:szCs w:val="18"/>
              </w:rPr>
              <w:t>10MKD10CY030</w:t>
            </w:r>
          </w:p>
        </w:tc>
        <w:tc>
          <w:tcPr>
            <w:tcW w:w="741" w:type="pct"/>
            <w:tcBorders>
              <w:top w:val="nil"/>
              <w:left w:val="nil"/>
              <w:bottom w:val="single" w:sz="4" w:space="0" w:color="auto"/>
              <w:right w:val="single" w:sz="4" w:space="0" w:color="auto"/>
            </w:tcBorders>
            <w:shd w:val="clear" w:color="auto" w:fill="auto"/>
            <w:noWrap/>
            <w:vAlign w:val="center"/>
            <w:hideMark/>
          </w:tcPr>
          <w:p w14:paraId="1C70B02B" w14:textId="77777777" w:rsidR="004644D3" w:rsidRPr="00503F53" w:rsidRDefault="004644D3" w:rsidP="004644D3">
            <w:pPr>
              <w:jc w:val="center"/>
              <w:rPr>
                <w:rFonts w:cs="Arial"/>
                <w:color w:val="000000"/>
                <w:szCs w:val="18"/>
              </w:rPr>
            </w:pPr>
            <w:r w:rsidRPr="00503F53">
              <w:rPr>
                <w:rFonts w:cs="Arial"/>
                <w:color w:val="000000"/>
                <w:szCs w:val="18"/>
              </w:rPr>
              <w:t>10MKD10CY040</w:t>
            </w:r>
          </w:p>
        </w:tc>
        <w:tc>
          <w:tcPr>
            <w:tcW w:w="773" w:type="pct"/>
            <w:tcBorders>
              <w:top w:val="nil"/>
              <w:left w:val="nil"/>
              <w:bottom w:val="single" w:sz="4" w:space="0" w:color="auto"/>
              <w:right w:val="single" w:sz="4" w:space="0" w:color="auto"/>
            </w:tcBorders>
            <w:shd w:val="clear" w:color="auto" w:fill="FFFFFF" w:themeFill="background1"/>
            <w:noWrap/>
            <w:vAlign w:val="center"/>
            <w:hideMark/>
          </w:tcPr>
          <w:p w14:paraId="2A23158C" w14:textId="77777777" w:rsidR="004644D3" w:rsidRPr="00503F53" w:rsidRDefault="004644D3" w:rsidP="004644D3">
            <w:pPr>
              <w:jc w:val="center"/>
              <w:rPr>
                <w:rFonts w:cs="Arial"/>
                <w:color w:val="000000"/>
                <w:szCs w:val="18"/>
              </w:rPr>
            </w:pPr>
            <w:r w:rsidRPr="00503F53">
              <w:rPr>
                <w:rFonts w:cs="Arial"/>
                <w:color w:val="000000"/>
                <w:szCs w:val="18"/>
              </w:rPr>
              <w:t>Empty</w:t>
            </w:r>
          </w:p>
        </w:tc>
      </w:tr>
      <w:tr w:rsidR="004644D3" w:rsidRPr="004644D3" w14:paraId="3CA8DCA1" w14:textId="77777777" w:rsidTr="00BA7E92">
        <w:trPr>
          <w:trHeight w:val="315"/>
        </w:trPr>
        <w:tc>
          <w:tcPr>
            <w:tcW w:w="120" w:type="pct"/>
            <w:tcBorders>
              <w:top w:val="nil"/>
              <w:left w:val="single" w:sz="8" w:space="0" w:color="auto"/>
              <w:bottom w:val="single" w:sz="8" w:space="0" w:color="auto"/>
              <w:right w:val="single" w:sz="4" w:space="0" w:color="auto"/>
            </w:tcBorders>
            <w:shd w:val="clear" w:color="000000" w:fill="C0C0C0"/>
            <w:noWrap/>
            <w:vAlign w:val="center"/>
            <w:hideMark/>
          </w:tcPr>
          <w:p w14:paraId="22410DD9" w14:textId="77777777" w:rsidR="004644D3" w:rsidRPr="00503F53" w:rsidRDefault="004644D3" w:rsidP="004644D3">
            <w:pPr>
              <w:jc w:val="center"/>
              <w:rPr>
                <w:rFonts w:cs="Arial"/>
                <w:color w:val="000000"/>
                <w:szCs w:val="18"/>
              </w:rPr>
            </w:pPr>
            <w:r w:rsidRPr="00503F53">
              <w:rPr>
                <w:rFonts w:cs="Arial"/>
                <w:color w:val="000000"/>
                <w:szCs w:val="18"/>
              </w:rPr>
              <w:t>4</w:t>
            </w:r>
          </w:p>
        </w:tc>
        <w:tc>
          <w:tcPr>
            <w:tcW w:w="212" w:type="pct"/>
            <w:vMerge/>
            <w:tcBorders>
              <w:top w:val="nil"/>
              <w:left w:val="single" w:sz="4" w:space="0" w:color="auto"/>
              <w:bottom w:val="single" w:sz="8" w:space="0" w:color="000000"/>
              <w:right w:val="single" w:sz="4" w:space="0" w:color="auto"/>
            </w:tcBorders>
            <w:vAlign w:val="center"/>
            <w:hideMark/>
          </w:tcPr>
          <w:p w14:paraId="34BD0E4E" w14:textId="77777777" w:rsidR="004644D3" w:rsidRPr="00503F53" w:rsidRDefault="004644D3" w:rsidP="004644D3">
            <w:pPr>
              <w:rPr>
                <w:rFonts w:cs="Arial"/>
                <w:color w:val="000000"/>
                <w:szCs w:val="18"/>
              </w:rPr>
            </w:pPr>
          </w:p>
        </w:tc>
        <w:tc>
          <w:tcPr>
            <w:tcW w:w="179" w:type="pct"/>
            <w:vMerge/>
            <w:tcBorders>
              <w:top w:val="nil"/>
              <w:left w:val="single" w:sz="4" w:space="0" w:color="auto"/>
              <w:bottom w:val="single" w:sz="8" w:space="0" w:color="000000"/>
              <w:right w:val="nil"/>
            </w:tcBorders>
            <w:vAlign w:val="center"/>
            <w:hideMark/>
          </w:tcPr>
          <w:p w14:paraId="53DAA352" w14:textId="77777777" w:rsidR="004644D3" w:rsidRPr="00503F53" w:rsidRDefault="004644D3" w:rsidP="004644D3">
            <w:pPr>
              <w:rPr>
                <w:rFonts w:cs="Arial"/>
                <w:color w:val="000000"/>
                <w:szCs w:val="18"/>
              </w:rPr>
            </w:pPr>
          </w:p>
        </w:tc>
        <w:tc>
          <w:tcPr>
            <w:tcW w:w="751" w:type="pct"/>
            <w:tcBorders>
              <w:top w:val="nil"/>
              <w:left w:val="single" w:sz="4" w:space="0" w:color="auto"/>
              <w:bottom w:val="single" w:sz="8" w:space="0" w:color="auto"/>
              <w:right w:val="single" w:sz="4" w:space="0" w:color="auto"/>
            </w:tcBorders>
            <w:shd w:val="clear" w:color="auto" w:fill="auto"/>
            <w:noWrap/>
            <w:vAlign w:val="center"/>
            <w:hideMark/>
          </w:tcPr>
          <w:p w14:paraId="05B86A97" w14:textId="77777777" w:rsidR="004644D3" w:rsidRPr="00503F53" w:rsidRDefault="004644D3" w:rsidP="004644D3">
            <w:pPr>
              <w:jc w:val="center"/>
              <w:rPr>
                <w:rFonts w:cs="Arial"/>
                <w:color w:val="000000"/>
                <w:szCs w:val="18"/>
              </w:rPr>
            </w:pPr>
            <w:r w:rsidRPr="00503F53">
              <w:rPr>
                <w:rFonts w:cs="Arial"/>
                <w:color w:val="000000"/>
                <w:szCs w:val="18"/>
              </w:rPr>
              <w:t>10MAD10CY012</w:t>
            </w:r>
          </w:p>
        </w:tc>
        <w:tc>
          <w:tcPr>
            <w:tcW w:w="741" w:type="pct"/>
            <w:tcBorders>
              <w:top w:val="nil"/>
              <w:left w:val="nil"/>
              <w:bottom w:val="single" w:sz="8" w:space="0" w:color="auto"/>
              <w:right w:val="single" w:sz="4" w:space="0" w:color="auto"/>
            </w:tcBorders>
            <w:shd w:val="clear" w:color="auto" w:fill="auto"/>
            <w:noWrap/>
            <w:vAlign w:val="center"/>
            <w:hideMark/>
          </w:tcPr>
          <w:p w14:paraId="0EDDE89E" w14:textId="77777777" w:rsidR="004644D3" w:rsidRPr="00503F53" w:rsidRDefault="004644D3" w:rsidP="004644D3">
            <w:pPr>
              <w:jc w:val="center"/>
              <w:rPr>
                <w:rFonts w:cs="Arial"/>
                <w:color w:val="000000"/>
                <w:szCs w:val="18"/>
              </w:rPr>
            </w:pPr>
            <w:r w:rsidRPr="00503F53">
              <w:rPr>
                <w:rFonts w:cs="Arial"/>
                <w:color w:val="000000"/>
                <w:szCs w:val="18"/>
              </w:rPr>
              <w:t>10MAD20CY012</w:t>
            </w:r>
          </w:p>
        </w:tc>
        <w:tc>
          <w:tcPr>
            <w:tcW w:w="741" w:type="pct"/>
            <w:tcBorders>
              <w:top w:val="nil"/>
              <w:left w:val="nil"/>
              <w:bottom w:val="single" w:sz="8" w:space="0" w:color="auto"/>
              <w:right w:val="single" w:sz="4" w:space="0" w:color="auto"/>
            </w:tcBorders>
            <w:shd w:val="clear" w:color="auto" w:fill="auto"/>
            <w:noWrap/>
            <w:vAlign w:val="center"/>
            <w:hideMark/>
          </w:tcPr>
          <w:p w14:paraId="7231ACFE" w14:textId="77777777" w:rsidR="004644D3" w:rsidRPr="00503F53" w:rsidRDefault="004644D3" w:rsidP="004644D3">
            <w:pPr>
              <w:jc w:val="center"/>
              <w:rPr>
                <w:rFonts w:cs="Arial"/>
                <w:color w:val="000000"/>
                <w:szCs w:val="18"/>
              </w:rPr>
            </w:pPr>
            <w:r w:rsidRPr="00503F53">
              <w:rPr>
                <w:rFonts w:cs="Arial"/>
                <w:color w:val="000000"/>
                <w:szCs w:val="18"/>
              </w:rPr>
              <w:t>10MKD20CY020</w:t>
            </w:r>
          </w:p>
        </w:tc>
        <w:tc>
          <w:tcPr>
            <w:tcW w:w="741" w:type="pct"/>
            <w:tcBorders>
              <w:top w:val="nil"/>
              <w:left w:val="nil"/>
              <w:bottom w:val="single" w:sz="8" w:space="0" w:color="auto"/>
              <w:right w:val="single" w:sz="4" w:space="0" w:color="auto"/>
            </w:tcBorders>
            <w:shd w:val="clear" w:color="auto" w:fill="auto"/>
            <w:noWrap/>
            <w:vAlign w:val="center"/>
            <w:hideMark/>
          </w:tcPr>
          <w:p w14:paraId="76C683EE" w14:textId="77777777" w:rsidR="004644D3" w:rsidRPr="00503F53" w:rsidRDefault="004644D3" w:rsidP="004644D3">
            <w:pPr>
              <w:jc w:val="center"/>
              <w:rPr>
                <w:rFonts w:cs="Arial"/>
                <w:color w:val="000000"/>
                <w:szCs w:val="18"/>
              </w:rPr>
            </w:pPr>
            <w:r w:rsidRPr="00503F53">
              <w:rPr>
                <w:rFonts w:cs="Arial"/>
                <w:color w:val="000000"/>
                <w:szCs w:val="18"/>
              </w:rPr>
              <w:t>10MKD20CY030</w:t>
            </w:r>
          </w:p>
        </w:tc>
        <w:tc>
          <w:tcPr>
            <w:tcW w:w="741" w:type="pct"/>
            <w:tcBorders>
              <w:top w:val="nil"/>
              <w:left w:val="nil"/>
              <w:bottom w:val="single" w:sz="8" w:space="0" w:color="auto"/>
              <w:right w:val="single" w:sz="4" w:space="0" w:color="auto"/>
            </w:tcBorders>
            <w:shd w:val="clear" w:color="auto" w:fill="auto"/>
            <w:noWrap/>
            <w:vAlign w:val="center"/>
            <w:hideMark/>
          </w:tcPr>
          <w:p w14:paraId="38C044D0" w14:textId="77777777" w:rsidR="004644D3" w:rsidRPr="00503F53" w:rsidRDefault="004644D3" w:rsidP="004644D3">
            <w:pPr>
              <w:jc w:val="center"/>
              <w:rPr>
                <w:rFonts w:cs="Arial"/>
                <w:color w:val="000000"/>
                <w:szCs w:val="18"/>
              </w:rPr>
            </w:pPr>
            <w:r w:rsidRPr="00503F53">
              <w:rPr>
                <w:rFonts w:cs="Arial"/>
                <w:color w:val="000000"/>
                <w:szCs w:val="18"/>
              </w:rPr>
              <w:t>10MKD20CY040</w:t>
            </w:r>
          </w:p>
        </w:tc>
        <w:tc>
          <w:tcPr>
            <w:tcW w:w="773" w:type="pct"/>
            <w:tcBorders>
              <w:top w:val="nil"/>
              <w:left w:val="nil"/>
              <w:bottom w:val="single" w:sz="8" w:space="0" w:color="auto"/>
              <w:right w:val="single" w:sz="4" w:space="0" w:color="auto"/>
            </w:tcBorders>
            <w:shd w:val="clear" w:color="auto" w:fill="FFFFFF" w:themeFill="background1"/>
            <w:noWrap/>
            <w:vAlign w:val="center"/>
            <w:hideMark/>
          </w:tcPr>
          <w:p w14:paraId="431CA313" w14:textId="77777777" w:rsidR="004644D3" w:rsidRPr="00503F53" w:rsidRDefault="004644D3" w:rsidP="004644D3">
            <w:pPr>
              <w:jc w:val="center"/>
              <w:rPr>
                <w:rFonts w:cs="Arial"/>
                <w:color w:val="000000"/>
                <w:szCs w:val="18"/>
              </w:rPr>
            </w:pPr>
            <w:r w:rsidRPr="00503F53">
              <w:rPr>
                <w:rFonts w:cs="Arial"/>
                <w:color w:val="000000"/>
                <w:szCs w:val="18"/>
              </w:rPr>
              <w:t>Empty</w:t>
            </w:r>
          </w:p>
        </w:tc>
      </w:tr>
      <w:tr w:rsidR="004644D3" w:rsidRPr="004644D3" w14:paraId="692462EE" w14:textId="77777777" w:rsidTr="00BA7E92">
        <w:trPr>
          <w:trHeight w:val="300"/>
        </w:trPr>
        <w:tc>
          <w:tcPr>
            <w:tcW w:w="120" w:type="pct"/>
            <w:tcBorders>
              <w:top w:val="nil"/>
              <w:left w:val="nil"/>
              <w:bottom w:val="nil"/>
              <w:right w:val="nil"/>
            </w:tcBorders>
            <w:shd w:val="clear" w:color="auto" w:fill="auto"/>
            <w:noWrap/>
            <w:vAlign w:val="center"/>
            <w:hideMark/>
          </w:tcPr>
          <w:p w14:paraId="3524E654" w14:textId="77777777" w:rsidR="004644D3" w:rsidRPr="00503F53" w:rsidRDefault="004644D3" w:rsidP="004644D3">
            <w:pPr>
              <w:jc w:val="center"/>
              <w:rPr>
                <w:rFonts w:cs="Arial"/>
                <w:color w:val="000000"/>
                <w:szCs w:val="18"/>
              </w:rPr>
            </w:pPr>
          </w:p>
        </w:tc>
        <w:tc>
          <w:tcPr>
            <w:tcW w:w="212" w:type="pct"/>
            <w:tcBorders>
              <w:top w:val="nil"/>
              <w:left w:val="nil"/>
              <w:bottom w:val="nil"/>
              <w:right w:val="nil"/>
            </w:tcBorders>
            <w:shd w:val="clear" w:color="auto" w:fill="auto"/>
            <w:noWrap/>
            <w:vAlign w:val="center"/>
            <w:hideMark/>
          </w:tcPr>
          <w:p w14:paraId="63A4F630" w14:textId="77777777" w:rsidR="004644D3" w:rsidRPr="00503F53" w:rsidRDefault="004644D3" w:rsidP="004644D3">
            <w:pPr>
              <w:jc w:val="center"/>
              <w:rPr>
                <w:rFonts w:cs="Arial"/>
                <w:szCs w:val="18"/>
              </w:rPr>
            </w:pPr>
          </w:p>
        </w:tc>
        <w:tc>
          <w:tcPr>
            <w:tcW w:w="179" w:type="pct"/>
            <w:tcBorders>
              <w:top w:val="nil"/>
              <w:left w:val="nil"/>
              <w:bottom w:val="nil"/>
              <w:right w:val="nil"/>
            </w:tcBorders>
            <w:shd w:val="clear" w:color="auto" w:fill="auto"/>
            <w:noWrap/>
            <w:vAlign w:val="center"/>
            <w:hideMark/>
          </w:tcPr>
          <w:p w14:paraId="4A8568D4" w14:textId="77777777" w:rsidR="004644D3" w:rsidRPr="00503F53" w:rsidRDefault="004644D3" w:rsidP="004644D3">
            <w:pPr>
              <w:jc w:val="center"/>
              <w:rPr>
                <w:rFonts w:cs="Arial"/>
                <w:szCs w:val="18"/>
              </w:rPr>
            </w:pPr>
          </w:p>
        </w:tc>
        <w:tc>
          <w:tcPr>
            <w:tcW w:w="751" w:type="pct"/>
            <w:tcBorders>
              <w:top w:val="nil"/>
              <w:left w:val="single" w:sz="4" w:space="0" w:color="auto"/>
              <w:bottom w:val="single" w:sz="4" w:space="0" w:color="auto"/>
              <w:right w:val="single" w:sz="4" w:space="0" w:color="auto"/>
            </w:tcBorders>
            <w:shd w:val="clear" w:color="000000" w:fill="FFFFFF"/>
            <w:noWrap/>
            <w:vAlign w:val="center"/>
            <w:hideMark/>
          </w:tcPr>
          <w:p w14:paraId="7B135B3D" w14:textId="77777777" w:rsidR="004644D3" w:rsidRPr="00503F53" w:rsidRDefault="004644D3" w:rsidP="004644D3">
            <w:pPr>
              <w:jc w:val="center"/>
              <w:rPr>
                <w:rFonts w:cs="Arial"/>
                <w:color w:val="000000"/>
                <w:szCs w:val="18"/>
              </w:rPr>
            </w:pPr>
            <w:r w:rsidRPr="00503F53">
              <w:rPr>
                <w:rFonts w:cs="Arial"/>
                <w:color w:val="000000"/>
                <w:szCs w:val="18"/>
              </w:rPr>
              <w:t>Old card</w:t>
            </w:r>
          </w:p>
        </w:tc>
        <w:tc>
          <w:tcPr>
            <w:tcW w:w="741" w:type="pct"/>
            <w:tcBorders>
              <w:top w:val="nil"/>
              <w:left w:val="nil"/>
              <w:bottom w:val="single" w:sz="4" w:space="0" w:color="auto"/>
              <w:right w:val="single" w:sz="4" w:space="0" w:color="auto"/>
            </w:tcBorders>
            <w:shd w:val="clear" w:color="000000" w:fill="FFFFFF"/>
            <w:noWrap/>
            <w:vAlign w:val="center"/>
            <w:hideMark/>
          </w:tcPr>
          <w:p w14:paraId="30A02547" w14:textId="77777777" w:rsidR="004644D3" w:rsidRPr="00503F53" w:rsidRDefault="004644D3" w:rsidP="004644D3">
            <w:pPr>
              <w:jc w:val="center"/>
              <w:rPr>
                <w:rFonts w:cs="Arial"/>
                <w:color w:val="000000"/>
                <w:szCs w:val="18"/>
              </w:rPr>
            </w:pPr>
            <w:r w:rsidRPr="00503F53">
              <w:rPr>
                <w:rFonts w:cs="Arial"/>
                <w:color w:val="000000"/>
                <w:szCs w:val="18"/>
              </w:rPr>
              <w:t>Old card</w:t>
            </w:r>
          </w:p>
        </w:tc>
        <w:tc>
          <w:tcPr>
            <w:tcW w:w="741" w:type="pct"/>
            <w:tcBorders>
              <w:top w:val="nil"/>
              <w:left w:val="nil"/>
              <w:bottom w:val="single" w:sz="4" w:space="0" w:color="auto"/>
              <w:right w:val="single" w:sz="4" w:space="0" w:color="auto"/>
            </w:tcBorders>
            <w:shd w:val="clear" w:color="000000" w:fill="FFFFFF"/>
            <w:noWrap/>
            <w:vAlign w:val="center"/>
            <w:hideMark/>
          </w:tcPr>
          <w:p w14:paraId="0AC2E0D9" w14:textId="77777777" w:rsidR="004644D3" w:rsidRPr="00503F53" w:rsidRDefault="004644D3" w:rsidP="004644D3">
            <w:pPr>
              <w:jc w:val="center"/>
              <w:rPr>
                <w:rFonts w:cs="Arial"/>
                <w:color w:val="000000"/>
                <w:szCs w:val="18"/>
              </w:rPr>
            </w:pPr>
            <w:r w:rsidRPr="00503F53">
              <w:rPr>
                <w:rFonts w:cs="Arial"/>
                <w:color w:val="000000"/>
                <w:szCs w:val="18"/>
              </w:rPr>
              <w:t>Old card</w:t>
            </w:r>
          </w:p>
        </w:tc>
        <w:tc>
          <w:tcPr>
            <w:tcW w:w="741" w:type="pct"/>
            <w:tcBorders>
              <w:top w:val="nil"/>
              <w:left w:val="nil"/>
              <w:bottom w:val="single" w:sz="4" w:space="0" w:color="auto"/>
              <w:right w:val="single" w:sz="4" w:space="0" w:color="auto"/>
            </w:tcBorders>
            <w:shd w:val="clear" w:color="000000" w:fill="FFFFFF"/>
            <w:noWrap/>
            <w:vAlign w:val="center"/>
            <w:hideMark/>
          </w:tcPr>
          <w:p w14:paraId="7138A651" w14:textId="77777777" w:rsidR="004644D3" w:rsidRPr="00503F53" w:rsidRDefault="004644D3" w:rsidP="004644D3">
            <w:pPr>
              <w:jc w:val="center"/>
              <w:rPr>
                <w:rFonts w:cs="Arial"/>
                <w:color w:val="000000"/>
                <w:szCs w:val="18"/>
              </w:rPr>
            </w:pPr>
            <w:r w:rsidRPr="00503F53">
              <w:rPr>
                <w:rFonts w:cs="Arial"/>
                <w:color w:val="000000"/>
                <w:szCs w:val="18"/>
              </w:rPr>
              <w:t>Old card</w:t>
            </w:r>
          </w:p>
        </w:tc>
        <w:tc>
          <w:tcPr>
            <w:tcW w:w="741" w:type="pct"/>
            <w:tcBorders>
              <w:top w:val="nil"/>
              <w:left w:val="nil"/>
              <w:bottom w:val="single" w:sz="4" w:space="0" w:color="auto"/>
              <w:right w:val="single" w:sz="4" w:space="0" w:color="auto"/>
            </w:tcBorders>
            <w:shd w:val="clear" w:color="000000" w:fill="FFFFFF"/>
            <w:noWrap/>
            <w:vAlign w:val="center"/>
            <w:hideMark/>
          </w:tcPr>
          <w:p w14:paraId="25516830" w14:textId="77777777" w:rsidR="004644D3" w:rsidRPr="00503F53" w:rsidRDefault="004644D3" w:rsidP="004644D3">
            <w:pPr>
              <w:jc w:val="center"/>
              <w:rPr>
                <w:rFonts w:cs="Arial"/>
                <w:color w:val="000000"/>
                <w:szCs w:val="18"/>
              </w:rPr>
            </w:pPr>
            <w:r w:rsidRPr="00503F53">
              <w:rPr>
                <w:rFonts w:cs="Arial"/>
                <w:color w:val="000000"/>
                <w:szCs w:val="18"/>
              </w:rPr>
              <w:t>Old card</w:t>
            </w:r>
          </w:p>
        </w:tc>
        <w:tc>
          <w:tcPr>
            <w:tcW w:w="773" w:type="pct"/>
            <w:tcBorders>
              <w:top w:val="nil"/>
              <w:left w:val="nil"/>
              <w:bottom w:val="single" w:sz="4" w:space="0" w:color="auto"/>
              <w:right w:val="single" w:sz="4" w:space="0" w:color="auto"/>
            </w:tcBorders>
            <w:shd w:val="clear" w:color="000000" w:fill="FFFFFF"/>
            <w:noWrap/>
            <w:vAlign w:val="center"/>
            <w:hideMark/>
          </w:tcPr>
          <w:p w14:paraId="3F16CF88" w14:textId="77777777" w:rsidR="004644D3" w:rsidRPr="00503F53" w:rsidRDefault="004644D3" w:rsidP="004644D3">
            <w:pPr>
              <w:jc w:val="center"/>
              <w:rPr>
                <w:rFonts w:cs="Arial"/>
                <w:color w:val="000000"/>
                <w:szCs w:val="18"/>
              </w:rPr>
            </w:pPr>
            <w:r w:rsidRPr="00503F53">
              <w:rPr>
                <w:rFonts w:cs="Arial"/>
                <w:color w:val="000000"/>
                <w:szCs w:val="18"/>
              </w:rPr>
              <w:t>Old card</w:t>
            </w:r>
          </w:p>
        </w:tc>
      </w:tr>
    </w:tbl>
    <w:p w14:paraId="0B30BAEB" w14:textId="77777777" w:rsidR="004644D3" w:rsidRDefault="004644D3" w:rsidP="00503F53">
      <w:pPr>
        <w:pStyle w:val="IVPoziom4"/>
        <w:numPr>
          <w:ilvl w:val="0"/>
          <w:numId w:val="0"/>
        </w:numPr>
        <w:rPr>
          <w:rFonts w:asciiTheme="minorHAnsi" w:hAnsiTheme="minorHAnsi" w:cstheme="minorHAnsi"/>
          <w:b/>
          <w:sz w:val="22"/>
          <w:szCs w:val="22"/>
        </w:rPr>
      </w:pPr>
    </w:p>
    <w:tbl>
      <w:tblPr>
        <w:tblW w:w="5006" w:type="pct"/>
        <w:tblCellMar>
          <w:left w:w="70" w:type="dxa"/>
          <w:right w:w="70" w:type="dxa"/>
        </w:tblCellMar>
        <w:tblLook w:val="04A0" w:firstRow="1" w:lastRow="0" w:firstColumn="1" w:lastColumn="0" w:noHBand="0" w:noVBand="1"/>
      </w:tblPr>
      <w:tblGrid>
        <w:gridCol w:w="1542"/>
        <w:gridCol w:w="1568"/>
        <w:gridCol w:w="1532"/>
        <w:gridCol w:w="1362"/>
        <w:gridCol w:w="1362"/>
        <w:gridCol w:w="728"/>
        <w:gridCol w:w="693"/>
        <w:gridCol w:w="1137"/>
      </w:tblGrid>
      <w:tr w:rsidR="00C66E98" w:rsidRPr="00C66E98" w14:paraId="660B6BE5" w14:textId="77777777" w:rsidTr="00BA7E92">
        <w:trPr>
          <w:trHeight w:val="330"/>
        </w:trPr>
        <w:tc>
          <w:tcPr>
            <w:tcW w:w="5000" w:type="pct"/>
            <w:gridSpan w:val="8"/>
            <w:tcBorders>
              <w:top w:val="single" w:sz="8" w:space="0" w:color="auto"/>
              <w:left w:val="nil"/>
              <w:bottom w:val="single" w:sz="8" w:space="0" w:color="auto"/>
              <w:right w:val="single" w:sz="8" w:space="0" w:color="000000"/>
            </w:tcBorders>
            <w:shd w:val="clear" w:color="000000" w:fill="D9D9D9"/>
            <w:noWrap/>
            <w:vAlign w:val="center"/>
            <w:hideMark/>
          </w:tcPr>
          <w:p w14:paraId="45D0604E" w14:textId="77777777" w:rsidR="00C66E98" w:rsidRPr="00BA7E92" w:rsidRDefault="00C66E98" w:rsidP="00C66E98">
            <w:pPr>
              <w:jc w:val="center"/>
              <w:rPr>
                <w:rFonts w:cs="Arial"/>
                <w:b/>
                <w:bCs/>
                <w:color w:val="000000"/>
                <w:szCs w:val="18"/>
              </w:rPr>
            </w:pPr>
            <w:r w:rsidRPr="00C66E98">
              <w:rPr>
                <w:rFonts w:ascii="Aptos Narrow" w:hAnsi="Aptos Narrow"/>
                <w:b/>
                <w:bCs/>
                <w:color w:val="000000"/>
                <w:sz w:val="24"/>
              </w:rPr>
              <w:t> </w:t>
            </w:r>
          </w:p>
        </w:tc>
      </w:tr>
      <w:tr w:rsidR="00C66E98" w:rsidRPr="00C66E98" w14:paraId="382D2374" w14:textId="77777777" w:rsidTr="00BA7E92">
        <w:trPr>
          <w:trHeight w:val="300"/>
        </w:trPr>
        <w:tc>
          <w:tcPr>
            <w:tcW w:w="777" w:type="pct"/>
            <w:tcBorders>
              <w:top w:val="nil"/>
              <w:left w:val="single" w:sz="4" w:space="0" w:color="auto"/>
              <w:bottom w:val="single" w:sz="4" w:space="0" w:color="auto"/>
              <w:right w:val="single" w:sz="4" w:space="0" w:color="auto"/>
            </w:tcBorders>
            <w:shd w:val="clear" w:color="000000" w:fill="C0C0C0"/>
            <w:noWrap/>
            <w:vAlign w:val="center"/>
            <w:hideMark/>
          </w:tcPr>
          <w:p w14:paraId="5F372F0B" w14:textId="77777777" w:rsidR="00C66E98" w:rsidRPr="00BA7E92" w:rsidRDefault="00C66E98" w:rsidP="00C66E98">
            <w:pPr>
              <w:jc w:val="center"/>
              <w:rPr>
                <w:rFonts w:cs="Arial"/>
                <w:color w:val="000000"/>
                <w:szCs w:val="18"/>
              </w:rPr>
            </w:pPr>
            <w:r w:rsidRPr="00BA7E92">
              <w:rPr>
                <w:rFonts w:cs="Arial"/>
                <w:color w:val="000000"/>
                <w:szCs w:val="18"/>
              </w:rPr>
              <w:t>8</w:t>
            </w:r>
          </w:p>
        </w:tc>
        <w:tc>
          <w:tcPr>
            <w:tcW w:w="790" w:type="pct"/>
            <w:tcBorders>
              <w:top w:val="nil"/>
              <w:left w:val="nil"/>
              <w:bottom w:val="single" w:sz="4" w:space="0" w:color="auto"/>
              <w:right w:val="single" w:sz="4" w:space="0" w:color="auto"/>
            </w:tcBorders>
            <w:shd w:val="clear" w:color="000000" w:fill="C0C0C0"/>
            <w:noWrap/>
            <w:vAlign w:val="center"/>
            <w:hideMark/>
          </w:tcPr>
          <w:p w14:paraId="6314A6B0" w14:textId="77777777" w:rsidR="00C66E98" w:rsidRPr="00BA7E92" w:rsidRDefault="00C66E98" w:rsidP="00C66E98">
            <w:pPr>
              <w:jc w:val="center"/>
              <w:rPr>
                <w:rFonts w:cs="Arial"/>
                <w:color w:val="000000"/>
                <w:szCs w:val="18"/>
              </w:rPr>
            </w:pPr>
            <w:r w:rsidRPr="00BA7E92">
              <w:rPr>
                <w:rFonts w:cs="Arial"/>
                <w:color w:val="000000"/>
                <w:szCs w:val="18"/>
              </w:rPr>
              <w:t>9</w:t>
            </w:r>
          </w:p>
        </w:tc>
        <w:tc>
          <w:tcPr>
            <w:tcW w:w="772" w:type="pct"/>
            <w:tcBorders>
              <w:top w:val="nil"/>
              <w:left w:val="nil"/>
              <w:bottom w:val="single" w:sz="4" w:space="0" w:color="auto"/>
              <w:right w:val="single" w:sz="4" w:space="0" w:color="auto"/>
            </w:tcBorders>
            <w:shd w:val="clear" w:color="000000" w:fill="C0C0C0"/>
            <w:noWrap/>
            <w:vAlign w:val="center"/>
            <w:hideMark/>
          </w:tcPr>
          <w:p w14:paraId="2A4BAB25" w14:textId="77777777" w:rsidR="00C66E98" w:rsidRPr="00BA7E92" w:rsidRDefault="00C66E98" w:rsidP="00C66E98">
            <w:pPr>
              <w:jc w:val="center"/>
              <w:rPr>
                <w:rFonts w:cs="Arial"/>
                <w:color w:val="000000"/>
                <w:szCs w:val="18"/>
              </w:rPr>
            </w:pPr>
            <w:r w:rsidRPr="00BA7E92">
              <w:rPr>
                <w:rFonts w:cs="Arial"/>
                <w:color w:val="000000"/>
                <w:szCs w:val="18"/>
              </w:rPr>
              <w:t>10</w:t>
            </w:r>
          </w:p>
        </w:tc>
        <w:tc>
          <w:tcPr>
            <w:tcW w:w="686" w:type="pct"/>
            <w:tcBorders>
              <w:top w:val="nil"/>
              <w:left w:val="nil"/>
              <w:bottom w:val="single" w:sz="4" w:space="0" w:color="auto"/>
              <w:right w:val="single" w:sz="4" w:space="0" w:color="auto"/>
            </w:tcBorders>
            <w:shd w:val="clear" w:color="000000" w:fill="C0C0C0"/>
            <w:noWrap/>
            <w:vAlign w:val="center"/>
            <w:hideMark/>
          </w:tcPr>
          <w:p w14:paraId="33F171ED" w14:textId="77777777" w:rsidR="00C66E98" w:rsidRPr="00BA7E92" w:rsidRDefault="00C66E98" w:rsidP="00C66E98">
            <w:pPr>
              <w:jc w:val="center"/>
              <w:rPr>
                <w:rFonts w:cs="Arial"/>
                <w:color w:val="000000"/>
                <w:szCs w:val="18"/>
              </w:rPr>
            </w:pPr>
            <w:r w:rsidRPr="00BA7E92">
              <w:rPr>
                <w:rFonts w:cs="Arial"/>
                <w:color w:val="000000"/>
                <w:szCs w:val="18"/>
              </w:rPr>
              <w:t>11</w:t>
            </w:r>
          </w:p>
        </w:tc>
        <w:tc>
          <w:tcPr>
            <w:tcW w:w="686" w:type="pct"/>
            <w:tcBorders>
              <w:top w:val="nil"/>
              <w:left w:val="nil"/>
              <w:bottom w:val="single" w:sz="4" w:space="0" w:color="auto"/>
              <w:right w:val="single" w:sz="4" w:space="0" w:color="auto"/>
            </w:tcBorders>
            <w:shd w:val="clear" w:color="000000" w:fill="C0C0C0"/>
            <w:noWrap/>
            <w:vAlign w:val="center"/>
            <w:hideMark/>
          </w:tcPr>
          <w:p w14:paraId="50AC4F83" w14:textId="77777777" w:rsidR="00C66E98" w:rsidRPr="00BA7E92" w:rsidRDefault="00C66E98" w:rsidP="00C66E98">
            <w:pPr>
              <w:jc w:val="center"/>
              <w:rPr>
                <w:rFonts w:cs="Arial"/>
                <w:color w:val="000000"/>
                <w:szCs w:val="18"/>
              </w:rPr>
            </w:pPr>
            <w:r w:rsidRPr="00BA7E92">
              <w:rPr>
                <w:rFonts w:cs="Arial"/>
                <w:color w:val="000000"/>
                <w:szCs w:val="18"/>
              </w:rPr>
              <w:t>12</w:t>
            </w:r>
          </w:p>
        </w:tc>
        <w:tc>
          <w:tcPr>
            <w:tcW w:w="367" w:type="pct"/>
            <w:tcBorders>
              <w:top w:val="nil"/>
              <w:left w:val="nil"/>
              <w:bottom w:val="single" w:sz="4" w:space="0" w:color="auto"/>
              <w:right w:val="single" w:sz="4" w:space="0" w:color="auto"/>
            </w:tcBorders>
            <w:shd w:val="clear" w:color="000000" w:fill="C0C0C0"/>
            <w:noWrap/>
            <w:vAlign w:val="center"/>
            <w:hideMark/>
          </w:tcPr>
          <w:p w14:paraId="7D733A30" w14:textId="77777777" w:rsidR="00C66E98" w:rsidRPr="00BA7E92" w:rsidRDefault="00C66E98" w:rsidP="00C66E98">
            <w:pPr>
              <w:jc w:val="center"/>
              <w:rPr>
                <w:rFonts w:cs="Arial"/>
                <w:color w:val="000000"/>
                <w:szCs w:val="18"/>
              </w:rPr>
            </w:pPr>
            <w:r w:rsidRPr="00BA7E92">
              <w:rPr>
                <w:rFonts w:cs="Arial"/>
                <w:color w:val="000000"/>
                <w:szCs w:val="18"/>
              </w:rPr>
              <w:t>13</w:t>
            </w:r>
          </w:p>
        </w:tc>
        <w:tc>
          <w:tcPr>
            <w:tcW w:w="349" w:type="pct"/>
            <w:tcBorders>
              <w:top w:val="nil"/>
              <w:left w:val="nil"/>
              <w:bottom w:val="single" w:sz="4" w:space="0" w:color="auto"/>
              <w:right w:val="single" w:sz="4" w:space="0" w:color="auto"/>
            </w:tcBorders>
            <w:shd w:val="clear" w:color="000000" w:fill="C0C0C0"/>
            <w:noWrap/>
            <w:vAlign w:val="center"/>
            <w:hideMark/>
          </w:tcPr>
          <w:p w14:paraId="488C4F54" w14:textId="77777777" w:rsidR="00C66E98" w:rsidRPr="00BA7E92" w:rsidRDefault="00C66E98" w:rsidP="00C66E98">
            <w:pPr>
              <w:jc w:val="center"/>
              <w:rPr>
                <w:rFonts w:cs="Arial"/>
                <w:color w:val="000000"/>
                <w:szCs w:val="18"/>
              </w:rPr>
            </w:pPr>
            <w:r w:rsidRPr="00BA7E92">
              <w:rPr>
                <w:rFonts w:cs="Arial"/>
                <w:color w:val="000000"/>
                <w:szCs w:val="18"/>
              </w:rPr>
              <w:t>14</w:t>
            </w:r>
          </w:p>
        </w:tc>
        <w:tc>
          <w:tcPr>
            <w:tcW w:w="572" w:type="pct"/>
            <w:tcBorders>
              <w:top w:val="nil"/>
              <w:left w:val="nil"/>
              <w:bottom w:val="single" w:sz="4" w:space="0" w:color="auto"/>
              <w:right w:val="single" w:sz="8" w:space="0" w:color="auto"/>
            </w:tcBorders>
            <w:shd w:val="clear" w:color="000000" w:fill="C0C0C0"/>
            <w:noWrap/>
            <w:vAlign w:val="center"/>
            <w:hideMark/>
          </w:tcPr>
          <w:p w14:paraId="49CC2826" w14:textId="77777777" w:rsidR="00C66E98" w:rsidRPr="00BA7E92" w:rsidRDefault="00C66E98" w:rsidP="00C66E98">
            <w:pPr>
              <w:jc w:val="center"/>
              <w:rPr>
                <w:rFonts w:cs="Arial"/>
                <w:color w:val="000000"/>
                <w:szCs w:val="18"/>
              </w:rPr>
            </w:pPr>
            <w:r w:rsidRPr="00BA7E92">
              <w:rPr>
                <w:rFonts w:cs="Arial"/>
                <w:color w:val="000000"/>
                <w:szCs w:val="18"/>
              </w:rPr>
              <w:t>15</w:t>
            </w:r>
          </w:p>
        </w:tc>
      </w:tr>
      <w:tr w:rsidR="00C66E98" w:rsidRPr="00C66E98" w14:paraId="0731AF8A" w14:textId="77777777" w:rsidTr="00BA7E92">
        <w:trPr>
          <w:trHeight w:val="315"/>
        </w:trPr>
        <w:tc>
          <w:tcPr>
            <w:tcW w:w="777" w:type="pct"/>
            <w:tcBorders>
              <w:top w:val="nil"/>
              <w:left w:val="single" w:sz="4" w:space="0" w:color="auto"/>
              <w:bottom w:val="single" w:sz="4" w:space="0" w:color="auto"/>
              <w:right w:val="single" w:sz="4" w:space="0" w:color="auto"/>
            </w:tcBorders>
            <w:shd w:val="clear" w:color="000000" w:fill="FFFFFF"/>
            <w:noWrap/>
            <w:vAlign w:val="center"/>
            <w:hideMark/>
          </w:tcPr>
          <w:p w14:paraId="36B5F754" w14:textId="77777777" w:rsidR="00C66E98" w:rsidRPr="00BA7E92" w:rsidRDefault="00C66E98" w:rsidP="00C66E98">
            <w:pPr>
              <w:jc w:val="center"/>
              <w:rPr>
                <w:rFonts w:cs="Arial"/>
                <w:color w:val="000000"/>
                <w:szCs w:val="18"/>
              </w:rPr>
            </w:pPr>
            <w:r w:rsidRPr="00BA7E92">
              <w:rPr>
                <w:rFonts w:cs="Arial"/>
                <w:color w:val="000000"/>
                <w:szCs w:val="18"/>
              </w:rPr>
              <w:t>/42M</w:t>
            </w:r>
          </w:p>
        </w:tc>
        <w:tc>
          <w:tcPr>
            <w:tcW w:w="790" w:type="pct"/>
            <w:tcBorders>
              <w:top w:val="nil"/>
              <w:left w:val="nil"/>
              <w:bottom w:val="single" w:sz="4" w:space="0" w:color="auto"/>
              <w:right w:val="single" w:sz="4" w:space="0" w:color="auto"/>
            </w:tcBorders>
            <w:shd w:val="clear" w:color="000000" w:fill="FFFFFF"/>
            <w:noWrap/>
            <w:vAlign w:val="center"/>
            <w:hideMark/>
          </w:tcPr>
          <w:p w14:paraId="7DDE115A" w14:textId="77777777" w:rsidR="00C66E98" w:rsidRPr="00BA7E92" w:rsidRDefault="00C66E98" w:rsidP="00C66E98">
            <w:pPr>
              <w:jc w:val="center"/>
              <w:rPr>
                <w:rFonts w:cs="Arial"/>
                <w:color w:val="000000"/>
                <w:szCs w:val="18"/>
              </w:rPr>
            </w:pPr>
            <w:r w:rsidRPr="00BA7E92">
              <w:rPr>
                <w:rFonts w:cs="Arial"/>
                <w:color w:val="000000"/>
                <w:szCs w:val="18"/>
              </w:rPr>
              <w:t>/42M</w:t>
            </w:r>
          </w:p>
        </w:tc>
        <w:tc>
          <w:tcPr>
            <w:tcW w:w="772" w:type="pct"/>
            <w:tcBorders>
              <w:top w:val="nil"/>
              <w:left w:val="nil"/>
              <w:bottom w:val="single" w:sz="4" w:space="0" w:color="auto"/>
              <w:right w:val="single" w:sz="4" w:space="0" w:color="auto"/>
            </w:tcBorders>
            <w:shd w:val="clear" w:color="000000" w:fill="FFFFFF"/>
            <w:noWrap/>
            <w:vAlign w:val="center"/>
            <w:hideMark/>
          </w:tcPr>
          <w:p w14:paraId="4B4CA09B" w14:textId="77777777" w:rsidR="00C66E98" w:rsidRPr="00BA7E92" w:rsidRDefault="00C66E98" w:rsidP="00C66E98">
            <w:pPr>
              <w:jc w:val="center"/>
              <w:rPr>
                <w:rFonts w:cs="Arial"/>
                <w:color w:val="000000"/>
                <w:szCs w:val="18"/>
              </w:rPr>
            </w:pPr>
            <w:r w:rsidRPr="00BA7E92">
              <w:rPr>
                <w:rFonts w:cs="Arial"/>
                <w:color w:val="000000"/>
                <w:szCs w:val="18"/>
              </w:rPr>
              <w:t>/42M</w:t>
            </w:r>
          </w:p>
        </w:tc>
        <w:tc>
          <w:tcPr>
            <w:tcW w:w="686" w:type="pct"/>
            <w:tcBorders>
              <w:top w:val="nil"/>
              <w:left w:val="nil"/>
              <w:bottom w:val="single" w:sz="4" w:space="0" w:color="auto"/>
              <w:right w:val="single" w:sz="4" w:space="0" w:color="auto"/>
            </w:tcBorders>
            <w:shd w:val="clear" w:color="000000" w:fill="FFFFFF"/>
            <w:noWrap/>
            <w:vAlign w:val="center"/>
            <w:hideMark/>
          </w:tcPr>
          <w:p w14:paraId="55BA3E56" w14:textId="77777777" w:rsidR="00C66E98" w:rsidRPr="00BA7E92" w:rsidRDefault="00C66E98" w:rsidP="00C66E98">
            <w:pPr>
              <w:jc w:val="center"/>
              <w:rPr>
                <w:rFonts w:cs="Arial"/>
                <w:color w:val="000000"/>
                <w:szCs w:val="18"/>
              </w:rPr>
            </w:pPr>
            <w:r w:rsidRPr="00BA7E92">
              <w:rPr>
                <w:rFonts w:cs="Arial"/>
                <w:color w:val="000000"/>
                <w:szCs w:val="18"/>
              </w:rPr>
              <w:t>/42M</w:t>
            </w:r>
          </w:p>
        </w:tc>
        <w:tc>
          <w:tcPr>
            <w:tcW w:w="686" w:type="pct"/>
            <w:tcBorders>
              <w:top w:val="nil"/>
              <w:left w:val="nil"/>
              <w:bottom w:val="single" w:sz="4" w:space="0" w:color="auto"/>
              <w:right w:val="single" w:sz="4" w:space="0" w:color="auto"/>
            </w:tcBorders>
            <w:shd w:val="clear" w:color="000000" w:fill="FFFFFF"/>
            <w:noWrap/>
            <w:vAlign w:val="center"/>
            <w:hideMark/>
          </w:tcPr>
          <w:p w14:paraId="64F655E3" w14:textId="77777777" w:rsidR="00C66E98" w:rsidRPr="00BA7E92" w:rsidRDefault="00C66E98" w:rsidP="00C66E98">
            <w:pPr>
              <w:jc w:val="center"/>
              <w:rPr>
                <w:rFonts w:cs="Arial"/>
                <w:color w:val="000000"/>
                <w:szCs w:val="18"/>
              </w:rPr>
            </w:pPr>
            <w:r w:rsidRPr="00BA7E92">
              <w:rPr>
                <w:rFonts w:cs="Arial"/>
                <w:color w:val="000000"/>
                <w:szCs w:val="18"/>
              </w:rPr>
              <w:t>/42M</w:t>
            </w:r>
          </w:p>
        </w:tc>
        <w:tc>
          <w:tcPr>
            <w:tcW w:w="367" w:type="pct"/>
            <w:tcBorders>
              <w:top w:val="nil"/>
              <w:left w:val="nil"/>
              <w:bottom w:val="nil"/>
              <w:right w:val="single" w:sz="4" w:space="0" w:color="auto"/>
            </w:tcBorders>
            <w:shd w:val="clear" w:color="000000" w:fill="FFFFFF"/>
            <w:noWrap/>
            <w:vAlign w:val="center"/>
            <w:hideMark/>
          </w:tcPr>
          <w:p w14:paraId="5949CDD7" w14:textId="77777777" w:rsidR="00C66E98" w:rsidRPr="00BA7E92" w:rsidRDefault="00C66E98" w:rsidP="00C66E98">
            <w:pPr>
              <w:jc w:val="center"/>
              <w:rPr>
                <w:rFonts w:cs="Arial"/>
                <w:color w:val="000000"/>
                <w:szCs w:val="18"/>
              </w:rPr>
            </w:pPr>
            <w:r w:rsidRPr="00BA7E92">
              <w:rPr>
                <w:rFonts w:cs="Arial"/>
                <w:color w:val="000000"/>
                <w:szCs w:val="18"/>
              </w:rPr>
              <w:t>Empty</w:t>
            </w:r>
          </w:p>
        </w:tc>
        <w:tc>
          <w:tcPr>
            <w:tcW w:w="349" w:type="pct"/>
            <w:tcBorders>
              <w:top w:val="nil"/>
              <w:left w:val="nil"/>
              <w:bottom w:val="nil"/>
              <w:right w:val="single" w:sz="4" w:space="0" w:color="auto"/>
            </w:tcBorders>
            <w:shd w:val="clear" w:color="000000" w:fill="FFFFFF"/>
            <w:noWrap/>
            <w:vAlign w:val="center"/>
            <w:hideMark/>
          </w:tcPr>
          <w:p w14:paraId="7F6A8BEA" w14:textId="77777777" w:rsidR="00C66E98" w:rsidRPr="00BA7E92" w:rsidRDefault="00C66E98" w:rsidP="00C66E98">
            <w:pPr>
              <w:jc w:val="center"/>
              <w:rPr>
                <w:rFonts w:cs="Arial"/>
                <w:color w:val="000000"/>
                <w:szCs w:val="18"/>
              </w:rPr>
            </w:pPr>
            <w:r w:rsidRPr="00BA7E92">
              <w:rPr>
                <w:rFonts w:cs="Arial"/>
                <w:color w:val="000000"/>
                <w:szCs w:val="18"/>
              </w:rPr>
              <w:t>Empty</w:t>
            </w:r>
          </w:p>
        </w:tc>
        <w:tc>
          <w:tcPr>
            <w:tcW w:w="572" w:type="pct"/>
            <w:tcBorders>
              <w:top w:val="nil"/>
              <w:left w:val="nil"/>
              <w:bottom w:val="single" w:sz="4" w:space="0" w:color="auto"/>
              <w:right w:val="single" w:sz="4" w:space="0" w:color="auto"/>
            </w:tcBorders>
            <w:shd w:val="clear" w:color="000000" w:fill="FFFFFF"/>
            <w:noWrap/>
            <w:vAlign w:val="center"/>
            <w:hideMark/>
          </w:tcPr>
          <w:p w14:paraId="358695E8" w14:textId="77777777" w:rsidR="00C66E98" w:rsidRPr="00BA7E92" w:rsidRDefault="00C66E98" w:rsidP="00C66E98">
            <w:pPr>
              <w:jc w:val="center"/>
              <w:rPr>
                <w:rFonts w:cs="Arial"/>
                <w:color w:val="000000"/>
                <w:szCs w:val="18"/>
              </w:rPr>
            </w:pPr>
            <w:r w:rsidRPr="00BA7E92">
              <w:rPr>
                <w:rFonts w:cs="Arial"/>
                <w:color w:val="000000"/>
                <w:szCs w:val="18"/>
              </w:rPr>
              <w:t>/92</w:t>
            </w:r>
          </w:p>
        </w:tc>
      </w:tr>
      <w:tr w:rsidR="00C66E98" w:rsidRPr="00C66E98" w14:paraId="16ED04A2" w14:textId="77777777" w:rsidTr="00BA7E92">
        <w:trPr>
          <w:trHeight w:val="323"/>
        </w:trPr>
        <w:tc>
          <w:tcPr>
            <w:tcW w:w="777" w:type="pct"/>
            <w:tcBorders>
              <w:top w:val="single" w:sz="8" w:space="0" w:color="auto"/>
              <w:left w:val="single" w:sz="4" w:space="0" w:color="auto"/>
              <w:bottom w:val="single" w:sz="4" w:space="0" w:color="auto"/>
              <w:right w:val="single" w:sz="4" w:space="0" w:color="auto"/>
            </w:tcBorders>
            <w:shd w:val="clear" w:color="000000" w:fill="FFFFFF"/>
            <w:vAlign w:val="center"/>
            <w:hideMark/>
          </w:tcPr>
          <w:p w14:paraId="1827F4D6" w14:textId="77777777" w:rsidR="00C66E98" w:rsidRPr="00BA7E92" w:rsidRDefault="00C66E98" w:rsidP="00C66E98">
            <w:pPr>
              <w:jc w:val="center"/>
              <w:rPr>
                <w:rFonts w:cs="Arial"/>
                <w:color w:val="000000"/>
                <w:szCs w:val="18"/>
              </w:rPr>
            </w:pPr>
            <w:r w:rsidRPr="00BA7E92">
              <w:rPr>
                <w:rFonts w:cs="Arial"/>
                <w:color w:val="000000"/>
                <w:szCs w:val="18"/>
              </w:rPr>
              <w:t>10MAD10_V_vel</w:t>
            </w:r>
          </w:p>
        </w:tc>
        <w:tc>
          <w:tcPr>
            <w:tcW w:w="790" w:type="pct"/>
            <w:tcBorders>
              <w:top w:val="single" w:sz="8" w:space="0" w:color="auto"/>
              <w:left w:val="nil"/>
              <w:bottom w:val="single" w:sz="4" w:space="0" w:color="auto"/>
              <w:right w:val="single" w:sz="4" w:space="0" w:color="auto"/>
            </w:tcBorders>
            <w:shd w:val="clear" w:color="000000" w:fill="FFFFFF"/>
            <w:vAlign w:val="center"/>
            <w:hideMark/>
          </w:tcPr>
          <w:p w14:paraId="4FE875F5" w14:textId="77777777" w:rsidR="00C66E98" w:rsidRPr="00BA7E92" w:rsidRDefault="00C66E98" w:rsidP="00C66E98">
            <w:pPr>
              <w:jc w:val="center"/>
              <w:rPr>
                <w:rFonts w:cs="Arial"/>
                <w:color w:val="000000"/>
                <w:szCs w:val="18"/>
              </w:rPr>
            </w:pPr>
            <w:r w:rsidRPr="00BA7E92">
              <w:rPr>
                <w:rFonts w:cs="Arial"/>
                <w:color w:val="000000"/>
                <w:szCs w:val="18"/>
              </w:rPr>
              <w:t>10MAD20_H_vel</w:t>
            </w:r>
          </w:p>
        </w:tc>
        <w:tc>
          <w:tcPr>
            <w:tcW w:w="772" w:type="pct"/>
            <w:tcBorders>
              <w:top w:val="single" w:sz="8" w:space="0" w:color="auto"/>
              <w:left w:val="nil"/>
              <w:bottom w:val="single" w:sz="4" w:space="0" w:color="auto"/>
              <w:right w:val="single" w:sz="4" w:space="0" w:color="auto"/>
            </w:tcBorders>
            <w:shd w:val="clear" w:color="000000" w:fill="FFFFFF"/>
            <w:vAlign w:val="center"/>
            <w:hideMark/>
          </w:tcPr>
          <w:p w14:paraId="24020508" w14:textId="77777777" w:rsidR="00C66E98" w:rsidRPr="00BA7E92" w:rsidRDefault="00C66E98" w:rsidP="00C66E98">
            <w:pPr>
              <w:jc w:val="center"/>
              <w:rPr>
                <w:rFonts w:cs="Arial"/>
                <w:color w:val="000000"/>
                <w:szCs w:val="18"/>
              </w:rPr>
            </w:pPr>
            <w:r w:rsidRPr="00BA7E92">
              <w:rPr>
                <w:rFonts w:cs="Arial"/>
                <w:color w:val="000000"/>
                <w:szCs w:val="18"/>
              </w:rPr>
              <w:t>10MAD40_V_vel</w:t>
            </w:r>
          </w:p>
        </w:tc>
        <w:tc>
          <w:tcPr>
            <w:tcW w:w="686" w:type="pct"/>
            <w:tcBorders>
              <w:top w:val="single" w:sz="8" w:space="0" w:color="auto"/>
              <w:left w:val="nil"/>
              <w:bottom w:val="single" w:sz="4" w:space="0" w:color="auto"/>
              <w:right w:val="single" w:sz="4" w:space="0" w:color="auto"/>
            </w:tcBorders>
            <w:shd w:val="clear" w:color="000000" w:fill="FFFFFF"/>
            <w:vAlign w:val="center"/>
            <w:hideMark/>
          </w:tcPr>
          <w:p w14:paraId="7C87D340" w14:textId="77777777" w:rsidR="00C66E98" w:rsidRPr="00BA7E92" w:rsidRDefault="00C66E98" w:rsidP="00C66E98">
            <w:pPr>
              <w:jc w:val="center"/>
              <w:rPr>
                <w:rFonts w:cs="Arial"/>
                <w:color w:val="000000"/>
                <w:szCs w:val="18"/>
              </w:rPr>
            </w:pPr>
            <w:r w:rsidRPr="00BA7E92">
              <w:rPr>
                <w:rFonts w:cs="Arial"/>
                <w:color w:val="000000"/>
                <w:szCs w:val="18"/>
              </w:rPr>
              <w:t>10MAD30_Y</w:t>
            </w:r>
          </w:p>
        </w:tc>
        <w:tc>
          <w:tcPr>
            <w:tcW w:w="686" w:type="pct"/>
            <w:tcBorders>
              <w:top w:val="single" w:sz="8" w:space="0" w:color="auto"/>
              <w:left w:val="nil"/>
              <w:bottom w:val="single" w:sz="4" w:space="0" w:color="auto"/>
              <w:right w:val="single" w:sz="4" w:space="0" w:color="auto"/>
            </w:tcBorders>
            <w:shd w:val="clear" w:color="000000" w:fill="FFFFFF"/>
            <w:vAlign w:val="center"/>
            <w:hideMark/>
          </w:tcPr>
          <w:p w14:paraId="01C04C2B" w14:textId="77777777" w:rsidR="00C66E98" w:rsidRPr="00BA7E92" w:rsidRDefault="00C66E98" w:rsidP="00C66E98">
            <w:pPr>
              <w:jc w:val="center"/>
              <w:rPr>
                <w:rFonts w:cs="Arial"/>
                <w:color w:val="000000"/>
                <w:szCs w:val="18"/>
              </w:rPr>
            </w:pPr>
            <w:r w:rsidRPr="00BA7E92">
              <w:rPr>
                <w:rFonts w:cs="Arial"/>
                <w:color w:val="000000"/>
                <w:szCs w:val="18"/>
              </w:rPr>
              <w:t>10MAD50_Y</w:t>
            </w:r>
          </w:p>
        </w:tc>
        <w:tc>
          <w:tcPr>
            <w:tcW w:w="367" w:type="pct"/>
            <w:tcBorders>
              <w:top w:val="single" w:sz="8" w:space="0" w:color="auto"/>
              <w:left w:val="nil"/>
              <w:bottom w:val="single" w:sz="4" w:space="0" w:color="auto"/>
              <w:right w:val="single" w:sz="4" w:space="0" w:color="auto"/>
            </w:tcBorders>
            <w:shd w:val="clear" w:color="000000" w:fill="FFFFFF"/>
            <w:noWrap/>
            <w:vAlign w:val="center"/>
            <w:hideMark/>
          </w:tcPr>
          <w:p w14:paraId="4936C24C" w14:textId="77777777" w:rsidR="00C66E98" w:rsidRPr="00BA7E92" w:rsidRDefault="00C66E98" w:rsidP="00C66E98">
            <w:pPr>
              <w:jc w:val="center"/>
              <w:rPr>
                <w:rFonts w:cs="Arial"/>
                <w:color w:val="000000"/>
                <w:szCs w:val="18"/>
              </w:rPr>
            </w:pPr>
            <w:r w:rsidRPr="00BA7E92">
              <w:rPr>
                <w:rFonts w:cs="Arial"/>
                <w:color w:val="000000"/>
                <w:szCs w:val="18"/>
              </w:rPr>
              <w:t> </w:t>
            </w:r>
          </w:p>
        </w:tc>
        <w:tc>
          <w:tcPr>
            <w:tcW w:w="349" w:type="pct"/>
            <w:tcBorders>
              <w:top w:val="single" w:sz="8" w:space="0" w:color="auto"/>
              <w:left w:val="nil"/>
              <w:bottom w:val="single" w:sz="4" w:space="0" w:color="auto"/>
              <w:right w:val="single" w:sz="4" w:space="0" w:color="auto"/>
            </w:tcBorders>
            <w:shd w:val="clear" w:color="000000" w:fill="FFFFFF"/>
            <w:vAlign w:val="center"/>
            <w:hideMark/>
          </w:tcPr>
          <w:p w14:paraId="54C8ABB0" w14:textId="77777777" w:rsidR="00C66E98" w:rsidRPr="00BA7E92" w:rsidRDefault="00C66E98" w:rsidP="00C66E98">
            <w:pPr>
              <w:jc w:val="center"/>
              <w:rPr>
                <w:rFonts w:cs="Arial"/>
                <w:color w:val="000000"/>
                <w:szCs w:val="18"/>
              </w:rPr>
            </w:pPr>
            <w:r w:rsidRPr="00BA7E92">
              <w:rPr>
                <w:rFonts w:cs="Arial"/>
                <w:color w:val="000000"/>
                <w:szCs w:val="18"/>
              </w:rPr>
              <w:t> </w:t>
            </w:r>
          </w:p>
        </w:tc>
        <w:tc>
          <w:tcPr>
            <w:tcW w:w="572" w:type="pct"/>
            <w:vMerge w:val="restart"/>
            <w:tcBorders>
              <w:top w:val="single" w:sz="8" w:space="0" w:color="auto"/>
              <w:left w:val="single" w:sz="4" w:space="0" w:color="auto"/>
              <w:bottom w:val="single" w:sz="8" w:space="0" w:color="000000"/>
              <w:right w:val="single" w:sz="8" w:space="0" w:color="auto"/>
            </w:tcBorders>
            <w:shd w:val="clear" w:color="000000" w:fill="FFFFFF"/>
            <w:textDirection w:val="btLr"/>
            <w:vAlign w:val="center"/>
            <w:hideMark/>
          </w:tcPr>
          <w:p w14:paraId="316F53C2" w14:textId="77777777" w:rsidR="00C66E98" w:rsidRPr="00BA7E92" w:rsidRDefault="00C66E98" w:rsidP="00C66E98">
            <w:pPr>
              <w:jc w:val="center"/>
              <w:rPr>
                <w:rFonts w:cs="Arial"/>
                <w:color w:val="000000"/>
                <w:szCs w:val="18"/>
              </w:rPr>
            </w:pPr>
            <w:r w:rsidRPr="00BA7E92">
              <w:rPr>
                <w:rFonts w:cs="Arial"/>
                <w:color w:val="000000"/>
                <w:szCs w:val="18"/>
              </w:rPr>
              <w:t>COMM GATEWAY MODULE</w:t>
            </w:r>
          </w:p>
        </w:tc>
      </w:tr>
      <w:tr w:rsidR="00C66E98" w:rsidRPr="00C66E98" w14:paraId="7791B7EF" w14:textId="77777777" w:rsidTr="00BA7E92">
        <w:trPr>
          <w:trHeight w:val="338"/>
        </w:trPr>
        <w:tc>
          <w:tcPr>
            <w:tcW w:w="777" w:type="pct"/>
            <w:tcBorders>
              <w:top w:val="single" w:sz="8" w:space="0" w:color="auto"/>
              <w:left w:val="single" w:sz="4" w:space="0" w:color="auto"/>
              <w:bottom w:val="single" w:sz="4" w:space="0" w:color="auto"/>
              <w:right w:val="single" w:sz="4" w:space="0" w:color="auto"/>
            </w:tcBorders>
            <w:shd w:val="clear" w:color="000000" w:fill="FFFFFF"/>
            <w:vAlign w:val="center"/>
            <w:hideMark/>
          </w:tcPr>
          <w:p w14:paraId="1DD77573" w14:textId="77777777" w:rsidR="00C66E98" w:rsidRPr="00BA7E92" w:rsidRDefault="00C66E98" w:rsidP="00C66E98">
            <w:pPr>
              <w:jc w:val="center"/>
              <w:rPr>
                <w:rFonts w:cs="Arial"/>
                <w:color w:val="000000"/>
                <w:szCs w:val="18"/>
              </w:rPr>
            </w:pPr>
            <w:r w:rsidRPr="00BA7E92">
              <w:rPr>
                <w:rFonts w:cs="Arial"/>
                <w:color w:val="000000"/>
                <w:szCs w:val="18"/>
              </w:rPr>
              <w:t>10MAD10_H_vel</w:t>
            </w:r>
          </w:p>
        </w:tc>
        <w:tc>
          <w:tcPr>
            <w:tcW w:w="790" w:type="pct"/>
            <w:tcBorders>
              <w:top w:val="nil"/>
              <w:left w:val="nil"/>
              <w:bottom w:val="single" w:sz="4" w:space="0" w:color="auto"/>
              <w:right w:val="single" w:sz="4" w:space="0" w:color="auto"/>
            </w:tcBorders>
            <w:shd w:val="clear" w:color="000000" w:fill="FFFFFF"/>
            <w:vAlign w:val="center"/>
            <w:hideMark/>
          </w:tcPr>
          <w:p w14:paraId="6DC171E6" w14:textId="77777777" w:rsidR="00C66E98" w:rsidRPr="00BA7E92" w:rsidRDefault="00C66E98" w:rsidP="00C66E98">
            <w:pPr>
              <w:jc w:val="center"/>
              <w:rPr>
                <w:rFonts w:cs="Arial"/>
                <w:color w:val="000000"/>
                <w:szCs w:val="18"/>
              </w:rPr>
            </w:pPr>
            <w:r w:rsidRPr="00BA7E92">
              <w:rPr>
                <w:rFonts w:cs="Arial"/>
                <w:color w:val="000000"/>
                <w:szCs w:val="18"/>
              </w:rPr>
              <w:t>10MAD30_V_vel</w:t>
            </w:r>
          </w:p>
        </w:tc>
        <w:tc>
          <w:tcPr>
            <w:tcW w:w="772" w:type="pct"/>
            <w:tcBorders>
              <w:top w:val="single" w:sz="8" w:space="0" w:color="auto"/>
              <w:left w:val="nil"/>
              <w:bottom w:val="single" w:sz="4" w:space="0" w:color="auto"/>
              <w:right w:val="single" w:sz="4" w:space="0" w:color="auto"/>
            </w:tcBorders>
            <w:shd w:val="clear" w:color="000000" w:fill="FFFFFF"/>
            <w:vAlign w:val="center"/>
            <w:hideMark/>
          </w:tcPr>
          <w:p w14:paraId="313B7C71" w14:textId="77777777" w:rsidR="00C66E98" w:rsidRPr="00BA7E92" w:rsidRDefault="00C66E98" w:rsidP="00C66E98">
            <w:pPr>
              <w:jc w:val="center"/>
              <w:rPr>
                <w:rFonts w:cs="Arial"/>
                <w:color w:val="000000"/>
                <w:szCs w:val="18"/>
              </w:rPr>
            </w:pPr>
            <w:r w:rsidRPr="00BA7E92">
              <w:rPr>
                <w:rFonts w:cs="Arial"/>
                <w:color w:val="000000"/>
                <w:szCs w:val="18"/>
              </w:rPr>
              <w:t>10MAD40_H_vel</w:t>
            </w:r>
          </w:p>
        </w:tc>
        <w:tc>
          <w:tcPr>
            <w:tcW w:w="686" w:type="pct"/>
            <w:tcBorders>
              <w:top w:val="single" w:sz="8" w:space="0" w:color="auto"/>
              <w:left w:val="nil"/>
              <w:bottom w:val="single" w:sz="4" w:space="0" w:color="auto"/>
              <w:right w:val="single" w:sz="4" w:space="0" w:color="auto"/>
            </w:tcBorders>
            <w:shd w:val="clear" w:color="000000" w:fill="FFFFFF"/>
            <w:vAlign w:val="center"/>
            <w:hideMark/>
          </w:tcPr>
          <w:p w14:paraId="5221C681" w14:textId="77777777" w:rsidR="00C66E98" w:rsidRPr="00BA7E92" w:rsidRDefault="00C66E98" w:rsidP="00C66E98">
            <w:pPr>
              <w:jc w:val="center"/>
              <w:rPr>
                <w:rFonts w:cs="Arial"/>
                <w:color w:val="000000"/>
                <w:szCs w:val="18"/>
              </w:rPr>
            </w:pPr>
            <w:r w:rsidRPr="00BA7E92">
              <w:rPr>
                <w:rFonts w:cs="Arial"/>
                <w:color w:val="000000"/>
                <w:szCs w:val="18"/>
              </w:rPr>
              <w:t>10MAD30_X</w:t>
            </w:r>
          </w:p>
        </w:tc>
        <w:tc>
          <w:tcPr>
            <w:tcW w:w="686" w:type="pct"/>
            <w:tcBorders>
              <w:top w:val="single" w:sz="8" w:space="0" w:color="auto"/>
              <w:left w:val="nil"/>
              <w:bottom w:val="single" w:sz="4" w:space="0" w:color="auto"/>
              <w:right w:val="single" w:sz="4" w:space="0" w:color="auto"/>
            </w:tcBorders>
            <w:shd w:val="clear" w:color="000000" w:fill="FFFFFF"/>
            <w:vAlign w:val="center"/>
            <w:hideMark/>
          </w:tcPr>
          <w:p w14:paraId="74C91954" w14:textId="77777777" w:rsidR="00C66E98" w:rsidRPr="00BA7E92" w:rsidRDefault="00C66E98" w:rsidP="00C66E98">
            <w:pPr>
              <w:jc w:val="center"/>
              <w:rPr>
                <w:rFonts w:cs="Arial"/>
                <w:color w:val="000000"/>
                <w:szCs w:val="18"/>
              </w:rPr>
            </w:pPr>
            <w:r w:rsidRPr="00BA7E92">
              <w:rPr>
                <w:rFonts w:cs="Arial"/>
                <w:color w:val="000000"/>
                <w:szCs w:val="18"/>
              </w:rPr>
              <w:t>10MAD50_X</w:t>
            </w:r>
          </w:p>
        </w:tc>
        <w:tc>
          <w:tcPr>
            <w:tcW w:w="367" w:type="pct"/>
            <w:tcBorders>
              <w:top w:val="nil"/>
              <w:left w:val="nil"/>
              <w:bottom w:val="single" w:sz="4" w:space="0" w:color="auto"/>
              <w:right w:val="single" w:sz="4" w:space="0" w:color="auto"/>
            </w:tcBorders>
            <w:shd w:val="clear" w:color="000000" w:fill="FFFFFF"/>
            <w:noWrap/>
            <w:vAlign w:val="center"/>
            <w:hideMark/>
          </w:tcPr>
          <w:p w14:paraId="61DD9CE1" w14:textId="77777777" w:rsidR="00C66E98" w:rsidRPr="00BA7E92" w:rsidRDefault="00C66E98" w:rsidP="00C66E98">
            <w:pPr>
              <w:jc w:val="center"/>
              <w:rPr>
                <w:rFonts w:cs="Arial"/>
                <w:color w:val="000000"/>
                <w:szCs w:val="18"/>
              </w:rPr>
            </w:pPr>
            <w:r w:rsidRPr="00BA7E92">
              <w:rPr>
                <w:rFonts w:cs="Arial"/>
                <w:color w:val="000000"/>
                <w:szCs w:val="18"/>
              </w:rPr>
              <w:t> </w:t>
            </w:r>
          </w:p>
        </w:tc>
        <w:tc>
          <w:tcPr>
            <w:tcW w:w="349" w:type="pct"/>
            <w:tcBorders>
              <w:top w:val="nil"/>
              <w:left w:val="nil"/>
              <w:bottom w:val="single" w:sz="4" w:space="0" w:color="auto"/>
              <w:right w:val="single" w:sz="4" w:space="0" w:color="auto"/>
            </w:tcBorders>
            <w:shd w:val="clear" w:color="000000" w:fill="FFFFFF"/>
            <w:noWrap/>
            <w:vAlign w:val="center"/>
            <w:hideMark/>
          </w:tcPr>
          <w:p w14:paraId="0DD85D33" w14:textId="77777777" w:rsidR="00C66E98" w:rsidRPr="00BA7E92" w:rsidRDefault="00C66E98" w:rsidP="00C66E98">
            <w:pPr>
              <w:jc w:val="center"/>
              <w:rPr>
                <w:rFonts w:cs="Arial"/>
                <w:color w:val="000000"/>
                <w:szCs w:val="18"/>
              </w:rPr>
            </w:pPr>
            <w:r w:rsidRPr="00BA7E92">
              <w:rPr>
                <w:rFonts w:cs="Arial"/>
                <w:color w:val="000000"/>
                <w:szCs w:val="18"/>
              </w:rPr>
              <w:t> </w:t>
            </w:r>
          </w:p>
        </w:tc>
        <w:tc>
          <w:tcPr>
            <w:tcW w:w="572" w:type="pct"/>
            <w:vMerge/>
            <w:tcBorders>
              <w:top w:val="single" w:sz="8" w:space="0" w:color="auto"/>
              <w:left w:val="single" w:sz="4" w:space="0" w:color="auto"/>
              <w:bottom w:val="single" w:sz="8" w:space="0" w:color="000000"/>
              <w:right w:val="single" w:sz="8" w:space="0" w:color="auto"/>
            </w:tcBorders>
            <w:vAlign w:val="center"/>
            <w:hideMark/>
          </w:tcPr>
          <w:p w14:paraId="407C31DD" w14:textId="77777777" w:rsidR="00C66E98" w:rsidRPr="00BA7E92" w:rsidRDefault="00C66E98" w:rsidP="00C66E98">
            <w:pPr>
              <w:rPr>
                <w:rFonts w:cs="Arial"/>
                <w:color w:val="000000"/>
                <w:szCs w:val="18"/>
              </w:rPr>
            </w:pPr>
          </w:p>
        </w:tc>
      </w:tr>
      <w:tr w:rsidR="00C66E98" w:rsidRPr="00C66E98" w14:paraId="6AFFC55D" w14:textId="77777777" w:rsidTr="00BA7E92">
        <w:trPr>
          <w:trHeight w:val="315"/>
        </w:trPr>
        <w:tc>
          <w:tcPr>
            <w:tcW w:w="777" w:type="pct"/>
            <w:tcBorders>
              <w:top w:val="single" w:sz="8" w:space="0" w:color="auto"/>
              <w:left w:val="single" w:sz="4" w:space="0" w:color="auto"/>
              <w:bottom w:val="single" w:sz="4" w:space="0" w:color="auto"/>
              <w:right w:val="single" w:sz="4" w:space="0" w:color="auto"/>
            </w:tcBorders>
            <w:shd w:val="clear" w:color="000000" w:fill="FFFFFF"/>
            <w:vAlign w:val="center"/>
            <w:hideMark/>
          </w:tcPr>
          <w:p w14:paraId="2C4A450F" w14:textId="77777777" w:rsidR="00C66E98" w:rsidRPr="00BA7E92" w:rsidRDefault="00C66E98" w:rsidP="00C66E98">
            <w:pPr>
              <w:jc w:val="center"/>
              <w:rPr>
                <w:rFonts w:cs="Arial"/>
                <w:color w:val="000000"/>
                <w:szCs w:val="18"/>
              </w:rPr>
            </w:pPr>
            <w:r w:rsidRPr="00BA7E92">
              <w:rPr>
                <w:rFonts w:cs="Arial"/>
                <w:color w:val="000000"/>
                <w:szCs w:val="18"/>
              </w:rPr>
              <w:t>10MAD10_A_vel</w:t>
            </w:r>
          </w:p>
        </w:tc>
        <w:tc>
          <w:tcPr>
            <w:tcW w:w="790" w:type="pct"/>
            <w:tcBorders>
              <w:top w:val="nil"/>
              <w:left w:val="nil"/>
              <w:bottom w:val="single" w:sz="4" w:space="0" w:color="auto"/>
              <w:right w:val="single" w:sz="4" w:space="0" w:color="auto"/>
            </w:tcBorders>
            <w:shd w:val="clear" w:color="auto" w:fill="00B0F0"/>
            <w:vAlign w:val="center"/>
            <w:hideMark/>
          </w:tcPr>
          <w:p w14:paraId="38482665" w14:textId="77777777" w:rsidR="00C66E98" w:rsidRPr="00BA7E92" w:rsidRDefault="00C66E98" w:rsidP="00C66E98">
            <w:pPr>
              <w:jc w:val="center"/>
              <w:rPr>
                <w:rFonts w:cs="Arial"/>
                <w:color w:val="000000"/>
                <w:szCs w:val="18"/>
              </w:rPr>
            </w:pPr>
            <w:r w:rsidRPr="00BA7E92">
              <w:rPr>
                <w:rFonts w:cs="Arial"/>
                <w:color w:val="000000"/>
                <w:szCs w:val="18"/>
              </w:rPr>
              <w:t>10MAD30_H_vel</w:t>
            </w:r>
          </w:p>
        </w:tc>
        <w:tc>
          <w:tcPr>
            <w:tcW w:w="772" w:type="pct"/>
            <w:tcBorders>
              <w:top w:val="single" w:sz="8" w:space="0" w:color="auto"/>
              <w:left w:val="nil"/>
              <w:bottom w:val="single" w:sz="4" w:space="0" w:color="auto"/>
              <w:right w:val="single" w:sz="4" w:space="0" w:color="auto"/>
            </w:tcBorders>
            <w:shd w:val="clear" w:color="000000" w:fill="FFFFFF"/>
            <w:vAlign w:val="center"/>
            <w:hideMark/>
          </w:tcPr>
          <w:p w14:paraId="42F5B148" w14:textId="77777777" w:rsidR="00C66E98" w:rsidRPr="00BA7E92" w:rsidRDefault="00C66E98" w:rsidP="00C66E98">
            <w:pPr>
              <w:jc w:val="center"/>
              <w:rPr>
                <w:rFonts w:cs="Arial"/>
                <w:color w:val="000000"/>
                <w:szCs w:val="18"/>
              </w:rPr>
            </w:pPr>
            <w:r w:rsidRPr="00BA7E92">
              <w:rPr>
                <w:rFonts w:cs="Arial"/>
                <w:color w:val="000000"/>
                <w:szCs w:val="18"/>
              </w:rPr>
              <w:t>10MAD50_V_vel</w:t>
            </w:r>
          </w:p>
        </w:tc>
        <w:tc>
          <w:tcPr>
            <w:tcW w:w="686" w:type="pct"/>
            <w:tcBorders>
              <w:top w:val="single" w:sz="8" w:space="0" w:color="auto"/>
              <w:left w:val="nil"/>
              <w:bottom w:val="single" w:sz="4" w:space="0" w:color="auto"/>
              <w:right w:val="single" w:sz="4" w:space="0" w:color="auto"/>
            </w:tcBorders>
            <w:shd w:val="clear" w:color="000000" w:fill="FFFFFF"/>
            <w:vAlign w:val="center"/>
            <w:hideMark/>
          </w:tcPr>
          <w:p w14:paraId="669EE0A9" w14:textId="77777777" w:rsidR="00C66E98" w:rsidRPr="00BA7E92" w:rsidRDefault="00C66E98" w:rsidP="00C66E98">
            <w:pPr>
              <w:jc w:val="center"/>
              <w:rPr>
                <w:rFonts w:cs="Arial"/>
                <w:color w:val="000000"/>
                <w:szCs w:val="18"/>
              </w:rPr>
            </w:pPr>
            <w:r w:rsidRPr="00BA7E92">
              <w:rPr>
                <w:rFonts w:cs="Arial"/>
                <w:color w:val="000000"/>
                <w:szCs w:val="18"/>
              </w:rPr>
              <w:t>10MAD40_Y</w:t>
            </w:r>
          </w:p>
        </w:tc>
        <w:tc>
          <w:tcPr>
            <w:tcW w:w="686" w:type="pct"/>
            <w:tcBorders>
              <w:top w:val="single" w:sz="8" w:space="0" w:color="auto"/>
              <w:left w:val="nil"/>
              <w:bottom w:val="single" w:sz="4" w:space="0" w:color="auto"/>
              <w:right w:val="single" w:sz="4" w:space="0" w:color="auto"/>
            </w:tcBorders>
            <w:shd w:val="clear" w:color="000000" w:fill="FFFFFF"/>
            <w:vAlign w:val="center"/>
            <w:hideMark/>
          </w:tcPr>
          <w:p w14:paraId="781D9480" w14:textId="77777777" w:rsidR="00C66E98" w:rsidRPr="00BA7E92" w:rsidRDefault="00C66E98" w:rsidP="00C66E98">
            <w:pPr>
              <w:jc w:val="center"/>
              <w:rPr>
                <w:rFonts w:cs="Arial"/>
                <w:color w:val="000000"/>
                <w:szCs w:val="18"/>
              </w:rPr>
            </w:pPr>
            <w:r w:rsidRPr="00BA7E92">
              <w:rPr>
                <w:rFonts w:cs="Arial"/>
                <w:color w:val="000000"/>
                <w:szCs w:val="18"/>
              </w:rPr>
              <w:t>10MAD60_Y</w:t>
            </w:r>
          </w:p>
        </w:tc>
        <w:tc>
          <w:tcPr>
            <w:tcW w:w="367" w:type="pct"/>
            <w:tcBorders>
              <w:top w:val="nil"/>
              <w:left w:val="nil"/>
              <w:bottom w:val="single" w:sz="4" w:space="0" w:color="auto"/>
              <w:right w:val="single" w:sz="4" w:space="0" w:color="auto"/>
            </w:tcBorders>
            <w:shd w:val="clear" w:color="000000" w:fill="FFFFFF"/>
            <w:noWrap/>
            <w:vAlign w:val="center"/>
            <w:hideMark/>
          </w:tcPr>
          <w:p w14:paraId="21D6DBED" w14:textId="77777777" w:rsidR="00C66E98" w:rsidRPr="00BA7E92" w:rsidRDefault="00C66E98" w:rsidP="00C66E98">
            <w:pPr>
              <w:jc w:val="center"/>
              <w:rPr>
                <w:rFonts w:cs="Arial"/>
                <w:color w:val="000000"/>
                <w:szCs w:val="18"/>
              </w:rPr>
            </w:pPr>
            <w:r w:rsidRPr="00BA7E92">
              <w:rPr>
                <w:rFonts w:cs="Arial"/>
                <w:color w:val="000000"/>
                <w:szCs w:val="18"/>
              </w:rPr>
              <w:t> </w:t>
            </w:r>
          </w:p>
        </w:tc>
        <w:tc>
          <w:tcPr>
            <w:tcW w:w="349" w:type="pct"/>
            <w:tcBorders>
              <w:top w:val="nil"/>
              <w:left w:val="nil"/>
              <w:bottom w:val="single" w:sz="4" w:space="0" w:color="auto"/>
              <w:right w:val="single" w:sz="4" w:space="0" w:color="auto"/>
            </w:tcBorders>
            <w:shd w:val="clear" w:color="000000" w:fill="FFFFFF"/>
            <w:noWrap/>
            <w:vAlign w:val="center"/>
            <w:hideMark/>
          </w:tcPr>
          <w:p w14:paraId="4ABFDC74" w14:textId="77777777" w:rsidR="00C66E98" w:rsidRPr="00BA7E92" w:rsidRDefault="00C66E98" w:rsidP="00C66E98">
            <w:pPr>
              <w:jc w:val="center"/>
              <w:rPr>
                <w:rFonts w:cs="Arial"/>
                <w:color w:val="000000"/>
                <w:szCs w:val="18"/>
              </w:rPr>
            </w:pPr>
            <w:r w:rsidRPr="00BA7E92">
              <w:rPr>
                <w:rFonts w:cs="Arial"/>
                <w:color w:val="000000"/>
                <w:szCs w:val="18"/>
              </w:rPr>
              <w:t> </w:t>
            </w:r>
          </w:p>
        </w:tc>
        <w:tc>
          <w:tcPr>
            <w:tcW w:w="572" w:type="pct"/>
            <w:vMerge/>
            <w:tcBorders>
              <w:top w:val="single" w:sz="8" w:space="0" w:color="auto"/>
              <w:left w:val="single" w:sz="4" w:space="0" w:color="auto"/>
              <w:bottom w:val="single" w:sz="8" w:space="0" w:color="000000"/>
              <w:right w:val="single" w:sz="8" w:space="0" w:color="auto"/>
            </w:tcBorders>
            <w:vAlign w:val="center"/>
            <w:hideMark/>
          </w:tcPr>
          <w:p w14:paraId="3D792150" w14:textId="77777777" w:rsidR="00C66E98" w:rsidRPr="00BA7E92" w:rsidRDefault="00C66E98" w:rsidP="00C66E98">
            <w:pPr>
              <w:rPr>
                <w:rFonts w:cs="Arial"/>
                <w:color w:val="000000"/>
                <w:szCs w:val="18"/>
              </w:rPr>
            </w:pPr>
          </w:p>
        </w:tc>
      </w:tr>
      <w:tr w:rsidR="00C66E98" w:rsidRPr="00C66E98" w14:paraId="1BD71099" w14:textId="77777777" w:rsidTr="00BA7E92">
        <w:trPr>
          <w:trHeight w:val="315"/>
        </w:trPr>
        <w:tc>
          <w:tcPr>
            <w:tcW w:w="777" w:type="pct"/>
            <w:tcBorders>
              <w:top w:val="nil"/>
              <w:left w:val="single" w:sz="4" w:space="0" w:color="auto"/>
              <w:bottom w:val="single" w:sz="8" w:space="0" w:color="auto"/>
              <w:right w:val="single" w:sz="4" w:space="0" w:color="auto"/>
            </w:tcBorders>
            <w:shd w:val="clear" w:color="000000" w:fill="FFFFFF"/>
            <w:vAlign w:val="center"/>
            <w:hideMark/>
          </w:tcPr>
          <w:p w14:paraId="71436FAD" w14:textId="77777777" w:rsidR="00C66E98" w:rsidRPr="00BA7E92" w:rsidRDefault="00C66E98" w:rsidP="00C66E98">
            <w:pPr>
              <w:jc w:val="center"/>
              <w:rPr>
                <w:rFonts w:cs="Arial"/>
                <w:color w:val="000000"/>
                <w:szCs w:val="18"/>
              </w:rPr>
            </w:pPr>
            <w:r w:rsidRPr="00BA7E92">
              <w:rPr>
                <w:rFonts w:cs="Arial"/>
                <w:color w:val="000000"/>
                <w:szCs w:val="18"/>
              </w:rPr>
              <w:t>10MAD20_V_vel</w:t>
            </w:r>
          </w:p>
        </w:tc>
        <w:tc>
          <w:tcPr>
            <w:tcW w:w="790" w:type="pct"/>
            <w:tcBorders>
              <w:top w:val="nil"/>
              <w:left w:val="nil"/>
              <w:bottom w:val="single" w:sz="4" w:space="0" w:color="auto"/>
              <w:right w:val="single" w:sz="4" w:space="0" w:color="auto"/>
            </w:tcBorders>
            <w:shd w:val="clear" w:color="auto" w:fill="00B0F0"/>
            <w:vAlign w:val="center"/>
            <w:hideMark/>
          </w:tcPr>
          <w:p w14:paraId="43203975" w14:textId="77777777" w:rsidR="00C66E98" w:rsidRPr="00BA7E92" w:rsidRDefault="00C66E98" w:rsidP="00C66E98">
            <w:pPr>
              <w:jc w:val="center"/>
              <w:rPr>
                <w:rFonts w:cs="Arial"/>
                <w:color w:val="000000"/>
                <w:szCs w:val="18"/>
              </w:rPr>
            </w:pPr>
            <w:r w:rsidRPr="00BA7E92">
              <w:rPr>
                <w:rFonts w:cs="Arial"/>
                <w:color w:val="000000"/>
                <w:szCs w:val="18"/>
              </w:rPr>
              <w:t>10MAD30_H_acc</w:t>
            </w:r>
          </w:p>
        </w:tc>
        <w:tc>
          <w:tcPr>
            <w:tcW w:w="772" w:type="pct"/>
            <w:tcBorders>
              <w:top w:val="single" w:sz="8" w:space="0" w:color="auto"/>
              <w:left w:val="nil"/>
              <w:bottom w:val="single" w:sz="4" w:space="0" w:color="auto"/>
              <w:right w:val="single" w:sz="4" w:space="0" w:color="auto"/>
            </w:tcBorders>
            <w:shd w:val="clear" w:color="000000" w:fill="FFFFFF"/>
            <w:vAlign w:val="center"/>
            <w:hideMark/>
          </w:tcPr>
          <w:p w14:paraId="46490FDA" w14:textId="77777777" w:rsidR="00C66E98" w:rsidRPr="00BA7E92" w:rsidRDefault="00C66E98" w:rsidP="00C66E98">
            <w:pPr>
              <w:jc w:val="center"/>
              <w:rPr>
                <w:rFonts w:cs="Arial"/>
                <w:color w:val="000000"/>
                <w:szCs w:val="18"/>
              </w:rPr>
            </w:pPr>
            <w:r w:rsidRPr="00BA7E92">
              <w:rPr>
                <w:rFonts w:cs="Arial"/>
                <w:color w:val="000000"/>
                <w:szCs w:val="18"/>
              </w:rPr>
              <w:t>10MAD50_H_vel</w:t>
            </w:r>
          </w:p>
        </w:tc>
        <w:tc>
          <w:tcPr>
            <w:tcW w:w="686" w:type="pct"/>
            <w:tcBorders>
              <w:top w:val="single" w:sz="8" w:space="0" w:color="auto"/>
              <w:left w:val="nil"/>
              <w:bottom w:val="single" w:sz="4" w:space="0" w:color="auto"/>
              <w:right w:val="single" w:sz="4" w:space="0" w:color="auto"/>
            </w:tcBorders>
            <w:shd w:val="clear" w:color="000000" w:fill="FFFFFF"/>
            <w:vAlign w:val="center"/>
            <w:hideMark/>
          </w:tcPr>
          <w:p w14:paraId="7BF1E992" w14:textId="77777777" w:rsidR="00C66E98" w:rsidRPr="00BA7E92" w:rsidRDefault="00C66E98" w:rsidP="00C66E98">
            <w:pPr>
              <w:jc w:val="center"/>
              <w:rPr>
                <w:rFonts w:cs="Arial"/>
                <w:color w:val="000000"/>
                <w:szCs w:val="18"/>
              </w:rPr>
            </w:pPr>
            <w:r w:rsidRPr="00BA7E92">
              <w:rPr>
                <w:rFonts w:cs="Arial"/>
                <w:color w:val="000000"/>
                <w:szCs w:val="18"/>
              </w:rPr>
              <w:t>10MAD40_X</w:t>
            </w:r>
          </w:p>
        </w:tc>
        <w:tc>
          <w:tcPr>
            <w:tcW w:w="686" w:type="pct"/>
            <w:tcBorders>
              <w:top w:val="single" w:sz="8" w:space="0" w:color="auto"/>
              <w:left w:val="nil"/>
              <w:bottom w:val="single" w:sz="4" w:space="0" w:color="auto"/>
              <w:right w:val="single" w:sz="4" w:space="0" w:color="auto"/>
            </w:tcBorders>
            <w:shd w:val="clear" w:color="000000" w:fill="FFFFFF"/>
            <w:vAlign w:val="center"/>
            <w:hideMark/>
          </w:tcPr>
          <w:p w14:paraId="0A9A7BE8" w14:textId="77777777" w:rsidR="00C66E98" w:rsidRPr="00BA7E92" w:rsidRDefault="00C66E98" w:rsidP="00C66E98">
            <w:pPr>
              <w:jc w:val="center"/>
              <w:rPr>
                <w:rFonts w:cs="Arial"/>
                <w:color w:val="000000"/>
                <w:szCs w:val="18"/>
              </w:rPr>
            </w:pPr>
            <w:r w:rsidRPr="00BA7E92">
              <w:rPr>
                <w:rFonts w:cs="Arial"/>
                <w:color w:val="000000"/>
                <w:szCs w:val="18"/>
              </w:rPr>
              <w:t>10MAD60_X</w:t>
            </w:r>
          </w:p>
        </w:tc>
        <w:tc>
          <w:tcPr>
            <w:tcW w:w="367" w:type="pct"/>
            <w:tcBorders>
              <w:top w:val="nil"/>
              <w:left w:val="nil"/>
              <w:bottom w:val="nil"/>
              <w:right w:val="single" w:sz="4" w:space="0" w:color="auto"/>
            </w:tcBorders>
            <w:shd w:val="clear" w:color="000000" w:fill="FFFFFF"/>
            <w:noWrap/>
            <w:vAlign w:val="center"/>
            <w:hideMark/>
          </w:tcPr>
          <w:p w14:paraId="63901C1E" w14:textId="77777777" w:rsidR="00C66E98" w:rsidRPr="00BA7E92" w:rsidRDefault="00C66E98" w:rsidP="00C66E98">
            <w:pPr>
              <w:jc w:val="center"/>
              <w:rPr>
                <w:rFonts w:cs="Arial"/>
                <w:color w:val="000000"/>
                <w:szCs w:val="18"/>
              </w:rPr>
            </w:pPr>
            <w:r w:rsidRPr="00BA7E92">
              <w:rPr>
                <w:rFonts w:cs="Arial"/>
                <w:color w:val="000000"/>
                <w:szCs w:val="18"/>
              </w:rPr>
              <w:t> </w:t>
            </w:r>
          </w:p>
        </w:tc>
        <w:tc>
          <w:tcPr>
            <w:tcW w:w="349" w:type="pct"/>
            <w:tcBorders>
              <w:top w:val="nil"/>
              <w:left w:val="nil"/>
              <w:bottom w:val="nil"/>
              <w:right w:val="single" w:sz="4" w:space="0" w:color="auto"/>
            </w:tcBorders>
            <w:shd w:val="clear" w:color="000000" w:fill="FFFFFF"/>
            <w:noWrap/>
            <w:vAlign w:val="center"/>
            <w:hideMark/>
          </w:tcPr>
          <w:p w14:paraId="2A938484" w14:textId="77777777" w:rsidR="00C66E98" w:rsidRPr="00BA7E92" w:rsidRDefault="00C66E98" w:rsidP="00C66E98">
            <w:pPr>
              <w:jc w:val="center"/>
              <w:rPr>
                <w:rFonts w:cs="Arial"/>
                <w:color w:val="000000"/>
                <w:szCs w:val="18"/>
              </w:rPr>
            </w:pPr>
            <w:r w:rsidRPr="00BA7E92">
              <w:rPr>
                <w:rFonts w:cs="Arial"/>
                <w:color w:val="000000"/>
                <w:szCs w:val="18"/>
              </w:rPr>
              <w:t> </w:t>
            </w:r>
          </w:p>
        </w:tc>
        <w:tc>
          <w:tcPr>
            <w:tcW w:w="572" w:type="pct"/>
            <w:vMerge/>
            <w:tcBorders>
              <w:top w:val="single" w:sz="8" w:space="0" w:color="auto"/>
              <w:left w:val="single" w:sz="4" w:space="0" w:color="auto"/>
              <w:bottom w:val="single" w:sz="8" w:space="0" w:color="000000"/>
              <w:right w:val="single" w:sz="8" w:space="0" w:color="auto"/>
            </w:tcBorders>
            <w:vAlign w:val="center"/>
            <w:hideMark/>
          </w:tcPr>
          <w:p w14:paraId="784F78B8" w14:textId="77777777" w:rsidR="00C66E98" w:rsidRPr="00BA7E92" w:rsidRDefault="00C66E98" w:rsidP="00C66E98">
            <w:pPr>
              <w:rPr>
                <w:rFonts w:cs="Arial"/>
                <w:color w:val="000000"/>
                <w:szCs w:val="18"/>
              </w:rPr>
            </w:pPr>
          </w:p>
        </w:tc>
      </w:tr>
      <w:tr w:rsidR="00C66E98" w:rsidRPr="00C66E98" w14:paraId="14E93142" w14:textId="77777777" w:rsidTr="00BA7E92">
        <w:trPr>
          <w:trHeight w:val="300"/>
        </w:trPr>
        <w:tc>
          <w:tcPr>
            <w:tcW w:w="777" w:type="pct"/>
            <w:tcBorders>
              <w:top w:val="nil"/>
              <w:left w:val="single" w:sz="4" w:space="0" w:color="auto"/>
              <w:bottom w:val="single" w:sz="4" w:space="0" w:color="auto"/>
              <w:right w:val="single" w:sz="4" w:space="0" w:color="auto"/>
            </w:tcBorders>
            <w:shd w:val="clear" w:color="auto" w:fill="auto"/>
            <w:noWrap/>
            <w:vAlign w:val="center"/>
            <w:hideMark/>
          </w:tcPr>
          <w:p w14:paraId="24A48AD6" w14:textId="77777777" w:rsidR="00C66E98" w:rsidRPr="00BA7E92" w:rsidRDefault="00C66E98" w:rsidP="00C66E98">
            <w:pPr>
              <w:jc w:val="center"/>
              <w:rPr>
                <w:rFonts w:cs="Arial"/>
                <w:color w:val="000000"/>
                <w:szCs w:val="18"/>
              </w:rPr>
            </w:pPr>
            <w:r w:rsidRPr="00BA7E92">
              <w:rPr>
                <w:rFonts w:cs="Arial"/>
                <w:color w:val="000000"/>
                <w:szCs w:val="18"/>
              </w:rPr>
              <w:t>New card</w:t>
            </w:r>
          </w:p>
        </w:tc>
        <w:tc>
          <w:tcPr>
            <w:tcW w:w="790" w:type="pct"/>
            <w:tcBorders>
              <w:top w:val="nil"/>
              <w:left w:val="nil"/>
              <w:bottom w:val="single" w:sz="4" w:space="0" w:color="auto"/>
              <w:right w:val="single" w:sz="4" w:space="0" w:color="auto"/>
            </w:tcBorders>
            <w:shd w:val="clear" w:color="auto" w:fill="auto"/>
            <w:noWrap/>
            <w:vAlign w:val="center"/>
            <w:hideMark/>
          </w:tcPr>
          <w:p w14:paraId="576EF1A2" w14:textId="77777777" w:rsidR="00C66E98" w:rsidRPr="00BA7E92" w:rsidRDefault="00C66E98" w:rsidP="00C66E98">
            <w:pPr>
              <w:jc w:val="center"/>
              <w:rPr>
                <w:rFonts w:cs="Arial"/>
                <w:color w:val="000000"/>
                <w:szCs w:val="18"/>
              </w:rPr>
            </w:pPr>
            <w:r w:rsidRPr="00BA7E92">
              <w:rPr>
                <w:rFonts w:cs="Arial"/>
                <w:color w:val="000000"/>
                <w:szCs w:val="18"/>
              </w:rPr>
              <w:t>New card</w:t>
            </w:r>
          </w:p>
        </w:tc>
        <w:tc>
          <w:tcPr>
            <w:tcW w:w="772" w:type="pct"/>
            <w:tcBorders>
              <w:top w:val="nil"/>
              <w:left w:val="nil"/>
              <w:bottom w:val="single" w:sz="4" w:space="0" w:color="auto"/>
              <w:right w:val="single" w:sz="4" w:space="0" w:color="auto"/>
            </w:tcBorders>
            <w:shd w:val="clear" w:color="auto" w:fill="auto"/>
            <w:noWrap/>
            <w:vAlign w:val="center"/>
            <w:hideMark/>
          </w:tcPr>
          <w:p w14:paraId="5638AF0A" w14:textId="77777777" w:rsidR="00C66E98" w:rsidRPr="00BA7E92" w:rsidRDefault="00C66E98" w:rsidP="00C66E98">
            <w:pPr>
              <w:jc w:val="center"/>
              <w:rPr>
                <w:rFonts w:cs="Arial"/>
                <w:color w:val="000000"/>
                <w:szCs w:val="18"/>
              </w:rPr>
            </w:pPr>
            <w:r w:rsidRPr="00BA7E92">
              <w:rPr>
                <w:rFonts w:cs="Arial"/>
                <w:color w:val="000000"/>
                <w:szCs w:val="18"/>
              </w:rPr>
              <w:t>New card</w:t>
            </w:r>
          </w:p>
        </w:tc>
        <w:tc>
          <w:tcPr>
            <w:tcW w:w="686" w:type="pct"/>
            <w:tcBorders>
              <w:top w:val="nil"/>
              <w:left w:val="nil"/>
              <w:bottom w:val="single" w:sz="4" w:space="0" w:color="auto"/>
              <w:right w:val="single" w:sz="4" w:space="0" w:color="auto"/>
            </w:tcBorders>
            <w:shd w:val="clear" w:color="auto" w:fill="auto"/>
            <w:noWrap/>
            <w:vAlign w:val="center"/>
            <w:hideMark/>
          </w:tcPr>
          <w:p w14:paraId="579FEEA5" w14:textId="77777777" w:rsidR="00C66E98" w:rsidRPr="00BA7E92" w:rsidRDefault="00C66E98" w:rsidP="00C66E98">
            <w:pPr>
              <w:jc w:val="center"/>
              <w:rPr>
                <w:rFonts w:cs="Arial"/>
                <w:color w:val="000000"/>
                <w:szCs w:val="18"/>
              </w:rPr>
            </w:pPr>
            <w:r w:rsidRPr="00BA7E92">
              <w:rPr>
                <w:rFonts w:cs="Arial"/>
                <w:color w:val="000000"/>
                <w:szCs w:val="18"/>
              </w:rPr>
              <w:t>New card</w:t>
            </w:r>
          </w:p>
        </w:tc>
        <w:tc>
          <w:tcPr>
            <w:tcW w:w="686" w:type="pct"/>
            <w:tcBorders>
              <w:top w:val="nil"/>
              <w:left w:val="nil"/>
              <w:bottom w:val="single" w:sz="4" w:space="0" w:color="auto"/>
              <w:right w:val="single" w:sz="4" w:space="0" w:color="auto"/>
            </w:tcBorders>
            <w:shd w:val="clear" w:color="auto" w:fill="auto"/>
            <w:noWrap/>
            <w:vAlign w:val="center"/>
            <w:hideMark/>
          </w:tcPr>
          <w:p w14:paraId="2D930BE1" w14:textId="77777777" w:rsidR="00C66E98" w:rsidRPr="00BA7E92" w:rsidRDefault="00C66E98" w:rsidP="00C66E98">
            <w:pPr>
              <w:jc w:val="center"/>
              <w:rPr>
                <w:rFonts w:cs="Arial"/>
                <w:color w:val="000000"/>
                <w:szCs w:val="18"/>
              </w:rPr>
            </w:pPr>
            <w:r w:rsidRPr="00BA7E92">
              <w:rPr>
                <w:rFonts w:cs="Arial"/>
                <w:color w:val="000000"/>
                <w:szCs w:val="18"/>
              </w:rPr>
              <w:t>New card</w:t>
            </w:r>
          </w:p>
        </w:tc>
        <w:tc>
          <w:tcPr>
            <w:tcW w:w="367" w:type="pct"/>
            <w:tcBorders>
              <w:top w:val="single" w:sz="4" w:space="0" w:color="auto"/>
              <w:left w:val="nil"/>
              <w:bottom w:val="single" w:sz="4" w:space="0" w:color="auto"/>
              <w:right w:val="single" w:sz="4" w:space="0" w:color="auto"/>
            </w:tcBorders>
            <w:shd w:val="clear" w:color="auto" w:fill="auto"/>
            <w:noWrap/>
            <w:vAlign w:val="center"/>
            <w:hideMark/>
          </w:tcPr>
          <w:p w14:paraId="7D3B8BB4" w14:textId="77777777" w:rsidR="00C66E98" w:rsidRPr="00BA7E92" w:rsidRDefault="00C66E98" w:rsidP="00C66E98">
            <w:pPr>
              <w:jc w:val="center"/>
              <w:rPr>
                <w:rFonts w:cs="Arial"/>
                <w:color w:val="000000"/>
                <w:szCs w:val="18"/>
              </w:rPr>
            </w:pPr>
            <w:r w:rsidRPr="00BA7E92">
              <w:rPr>
                <w:rFonts w:cs="Arial"/>
                <w:color w:val="000000"/>
                <w:szCs w:val="18"/>
              </w:rPr>
              <w:t> </w:t>
            </w:r>
          </w:p>
        </w:tc>
        <w:tc>
          <w:tcPr>
            <w:tcW w:w="349" w:type="pct"/>
            <w:tcBorders>
              <w:top w:val="single" w:sz="4" w:space="0" w:color="auto"/>
              <w:left w:val="nil"/>
              <w:bottom w:val="single" w:sz="4" w:space="0" w:color="auto"/>
              <w:right w:val="single" w:sz="4" w:space="0" w:color="auto"/>
            </w:tcBorders>
            <w:shd w:val="clear" w:color="auto" w:fill="auto"/>
            <w:noWrap/>
            <w:vAlign w:val="center"/>
            <w:hideMark/>
          </w:tcPr>
          <w:p w14:paraId="706B77D7" w14:textId="77777777" w:rsidR="00C66E98" w:rsidRPr="00BA7E92" w:rsidRDefault="00C66E98" w:rsidP="00C66E98">
            <w:pPr>
              <w:jc w:val="center"/>
              <w:rPr>
                <w:rFonts w:cs="Arial"/>
                <w:color w:val="000000"/>
                <w:szCs w:val="18"/>
              </w:rPr>
            </w:pPr>
            <w:r w:rsidRPr="00BA7E92">
              <w:rPr>
                <w:rFonts w:cs="Arial"/>
                <w:color w:val="000000"/>
                <w:szCs w:val="18"/>
              </w:rPr>
              <w:t> </w:t>
            </w:r>
          </w:p>
        </w:tc>
        <w:tc>
          <w:tcPr>
            <w:tcW w:w="572" w:type="pct"/>
            <w:tcBorders>
              <w:top w:val="nil"/>
              <w:left w:val="nil"/>
              <w:bottom w:val="single" w:sz="4" w:space="0" w:color="auto"/>
              <w:right w:val="single" w:sz="4" w:space="0" w:color="auto"/>
            </w:tcBorders>
            <w:shd w:val="clear" w:color="auto" w:fill="auto"/>
            <w:noWrap/>
            <w:vAlign w:val="center"/>
            <w:hideMark/>
          </w:tcPr>
          <w:p w14:paraId="65E17242" w14:textId="77777777" w:rsidR="00C66E98" w:rsidRPr="00BA7E92" w:rsidRDefault="00C66E98" w:rsidP="00C66E98">
            <w:pPr>
              <w:jc w:val="center"/>
              <w:rPr>
                <w:rFonts w:cs="Arial"/>
                <w:color w:val="000000"/>
                <w:szCs w:val="18"/>
              </w:rPr>
            </w:pPr>
            <w:r w:rsidRPr="00BA7E92">
              <w:rPr>
                <w:rFonts w:cs="Arial"/>
                <w:color w:val="000000"/>
                <w:szCs w:val="18"/>
              </w:rPr>
              <w:t>New card</w:t>
            </w:r>
          </w:p>
        </w:tc>
      </w:tr>
    </w:tbl>
    <w:p w14:paraId="1800C9D2" w14:textId="77777777" w:rsidR="004644D3" w:rsidRDefault="004644D3" w:rsidP="00376C3D">
      <w:pPr>
        <w:pStyle w:val="IVPoziom4"/>
        <w:numPr>
          <w:ilvl w:val="0"/>
          <w:numId w:val="0"/>
        </w:numPr>
        <w:ind w:left="927"/>
        <w:rPr>
          <w:rFonts w:asciiTheme="minorHAnsi" w:hAnsiTheme="minorHAnsi" w:cstheme="minorHAnsi"/>
          <w:b/>
          <w:sz w:val="22"/>
          <w:szCs w:val="22"/>
        </w:rPr>
      </w:pPr>
    </w:p>
    <w:p w14:paraId="04CC783A" w14:textId="4469A3BA" w:rsidR="00006ACF" w:rsidRPr="00503F53" w:rsidRDefault="00006ACF" w:rsidP="00006ACF">
      <w:pPr>
        <w:pStyle w:val="IVPoziom4"/>
      </w:pPr>
      <w:r w:rsidRPr="00503F53">
        <w:t xml:space="preserve">Rozbudowa istniejącego systemu diagnostyki drganiowej turbozespołu poprzez instalację dodatkowych torów pomiarowych </w:t>
      </w:r>
      <w:r w:rsidR="00194E76" w:rsidRPr="00503F53">
        <w:t xml:space="preserve">(zakres możliwy do wykonania podczas remontu kapitalnego po uzgodnieniu ze Specjalistami Zamawiającego) </w:t>
      </w:r>
      <w:r w:rsidRPr="00503F53">
        <w:t>– zakres opcjonalny</w:t>
      </w:r>
      <w:r w:rsidR="00F904BA" w:rsidRPr="00503F53">
        <w:t>:</w:t>
      </w:r>
    </w:p>
    <w:p w14:paraId="4285F5F4" w14:textId="3F9209D3" w:rsidR="003E5364" w:rsidRDefault="00CC0886">
      <w:pPr>
        <w:pStyle w:val="IVPoziom4"/>
        <w:numPr>
          <w:ilvl w:val="0"/>
          <w:numId w:val="44"/>
        </w:numPr>
      </w:pPr>
      <w:r>
        <w:t xml:space="preserve">Zmiana miejsca montażu wszystkich czujników </w:t>
      </w:r>
      <w:r w:rsidRPr="00194E76">
        <w:rPr>
          <w:b/>
          <w:bCs/>
        </w:rPr>
        <w:t>drgań względnych wału</w:t>
      </w:r>
      <w:r>
        <w:t xml:space="preserve"> na turbozespole. W obecnej chwili czujniki są zamocowane do pokryw łożysk. Wymaga się aby sondy pomiarowe czujników drgań względnych wału zamocować bezpośrednio do panwi łożysk w przestrzeni pomiędzy panewką, a odrzynaczem olejowym. Podczas tej operacji </w:t>
      </w:r>
      <w:r w:rsidR="00643367">
        <w:t>dla istniejących czujników</w:t>
      </w:r>
      <w:r>
        <w:t xml:space="preserve"> </w:t>
      </w:r>
      <w:r w:rsidR="00643367">
        <w:t xml:space="preserve">wymaga się zachowania </w:t>
      </w:r>
      <w:r w:rsidR="006F7F9A">
        <w:t>takiego samego zakresu pomiarowego i poziomu alarmowania z kaset monitorujących do systemu zabezpieczeń.</w:t>
      </w:r>
      <w:r w:rsidR="00376C3D">
        <w:t xml:space="preserve"> </w:t>
      </w:r>
    </w:p>
    <w:p w14:paraId="5EE05CD7" w14:textId="23A6E684" w:rsidR="00CC0886" w:rsidRDefault="00CC0886">
      <w:pPr>
        <w:pStyle w:val="IVPoziom4"/>
        <w:numPr>
          <w:ilvl w:val="0"/>
          <w:numId w:val="44"/>
        </w:numPr>
      </w:pPr>
      <w:r>
        <w:t xml:space="preserve">Rozbudowa systemu diagnostyki turbozespołu poprzez instalację kompletnego toru pomiarowego dla pomiaru </w:t>
      </w:r>
      <w:r w:rsidRPr="00376C3D">
        <w:rPr>
          <w:b/>
          <w:bCs/>
        </w:rPr>
        <w:t>mimośrodowości/ekscentryczności wału</w:t>
      </w:r>
      <w:r>
        <w:t xml:space="preserve"> (1 tor);</w:t>
      </w:r>
    </w:p>
    <w:p w14:paraId="4710A50B" w14:textId="09CA88B7" w:rsidR="00CC0886" w:rsidRDefault="00CC0886">
      <w:pPr>
        <w:pStyle w:val="IVPoziom4"/>
        <w:numPr>
          <w:ilvl w:val="0"/>
          <w:numId w:val="44"/>
        </w:numPr>
      </w:pPr>
      <w:r>
        <w:t xml:space="preserve">Rozbudowa systemu diagnostyki turbozespołu poprzez instalację kompletnego toru pomiarowego dla pomiaru </w:t>
      </w:r>
      <w:r w:rsidRPr="00376C3D">
        <w:rPr>
          <w:b/>
          <w:bCs/>
        </w:rPr>
        <w:t>wydłużenia względnego wału</w:t>
      </w:r>
      <w:r>
        <w:rPr>
          <w:b/>
          <w:bCs/>
        </w:rPr>
        <w:t xml:space="preserve"> </w:t>
      </w:r>
      <w:r>
        <w:t>(1tor);</w:t>
      </w:r>
    </w:p>
    <w:p w14:paraId="1E7C1587" w14:textId="502AB254" w:rsidR="00CC0886" w:rsidRPr="00006ACF" w:rsidRDefault="00CC0886">
      <w:pPr>
        <w:pStyle w:val="IVPoziom4"/>
        <w:numPr>
          <w:ilvl w:val="0"/>
          <w:numId w:val="44"/>
        </w:numPr>
      </w:pPr>
      <w:r>
        <w:t xml:space="preserve">Rozbudowa systemu diagnostyki turbozespołu poprzez instalację kompletnych torów pomiarowych dla </w:t>
      </w:r>
      <w:r w:rsidRPr="00376C3D">
        <w:rPr>
          <w:b/>
          <w:bCs/>
        </w:rPr>
        <w:t>wydłużenia bezwzględnego korpusu</w:t>
      </w:r>
      <w:r>
        <w:t xml:space="preserve"> poprzez pomiar czujnikami z lewej i prawej strony turbozespołu (2 tory);</w:t>
      </w:r>
    </w:p>
    <w:p w14:paraId="2026D5AA" w14:textId="77777777" w:rsidR="00006ACF" w:rsidRDefault="00006ACF" w:rsidP="00376C3D">
      <w:pPr>
        <w:pStyle w:val="IVPoziom4"/>
        <w:numPr>
          <w:ilvl w:val="0"/>
          <w:numId w:val="0"/>
        </w:numPr>
        <w:ind w:left="927"/>
        <w:rPr>
          <w:rFonts w:cs="Arial"/>
          <w:b/>
          <w:szCs w:val="18"/>
        </w:rPr>
      </w:pPr>
    </w:p>
    <w:p w14:paraId="289C3510" w14:textId="226CA383" w:rsidR="009015A1" w:rsidRPr="0037286B" w:rsidRDefault="009015A1" w:rsidP="0037286B">
      <w:pPr>
        <w:pStyle w:val="IVPoziom4"/>
        <w:numPr>
          <w:ilvl w:val="0"/>
          <w:numId w:val="0"/>
        </w:numPr>
        <w:ind w:left="1560"/>
        <w:rPr>
          <w:rFonts w:cs="Arial"/>
          <w:bCs/>
          <w:szCs w:val="18"/>
        </w:rPr>
      </w:pPr>
      <w:r w:rsidRPr="0037286B">
        <w:rPr>
          <w:rFonts w:cs="Arial"/>
          <w:bCs/>
          <w:szCs w:val="18"/>
        </w:rPr>
        <w:t>Kompletny tor pomiarowy obejmuje przystosowanie turbozespołu pod montaż, elementy przyłącza, układ pomiarowy, trasy i połączenia kablowe, skrzynki montażowe, karta monitorująca oraz konfiguracja w Systemie 1</w:t>
      </w:r>
      <w:r w:rsidR="0037286B" w:rsidRPr="0037286B">
        <w:rPr>
          <w:rFonts w:cs="Arial"/>
          <w:bCs/>
          <w:szCs w:val="18"/>
        </w:rPr>
        <w:t>.</w:t>
      </w:r>
    </w:p>
    <w:p w14:paraId="3B0C8A0D" w14:textId="77777777" w:rsidR="009015A1" w:rsidRDefault="009015A1" w:rsidP="00376C3D">
      <w:pPr>
        <w:pStyle w:val="IVPoziom4"/>
        <w:numPr>
          <w:ilvl w:val="0"/>
          <w:numId w:val="0"/>
        </w:numPr>
        <w:ind w:left="927"/>
        <w:rPr>
          <w:rFonts w:cs="Arial"/>
          <w:b/>
          <w:szCs w:val="18"/>
        </w:rPr>
      </w:pPr>
    </w:p>
    <w:p w14:paraId="5A2D8202" w14:textId="6BE7369B" w:rsidR="00514F42" w:rsidRPr="00503F53" w:rsidRDefault="00514F42">
      <w:pPr>
        <w:pStyle w:val="IVPoziom4"/>
        <w:numPr>
          <w:ilvl w:val="0"/>
          <w:numId w:val="34"/>
        </w:numPr>
        <w:rPr>
          <w:rFonts w:cs="Arial"/>
          <w:bCs/>
          <w:szCs w:val="18"/>
        </w:rPr>
      </w:pPr>
      <w:r w:rsidRPr="00503F53">
        <w:rPr>
          <w:rFonts w:cs="Arial"/>
          <w:bCs/>
          <w:szCs w:val="18"/>
        </w:rPr>
        <w:t>Wymagania szczegółowe dla dostarczanych przewodów i kabli.</w:t>
      </w:r>
    </w:p>
    <w:p w14:paraId="36D2DBB1" w14:textId="77777777" w:rsidR="00514F42" w:rsidRPr="00764C67" w:rsidRDefault="00514F42">
      <w:pPr>
        <w:pStyle w:val="IVPoziom4"/>
        <w:numPr>
          <w:ilvl w:val="0"/>
          <w:numId w:val="40"/>
        </w:numPr>
        <w:rPr>
          <w:rFonts w:cs="Arial"/>
          <w:bCs/>
          <w:szCs w:val="18"/>
        </w:rPr>
      </w:pPr>
      <w:r w:rsidRPr="00764C67">
        <w:rPr>
          <w:rFonts w:cs="Arial"/>
          <w:bCs/>
          <w:szCs w:val="18"/>
        </w:rPr>
        <w:t>Zastosowane przewody muszą spełniać wymagania dyrektywy EMC;</w:t>
      </w:r>
    </w:p>
    <w:p w14:paraId="5242E998" w14:textId="77777777" w:rsidR="00514F42" w:rsidRPr="00764C67" w:rsidRDefault="00514F42">
      <w:pPr>
        <w:pStyle w:val="IVPoziom4"/>
        <w:numPr>
          <w:ilvl w:val="0"/>
          <w:numId w:val="40"/>
        </w:numPr>
        <w:rPr>
          <w:rFonts w:cs="Arial"/>
          <w:bCs/>
          <w:szCs w:val="18"/>
        </w:rPr>
      </w:pPr>
      <w:r w:rsidRPr="00764C67">
        <w:rPr>
          <w:rFonts w:cs="Arial"/>
          <w:bCs/>
          <w:szCs w:val="18"/>
        </w:rPr>
        <w:t>Zastosowane przewody w obrębie stojaków łożyskowych muszą posiadać zabezpieczenie przed wnikaniem oleju w głąb kabla, jeżeli przyłącze znajduje się w atmosferze olejowej (w tym podciąganie kapilarne oleju przez kabel).</w:t>
      </w:r>
    </w:p>
    <w:p w14:paraId="6C085351" w14:textId="77777777" w:rsidR="00514F42" w:rsidRPr="00764C67" w:rsidRDefault="00514F42">
      <w:pPr>
        <w:pStyle w:val="IVPoziom4"/>
        <w:numPr>
          <w:ilvl w:val="0"/>
          <w:numId w:val="40"/>
        </w:numPr>
        <w:rPr>
          <w:rFonts w:cs="Arial"/>
          <w:bCs/>
          <w:szCs w:val="18"/>
        </w:rPr>
      </w:pPr>
      <w:r w:rsidRPr="00764C67">
        <w:rPr>
          <w:rFonts w:cs="Arial"/>
          <w:bCs/>
          <w:szCs w:val="18"/>
        </w:rPr>
        <w:t xml:space="preserve">W przypadku bliskości źródeł ciepła należy stosować kable w wykonaniu specjalnym, odpornym na wysokie temperatury lub stosować miejscowe rozwiązania w postaci osłon termicznych.  </w:t>
      </w:r>
    </w:p>
    <w:p w14:paraId="1671483C" w14:textId="77777777" w:rsidR="00514F42" w:rsidRPr="00764C67" w:rsidRDefault="00514F42">
      <w:pPr>
        <w:pStyle w:val="IVPoziom4"/>
        <w:numPr>
          <w:ilvl w:val="0"/>
          <w:numId w:val="40"/>
        </w:numPr>
        <w:rPr>
          <w:rFonts w:cs="Arial"/>
          <w:bCs/>
          <w:szCs w:val="18"/>
        </w:rPr>
      </w:pPr>
      <w:r w:rsidRPr="00764C67">
        <w:rPr>
          <w:rFonts w:cs="Arial"/>
          <w:bCs/>
          <w:szCs w:val="18"/>
        </w:rPr>
        <w:t>Kable narażone na obciążenia mechaniczne należy każdorazowo układać w rurach osłonowych, korytkach, peszlach lub innych osłonach chroniących kable przed zniszczeniem.</w:t>
      </w:r>
    </w:p>
    <w:p w14:paraId="12ECD860" w14:textId="77777777" w:rsidR="00514F42" w:rsidRPr="00764C67" w:rsidRDefault="00514F42">
      <w:pPr>
        <w:pStyle w:val="IVPoziom4"/>
        <w:numPr>
          <w:ilvl w:val="0"/>
          <w:numId w:val="40"/>
        </w:numPr>
        <w:rPr>
          <w:rFonts w:cs="Arial"/>
          <w:bCs/>
          <w:szCs w:val="18"/>
        </w:rPr>
      </w:pPr>
      <w:r w:rsidRPr="00764C67">
        <w:rPr>
          <w:rFonts w:cs="Arial"/>
          <w:bCs/>
          <w:szCs w:val="18"/>
        </w:rPr>
        <w:t>W przypadku występowania dużych obciążeń mechanicznych zaleca się stosowanie węży osłonowych wykonanych ze stali.</w:t>
      </w:r>
    </w:p>
    <w:p w14:paraId="2335A5A8" w14:textId="77777777" w:rsidR="00514F42" w:rsidRPr="00764C67" w:rsidRDefault="00514F42">
      <w:pPr>
        <w:pStyle w:val="IVPoziom4"/>
        <w:numPr>
          <w:ilvl w:val="0"/>
          <w:numId w:val="40"/>
        </w:numPr>
        <w:rPr>
          <w:rFonts w:cs="Arial"/>
          <w:bCs/>
          <w:szCs w:val="18"/>
        </w:rPr>
      </w:pPr>
      <w:r w:rsidRPr="00764C67">
        <w:rPr>
          <w:rFonts w:cs="Arial"/>
          <w:bCs/>
          <w:szCs w:val="18"/>
        </w:rPr>
        <w:t>Kable pomiarowe muszą być ekranowane i uziemione.</w:t>
      </w:r>
    </w:p>
    <w:p w14:paraId="3E045310" w14:textId="77777777" w:rsidR="00514F42" w:rsidRPr="00764C67" w:rsidRDefault="00514F42">
      <w:pPr>
        <w:pStyle w:val="IVPoziom4"/>
        <w:numPr>
          <w:ilvl w:val="0"/>
          <w:numId w:val="40"/>
        </w:numPr>
        <w:rPr>
          <w:rFonts w:cs="Arial"/>
          <w:bCs/>
          <w:szCs w:val="18"/>
        </w:rPr>
      </w:pPr>
      <w:r w:rsidRPr="00764C67">
        <w:rPr>
          <w:rFonts w:cs="Arial"/>
          <w:bCs/>
          <w:szCs w:val="18"/>
        </w:rPr>
        <w:t>Kable pomiarowe należy:</w:t>
      </w:r>
    </w:p>
    <w:p w14:paraId="381B7C8A" w14:textId="77777777" w:rsidR="00514F42" w:rsidRPr="00764C67" w:rsidRDefault="00514F42">
      <w:pPr>
        <w:pStyle w:val="IVPoziom4"/>
        <w:numPr>
          <w:ilvl w:val="0"/>
          <w:numId w:val="41"/>
        </w:numPr>
        <w:rPr>
          <w:rFonts w:cs="Arial"/>
          <w:bCs/>
          <w:szCs w:val="18"/>
        </w:rPr>
      </w:pPr>
      <w:r w:rsidRPr="00764C67">
        <w:rPr>
          <w:rFonts w:cs="Arial"/>
          <w:bCs/>
          <w:szCs w:val="18"/>
        </w:rPr>
        <w:t>mocować do przygotowanych uchwytów wewnątrz stojaków łożyskowych,</w:t>
      </w:r>
    </w:p>
    <w:p w14:paraId="4A2EE449" w14:textId="41E8E62E" w:rsidR="00514F42" w:rsidRPr="00764C67" w:rsidRDefault="00514F42">
      <w:pPr>
        <w:pStyle w:val="IVPoziom4"/>
        <w:numPr>
          <w:ilvl w:val="0"/>
          <w:numId w:val="41"/>
        </w:numPr>
        <w:rPr>
          <w:rFonts w:cs="Arial"/>
          <w:bCs/>
          <w:szCs w:val="18"/>
        </w:rPr>
      </w:pPr>
      <w:r w:rsidRPr="00764C67">
        <w:rPr>
          <w:rFonts w:cs="Arial"/>
          <w:bCs/>
          <w:szCs w:val="18"/>
        </w:rPr>
        <w:t>układać na specjalnie przygotowanych do tego celu trasach kablowych w rurach giętkich (peszlach) metalowych, powlekanych np. Anakonda (jeden kabel w jednej rurze) lub,</w:t>
      </w:r>
    </w:p>
    <w:p w14:paraId="03F8B358" w14:textId="2D3A987A" w:rsidR="00514F42" w:rsidRPr="00764C67" w:rsidRDefault="00514F42">
      <w:pPr>
        <w:pStyle w:val="IVPoziom4"/>
        <w:numPr>
          <w:ilvl w:val="0"/>
          <w:numId w:val="41"/>
        </w:numPr>
        <w:rPr>
          <w:rFonts w:cs="Arial"/>
          <w:bCs/>
          <w:szCs w:val="18"/>
        </w:rPr>
      </w:pPr>
      <w:r w:rsidRPr="00764C67">
        <w:rPr>
          <w:rFonts w:cs="Arial"/>
          <w:bCs/>
          <w:szCs w:val="18"/>
        </w:rPr>
        <w:t>w korytkach metalowych zamkniętych, przy zachowaniu ciągłości (pod względem przewodności).</w:t>
      </w:r>
    </w:p>
    <w:p w14:paraId="1649E99B" w14:textId="170440B6" w:rsidR="00514F42" w:rsidRPr="00764C67" w:rsidRDefault="00514F42">
      <w:pPr>
        <w:pStyle w:val="IVPoziom4"/>
        <w:numPr>
          <w:ilvl w:val="0"/>
          <w:numId w:val="40"/>
        </w:numPr>
        <w:rPr>
          <w:rFonts w:cs="Arial"/>
          <w:bCs/>
          <w:szCs w:val="18"/>
        </w:rPr>
      </w:pPr>
      <w:r w:rsidRPr="00764C67">
        <w:rPr>
          <w:rFonts w:cs="Arial"/>
          <w:bCs/>
          <w:szCs w:val="18"/>
        </w:rPr>
        <w:t>W miejscu łączenia odcinków lub z łącznikami kątowymi należy stosować, dla zapewnienia ciągłości przewodzenia, dodatkowe połączenia np. śrubowe lub z taśmy miedzianej, bądź linki.</w:t>
      </w:r>
    </w:p>
    <w:p w14:paraId="2C93A1D9" w14:textId="77777777" w:rsidR="00514F42" w:rsidRPr="00764C67" w:rsidRDefault="00514F42">
      <w:pPr>
        <w:pStyle w:val="IVPoziom4"/>
        <w:numPr>
          <w:ilvl w:val="0"/>
          <w:numId w:val="40"/>
        </w:numPr>
        <w:rPr>
          <w:rFonts w:cs="Arial"/>
          <w:bCs/>
          <w:szCs w:val="18"/>
        </w:rPr>
      </w:pPr>
      <w:r w:rsidRPr="00764C67">
        <w:rPr>
          <w:rFonts w:cs="Arial"/>
          <w:bCs/>
          <w:szCs w:val="18"/>
        </w:rPr>
        <w:t>Zarówno rury osłonowe, jak i korytka powinny być obustronnie uziemione.</w:t>
      </w:r>
    </w:p>
    <w:p w14:paraId="36B4C0B3" w14:textId="77777777" w:rsidR="00514F42" w:rsidRPr="00764C67" w:rsidRDefault="00514F42">
      <w:pPr>
        <w:pStyle w:val="IVPoziom4"/>
        <w:numPr>
          <w:ilvl w:val="0"/>
          <w:numId w:val="40"/>
        </w:numPr>
        <w:rPr>
          <w:rFonts w:cs="Arial"/>
          <w:bCs/>
          <w:szCs w:val="18"/>
        </w:rPr>
      </w:pPr>
      <w:r w:rsidRPr="00764C67">
        <w:rPr>
          <w:rFonts w:cs="Arial"/>
          <w:bCs/>
          <w:szCs w:val="18"/>
        </w:rPr>
        <w:t>Nie dopuszcza się prowadzenia kabli pomiarowych wspólnie z kablami zasilającymi.</w:t>
      </w:r>
    </w:p>
    <w:p w14:paraId="4F5155B7" w14:textId="77777777" w:rsidR="00514F42" w:rsidRPr="00764C67" w:rsidRDefault="00514F42">
      <w:pPr>
        <w:pStyle w:val="IVPoziom4"/>
        <w:numPr>
          <w:ilvl w:val="0"/>
          <w:numId w:val="40"/>
        </w:numPr>
        <w:rPr>
          <w:rFonts w:cs="Arial"/>
          <w:bCs/>
          <w:szCs w:val="18"/>
        </w:rPr>
      </w:pPr>
      <w:r w:rsidRPr="00764C67">
        <w:rPr>
          <w:rFonts w:cs="Arial"/>
          <w:bCs/>
          <w:szCs w:val="18"/>
        </w:rPr>
        <w:t>Nadmiar przewodu pomiarowego powinien być zwinięty i ułożony w wyznaczonej części skrzynki obiektowej (jeżeli występuje w niej wystarczająca ilość miejsca) lub w specjalnie do tego celu przygotowanych skrzynkach (muszą być metalowe i uziemione).</w:t>
      </w:r>
    </w:p>
    <w:p w14:paraId="7E521A47" w14:textId="77777777" w:rsidR="00514F42" w:rsidRPr="00764C67" w:rsidRDefault="00514F42">
      <w:pPr>
        <w:pStyle w:val="IVPoziom4"/>
        <w:numPr>
          <w:ilvl w:val="0"/>
          <w:numId w:val="40"/>
        </w:numPr>
        <w:rPr>
          <w:rFonts w:cs="Arial"/>
          <w:bCs/>
          <w:szCs w:val="18"/>
        </w:rPr>
      </w:pPr>
      <w:r w:rsidRPr="00764C67">
        <w:rPr>
          <w:rFonts w:cs="Arial"/>
          <w:bCs/>
          <w:szCs w:val="18"/>
        </w:rPr>
        <w:t>Przed uziemieniem rur lub korytek, należy sprawdzić ciągłość uziemienia pomiędzy przewidzianymi miejscami podłączenia, która musi być zagwarantowana. Rura ani korytko nie może stanowić połączenia wyrównawczego.</w:t>
      </w:r>
    </w:p>
    <w:p w14:paraId="2EC71CF7" w14:textId="77777777" w:rsidR="00514F42" w:rsidRPr="00764C67" w:rsidRDefault="00514F42">
      <w:pPr>
        <w:pStyle w:val="IVPoziom4"/>
        <w:numPr>
          <w:ilvl w:val="0"/>
          <w:numId w:val="40"/>
        </w:numPr>
        <w:rPr>
          <w:rFonts w:cs="Arial"/>
          <w:bCs/>
          <w:szCs w:val="18"/>
        </w:rPr>
      </w:pPr>
      <w:r w:rsidRPr="00764C67">
        <w:rPr>
          <w:rFonts w:cs="Arial"/>
          <w:bCs/>
          <w:szCs w:val="18"/>
        </w:rPr>
        <w:t>W układach pomiarów specjalnych, w obrębie których możliwe są duże skoki prądu i napięcia, a tym samym duże zakłócenia. Przewód ekranowany należy traktować w taki sam sposób, jak przewód sygnałowy z przetwornika obiektowego do systemu sterowania PLC. Kabel musi być izolowany, odizolowany od innych przewodów i podłączony do uziemienia tylko w jednym punkcie po stronie karty monitora tzn. ekran przymocowany do listwy uziemiającej tuż przy wejściu kablowym do szafy.</w:t>
      </w:r>
    </w:p>
    <w:p w14:paraId="27AEFD48" w14:textId="77777777" w:rsidR="00514F42" w:rsidRPr="00764C67" w:rsidRDefault="00514F42">
      <w:pPr>
        <w:pStyle w:val="IVPoziom4"/>
        <w:numPr>
          <w:ilvl w:val="0"/>
          <w:numId w:val="40"/>
        </w:numPr>
        <w:rPr>
          <w:rFonts w:cs="Arial"/>
          <w:bCs/>
          <w:szCs w:val="18"/>
        </w:rPr>
      </w:pPr>
      <w:r w:rsidRPr="00764C67">
        <w:rPr>
          <w:rFonts w:cs="Arial"/>
          <w:bCs/>
          <w:szCs w:val="18"/>
        </w:rPr>
        <w:t>Niedopuszczalne jest pozostawienie nadmiaru przewodu w pobliżu czujnika pomiarowego (stwarza to możliwość uszkodzenia kabla).</w:t>
      </w:r>
    </w:p>
    <w:p w14:paraId="7F378CEB" w14:textId="77777777" w:rsidR="00514F42" w:rsidRPr="00764C67" w:rsidRDefault="00514F42">
      <w:pPr>
        <w:pStyle w:val="IVPoziom4"/>
        <w:numPr>
          <w:ilvl w:val="0"/>
          <w:numId w:val="40"/>
        </w:numPr>
        <w:rPr>
          <w:rFonts w:cs="Arial"/>
          <w:bCs/>
          <w:szCs w:val="18"/>
        </w:rPr>
      </w:pPr>
      <w:r w:rsidRPr="00764C67">
        <w:rPr>
          <w:rFonts w:cs="Arial"/>
          <w:bCs/>
          <w:szCs w:val="18"/>
        </w:rPr>
        <w:t>Sprawdzić stan ekranów przewodów pomiarowych i ich uziemienie, które powinno przebiegać z jednej strony (nie wolno dopuścić do zapętlenia). Skrzynki obiektowe na przetworniki muszą być wykonane ze stali i uziemione.</w:t>
      </w:r>
    </w:p>
    <w:p w14:paraId="11260471" w14:textId="77777777" w:rsidR="00514F42" w:rsidRPr="00764C67" w:rsidRDefault="00514F42">
      <w:pPr>
        <w:pStyle w:val="IVPoziom4"/>
        <w:numPr>
          <w:ilvl w:val="0"/>
          <w:numId w:val="40"/>
        </w:numPr>
        <w:rPr>
          <w:rFonts w:cs="Arial"/>
          <w:bCs/>
          <w:szCs w:val="18"/>
        </w:rPr>
      </w:pPr>
      <w:r w:rsidRPr="00764C67">
        <w:rPr>
          <w:rFonts w:cs="Arial"/>
          <w:bCs/>
          <w:szCs w:val="18"/>
        </w:rPr>
        <w:t>Wszystkie kable i trasy kablowe będą wyraźnie oznaczone zgodnie z wymaganiami zawartymi w POZ 110023 Standardzie technicznym w zakresie systemu znakowania elementów instalacji na obiektach w Grupie PGE EC, który jest dostępny pod adresem: https://swpp2.gkpge.pl/servlet/HomeServlet?MP_action=publicFilesList&amp;folder=00090008&amp;MP_module=main</w:t>
      </w:r>
    </w:p>
    <w:p w14:paraId="074189AD" w14:textId="5BFF0102" w:rsidR="00514F42" w:rsidRPr="00764C67" w:rsidRDefault="00514F42">
      <w:pPr>
        <w:pStyle w:val="IVPoziom4"/>
        <w:numPr>
          <w:ilvl w:val="0"/>
          <w:numId w:val="40"/>
        </w:numPr>
        <w:rPr>
          <w:rFonts w:cs="Arial"/>
          <w:bCs/>
          <w:szCs w:val="18"/>
        </w:rPr>
      </w:pPr>
      <w:r w:rsidRPr="00764C67">
        <w:rPr>
          <w:rFonts w:cs="Arial"/>
          <w:bCs/>
          <w:szCs w:val="18"/>
        </w:rPr>
        <w:t>Rekomenduje się zachowanie rezerwy żył adekwatnej do zastosowania kabla. W przypadku kabli wielożyłowych rezerwa ta powinna zwykle wynosić 10-20% wolnych żył, ale nie mniej niż jedna para</w:t>
      </w:r>
    </w:p>
    <w:p w14:paraId="24BD3F0B" w14:textId="136E1898" w:rsidR="00F86298" w:rsidRPr="00503F53" w:rsidRDefault="00F86298">
      <w:pPr>
        <w:pStyle w:val="Akapitzlist"/>
        <w:numPr>
          <w:ilvl w:val="0"/>
          <w:numId w:val="34"/>
        </w:numPr>
        <w:rPr>
          <w:rFonts w:cs="Arial"/>
          <w:bCs/>
          <w:szCs w:val="18"/>
        </w:rPr>
      </w:pPr>
      <w:r w:rsidRPr="00503F53">
        <w:rPr>
          <w:rFonts w:cs="Arial"/>
          <w:bCs/>
          <w:szCs w:val="18"/>
        </w:rPr>
        <w:t xml:space="preserve">Wymagania szczegółowe dla dostarczanych czujników pomiarów specjalnych </w:t>
      </w:r>
    </w:p>
    <w:p w14:paraId="1A7A7175" w14:textId="67DF7324" w:rsidR="004F6A65" w:rsidRPr="00764C67" w:rsidRDefault="004F6A65">
      <w:pPr>
        <w:pStyle w:val="IVPoziom4"/>
        <w:numPr>
          <w:ilvl w:val="0"/>
          <w:numId w:val="42"/>
        </w:numPr>
        <w:rPr>
          <w:rFonts w:cs="Arial"/>
          <w:bCs/>
          <w:szCs w:val="18"/>
        </w:rPr>
      </w:pPr>
      <w:r w:rsidRPr="00764C67">
        <w:rPr>
          <w:rFonts w:cs="Arial"/>
          <w:bCs/>
          <w:szCs w:val="18"/>
        </w:rPr>
        <w:t>Czujniki drgań względnych i bezwzględnych wału muszą być zamocowane poprzez połączenie gwintowe zabezpieczone przed samoistnym odkręceniem za pomocą nakrętki kontrującej;</w:t>
      </w:r>
    </w:p>
    <w:p w14:paraId="665F4DD9" w14:textId="77777777" w:rsidR="004F6A65" w:rsidRPr="00764C67" w:rsidRDefault="004F6A65">
      <w:pPr>
        <w:pStyle w:val="IVPoziom4"/>
        <w:numPr>
          <w:ilvl w:val="0"/>
          <w:numId w:val="42"/>
        </w:numPr>
        <w:rPr>
          <w:rFonts w:cs="Arial"/>
          <w:bCs/>
          <w:szCs w:val="18"/>
        </w:rPr>
      </w:pPr>
      <w:r w:rsidRPr="00764C67">
        <w:rPr>
          <w:rFonts w:cs="Arial"/>
          <w:bCs/>
          <w:szCs w:val="18"/>
        </w:rPr>
        <w:t>Do pomiaru drgań względnych wału należy zastosować wiroprądowy czujnik zbliżeniowy z dedykowanym przewodem oraz przetwornikiem;</w:t>
      </w:r>
    </w:p>
    <w:p w14:paraId="713A6E72" w14:textId="77777777" w:rsidR="004F6A65" w:rsidRPr="00764C67" w:rsidRDefault="004F6A65">
      <w:pPr>
        <w:pStyle w:val="IVPoziom4"/>
        <w:numPr>
          <w:ilvl w:val="0"/>
          <w:numId w:val="42"/>
        </w:numPr>
        <w:rPr>
          <w:rFonts w:cs="Arial"/>
          <w:bCs/>
          <w:szCs w:val="18"/>
        </w:rPr>
      </w:pPr>
      <w:r w:rsidRPr="00764C67">
        <w:rPr>
          <w:rFonts w:cs="Arial"/>
          <w:bCs/>
          <w:szCs w:val="18"/>
        </w:rPr>
        <w:t>Minimalny zakres pomiarowy czujnika drgań względnych wału powinien odpowiadać zakresowi pomiarowemu dotychczas zamontowanych czujników;</w:t>
      </w:r>
    </w:p>
    <w:p w14:paraId="2EFFAC54" w14:textId="77777777" w:rsidR="004F6A65" w:rsidRPr="00764C67" w:rsidRDefault="004F6A65">
      <w:pPr>
        <w:pStyle w:val="IVPoziom4"/>
        <w:numPr>
          <w:ilvl w:val="0"/>
          <w:numId w:val="42"/>
        </w:numPr>
        <w:rPr>
          <w:rFonts w:cs="Arial"/>
          <w:bCs/>
          <w:szCs w:val="18"/>
        </w:rPr>
      </w:pPr>
      <w:r w:rsidRPr="00764C67">
        <w:rPr>
          <w:rFonts w:cs="Arial"/>
          <w:bCs/>
          <w:szCs w:val="18"/>
        </w:rPr>
        <w:t xml:space="preserve">Do pomiaru drgań bezwzględnych należy zastosować czujniki piezoelektryczne. </w:t>
      </w:r>
    </w:p>
    <w:p w14:paraId="2182CFCF" w14:textId="77777777" w:rsidR="004F6A65" w:rsidRPr="00764C67" w:rsidRDefault="004F6A65">
      <w:pPr>
        <w:pStyle w:val="IVPoziom4"/>
        <w:numPr>
          <w:ilvl w:val="0"/>
          <w:numId w:val="42"/>
        </w:numPr>
        <w:rPr>
          <w:rFonts w:cs="Arial"/>
          <w:bCs/>
          <w:szCs w:val="18"/>
        </w:rPr>
      </w:pPr>
      <w:r w:rsidRPr="00764C67">
        <w:rPr>
          <w:rFonts w:cs="Arial"/>
          <w:bCs/>
          <w:szCs w:val="18"/>
        </w:rPr>
        <w:t xml:space="preserve">Do pomiaru znacznika fazy należy stosować czujnik zbliżeniowy (przemieszczenia) wiroprądowy z dedykowanym kablem oraz przetwornikiem. </w:t>
      </w:r>
    </w:p>
    <w:p w14:paraId="582DA292" w14:textId="58F68E12" w:rsidR="00F86298" w:rsidRPr="00764C67" w:rsidRDefault="004F6A65">
      <w:pPr>
        <w:pStyle w:val="IVPoziom4"/>
        <w:numPr>
          <w:ilvl w:val="0"/>
          <w:numId w:val="42"/>
        </w:numPr>
        <w:rPr>
          <w:rFonts w:cs="Arial"/>
          <w:bCs/>
          <w:szCs w:val="18"/>
        </w:rPr>
      </w:pPr>
      <w:r w:rsidRPr="00764C67">
        <w:rPr>
          <w:rFonts w:cs="Arial"/>
          <w:bCs/>
          <w:szCs w:val="18"/>
        </w:rPr>
        <w:t xml:space="preserve">Czujniki zostaną zamontowane zgodnie z parametrami montażowymi określonymi przez producenta danego czujnika. </w:t>
      </w:r>
    </w:p>
    <w:p w14:paraId="38DE1AB2" w14:textId="7A6E69BE" w:rsidR="00F70F99" w:rsidRPr="00503F53" w:rsidRDefault="00F70F99" w:rsidP="00F70F99">
      <w:pPr>
        <w:pStyle w:val="IVPoziom4"/>
        <w:ind w:left="1276" w:hanging="709"/>
        <w:rPr>
          <w:rFonts w:cs="Arial"/>
          <w:bCs/>
          <w:szCs w:val="18"/>
        </w:rPr>
      </w:pPr>
      <w:r w:rsidRPr="00503F53">
        <w:rPr>
          <w:rFonts w:cs="Arial"/>
          <w:bCs/>
          <w:szCs w:val="18"/>
        </w:rPr>
        <w:t xml:space="preserve">Zakres sprawdzeń sprzętowych dla Pomiarów specjalnych: </w:t>
      </w:r>
    </w:p>
    <w:p w14:paraId="3BB2F788" w14:textId="2EE51B9D" w:rsidR="00F70F99" w:rsidRPr="00503F53" w:rsidRDefault="00F70F99" w:rsidP="00273B7A">
      <w:pPr>
        <w:autoSpaceDE w:val="0"/>
        <w:autoSpaceDN w:val="0"/>
        <w:adjustRightInd w:val="0"/>
        <w:spacing w:after="120" w:line="276" w:lineRule="auto"/>
        <w:ind w:left="851"/>
        <w:jc w:val="both"/>
        <w:rPr>
          <w:rFonts w:cs="Arial"/>
          <w:szCs w:val="18"/>
        </w:rPr>
      </w:pPr>
      <w:r w:rsidRPr="00503F53">
        <w:rPr>
          <w:rFonts w:cs="Arial"/>
          <w:szCs w:val="18"/>
        </w:rPr>
        <w:t>Pomiary prze</w:t>
      </w:r>
      <w:r w:rsidR="00273B7A" w:rsidRPr="00503F53">
        <w:rPr>
          <w:rFonts w:cs="Arial"/>
          <w:szCs w:val="18"/>
        </w:rPr>
        <w:t>sunięcia osiowego wału turbiny</w:t>
      </w:r>
      <w:r w:rsidRPr="00503F53">
        <w:rPr>
          <w:rFonts w:cs="Arial"/>
          <w:szCs w:val="18"/>
        </w:rPr>
        <w:t>, drgań względnych i bezwzględnych turbiny, przekładni, generatora realizowane są za pomocą systemu BENTLY NEVADA. Należy przeprowadzić przegląd systemu, zgodnie z wymaganiami dokumentacji DTR</w:t>
      </w:r>
      <w:r w:rsidR="00750DE5" w:rsidRPr="00503F53">
        <w:rPr>
          <w:rFonts w:cs="Arial"/>
          <w:szCs w:val="18"/>
        </w:rPr>
        <w:t xml:space="preserve"> przez serwis posiadający niezbędną wiedzę i doświadczenie w tym zakresie</w:t>
      </w:r>
      <w:r w:rsidRPr="00503F53">
        <w:rPr>
          <w:rFonts w:cs="Arial"/>
          <w:szCs w:val="18"/>
        </w:rPr>
        <w:t xml:space="preserve">. </w:t>
      </w:r>
    </w:p>
    <w:p w14:paraId="5BCEE037" w14:textId="77777777" w:rsidR="00F70F99" w:rsidRPr="00503F53" w:rsidRDefault="00F70F99" w:rsidP="00273B7A">
      <w:pPr>
        <w:autoSpaceDE w:val="0"/>
        <w:autoSpaceDN w:val="0"/>
        <w:adjustRightInd w:val="0"/>
        <w:spacing w:line="276" w:lineRule="auto"/>
        <w:ind w:left="851"/>
        <w:jc w:val="both"/>
        <w:rPr>
          <w:rFonts w:cs="Arial"/>
          <w:szCs w:val="18"/>
        </w:rPr>
      </w:pPr>
      <w:r w:rsidRPr="00503F53">
        <w:rPr>
          <w:rFonts w:cs="Arial"/>
          <w:szCs w:val="18"/>
        </w:rPr>
        <w:t>W zakresie przeglądu należy:</w:t>
      </w:r>
    </w:p>
    <w:p w14:paraId="2A7C8695" w14:textId="77777777" w:rsidR="00F70F99" w:rsidRPr="00503F53" w:rsidRDefault="00F70F99" w:rsidP="00273B7A">
      <w:pPr>
        <w:pStyle w:val="Akapitzlist"/>
        <w:autoSpaceDE w:val="0"/>
        <w:autoSpaceDN w:val="0"/>
        <w:adjustRightInd w:val="0"/>
        <w:spacing w:line="276" w:lineRule="auto"/>
        <w:ind w:left="1418" w:hanging="284"/>
        <w:jc w:val="both"/>
        <w:rPr>
          <w:rFonts w:cs="Arial"/>
          <w:szCs w:val="18"/>
        </w:rPr>
      </w:pPr>
      <w:r w:rsidRPr="00503F53">
        <w:rPr>
          <w:rFonts w:cs="Arial"/>
          <w:szCs w:val="18"/>
        </w:rPr>
        <w:t>a) wykonanie backupu oprogramowania/konfiguracji;</w:t>
      </w:r>
    </w:p>
    <w:p w14:paraId="0643CB7D" w14:textId="432AADB8" w:rsidR="00F70F99" w:rsidRPr="00503F53" w:rsidRDefault="00273B7A" w:rsidP="00273B7A">
      <w:pPr>
        <w:pStyle w:val="Akapitzlist"/>
        <w:autoSpaceDE w:val="0"/>
        <w:autoSpaceDN w:val="0"/>
        <w:adjustRightInd w:val="0"/>
        <w:spacing w:line="276" w:lineRule="auto"/>
        <w:ind w:left="1418" w:hanging="284"/>
        <w:jc w:val="both"/>
        <w:rPr>
          <w:rFonts w:cs="Arial"/>
          <w:szCs w:val="18"/>
        </w:rPr>
      </w:pPr>
      <w:r w:rsidRPr="00503F53">
        <w:rPr>
          <w:rFonts w:cs="Arial"/>
          <w:szCs w:val="18"/>
        </w:rPr>
        <w:t xml:space="preserve">b) </w:t>
      </w:r>
      <w:r w:rsidR="00F70F99" w:rsidRPr="00503F53">
        <w:rPr>
          <w:rFonts w:cs="Arial"/>
          <w:szCs w:val="18"/>
        </w:rPr>
        <w:t>sprawdzenie zalogowanych błędów i na podstawie analizy wskazanie przyczyn ich powstania oraz usunięcie;</w:t>
      </w:r>
    </w:p>
    <w:p w14:paraId="71E22737" w14:textId="77777777" w:rsidR="00F70F99" w:rsidRPr="00503F53" w:rsidRDefault="00F70F99" w:rsidP="00273B7A">
      <w:pPr>
        <w:tabs>
          <w:tab w:val="left" w:pos="5925"/>
        </w:tabs>
        <w:autoSpaceDE w:val="0"/>
        <w:autoSpaceDN w:val="0"/>
        <w:adjustRightInd w:val="0"/>
        <w:spacing w:line="276" w:lineRule="auto"/>
        <w:ind w:left="1418" w:hanging="284"/>
        <w:jc w:val="both"/>
        <w:rPr>
          <w:rFonts w:cs="Arial"/>
          <w:szCs w:val="18"/>
        </w:rPr>
      </w:pPr>
      <w:r w:rsidRPr="00503F53">
        <w:rPr>
          <w:rFonts w:cs="Arial"/>
          <w:szCs w:val="18"/>
        </w:rPr>
        <w:t>c) weryfikacja monitora 3500/42 (proximitor/Seismic);</w:t>
      </w:r>
    </w:p>
    <w:p w14:paraId="0C075AA6" w14:textId="77777777" w:rsidR="00F70F99" w:rsidRPr="00503F53" w:rsidRDefault="00F70F99">
      <w:pPr>
        <w:pStyle w:val="Akapitzlist"/>
        <w:numPr>
          <w:ilvl w:val="0"/>
          <w:numId w:val="31"/>
        </w:numPr>
        <w:tabs>
          <w:tab w:val="left" w:pos="5925"/>
        </w:tabs>
        <w:autoSpaceDE w:val="0"/>
        <w:autoSpaceDN w:val="0"/>
        <w:adjustRightInd w:val="0"/>
        <w:spacing w:line="276" w:lineRule="auto"/>
        <w:ind w:left="1701" w:hanging="283"/>
        <w:jc w:val="both"/>
        <w:rPr>
          <w:rFonts w:cs="Arial"/>
          <w:szCs w:val="18"/>
        </w:rPr>
      </w:pPr>
      <w:r w:rsidRPr="00503F53">
        <w:rPr>
          <w:rFonts w:cs="Arial"/>
          <w:szCs w:val="18"/>
        </w:rPr>
        <w:t>sprawdzenie kanałów modułów pod kątem ich prawidłowej pracy (symulacja sygnału przetwornika, obserwacja sygnałów z kasety za pomocą komputera z uruchomionym oprogramowaniem konfiguracyjnym 3500),</w:t>
      </w:r>
    </w:p>
    <w:p w14:paraId="112D5AEA" w14:textId="77777777" w:rsidR="00F70F99" w:rsidRPr="00503F53" w:rsidRDefault="00F70F99">
      <w:pPr>
        <w:pStyle w:val="Akapitzlist"/>
        <w:numPr>
          <w:ilvl w:val="0"/>
          <w:numId w:val="31"/>
        </w:numPr>
        <w:tabs>
          <w:tab w:val="left" w:pos="5925"/>
        </w:tabs>
        <w:autoSpaceDE w:val="0"/>
        <w:autoSpaceDN w:val="0"/>
        <w:adjustRightInd w:val="0"/>
        <w:spacing w:line="276" w:lineRule="auto"/>
        <w:ind w:left="1701" w:hanging="283"/>
        <w:jc w:val="both"/>
        <w:rPr>
          <w:rFonts w:cs="Arial"/>
          <w:szCs w:val="18"/>
        </w:rPr>
      </w:pPr>
      <w:r w:rsidRPr="00503F53">
        <w:rPr>
          <w:rFonts w:cs="Arial"/>
          <w:szCs w:val="18"/>
        </w:rPr>
        <w:t>sprawdzenie wyjść prądowych monitora (4-20mA),</w:t>
      </w:r>
    </w:p>
    <w:p w14:paraId="140576DC" w14:textId="77777777" w:rsidR="00F70F99" w:rsidRPr="00503F53" w:rsidRDefault="00F70F99">
      <w:pPr>
        <w:pStyle w:val="Akapitzlist"/>
        <w:numPr>
          <w:ilvl w:val="0"/>
          <w:numId w:val="31"/>
        </w:numPr>
        <w:tabs>
          <w:tab w:val="left" w:pos="5925"/>
        </w:tabs>
        <w:autoSpaceDE w:val="0"/>
        <w:autoSpaceDN w:val="0"/>
        <w:adjustRightInd w:val="0"/>
        <w:spacing w:line="276" w:lineRule="auto"/>
        <w:ind w:left="1701" w:hanging="283"/>
        <w:jc w:val="both"/>
        <w:rPr>
          <w:rFonts w:cs="Arial"/>
          <w:szCs w:val="18"/>
        </w:rPr>
      </w:pPr>
      <w:r w:rsidRPr="00503F53">
        <w:rPr>
          <w:rFonts w:cs="Arial"/>
          <w:szCs w:val="18"/>
        </w:rPr>
        <w:t>regulacja współczynnika skali i położenia zerowego (regulacja położenia zerowego szczególnie istotna w przypadku pomiaru przesuwu osiowego),</w:t>
      </w:r>
    </w:p>
    <w:p w14:paraId="30ADA413" w14:textId="77777777" w:rsidR="00F70F99" w:rsidRPr="00503F53" w:rsidRDefault="00F70F99">
      <w:pPr>
        <w:pStyle w:val="Akapitzlist"/>
        <w:numPr>
          <w:ilvl w:val="0"/>
          <w:numId w:val="31"/>
        </w:numPr>
        <w:tabs>
          <w:tab w:val="left" w:pos="5925"/>
        </w:tabs>
        <w:autoSpaceDE w:val="0"/>
        <w:autoSpaceDN w:val="0"/>
        <w:adjustRightInd w:val="0"/>
        <w:spacing w:line="276" w:lineRule="auto"/>
        <w:ind w:left="1701" w:hanging="283"/>
        <w:jc w:val="both"/>
        <w:rPr>
          <w:rFonts w:cs="Arial"/>
          <w:szCs w:val="18"/>
        </w:rPr>
      </w:pPr>
      <w:r w:rsidRPr="00503F53">
        <w:rPr>
          <w:rFonts w:cs="Arial"/>
          <w:szCs w:val="18"/>
        </w:rPr>
        <w:t>wykonanie testu autodiagnostycznego,</w:t>
      </w:r>
    </w:p>
    <w:p w14:paraId="107C31B1" w14:textId="77777777" w:rsidR="00F70F99" w:rsidRPr="00503F53" w:rsidRDefault="00F70F99">
      <w:pPr>
        <w:pStyle w:val="Akapitzlist"/>
        <w:numPr>
          <w:ilvl w:val="0"/>
          <w:numId w:val="31"/>
        </w:numPr>
        <w:tabs>
          <w:tab w:val="left" w:pos="5925"/>
        </w:tabs>
        <w:autoSpaceDE w:val="0"/>
        <w:autoSpaceDN w:val="0"/>
        <w:adjustRightInd w:val="0"/>
        <w:spacing w:line="276" w:lineRule="auto"/>
        <w:ind w:left="1701" w:hanging="283"/>
        <w:jc w:val="both"/>
        <w:rPr>
          <w:rFonts w:cs="Arial"/>
          <w:szCs w:val="18"/>
        </w:rPr>
      </w:pPr>
      <w:r w:rsidRPr="00503F53">
        <w:rPr>
          <w:rFonts w:cs="Arial"/>
          <w:szCs w:val="18"/>
        </w:rPr>
        <w:t>Weryfikacja kanału drgań względnych - wartości sygnałów wyjściowych i progi alarmowe sprawdza się poprzez zmianę wartości symulowanego wejściowego sygnału drgań –np. za pomocą źródła zasilania, generatora funkcyjnego, kontrolę wyników za pomocą komputera testowego,</w:t>
      </w:r>
    </w:p>
    <w:p w14:paraId="078AFD0A" w14:textId="77777777" w:rsidR="00F70F99" w:rsidRPr="00503F53" w:rsidRDefault="00F70F99">
      <w:pPr>
        <w:pStyle w:val="Akapitzlist"/>
        <w:numPr>
          <w:ilvl w:val="0"/>
          <w:numId w:val="31"/>
        </w:numPr>
        <w:tabs>
          <w:tab w:val="left" w:pos="5925"/>
        </w:tabs>
        <w:autoSpaceDE w:val="0"/>
        <w:autoSpaceDN w:val="0"/>
        <w:adjustRightInd w:val="0"/>
        <w:spacing w:line="276" w:lineRule="auto"/>
        <w:ind w:left="1701" w:hanging="283"/>
        <w:jc w:val="both"/>
        <w:rPr>
          <w:rFonts w:cs="Arial"/>
          <w:szCs w:val="18"/>
        </w:rPr>
      </w:pPr>
      <w:r w:rsidRPr="00503F53">
        <w:rPr>
          <w:rFonts w:cs="Arial"/>
          <w:szCs w:val="18"/>
        </w:rPr>
        <w:t>weryfikacja kanału przesuwu osiowego -wartości sygnałów wyjściowych i progi alarmowe sprawdza się poprzez zmianę wartości symulowanego wejściowego sygnału –np. za pomocą źródła zasilania, kontrolę wyników za pomocą komputera testowego,</w:t>
      </w:r>
    </w:p>
    <w:p w14:paraId="7A1A22C6" w14:textId="77777777" w:rsidR="00F70F99" w:rsidRPr="00503F53" w:rsidRDefault="00F70F99">
      <w:pPr>
        <w:pStyle w:val="Akapitzlist"/>
        <w:numPr>
          <w:ilvl w:val="0"/>
          <w:numId w:val="31"/>
        </w:numPr>
        <w:tabs>
          <w:tab w:val="left" w:pos="5925"/>
        </w:tabs>
        <w:autoSpaceDE w:val="0"/>
        <w:autoSpaceDN w:val="0"/>
        <w:adjustRightInd w:val="0"/>
        <w:spacing w:line="276" w:lineRule="auto"/>
        <w:ind w:left="1701" w:hanging="283"/>
        <w:jc w:val="both"/>
        <w:rPr>
          <w:rFonts w:cs="Arial"/>
          <w:strike/>
          <w:szCs w:val="18"/>
        </w:rPr>
      </w:pPr>
      <w:r w:rsidRPr="00503F53">
        <w:rPr>
          <w:rFonts w:cs="Arial"/>
          <w:szCs w:val="18"/>
        </w:rPr>
        <w:t xml:space="preserve">weryfikacja kanału prędkości drgań bezwzględnych </w:t>
      </w:r>
    </w:p>
    <w:p w14:paraId="56741B33" w14:textId="5393D425" w:rsidR="00F70F99" w:rsidRPr="00503F53" w:rsidRDefault="00F70F99" w:rsidP="00D33559">
      <w:pPr>
        <w:pStyle w:val="Akapitzlist"/>
        <w:tabs>
          <w:tab w:val="left" w:pos="5925"/>
        </w:tabs>
        <w:autoSpaceDE w:val="0"/>
        <w:autoSpaceDN w:val="0"/>
        <w:adjustRightInd w:val="0"/>
        <w:spacing w:line="276" w:lineRule="auto"/>
        <w:ind w:left="1418" w:hanging="284"/>
        <w:jc w:val="both"/>
        <w:rPr>
          <w:rFonts w:cs="Arial"/>
          <w:szCs w:val="18"/>
        </w:rPr>
      </w:pPr>
      <w:r w:rsidRPr="00503F53">
        <w:rPr>
          <w:rFonts w:cs="Arial"/>
          <w:szCs w:val="18"/>
        </w:rPr>
        <w:t xml:space="preserve">d) </w:t>
      </w:r>
      <w:r w:rsidR="00273B7A" w:rsidRPr="00503F53">
        <w:rPr>
          <w:rFonts w:cs="Arial"/>
          <w:szCs w:val="18"/>
        </w:rPr>
        <w:t>t</w:t>
      </w:r>
      <w:r w:rsidRPr="00503F53">
        <w:rPr>
          <w:rFonts w:cs="Arial"/>
          <w:szCs w:val="18"/>
        </w:rPr>
        <w:t>estowanie alarmów –</w:t>
      </w:r>
      <w:r w:rsidR="00273B7A" w:rsidRPr="00503F53">
        <w:rPr>
          <w:rFonts w:cs="Arial"/>
          <w:szCs w:val="18"/>
        </w:rPr>
        <w:t xml:space="preserve"> </w:t>
      </w:r>
      <w:r w:rsidRPr="00503F53">
        <w:rPr>
          <w:rFonts w:cs="Arial"/>
          <w:szCs w:val="18"/>
        </w:rPr>
        <w:t xml:space="preserve">symulacja sygnału z przetwornika,  zmianę sygnału w celu przekroczenia górnych i dolnych progów alarmowych które zostały skonfigurowane, wartości granicznych na wyłączenie, generowanie alarmów  zgodnie tabelami </w:t>
      </w:r>
      <w:r w:rsidR="00273B7A" w:rsidRPr="00503F53">
        <w:rPr>
          <w:rFonts w:cs="Arial"/>
          <w:szCs w:val="18"/>
        </w:rPr>
        <w:t>powyżej.</w:t>
      </w:r>
    </w:p>
    <w:p w14:paraId="3F446A10" w14:textId="77777777" w:rsidR="00F70F99" w:rsidRPr="00503F53" w:rsidRDefault="00F70F99" w:rsidP="00D33559">
      <w:pPr>
        <w:pStyle w:val="Akapitzlist"/>
        <w:autoSpaceDE w:val="0"/>
        <w:autoSpaceDN w:val="0"/>
        <w:adjustRightInd w:val="0"/>
        <w:spacing w:line="276" w:lineRule="auto"/>
        <w:ind w:left="1418" w:hanging="284"/>
        <w:jc w:val="both"/>
        <w:rPr>
          <w:rFonts w:cs="Arial"/>
          <w:szCs w:val="18"/>
        </w:rPr>
      </w:pPr>
      <w:r w:rsidRPr="00503F53">
        <w:rPr>
          <w:rFonts w:cs="Arial"/>
          <w:szCs w:val="18"/>
        </w:rPr>
        <w:t>e) Sprawdzenie zamontowanych czujników/przetworników,</w:t>
      </w:r>
    </w:p>
    <w:p w14:paraId="3EA5CF4A" w14:textId="77777777" w:rsidR="00F70F99" w:rsidRPr="00503F53" w:rsidRDefault="00F70F99">
      <w:pPr>
        <w:autoSpaceDE w:val="0"/>
        <w:autoSpaceDN w:val="0"/>
        <w:adjustRightInd w:val="0"/>
        <w:spacing w:line="276" w:lineRule="auto"/>
        <w:ind w:left="1701" w:hanging="284"/>
        <w:jc w:val="both"/>
        <w:rPr>
          <w:rFonts w:cs="Arial"/>
          <w:szCs w:val="18"/>
        </w:rPr>
      </w:pPr>
      <w:r w:rsidRPr="00503F53">
        <w:rPr>
          <w:rFonts w:cs="Arial"/>
          <w:szCs w:val="18"/>
        </w:rPr>
        <w:t>Dla czujników drgań bezwzględnych przeprowadzić:</w:t>
      </w:r>
    </w:p>
    <w:p w14:paraId="7A0E1DCD" w14:textId="77777777" w:rsidR="00F70F99" w:rsidRPr="00503F53" w:rsidRDefault="00F70F99">
      <w:pPr>
        <w:pStyle w:val="Akapitzlist"/>
        <w:numPr>
          <w:ilvl w:val="0"/>
          <w:numId w:val="32"/>
        </w:numPr>
        <w:autoSpaceDE w:val="0"/>
        <w:autoSpaceDN w:val="0"/>
        <w:adjustRightInd w:val="0"/>
        <w:spacing w:line="276" w:lineRule="auto"/>
        <w:ind w:left="1701" w:hanging="284"/>
        <w:jc w:val="both"/>
        <w:rPr>
          <w:rFonts w:cs="Arial"/>
          <w:szCs w:val="18"/>
        </w:rPr>
      </w:pPr>
      <w:r w:rsidRPr="00503F53">
        <w:rPr>
          <w:rFonts w:cs="Arial"/>
          <w:szCs w:val="18"/>
        </w:rPr>
        <w:t>procedurę testu wydajności (na stole wstrząsowym)</w:t>
      </w:r>
    </w:p>
    <w:p w14:paraId="0A9A2C19" w14:textId="77777777" w:rsidR="00F70F99" w:rsidRPr="00503F53" w:rsidRDefault="00F70F99">
      <w:pPr>
        <w:pStyle w:val="Akapitzlist"/>
        <w:numPr>
          <w:ilvl w:val="0"/>
          <w:numId w:val="32"/>
        </w:numPr>
        <w:autoSpaceDE w:val="0"/>
        <w:autoSpaceDN w:val="0"/>
        <w:adjustRightInd w:val="0"/>
        <w:spacing w:line="276" w:lineRule="auto"/>
        <w:ind w:left="1701" w:hanging="284"/>
        <w:jc w:val="both"/>
        <w:rPr>
          <w:rFonts w:cs="Arial"/>
          <w:szCs w:val="18"/>
        </w:rPr>
      </w:pPr>
      <w:r w:rsidRPr="00503F53">
        <w:rPr>
          <w:rFonts w:cs="Arial"/>
          <w:szCs w:val="18"/>
        </w:rPr>
        <w:t>procedura testu biegunowości</w:t>
      </w:r>
    </w:p>
    <w:p w14:paraId="579A80D7" w14:textId="77777777" w:rsidR="00F70F99" w:rsidRPr="00503F53" w:rsidRDefault="00F70F99">
      <w:pPr>
        <w:autoSpaceDE w:val="0"/>
        <w:autoSpaceDN w:val="0"/>
        <w:adjustRightInd w:val="0"/>
        <w:spacing w:line="276" w:lineRule="auto"/>
        <w:ind w:left="1418"/>
        <w:jc w:val="both"/>
        <w:rPr>
          <w:rFonts w:cs="Arial"/>
          <w:szCs w:val="18"/>
        </w:rPr>
      </w:pPr>
      <w:r w:rsidRPr="00503F53">
        <w:rPr>
          <w:rFonts w:cs="Arial"/>
          <w:szCs w:val="18"/>
        </w:rPr>
        <w:t>Dla czujników zbliżeniowych przeprowadzić weryfikację współczynnika skali (zgodnie z DTR) za pomocą mikromierza, rezystora 10K Ω, multimetru cyfrowego, źródła zasilania:</w:t>
      </w:r>
    </w:p>
    <w:p w14:paraId="0482DB7A" w14:textId="7EE7DA49" w:rsidR="00F70F99" w:rsidRPr="00503F53" w:rsidRDefault="00F70F99">
      <w:pPr>
        <w:pStyle w:val="Akapitzlist"/>
        <w:numPr>
          <w:ilvl w:val="0"/>
          <w:numId w:val="32"/>
        </w:numPr>
        <w:autoSpaceDE w:val="0"/>
        <w:autoSpaceDN w:val="0"/>
        <w:adjustRightInd w:val="0"/>
        <w:spacing w:line="276" w:lineRule="auto"/>
        <w:ind w:left="1701" w:hanging="284"/>
        <w:jc w:val="both"/>
        <w:rPr>
          <w:rFonts w:cs="Arial"/>
          <w:szCs w:val="18"/>
        </w:rPr>
      </w:pPr>
      <w:r w:rsidRPr="00503F53">
        <w:rPr>
          <w:rFonts w:cs="Arial"/>
          <w:szCs w:val="18"/>
        </w:rPr>
        <w:t>sprawdzenie poprawności zamontowanych czujników/przetworników</w:t>
      </w:r>
      <w:r w:rsidR="00750DE5" w:rsidRPr="00503F53">
        <w:rPr>
          <w:rFonts w:cs="Arial"/>
          <w:szCs w:val="18"/>
        </w:rPr>
        <w:t>.</w:t>
      </w:r>
    </w:p>
    <w:p w14:paraId="2B2A8DDF" w14:textId="77777777" w:rsidR="00F70F99" w:rsidRPr="00503F53" w:rsidRDefault="00F70F99" w:rsidP="00273B7A">
      <w:pPr>
        <w:autoSpaceDE w:val="0"/>
        <w:autoSpaceDN w:val="0"/>
        <w:adjustRightInd w:val="0"/>
        <w:spacing w:after="120" w:line="276" w:lineRule="auto"/>
        <w:ind w:left="1418" w:hanging="284"/>
        <w:jc w:val="both"/>
        <w:rPr>
          <w:rFonts w:cs="Arial"/>
          <w:szCs w:val="18"/>
        </w:rPr>
      </w:pPr>
      <w:r w:rsidRPr="00503F53">
        <w:rPr>
          <w:rFonts w:cs="Arial"/>
          <w:szCs w:val="18"/>
        </w:rPr>
        <w:t xml:space="preserve">f) Wykonanie przeglądu potwierdzić protokołem. </w:t>
      </w:r>
    </w:p>
    <w:p w14:paraId="562F1890" w14:textId="77777777" w:rsidR="00F70F99" w:rsidRPr="00503F53" w:rsidRDefault="00F70F99" w:rsidP="00D33559">
      <w:pPr>
        <w:autoSpaceDE w:val="0"/>
        <w:autoSpaceDN w:val="0"/>
        <w:adjustRightInd w:val="0"/>
        <w:spacing w:line="276" w:lineRule="auto"/>
        <w:ind w:left="1134"/>
        <w:jc w:val="both"/>
        <w:rPr>
          <w:rFonts w:cs="Arial"/>
          <w:szCs w:val="18"/>
        </w:rPr>
      </w:pPr>
      <w:r w:rsidRPr="00503F53">
        <w:rPr>
          <w:rFonts w:cs="Arial"/>
          <w:szCs w:val="18"/>
        </w:rPr>
        <w:t>g) Elementy składowe obwodów pomiarów specjalnych</w:t>
      </w:r>
    </w:p>
    <w:p w14:paraId="67CE29E5" w14:textId="77777777" w:rsidR="00F70F99" w:rsidRPr="00503F53" w:rsidRDefault="00F70F99" w:rsidP="004370FA">
      <w:pPr>
        <w:autoSpaceDE w:val="0"/>
        <w:autoSpaceDN w:val="0"/>
        <w:adjustRightInd w:val="0"/>
        <w:spacing w:line="276" w:lineRule="auto"/>
        <w:ind w:left="1134"/>
        <w:jc w:val="both"/>
        <w:rPr>
          <w:rFonts w:cs="Arial"/>
          <w:szCs w:val="18"/>
        </w:rPr>
      </w:pPr>
      <w:r w:rsidRPr="00503F53">
        <w:rPr>
          <w:rFonts w:cs="Arial"/>
          <w:szCs w:val="18"/>
        </w:rPr>
        <w:t>Wykaz pomiarów przesunięcia osiowego:</w:t>
      </w:r>
    </w:p>
    <w:p w14:paraId="6B2A315F" w14:textId="77777777" w:rsidR="00F70F99" w:rsidRPr="00503F53" w:rsidRDefault="00F70F99">
      <w:pPr>
        <w:pStyle w:val="Akapitzlist"/>
        <w:numPr>
          <w:ilvl w:val="0"/>
          <w:numId w:val="33"/>
        </w:numPr>
        <w:autoSpaceDE w:val="0"/>
        <w:autoSpaceDN w:val="0"/>
        <w:adjustRightInd w:val="0"/>
        <w:spacing w:line="276" w:lineRule="auto"/>
        <w:ind w:left="1701"/>
        <w:jc w:val="both"/>
        <w:rPr>
          <w:rFonts w:cs="Arial"/>
          <w:szCs w:val="18"/>
        </w:rPr>
      </w:pPr>
      <w:r w:rsidRPr="00503F53">
        <w:rPr>
          <w:rFonts w:cs="Arial"/>
          <w:szCs w:val="18"/>
        </w:rPr>
        <w:t>Pomiar przesunięcia osiowego wirnika turbiny po stronie łożyska wzdłużnego 10MAD10CG010</w:t>
      </w:r>
    </w:p>
    <w:p w14:paraId="4CB4FB07" w14:textId="77777777" w:rsidR="00F70F99" w:rsidRPr="00503F53" w:rsidRDefault="00F70F99">
      <w:pPr>
        <w:pStyle w:val="Akapitzlist"/>
        <w:numPr>
          <w:ilvl w:val="0"/>
          <w:numId w:val="33"/>
        </w:numPr>
        <w:autoSpaceDE w:val="0"/>
        <w:autoSpaceDN w:val="0"/>
        <w:adjustRightInd w:val="0"/>
        <w:spacing w:line="276" w:lineRule="auto"/>
        <w:ind w:left="1701"/>
        <w:jc w:val="both"/>
        <w:rPr>
          <w:rFonts w:cs="Arial"/>
          <w:color w:val="FF0000"/>
          <w:szCs w:val="18"/>
        </w:rPr>
      </w:pPr>
      <w:r w:rsidRPr="00503F53">
        <w:rPr>
          <w:rFonts w:cs="Arial"/>
          <w:szCs w:val="18"/>
        </w:rPr>
        <w:t>Pomiar przesunięcia osiowego wirnika turbiny po stronie łożyska wzdłużnego 10MAD10CG011</w:t>
      </w:r>
    </w:p>
    <w:p w14:paraId="560F1C93" w14:textId="77777777" w:rsidR="00F70F99" w:rsidRPr="00503F53" w:rsidRDefault="00F70F99">
      <w:pPr>
        <w:pStyle w:val="Akapitzlist"/>
        <w:numPr>
          <w:ilvl w:val="0"/>
          <w:numId w:val="33"/>
        </w:numPr>
        <w:autoSpaceDE w:val="0"/>
        <w:autoSpaceDN w:val="0"/>
        <w:adjustRightInd w:val="0"/>
        <w:spacing w:line="276" w:lineRule="auto"/>
        <w:ind w:left="1701"/>
        <w:jc w:val="both"/>
        <w:rPr>
          <w:rFonts w:cs="Arial"/>
          <w:szCs w:val="18"/>
        </w:rPr>
      </w:pPr>
      <w:r w:rsidRPr="00503F53">
        <w:rPr>
          <w:rFonts w:cs="Arial"/>
          <w:szCs w:val="18"/>
        </w:rPr>
        <w:t>Wykaz pomiarów drgań względnych turbozespołu:</w:t>
      </w:r>
    </w:p>
    <w:p w14:paraId="1CC815DC" w14:textId="77777777" w:rsidR="00F70F99" w:rsidRPr="00503F53" w:rsidRDefault="00F70F99">
      <w:pPr>
        <w:pStyle w:val="Akapitzlist"/>
        <w:numPr>
          <w:ilvl w:val="0"/>
          <w:numId w:val="33"/>
        </w:numPr>
        <w:autoSpaceDE w:val="0"/>
        <w:autoSpaceDN w:val="0"/>
        <w:adjustRightInd w:val="0"/>
        <w:spacing w:line="276" w:lineRule="auto"/>
        <w:ind w:left="1701"/>
        <w:jc w:val="both"/>
        <w:rPr>
          <w:rFonts w:cs="Arial"/>
          <w:szCs w:val="18"/>
        </w:rPr>
      </w:pPr>
      <w:r w:rsidRPr="00503F53">
        <w:rPr>
          <w:rFonts w:cs="Arial"/>
          <w:szCs w:val="18"/>
        </w:rPr>
        <w:t>Drgania poziome wału turbiny po stronie łożyska oporowego 10MAD10CY011</w:t>
      </w:r>
    </w:p>
    <w:p w14:paraId="42FB6653" w14:textId="77777777" w:rsidR="00F70F99" w:rsidRPr="00503F53" w:rsidRDefault="00F70F99">
      <w:pPr>
        <w:pStyle w:val="Akapitzlist"/>
        <w:numPr>
          <w:ilvl w:val="0"/>
          <w:numId w:val="33"/>
        </w:numPr>
        <w:autoSpaceDE w:val="0"/>
        <w:autoSpaceDN w:val="0"/>
        <w:adjustRightInd w:val="0"/>
        <w:spacing w:line="276" w:lineRule="auto"/>
        <w:ind w:left="1701"/>
        <w:jc w:val="both"/>
        <w:rPr>
          <w:rFonts w:cs="Arial"/>
          <w:szCs w:val="18"/>
        </w:rPr>
      </w:pPr>
      <w:r w:rsidRPr="00503F53">
        <w:rPr>
          <w:rFonts w:cs="Arial"/>
          <w:szCs w:val="18"/>
        </w:rPr>
        <w:t>Drgania pionowe wału turbiny po stronie łożyska oporowego 10MAD10CY012</w:t>
      </w:r>
    </w:p>
    <w:p w14:paraId="419149FB" w14:textId="77777777" w:rsidR="00F70F99" w:rsidRPr="00503F53" w:rsidRDefault="00F70F99">
      <w:pPr>
        <w:pStyle w:val="Akapitzlist"/>
        <w:numPr>
          <w:ilvl w:val="0"/>
          <w:numId w:val="33"/>
        </w:numPr>
        <w:autoSpaceDE w:val="0"/>
        <w:autoSpaceDN w:val="0"/>
        <w:adjustRightInd w:val="0"/>
        <w:spacing w:line="276" w:lineRule="auto"/>
        <w:ind w:left="1701"/>
        <w:jc w:val="both"/>
        <w:rPr>
          <w:rFonts w:cs="Arial"/>
          <w:szCs w:val="18"/>
        </w:rPr>
      </w:pPr>
      <w:r w:rsidRPr="00503F53">
        <w:rPr>
          <w:rFonts w:cs="Arial"/>
          <w:szCs w:val="18"/>
        </w:rPr>
        <w:t>Drgania poziome wału turbiny nie po stronie łożyska oporowego 10MAD20CY011</w:t>
      </w:r>
    </w:p>
    <w:p w14:paraId="7DCFF520" w14:textId="77777777" w:rsidR="00F70F99" w:rsidRPr="00503F53" w:rsidRDefault="00F70F99">
      <w:pPr>
        <w:pStyle w:val="Akapitzlist"/>
        <w:numPr>
          <w:ilvl w:val="0"/>
          <w:numId w:val="33"/>
        </w:numPr>
        <w:autoSpaceDE w:val="0"/>
        <w:autoSpaceDN w:val="0"/>
        <w:adjustRightInd w:val="0"/>
        <w:spacing w:line="276" w:lineRule="auto"/>
        <w:ind w:left="1701"/>
        <w:jc w:val="both"/>
        <w:rPr>
          <w:rFonts w:cs="Arial"/>
          <w:szCs w:val="18"/>
        </w:rPr>
      </w:pPr>
      <w:r w:rsidRPr="00503F53">
        <w:rPr>
          <w:rFonts w:cs="Arial"/>
          <w:szCs w:val="18"/>
        </w:rPr>
        <w:t>Drgania pionowe wału turbiny nie po stronie łożyska oporowego 10MAD20CY012</w:t>
      </w:r>
    </w:p>
    <w:p w14:paraId="2DFBCFC0" w14:textId="77777777" w:rsidR="00F70F99" w:rsidRPr="00503F53" w:rsidRDefault="00F70F99">
      <w:pPr>
        <w:pStyle w:val="Akapitzlist"/>
        <w:numPr>
          <w:ilvl w:val="0"/>
          <w:numId w:val="33"/>
        </w:numPr>
        <w:autoSpaceDE w:val="0"/>
        <w:autoSpaceDN w:val="0"/>
        <w:adjustRightInd w:val="0"/>
        <w:spacing w:line="276" w:lineRule="auto"/>
        <w:ind w:left="1701"/>
        <w:jc w:val="both"/>
        <w:rPr>
          <w:rFonts w:cs="Arial"/>
          <w:szCs w:val="18"/>
        </w:rPr>
      </w:pPr>
      <w:r w:rsidRPr="00503F53">
        <w:rPr>
          <w:rFonts w:cs="Arial"/>
          <w:szCs w:val="18"/>
        </w:rPr>
        <w:t>Drgania poziome wału generatora po stronie turbiny 10MKD10CY011</w:t>
      </w:r>
    </w:p>
    <w:p w14:paraId="305DCDCB" w14:textId="77777777" w:rsidR="00F70F99" w:rsidRPr="00503F53" w:rsidRDefault="00F70F99">
      <w:pPr>
        <w:pStyle w:val="Akapitzlist"/>
        <w:numPr>
          <w:ilvl w:val="0"/>
          <w:numId w:val="33"/>
        </w:numPr>
        <w:autoSpaceDE w:val="0"/>
        <w:autoSpaceDN w:val="0"/>
        <w:adjustRightInd w:val="0"/>
        <w:spacing w:line="276" w:lineRule="auto"/>
        <w:ind w:left="1701"/>
        <w:jc w:val="both"/>
        <w:rPr>
          <w:rFonts w:cs="Arial"/>
          <w:szCs w:val="18"/>
        </w:rPr>
      </w:pPr>
      <w:r w:rsidRPr="00503F53">
        <w:rPr>
          <w:rFonts w:cs="Arial"/>
          <w:szCs w:val="18"/>
        </w:rPr>
        <w:t>Drgania pionowe wału generatora po stronie turbiny 10MKD10CY012</w:t>
      </w:r>
    </w:p>
    <w:p w14:paraId="19ACC4CF" w14:textId="77777777" w:rsidR="00F70F99" w:rsidRPr="00503F53" w:rsidRDefault="00F70F99">
      <w:pPr>
        <w:pStyle w:val="Akapitzlist"/>
        <w:numPr>
          <w:ilvl w:val="0"/>
          <w:numId w:val="33"/>
        </w:numPr>
        <w:autoSpaceDE w:val="0"/>
        <w:autoSpaceDN w:val="0"/>
        <w:adjustRightInd w:val="0"/>
        <w:spacing w:line="276" w:lineRule="auto"/>
        <w:ind w:left="1701"/>
        <w:jc w:val="both"/>
        <w:rPr>
          <w:rFonts w:cs="Arial"/>
          <w:szCs w:val="18"/>
        </w:rPr>
      </w:pPr>
      <w:r w:rsidRPr="00503F53">
        <w:rPr>
          <w:rFonts w:cs="Arial"/>
          <w:szCs w:val="18"/>
        </w:rPr>
        <w:t>Drgania poziome wału generatora po stronie wzbudnicy 10MKD20CY011</w:t>
      </w:r>
    </w:p>
    <w:p w14:paraId="1406E76F" w14:textId="77777777" w:rsidR="00F70F99" w:rsidRPr="00503F53" w:rsidRDefault="00F70F99">
      <w:pPr>
        <w:pStyle w:val="Akapitzlist"/>
        <w:numPr>
          <w:ilvl w:val="0"/>
          <w:numId w:val="33"/>
        </w:numPr>
        <w:autoSpaceDE w:val="0"/>
        <w:autoSpaceDN w:val="0"/>
        <w:adjustRightInd w:val="0"/>
        <w:spacing w:line="276" w:lineRule="auto"/>
        <w:ind w:left="1701"/>
        <w:jc w:val="both"/>
        <w:rPr>
          <w:rFonts w:cs="Arial"/>
          <w:szCs w:val="18"/>
        </w:rPr>
      </w:pPr>
      <w:r w:rsidRPr="00503F53">
        <w:rPr>
          <w:rFonts w:cs="Arial"/>
          <w:szCs w:val="18"/>
        </w:rPr>
        <w:t>Drgania pionowe wału generatora po stronie wzbudnicy 10MKD20CY012</w:t>
      </w:r>
    </w:p>
    <w:p w14:paraId="67E94392" w14:textId="77777777" w:rsidR="00F70F99" w:rsidRPr="00503F53" w:rsidRDefault="00F70F99" w:rsidP="004370FA">
      <w:pPr>
        <w:pStyle w:val="Akapitzlist"/>
        <w:autoSpaceDE w:val="0"/>
        <w:autoSpaceDN w:val="0"/>
        <w:adjustRightInd w:val="0"/>
        <w:spacing w:line="276" w:lineRule="auto"/>
        <w:ind w:left="1701"/>
        <w:jc w:val="both"/>
        <w:rPr>
          <w:rFonts w:cs="Arial"/>
          <w:szCs w:val="18"/>
        </w:rPr>
      </w:pPr>
      <w:r w:rsidRPr="00503F53">
        <w:rPr>
          <w:rFonts w:cs="Arial"/>
          <w:szCs w:val="18"/>
        </w:rPr>
        <w:t>Wykaz pomiarów drgań bezwzględnych turbozespołu:</w:t>
      </w:r>
    </w:p>
    <w:p w14:paraId="7AD2255B" w14:textId="77777777" w:rsidR="00F70F99" w:rsidRPr="00503F53" w:rsidRDefault="00F70F99">
      <w:pPr>
        <w:pStyle w:val="Akapitzlist"/>
        <w:numPr>
          <w:ilvl w:val="0"/>
          <w:numId w:val="33"/>
        </w:numPr>
        <w:autoSpaceDE w:val="0"/>
        <w:autoSpaceDN w:val="0"/>
        <w:adjustRightInd w:val="0"/>
        <w:spacing w:line="276" w:lineRule="auto"/>
        <w:ind w:left="1701"/>
        <w:jc w:val="both"/>
        <w:rPr>
          <w:rFonts w:cs="Arial"/>
          <w:szCs w:val="18"/>
        </w:rPr>
      </w:pPr>
      <w:r w:rsidRPr="00503F53">
        <w:rPr>
          <w:rFonts w:cs="Arial"/>
          <w:szCs w:val="18"/>
        </w:rPr>
        <w:t>Drgania poziome przekładni 10MAK10CY010</w:t>
      </w:r>
    </w:p>
    <w:p w14:paraId="6AF014C8" w14:textId="77777777" w:rsidR="00F70F99" w:rsidRPr="00503F53" w:rsidRDefault="00F70F99">
      <w:pPr>
        <w:pStyle w:val="Akapitzlist"/>
        <w:numPr>
          <w:ilvl w:val="0"/>
          <w:numId w:val="33"/>
        </w:numPr>
        <w:autoSpaceDE w:val="0"/>
        <w:autoSpaceDN w:val="0"/>
        <w:adjustRightInd w:val="0"/>
        <w:spacing w:line="276" w:lineRule="auto"/>
        <w:ind w:left="1701"/>
        <w:jc w:val="both"/>
        <w:rPr>
          <w:rFonts w:cs="Arial"/>
          <w:szCs w:val="18"/>
        </w:rPr>
      </w:pPr>
      <w:r w:rsidRPr="00503F53">
        <w:rPr>
          <w:rFonts w:cs="Arial"/>
          <w:szCs w:val="18"/>
        </w:rPr>
        <w:t>Drgania poziome przekładni 10MAK10CY020</w:t>
      </w:r>
    </w:p>
    <w:p w14:paraId="175A3F42" w14:textId="77777777" w:rsidR="00F70F99" w:rsidRPr="00503F53" w:rsidRDefault="00F70F99">
      <w:pPr>
        <w:pStyle w:val="Akapitzlist"/>
        <w:numPr>
          <w:ilvl w:val="0"/>
          <w:numId w:val="33"/>
        </w:numPr>
        <w:autoSpaceDE w:val="0"/>
        <w:autoSpaceDN w:val="0"/>
        <w:adjustRightInd w:val="0"/>
        <w:spacing w:line="276" w:lineRule="auto"/>
        <w:ind w:left="1701"/>
        <w:jc w:val="both"/>
        <w:rPr>
          <w:rFonts w:cs="Arial"/>
          <w:szCs w:val="18"/>
        </w:rPr>
      </w:pPr>
      <w:r w:rsidRPr="00503F53">
        <w:rPr>
          <w:rFonts w:cs="Arial"/>
          <w:szCs w:val="18"/>
        </w:rPr>
        <w:t>Drgania poziome korpusu łożyska generatora po stronie turbiny 10MKD10CY020</w:t>
      </w:r>
    </w:p>
    <w:p w14:paraId="7C399187" w14:textId="77777777" w:rsidR="00F70F99" w:rsidRPr="00503F53" w:rsidRDefault="00F70F99">
      <w:pPr>
        <w:pStyle w:val="Akapitzlist"/>
        <w:numPr>
          <w:ilvl w:val="0"/>
          <w:numId w:val="33"/>
        </w:numPr>
        <w:autoSpaceDE w:val="0"/>
        <w:autoSpaceDN w:val="0"/>
        <w:adjustRightInd w:val="0"/>
        <w:spacing w:line="276" w:lineRule="auto"/>
        <w:ind w:left="1701"/>
        <w:jc w:val="both"/>
        <w:rPr>
          <w:rFonts w:cs="Arial"/>
          <w:szCs w:val="18"/>
        </w:rPr>
      </w:pPr>
      <w:r w:rsidRPr="00503F53">
        <w:rPr>
          <w:rFonts w:cs="Arial"/>
          <w:szCs w:val="18"/>
        </w:rPr>
        <w:t>Drgania pionowe korpusu łożyska generatora po stronie turbiny 10MKD10CY030</w:t>
      </w:r>
    </w:p>
    <w:p w14:paraId="4790DDFB" w14:textId="77777777" w:rsidR="00F70F99" w:rsidRPr="00503F53" w:rsidRDefault="00F70F99">
      <w:pPr>
        <w:pStyle w:val="Akapitzlist"/>
        <w:numPr>
          <w:ilvl w:val="0"/>
          <w:numId w:val="33"/>
        </w:numPr>
        <w:autoSpaceDE w:val="0"/>
        <w:autoSpaceDN w:val="0"/>
        <w:adjustRightInd w:val="0"/>
        <w:spacing w:line="276" w:lineRule="auto"/>
        <w:ind w:left="1701"/>
        <w:jc w:val="both"/>
        <w:rPr>
          <w:rFonts w:cs="Arial"/>
          <w:szCs w:val="18"/>
        </w:rPr>
      </w:pPr>
      <w:r w:rsidRPr="00503F53">
        <w:rPr>
          <w:rFonts w:cs="Arial"/>
          <w:szCs w:val="18"/>
        </w:rPr>
        <w:t>Drgania pionowe korpusu łożyska generatora po stronie turbiny 10MKD10CY040</w:t>
      </w:r>
    </w:p>
    <w:p w14:paraId="1BA0BC6E" w14:textId="77777777" w:rsidR="00F70F99" w:rsidRPr="00503F53" w:rsidRDefault="00F70F99">
      <w:pPr>
        <w:pStyle w:val="Akapitzlist"/>
        <w:numPr>
          <w:ilvl w:val="0"/>
          <w:numId w:val="33"/>
        </w:numPr>
        <w:autoSpaceDE w:val="0"/>
        <w:autoSpaceDN w:val="0"/>
        <w:adjustRightInd w:val="0"/>
        <w:spacing w:line="276" w:lineRule="auto"/>
        <w:ind w:left="1701"/>
        <w:jc w:val="both"/>
        <w:rPr>
          <w:rFonts w:cs="Arial"/>
          <w:szCs w:val="18"/>
        </w:rPr>
      </w:pPr>
      <w:r w:rsidRPr="00503F53">
        <w:rPr>
          <w:rFonts w:cs="Arial"/>
          <w:szCs w:val="18"/>
        </w:rPr>
        <w:t>Drgania poziome korpusu łożyska generatora po stronie wzbudnicy 10MKD20CY020</w:t>
      </w:r>
    </w:p>
    <w:p w14:paraId="00697E10" w14:textId="77777777" w:rsidR="00F70F99" w:rsidRPr="00503F53" w:rsidRDefault="00F70F99">
      <w:pPr>
        <w:pStyle w:val="Akapitzlist"/>
        <w:numPr>
          <w:ilvl w:val="0"/>
          <w:numId w:val="33"/>
        </w:numPr>
        <w:autoSpaceDE w:val="0"/>
        <w:autoSpaceDN w:val="0"/>
        <w:adjustRightInd w:val="0"/>
        <w:spacing w:line="276" w:lineRule="auto"/>
        <w:ind w:left="1701"/>
        <w:jc w:val="both"/>
        <w:rPr>
          <w:rFonts w:cs="Arial"/>
          <w:szCs w:val="18"/>
        </w:rPr>
      </w:pPr>
      <w:r w:rsidRPr="00503F53">
        <w:rPr>
          <w:rFonts w:cs="Arial"/>
          <w:szCs w:val="18"/>
        </w:rPr>
        <w:t xml:space="preserve">Drgania poziome korpusu łożyska generatora po stronie wzbudnicy 10MKD20CY030 </w:t>
      </w:r>
    </w:p>
    <w:p w14:paraId="6A15E4D5" w14:textId="17F60E56" w:rsidR="00F70F99" w:rsidRPr="00503F53" w:rsidRDefault="00F70F99">
      <w:pPr>
        <w:pStyle w:val="Akapitzlist"/>
        <w:numPr>
          <w:ilvl w:val="0"/>
          <w:numId w:val="33"/>
        </w:numPr>
        <w:autoSpaceDE w:val="0"/>
        <w:autoSpaceDN w:val="0"/>
        <w:adjustRightInd w:val="0"/>
        <w:spacing w:after="120" w:line="276" w:lineRule="auto"/>
        <w:ind w:left="1701" w:hanging="357"/>
        <w:jc w:val="both"/>
        <w:rPr>
          <w:rFonts w:cs="Arial"/>
          <w:szCs w:val="18"/>
        </w:rPr>
      </w:pPr>
      <w:r w:rsidRPr="00503F53">
        <w:rPr>
          <w:rFonts w:cs="Arial"/>
          <w:szCs w:val="18"/>
        </w:rPr>
        <w:t>Drgania poziome korpusu łożyska generatora po stronie wzbudnicy 10MKD20CY040</w:t>
      </w:r>
      <w:r w:rsidR="004370FA" w:rsidRPr="00503F53">
        <w:rPr>
          <w:rFonts w:cs="Arial"/>
          <w:szCs w:val="18"/>
        </w:rPr>
        <w:t>.</w:t>
      </w:r>
    </w:p>
    <w:p w14:paraId="5590A5D3" w14:textId="158266FD" w:rsidR="004370FA" w:rsidRPr="00503F53" w:rsidRDefault="004370FA" w:rsidP="00D33559">
      <w:pPr>
        <w:pStyle w:val="Akapitzlist"/>
        <w:autoSpaceDE w:val="0"/>
        <w:autoSpaceDN w:val="0"/>
        <w:adjustRightInd w:val="0"/>
        <w:spacing w:after="120" w:line="276" w:lineRule="auto"/>
        <w:ind w:left="1004"/>
        <w:jc w:val="both"/>
        <w:rPr>
          <w:rFonts w:cs="Arial"/>
          <w:szCs w:val="18"/>
        </w:rPr>
      </w:pPr>
      <w:r w:rsidRPr="00503F53">
        <w:rPr>
          <w:rFonts w:cs="Arial"/>
          <w:b/>
          <w:szCs w:val="18"/>
        </w:rPr>
        <w:t>Uwaga:</w:t>
      </w:r>
      <w:r w:rsidRPr="00503F53">
        <w:rPr>
          <w:rFonts w:cs="Arial"/>
          <w:szCs w:val="18"/>
        </w:rPr>
        <w:t xml:space="preserve"> montaż i demontaż aparatury na obiekcie pomiarów specjalnych należy wykonać w koordynacji z pracami mechanicznymi.</w:t>
      </w:r>
    </w:p>
    <w:p w14:paraId="64F8A1FC" w14:textId="11FD6D6D" w:rsidR="00F70F99" w:rsidRPr="00503F53" w:rsidRDefault="00F70F99" w:rsidP="00F70F99">
      <w:pPr>
        <w:pStyle w:val="IVPoziom4"/>
        <w:ind w:left="1276" w:hanging="709"/>
        <w:rPr>
          <w:rFonts w:cs="Arial"/>
          <w:bCs/>
          <w:szCs w:val="18"/>
        </w:rPr>
      </w:pPr>
      <w:r w:rsidRPr="00503F53">
        <w:rPr>
          <w:rFonts w:cs="Arial"/>
          <w:bCs/>
          <w:szCs w:val="18"/>
        </w:rPr>
        <w:t>Zda</w:t>
      </w:r>
      <w:r w:rsidR="0013558D" w:rsidRPr="00503F53">
        <w:rPr>
          <w:rFonts w:cs="Arial"/>
          <w:bCs/>
          <w:szCs w:val="18"/>
        </w:rPr>
        <w:t>lne awaryjne wyłączenie turbiny</w:t>
      </w:r>
      <w:r w:rsidRPr="00503F53">
        <w:rPr>
          <w:rFonts w:cs="Arial"/>
          <w:bCs/>
          <w:szCs w:val="18"/>
        </w:rPr>
        <w:t>.</w:t>
      </w:r>
    </w:p>
    <w:p w14:paraId="316B2A46" w14:textId="37E24B09" w:rsidR="00F70F99" w:rsidRPr="00503F53" w:rsidRDefault="00F70F99" w:rsidP="004370FA">
      <w:pPr>
        <w:autoSpaceDE w:val="0"/>
        <w:autoSpaceDN w:val="0"/>
        <w:adjustRightInd w:val="0"/>
        <w:spacing w:after="120" w:line="276" w:lineRule="auto"/>
        <w:ind w:left="851"/>
        <w:jc w:val="both"/>
        <w:rPr>
          <w:rFonts w:cs="Arial"/>
          <w:bCs/>
          <w:szCs w:val="18"/>
        </w:rPr>
      </w:pPr>
      <w:r w:rsidRPr="00503F53">
        <w:rPr>
          <w:rFonts w:cs="Arial"/>
          <w:bCs/>
          <w:szCs w:val="18"/>
        </w:rPr>
        <w:t xml:space="preserve">Próba jest przeprowadzana poprzez symulację sygnału binarnego do zdalnego awaryjnego wyłączenia. </w:t>
      </w:r>
      <w:r w:rsidRPr="00503F53">
        <w:rPr>
          <w:rFonts w:cs="Arial"/>
          <w:bCs/>
          <w:szCs w:val="18"/>
        </w:rPr>
        <w:br/>
        <w:t>W efekcie musi dojść do zamknięcia zaworu szybkozamykającego pary wysokociśnieniowej, klapy szybkozamykającej pary niskociśnieniowej, klapy i zaworów regulacyjnych i klap zwrotnych na upustach.</w:t>
      </w:r>
    </w:p>
    <w:p w14:paraId="7F6566CA" w14:textId="2096200E" w:rsidR="0013558D" w:rsidRPr="00503F53" w:rsidRDefault="0013558D" w:rsidP="004370FA">
      <w:pPr>
        <w:autoSpaceDE w:val="0"/>
        <w:autoSpaceDN w:val="0"/>
        <w:adjustRightInd w:val="0"/>
        <w:spacing w:after="120" w:line="276" w:lineRule="auto"/>
        <w:ind w:left="851"/>
        <w:jc w:val="both"/>
        <w:rPr>
          <w:rFonts w:cs="Arial"/>
          <w:bCs/>
          <w:szCs w:val="18"/>
        </w:rPr>
      </w:pPr>
      <w:r w:rsidRPr="00503F53">
        <w:rPr>
          <w:rFonts w:cs="Arial"/>
          <w:bCs/>
          <w:szCs w:val="18"/>
        </w:rPr>
        <w:t>Aby ograniczyć do minimum ilość cykli pracy zaworów bezpieczeństwa turbiny, próbę działania „Zdalnego awaryjnego wyłączenia turbiny” wykonać jednorazowo dla jednego wybranego sygnału wskazanego przez Inspektora Nadzoru AKPiA or</w:t>
      </w:r>
      <w:r w:rsidR="00EA12FD" w:rsidRPr="00503F53">
        <w:rPr>
          <w:rFonts w:cs="Arial"/>
          <w:bCs/>
          <w:szCs w:val="18"/>
        </w:rPr>
        <w:t>a</w:t>
      </w:r>
      <w:r w:rsidRPr="00503F53">
        <w:rPr>
          <w:rFonts w:cs="Arial"/>
          <w:bCs/>
          <w:szCs w:val="18"/>
        </w:rPr>
        <w:t>z w jego obecności.</w:t>
      </w:r>
    </w:p>
    <w:p w14:paraId="77417E37" w14:textId="77777777" w:rsidR="00F70F99" w:rsidRPr="00503F53" w:rsidRDefault="00F70F99" w:rsidP="00D33559">
      <w:pPr>
        <w:pStyle w:val="IIIPoziom3"/>
        <w:rPr>
          <w:rFonts w:cs="Arial"/>
          <w:bCs/>
          <w:szCs w:val="18"/>
        </w:rPr>
      </w:pPr>
      <w:r w:rsidRPr="00503F53">
        <w:rPr>
          <w:rFonts w:cs="Arial"/>
          <w:bCs/>
          <w:szCs w:val="18"/>
        </w:rPr>
        <w:t>Losowa kontrola zacisków śrubowych</w:t>
      </w:r>
    </w:p>
    <w:p w14:paraId="26940C6D" w14:textId="4957BA95" w:rsidR="00F70F99" w:rsidRPr="00503F53" w:rsidRDefault="00F70F99" w:rsidP="004370FA">
      <w:pPr>
        <w:autoSpaceDE w:val="0"/>
        <w:autoSpaceDN w:val="0"/>
        <w:adjustRightInd w:val="0"/>
        <w:spacing w:after="120" w:line="276" w:lineRule="auto"/>
        <w:ind w:left="709"/>
        <w:jc w:val="both"/>
        <w:rPr>
          <w:rFonts w:cs="Arial"/>
          <w:bCs/>
          <w:szCs w:val="18"/>
        </w:rPr>
      </w:pPr>
      <w:r w:rsidRPr="00503F53">
        <w:rPr>
          <w:rFonts w:cs="Arial"/>
          <w:bCs/>
          <w:szCs w:val="18"/>
        </w:rPr>
        <w:t xml:space="preserve">Kontrola polega na losowym sprawdzeniu poprawności dokręcenia zacisków śrubowych na listwach połączeniowych obwodów wymienionych w tabelach </w:t>
      </w:r>
      <w:r w:rsidR="004370FA" w:rsidRPr="00503F53">
        <w:rPr>
          <w:rFonts w:cs="Arial"/>
          <w:bCs/>
          <w:szCs w:val="18"/>
        </w:rPr>
        <w:t>powyżej.</w:t>
      </w:r>
      <w:r w:rsidRPr="00503F53">
        <w:rPr>
          <w:rFonts w:cs="Arial"/>
          <w:bCs/>
          <w:szCs w:val="18"/>
        </w:rPr>
        <w:t xml:space="preserve"> Przewidziana ilość punktów kontroli szacuje się na 200 szt.</w:t>
      </w:r>
    </w:p>
    <w:p w14:paraId="18AD8299" w14:textId="77777777" w:rsidR="00F70F99" w:rsidRPr="00503F53" w:rsidRDefault="00F70F99" w:rsidP="00D33559">
      <w:pPr>
        <w:pStyle w:val="IIIPoziom3"/>
        <w:rPr>
          <w:rFonts w:cs="Arial"/>
          <w:bCs/>
          <w:szCs w:val="18"/>
        </w:rPr>
      </w:pPr>
      <w:r w:rsidRPr="00503F53">
        <w:rPr>
          <w:rFonts w:cs="Arial"/>
          <w:bCs/>
          <w:szCs w:val="18"/>
        </w:rPr>
        <w:t>Uczestnictwo przy pracach rozruchowych –uruchomienia turbiny TP10</w:t>
      </w:r>
    </w:p>
    <w:p w14:paraId="5377E89E" w14:textId="77777777" w:rsidR="00F70F99" w:rsidRPr="00503F53" w:rsidRDefault="00F70F99" w:rsidP="004370FA">
      <w:pPr>
        <w:autoSpaceDE w:val="0"/>
        <w:autoSpaceDN w:val="0"/>
        <w:adjustRightInd w:val="0"/>
        <w:spacing w:after="120" w:line="276" w:lineRule="auto"/>
        <w:ind w:left="709"/>
        <w:jc w:val="both"/>
        <w:rPr>
          <w:rFonts w:cs="Arial"/>
          <w:bCs/>
          <w:szCs w:val="18"/>
        </w:rPr>
      </w:pPr>
      <w:r w:rsidRPr="00503F53">
        <w:rPr>
          <w:rFonts w:cs="Arial"/>
          <w:bCs/>
          <w:szCs w:val="18"/>
        </w:rPr>
        <w:t>Należy zapewnić uczestnictwo minimum 2 pracowników Wykonawcy podczas prac rozruchowych po wykonanym przeglądzie okresowym w celu usuwania ewentualnych usterek związanych z pracami będącymi przedmiotem zakresu wykonanych prac.</w:t>
      </w:r>
      <w:r w:rsidRPr="00503F53">
        <w:rPr>
          <w:rFonts w:cs="Arial"/>
          <w:bCs/>
          <w:color w:val="FF0000"/>
          <w:szCs w:val="18"/>
        </w:rPr>
        <w:t xml:space="preserve"> </w:t>
      </w:r>
      <w:r w:rsidRPr="00503F53">
        <w:rPr>
          <w:rFonts w:cs="Arial"/>
          <w:bCs/>
          <w:szCs w:val="18"/>
        </w:rPr>
        <w:t>Przewidziany czas godzin pracy 2 osoby razy 8 godzin pracy.</w:t>
      </w:r>
    </w:p>
    <w:p w14:paraId="3A23E8B7" w14:textId="77777777" w:rsidR="00F70F99" w:rsidRPr="00503F53" w:rsidRDefault="00F70F99" w:rsidP="00D33559">
      <w:pPr>
        <w:pStyle w:val="IIIPoziom3"/>
        <w:rPr>
          <w:rFonts w:cs="Arial"/>
          <w:bCs/>
          <w:szCs w:val="18"/>
        </w:rPr>
      </w:pPr>
      <w:r w:rsidRPr="00503F53">
        <w:rPr>
          <w:rFonts w:cs="Arial"/>
          <w:bCs/>
          <w:szCs w:val="18"/>
        </w:rPr>
        <w:t xml:space="preserve"> Prace  pozakatalogowe</w:t>
      </w:r>
    </w:p>
    <w:p w14:paraId="0EA37CDD" w14:textId="77777777" w:rsidR="00F70F99" w:rsidRPr="00503F53" w:rsidRDefault="00F70F99" w:rsidP="004370FA">
      <w:pPr>
        <w:pStyle w:val="Akapitzlist"/>
        <w:autoSpaceDE w:val="0"/>
        <w:autoSpaceDN w:val="0"/>
        <w:adjustRightInd w:val="0"/>
        <w:spacing w:after="120" w:line="276" w:lineRule="auto"/>
        <w:ind w:left="709"/>
        <w:jc w:val="both"/>
        <w:rPr>
          <w:rFonts w:cs="Arial"/>
          <w:bCs/>
          <w:szCs w:val="18"/>
        </w:rPr>
      </w:pPr>
      <w:r w:rsidRPr="00503F53">
        <w:rPr>
          <w:rFonts w:cs="Arial"/>
          <w:bCs/>
          <w:szCs w:val="18"/>
        </w:rPr>
        <w:t>Zamawiający przewiduje na ewentualność potrzeby usunięcia usterek wykrytych w trakcie wykonywania prac  zlecenie prac pozakatalogowych.</w:t>
      </w:r>
    </w:p>
    <w:p w14:paraId="7555BF1C" w14:textId="30F9EF98" w:rsidR="00F70F99" w:rsidRPr="00503F53" w:rsidRDefault="00F70F99" w:rsidP="00D33559">
      <w:pPr>
        <w:pStyle w:val="Akapitzlist"/>
        <w:autoSpaceDE w:val="0"/>
        <w:autoSpaceDN w:val="0"/>
        <w:adjustRightInd w:val="0"/>
        <w:spacing w:after="120" w:line="276" w:lineRule="auto"/>
        <w:ind w:left="709"/>
        <w:jc w:val="both"/>
        <w:rPr>
          <w:rFonts w:cs="Arial"/>
          <w:bCs/>
          <w:szCs w:val="18"/>
        </w:rPr>
      </w:pPr>
      <w:r w:rsidRPr="00503F53">
        <w:rPr>
          <w:rFonts w:cs="Arial"/>
          <w:bCs/>
          <w:szCs w:val="18"/>
        </w:rPr>
        <w:t>Prace pozakatalogowe realizowane będą na podstawie osobnych Zleceń Wykonania Usługi Zamawiającego. Przewidziana ilość roboczo-godzin na ewentualne prace pozakatalogowe oraz kwotę na dostawę niezbędnych materiałów  Zamawiający wskazał w formularzu cenowym.</w:t>
      </w:r>
    </w:p>
    <w:p w14:paraId="4040D47E" w14:textId="7953098B" w:rsidR="00B955B3" w:rsidRPr="00D635F4" w:rsidRDefault="00B955B3" w:rsidP="00503F53">
      <w:pPr>
        <w:pStyle w:val="Ipoziom"/>
      </w:pPr>
      <w:bookmarkStart w:id="116" w:name="_Toc198119192"/>
      <w:bookmarkStart w:id="117" w:name="_Toc198119273"/>
      <w:bookmarkStart w:id="118" w:name="_Toc198119339"/>
      <w:bookmarkStart w:id="119" w:name="_Toc198120425"/>
      <w:bookmarkStart w:id="120" w:name="_Toc198120482"/>
      <w:bookmarkStart w:id="121" w:name="_Toc201312913"/>
      <w:bookmarkEnd w:id="116"/>
      <w:bookmarkEnd w:id="117"/>
      <w:bookmarkEnd w:id="118"/>
      <w:bookmarkEnd w:id="119"/>
      <w:bookmarkEnd w:id="120"/>
      <w:r>
        <w:t>W</w:t>
      </w:r>
      <w:r w:rsidR="00460DB4">
        <w:t>YMAGANIA SZCZEGÓŁOWE DLA REALIZACJI PRAC</w:t>
      </w:r>
      <w:bookmarkEnd w:id="90"/>
      <w:bookmarkEnd w:id="91"/>
      <w:bookmarkEnd w:id="92"/>
      <w:bookmarkEnd w:id="93"/>
      <w:bookmarkEnd w:id="121"/>
    </w:p>
    <w:p w14:paraId="43CB7620" w14:textId="3C4EA54D" w:rsidR="00AC6A9F" w:rsidRPr="00082AC6" w:rsidRDefault="00AC6A9F" w:rsidP="004514C8">
      <w:pPr>
        <w:pStyle w:val="IIpoziom"/>
      </w:pPr>
      <w:bookmarkStart w:id="122" w:name="_Toc183095797"/>
      <w:bookmarkStart w:id="123" w:name="_Toc201312914"/>
      <w:r w:rsidRPr="00082AC6">
        <w:t>Szczegółowe wymagania realizacyjne dla branży maszynowej</w:t>
      </w:r>
      <w:bookmarkEnd w:id="122"/>
      <w:bookmarkEnd w:id="123"/>
      <w:r w:rsidR="00041528" w:rsidRPr="00082AC6">
        <w:t xml:space="preserve"> </w:t>
      </w:r>
    </w:p>
    <w:p w14:paraId="2F970F68" w14:textId="2CB61935" w:rsidR="00724284" w:rsidRDefault="00724284" w:rsidP="00F0595C">
      <w:pPr>
        <w:pStyle w:val="IIIPoziom3"/>
      </w:pPr>
      <w:r w:rsidRPr="00724284">
        <w:t>Momenty dokręcania połączeń śrubowych na kołnierzach muszą być sprawdzane na zgodność z danymi technicznymi producenta uszczelek</w:t>
      </w:r>
      <w:r w:rsidR="00041528">
        <w:t xml:space="preserve"> oraz dokumentacją techniczną</w:t>
      </w:r>
      <w:r w:rsidRPr="00724284">
        <w:t xml:space="preserve">, a w razie potrzeby należy wykonać dokręcanie. </w:t>
      </w:r>
    </w:p>
    <w:p w14:paraId="4292FC45" w14:textId="13B7F3A3" w:rsidR="004F0A2A" w:rsidRDefault="004F0A2A" w:rsidP="00F0595C">
      <w:pPr>
        <w:pStyle w:val="IIIPoziom3"/>
      </w:pPr>
      <w:r>
        <w:t>Wykonawca jest zobowiązany do wymiany wszystkich uszczelek naruszonych podczas wyko</w:t>
      </w:r>
      <w:r w:rsidR="00EE4DC0">
        <w:t xml:space="preserve">nywania Prac wskazanych </w:t>
      </w:r>
      <w:r w:rsidR="00EE4DC0" w:rsidRPr="00FB32BB">
        <w:rPr>
          <w:b/>
        </w:rPr>
        <w:t xml:space="preserve">w Tabelach od </w:t>
      </w:r>
      <w:r w:rsidR="0043797B">
        <w:rPr>
          <w:b/>
        </w:rPr>
        <w:t>10</w:t>
      </w:r>
      <w:r w:rsidR="00EE4DC0" w:rsidRPr="00FB32BB">
        <w:rPr>
          <w:b/>
        </w:rPr>
        <w:t>. do 1</w:t>
      </w:r>
      <w:r w:rsidR="0043797B">
        <w:rPr>
          <w:b/>
        </w:rPr>
        <w:t>3</w:t>
      </w:r>
      <w:r w:rsidR="00EE4DC0" w:rsidRPr="00FB32BB">
        <w:rPr>
          <w:b/>
        </w:rPr>
        <w:t xml:space="preserve">. </w:t>
      </w:r>
      <w:r w:rsidRPr="00FB32BB">
        <w:rPr>
          <w:b/>
        </w:rPr>
        <w:t>OPZ</w:t>
      </w:r>
      <w:r>
        <w:t>, nawet</w:t>
      </w:r>
      <w:r w:rsidR="00031743">
        <w:t xml:space="preserve"> jeżeli nie zostały one wyspecyfikowane w opisie czynności.</w:t>
      </w:r>
    </w:p>
    <w:p w14:paraId="52020E15" w14:textId="4079031B" w:rsidR="00250578" w:rsidRPr="00FB32BB" w:rsidRDefault="00250578" w:rsidP="00F0595C">
      <w:pPr>
        <w:pStyle w:val="IIIPoziom3"/>
      </w:pPr>
      <w:r>
        <w:t xml:space="preserve">W przypadku wykonywania remontu/przeglądu na połączeniach kołnierzowych armatury, Wykonawca </w:t>
      </w:r>
      <w:r w:rsidRPr="002A4CF1">
        <w:t xml:space="preserve">zobowiązany jest dostarczyć Zamawiającemu karty odbioru jakościowego połączeń kołnierzowych, których </w:t>
      </w:r>
      <w:r w:rsidRPr="00FB32BB">
        <w:rPr>
          <w:b/>
        </w:rPr>
        <w:t xml:space="preserve">wzór stanowi załącznik nr </w:t>
      </w:r>
      <w:r w:rsidR="00041528" w:rsidRPr="00FB32BB">
        <w:rPr>
          <w:b/>
        </w:rPr>
        <w:t>1</w:t>
      </w:r>
      <w:r w:rsidRPr="00FB32BB">
        <w:rPr>
          <w:b/>
        </w:rPr>
        <w:t xml:space="preserve"> do OPZ.</w:t>
      </w:r>
      <w:r w:rsidRPr="002A4CF1">
        <w:t xml:space="preserve"> Pomiary parametrów wskazanych w kartach odbioru jakościowego zostaną przeprowadzone w obecności właściwego dla </w:t>
      </w:r>
      <w:r w:rsidR="00D23FD5">
        <w:t>Z</w:t>
      </w:r>
      <w:r w:rsidRPr="002A4CF1">
        <w:t>amawiającego inspektora nadzoru. Popraw</w:t>
      </w:r>
      <w:r w:rsidR="00F0210A" w:rsidRPr="002A4CF1">
        <w:t>nie</w:t>
      </w:r>
      <w:r w:rsidRPr="002A4CF1">
        <w:t xml:space="preserve"> wypełnione i podpisane przez przedstawiciela Wykonawcy karty odbioru jakościowego zostaną przekazane właściwemu dla </w:t>
      </w:r>
      <w:r w:rsidR="00D23FD5">
        <w:t>Z</w:t>
      </w:r>
      <w:r w:rsidRPr="002A4CF1">
        <w:t>amawiającego inspektorowi nadzoru do zatwierdzenia i dołączone do Protokołu Odbioru</w:t>
      </w:r>
      <w:r w:rsidR="009F0847">
        <w:t xml:space="preserve"> </w:t>
      </w:r>
      <w:r w:rsidR="009F0847" w:rsidRPr="00FB32BB">
        <w:t>Końcowego Prac</w:t>
      </w:r>
      <w:r w:rsidRPr="00FB32BB">
        <w:t>.</w:t>
      </w:r>
    </w:p>
    <w:p w14:paraId="354215AF" w14:textId="75F0FF83" w:rsidR="00FD6333" w:rsidRPr="00FB32BB" w:rsidRDefault="00FD6333" w:rsidP="00F0595C">
      <w:pPr>
        <w:pStyle w:val="IIIPoziom3"/>
      </w:pPr>
      <w:r w:rsidRPr="00FB32BB">
        <w:t xml:space="preserve">Przeglądy oraz remonty na zaworach regulacyjnych wymagają uzupełnienia przez Wykonawcę „Karty odbioru jakościowego dla przeglądów zaworów regulacyjnych i wymian ich uszczelnień”, której </w:t>
      </w:r>
      <w:r w:rsidRPr="00FB32BB">
        <w:rPr>
          <w:b/>
        </w:rPr>
        <w:t xml:space="preserve">wzór stanowi </w:t>
      </w:r>
      <w:r w:rsidR="00521C9D" w:rsidRPr="00FB32BB">
        <w:rPr>
          <w:b/>
        </w:rPr>
        <w:t>Z</w:t>
      </w:r>
      <w:r w:rsidRPr="00FB32BB">
        <w:rPr>
          <w:b/>
        </w:rPr>
        <w:t xml:space="preserve">ałącznik </w:t>
      </w:r>
      <w:r w:rsidR="00D23FD5" w:rsidRPr="00FB32BB">
        <w:rPr>
          <w:b/>
        </w:rPr>
        <w:t xml:space="preserve">nr </w:t>
      </w:r>
      <w:r w:rsidR="00521C9D" w:rsidRPr="00FB32BB">
        <w:rPr>
          <w:b/>
        </w:rPr>
        <w:t>2</w:t>
      </w:r>
      <w:r w:rsidR="00D23FD5" w:rsidRPr="00FB32BB">
        <w:rPr>
          <w:b/>
        </w:rPr>
        <w:t xml:space="preserve"> </w:t>
      </w:r>
      <w:r w:rsidRPr="00FB32BB">
        <w:rPr>
          <w:b/>
        </w:rPr>
        <w:t>do niniejszego OPZ</w:t>
      </w:r>
      <w:r w:rsidRPr="00FB32BB">
        <w:t>.</w:t>
      </w:r>
    </w:p>
    <w:p w14:paraId="47A635E0" w14:textId="33AA187D" w:rsidR="00D079A1" w:rsidRPr="002A4CF1" w:rsidRDefault="003B5EA3" w:rsidP="00822F23">
      <w:pPr>
        <w:pStyle w:val="IIIPoziom3"/>
      </w:pPr>
      <w:r w:rsidRPr="002A4CF1">
        <w:t>Uruchomienie pomp i wentylatorów bloku sterowania oleju WP</w:t>
      </w:r>
      <w:r w:rsidR="00822F23">
        <w:t xml:space="preserve"> (10MAX)</w:t>
      </w:r>
      <w:r w:rsidRPr="002A4CF1">
        <w:t xml:space="preserve"> nie może być wykonywane prz</w:t>
      </w:r>
      <w:r w:rsidR="0039582A" w:rsidRPr="002A4CF1">
        <w:t>y</w:t>
      </w:r>
      <w:r w:rsidRPr="002A4CF1">
        <w:t xml:space="preserve"> zdemontowanych i/lub </w:t>
      </w:r>
      <w:r w:rsidR="0039582A" w:rsidRPr="002A4CF1">
        <w:t>niezabezpieczonych</w:t>
      </w:r>
      <w:r w:rsidRPr="002A4CF1">
        <w:t xml:space="preserve"> przed wyciekiem oleju przewodach wysokociśnieniowych oleju hydraulicznego</w:t>
      </w:r>
      <w:r w:rsidR="00822F23">
        <w:t>:</w:t>
      </w:r>
      <w:r w:rsidRPr="002A4CF1">
        <w:t xml:space="preserve"> </w:t>
      </w:r>
      <w:r w:rsidR="00822F23">
        <w:t>serwomotorów</w:t>
      </w:r>
      <w:r w:rsidRPr="002A4CF1">
        <w:t xml:space="preserve"> przepustnic regulacyjnej i szybkozam</w:t>
      </w:r>
      <w:r w:rsidR="00822F23">
        <w:t>ykającej pary niskociśnieniowej, serwomotoru zaworu szybkozamykającego pary WP, serwomotorów zaworów regulacyjnych pary WP, serwomotoru</w:t>
      </w:r>
      <w:r w:rsidR="00822F23" w:rsidRPr="002A4CF1">
        <w:t xml:space="preserve"> </w:t>
      </w:r>
      <w:r w:rsidR="00822F23">
        <w:t xml:space="preserve">tarczy regulacyjnej (przysłony) </w:t>
      </w:r>
      <w:r w:rsidR="00D079A1" w:rsidRPr="002A4CF1">
        <w:t xml:space="preserve">ze względu na połączenie </w:t>
      </w:r>
      <w:r w:rsidR="00822F23">
        <w:t xml:space="preserve">(zasilanie z agregatu 10MAX serwomotorów w olej hydrauliczny) </w:t>
      </w:r>
      <w:r w:rsidR="00D079A1" w:rsidRPr="002A4CF1">
        <w:t>układów technologicznych.</w:t>
      </w:r>
    </w:p>
    <w:p w14:paraId="7CE35AFC" w14:textId="7723E924" w:rsidR="00DA00C7" w:rsidRPr="002A4CF1" w:rsidRDefault="00DA00C7" w:rsidP="00F0595C">
      <w:pPr>
        <w:pStyle w:val="IIIPoziom3"/>
      </w:pPr>
      <w:r w:rsidRPr="002A4CF1">
        <w:rPr>
          <w:szCs w:val="20"/>
        </w:rPr>
        <w:t xml:space="preserve">Wykonawca musi pamiętać, że w przypadku konieczności uruchomienia pomp lewarowych układu oleju smarnego turbiny parowej TP10, ich uruchomienie wymaga pełnej szczelności układu oleju smarnego oraz pracy pomocniczej lub/i awaryjnej pompy oleju smarnego. Warunkiem uruchomienia pomp lewarowych jest uzyskanie ciśnienia oleju smarnego na pomiarze 10MAV40CP910 powyżej 0,5 bara (g). Fakt ten należy uwzględnić podczas </w:t>
      </w:r>
      <w:r w:rsidR="00EC4D80">
        <w:rPr>
          <w:szCs w:val="20"/>
        </w:rPr>
        <w:t>opracowywania Szczegółowego H</w:t>
      </w:r>
      <w:r w:rsidRPr="002A4CF1">
        <w:rPr>
          <w:szCs w:val="20"/>
        </w:rPr>
        <w:t xml:space="preserve">armonogramu </w:t>
      </w:r>
      <w:r w:rsidR="00EC4D80">
        <w:rPr>
          <w:szCs w:val="20"/>
        </w:rPr>
        <w:t>P</w:t>
      </w:r>
      <w:r w:rsidRPr="002A4CF1">
        <w:rPr>
          <w:szCs w:val="20"/>
        </w:rPr>
        <w:t>rac.</w:t>
      </w:r>
    </w:p>
    <w:p w14:paraId="585F3A3E" w14:textId="4AFFDFE8" w:rsidR="00072333" w:rsidRDefault="00A61833" w:rsidP="00F0595C">
      <w:pPr>
        <w:pStyle w:val="IIIPoziom3"/>
      </w:pPr>
      <w:r w:rsidRPr="002A4CF1">
        <w:t xml:space="preserve">Wykonawca jest zobowiązany dokonać weryfikacji stanu technicznego urządzenia po demontażu mającego na celu ustalenie zakresu prac i wymian w obecności przedstawiciela Zamawiającego. Z przeprowadzonej  weryfikacji Wykonawca winien sporządzić Protokół zawierający listę prac i części zamiennych koniecznych do realizacji z uwzględnieniem prac i dostaw </w:t>
      </w:r>
      <w:r w:rsidR="00CB7C8B" w:rsidRPr="002A4CF1">
        <w:t>pozakatalogowych</w:t>
      </w:r>
      <w:r w:rsidR="00995BDF">
        <w:t>.</w:t>
      </w:r>
    </w:p>
    <w:p w14:paraId="0AB4FAAB" w14:textId="620181F6" w:rsidR="00995BDF" w:rsidRDefault="00995BDF" w:rsidP="00995BDF">
      <w:pPr>
        <w:pStyle w:val="IIIPoziom3"/>
      </w:pPr>
      <w:r>
        <w:t>Po demontażu elementu</w:t>
      </w:r>
      <w:r w:rsidR="0087258F">
        <w:t>,</w:t>
      </w:r>
      <w:r>
        <w:t xml:space="preserve"> a przed rozpoczęciem prac remontowych Wykonawca zobowiązany jest do przedstawienia protokołu z przeglądu urządzenia po rozmontowaniu zawierającego wypełnione wszystkie metryki pomiarowe w celu uzgodnienia zakresu prac remontowych (planowanych i nieprzewidzianych).</w:t>
      </w:r>
    </w:p>
    <w:p w14:paraId="32D1CC25" w14:textId="45B048C9" w:rsidR="00995BDF" w:rsidRPr="00245861" w:rsidRDefault="00995BDF" w:rsidP="00995BDF">
      <w:pPr>
        <w:pStyle w:val="IIIPoziom3"/>
      </w:pPr>
      <w:r w:rsidRPr="00245861">
        <w:t xml:space="preserve">Wykonawca dostarcza wszystkie niezbędne części i materiały do remontu, które nie są wymienione </w:t>
      </w:r>
      <w:r w:rsidRPr="00245861">
        <w:rPr>
          <w:b/>
        </w:rPr>
        <w:t>w Tabeli 2. OPZ</w:t>
      </w:r>
      <w:r w:rsidR="00A1292A" w:rsidRPr="00245861">
        <w:t>.</w:t>
      </w:r>
    </w:p>
    <w:p w14:paraId="06D35F90" w14:textId="7F351099" w:rsidR="00995BDF" w:rsidRPr="00425023" w:rsidRDefault="00995BDF" w:rsidP="00995BDF">
      <w:pPr>
        <w:pStyle w:val="IIIPoziom3"/>
      </w:pPr>
      <w:r>
        <w:t xml:space="preserve">Wykonawca </w:t>
      </w:r>
      <w:r w:rsidRPr="00425023">
        <w:t>w swojej ofercie uwzględni wykonanie wszystkich obróbek mechanicznych wynikłych w czasie remontu  mających na celu dopasowanie bądź legalizację poszczególnych elementów.</w:t>
      </w:r>
    </w:p>
    <w:p w14:paraId="553DAC22" w14:textId="4EF6D6E5" w:rsidR="00995BDF" w:rsidRPr="002A4CF1" w:rsidRDefault="00995BDF" w:rsidP="00995BDF">
      <w:pPr>
        <w:pStyle w:val="IIIPoziom3"/>
      </w:pPr>
      <w:r w:rsidRPr="00425023">
        <w:t>Wykonawca w trakcie prowadzenia prac zapewnia obsługę suwnicy dla realizowanych przez siebie prac.</w:t>
      </w:r>
    </w:p>
    <w:p w14:paraId="5D7C7ECA" w14:textId="77777777" w:rsidR="00336EB7" w:rsidRDefault="00336EB7" w:rsidP="00F0595C">
      <w:pPr>
        <w:pStyle w:val="IIIPoziom3"/>
      </w:pPr>
      <w:r>
        <w:t>Wykonawca zaktualizuje dokumentację eksploatacyjną i techniczną w zakresie zmian wynikających z wykonywanych przez Wykonawcę prac.</w:t>
      </w:r>
    </w:p>
    <w:p w14:paraId="68162A3A" w14:textId="324182EB" w:rsidR="00336EB7" w:rsidRPr="00336EB7" w:rsidRDefault="00336EB7" w:rsidP="00F0595C">
      <w:pPr>
        <w:pStyle w:val="IIIPoziom3"/>
      </w:pPr>
      <w:r>
        <w:t>Wykonawca zapewni odpowiednie brygady</w:t>
      </w:r>
      <w:r w:rsidRPr="00336EB7">
        <w:t xml:space="preserve"> podczas rozruchu i ruchu próbnego urządzeń po przeglądzie.</w:t>
      </w:r>
    </w:p>
    <w:p w14:paraId="26531AEC" w14:textId="0309F749" w:rsidR="00336EB7" w:rsidRDefault="00336EB7" w:rsidP="00F0595C">
      <w:pPr>
        <w:pStyle w:val="IIIPoziom3"/>
      </w:pPr>
      <w:r>
        <w:t xml:space="preserve">Wykonawca opracuje i dostarczy </w:t>
      </w:r>
      <w:r w:rsidR="00267C6F">
        <w:t>Sprawozdanie</w:t>
      </w:r>
      <w:r>
        <w:t xml:space="preserve"> z </w:t>
      </w:r>
      <w:r w:rsidR="00960F85">
        <w:t>realizacji</w:t>
      </w:r>
      <w:r>
        <w:t xml:space="preserve"> Prac, do akceptacji przez Zamawiającego. </w:t>
      </w:r>
      <w:r w:rsidR="00267C6F">
        <w:t xml:space="preserve">Sprawozdanie </w:t>
      </w:r>
      <w:r>
        <w:t>musi zostać dostarczon</w:t>
      </w:r>
      <w:r w:rsidR="00267C6F">
        <w:t>e</w:t>
      </w:r>
      <w:r>
        <w:t xml:space="preserve"> do Zamawiającego w formie papierowej oraz elektronicznej przed podpisaniem Protokołu Odbioru </w:t>
      </w:r>
      <w:r w:rsidR="00950B30">
        <w:t xml:space="preserve">Końcowego </w:t>
      </w:r>
      <w:r>
        <w:t>Prac.</w:t>
      </w:r>
      <w:r w:rsidR="00267C6F" w:rsidRPr="00267C6F">
        <w:t xml:space="preserve"> </w:t>
      </w:r>
      <w:r w:rsidR="00267C6F">
        <w:t xml:space="preserve">Sprawozdanie </w:t>
      </w:r>
      <w:r>
        <w:t>pow</w:t>
      </w:r>
      <w:r w:rsidR="00267C6F">
        <w:t>inno</w:t>
      </w:r>
      <w:r>
        <w:t xml:space="preserve"> dokumentować:</w:t>
      </w:r>
    </w:p>
    <w:p w14:paraId="5D3C9DBC" w14:textId="242BB17C" w:rsidR="00336EB7" w:rsidRDefault="00336EB7" w:rsidP="00E55848">
      <w:pPr>
        <w:pStyle w:val="IVPoziom4"/>
        <w:ind w:left="1276"/>
      </w:pPr>
      <w:r>
        <w:t xml:space="preserve">czynności wykonane w ramach </w:t>
      </w:r>
      <w:r w:rsidR="00CF4BC3">
        <w:t>p</w:t>
      </w:r>
      <w:r>
        <w:t xml:space="preserve">rzeglądu </w:t>
      </w:r>
      <w:r w:rsidR="00CF4BC3">
        <w:t>p</w:t>
      </w:r>
      <w:r>
        <w:t xml:space="preserve">lanowego </w:t>
      </w:r>
      <w:r w:rsidR="00CF4BC3">
        <w:t>i/</w:t>
      </w:r>
      <w:r>
        <w:t xml:space="preserve">lub </w:t>
      </w:r>
      <w:r w:rsidR="00CF4BC3">
        <w:t>n</w:t>
      </w:r>
      <w:r>
        <w:t>aprawy;</w:t>
      </w:r>
    </w:p>
    <w:p w14:paraId="797C1281" w14:textId="3B727319" w:rsidR="00336EB7" w:rsidRDefault="00336EB7" w:rsidP="00E55848">
      <w:pPr>
        <w:pStyle w:val="IVPoziom4"/>
        <w:ind w:left="1276"/>
      </w:pPr>
      <w:r>
        <w:t xml:space="preserve">zakres wymiany </w:t>
      </w:r>
      <w:r w:rsidR="00CF4BC3">
        <w:t>c</w:t>
      </w:r>
      <w:r>
        <w:t>zęści;</w:t>
      </w:r>
    </w:p>
    <w:p w14:paraId="27DEDD92" w14:textId="2F541629" w:rsidR="00336EB7" w:rsidRPr="002A4CF1" w:rsidRDefault="00267C6F" w:rsidP="00E55848">
      <w:pPr>
        <w:pStyle w:val="IVPoziom4"/>
        <w:ind w:left="1276"/>
      </w:pPr>
      <w:r>
        <w:t>raport</w:t>
      </w:r>
      <w:r w:rsidR="00336EB7">
        <w:t xml:space="preserve"> dotyczący historii </w:t>
      </w:r>
      <w:r w:rsidR="00336EB7" w:rsidRPr="002A4CF1">
        <w:t>wykorzystanych Części (nowe, po regeneracji);</w:t>
      </w:r>
    </w:p>
    <w:p w14:paraId="2BE6E383" w14:textId="38A44E5E" w:rsidR="00336EB7" w:rsidRPr="002A4CF1" w:rsidRDefault="00336EB7" w:rsidP="00E55848">
      <w:pPr>
        <w:pStyle w:val="IVPoziom4"/>
        <w:ind w:left="1276"/>
      </w:pPr>
      <w:r w:rsidRPr="002A4CF1">
        <w:t>zalecenia dotyczące zakresu i terminu kolejnych czynności remontowych;</w:t>
      </w:r>
    </w:p>
    <w:p w14:paraId="125F373B" w14:textId="10DA518E" w:rsidR="00082AC6" w:rsidRPr="00E55848" w:rsidRDefault="00082AC6" w:rsidP="00E55848">
      <w:pPr>
        <w:pStyle w:val="IVPoziom4"/>
        <w:ind w:left="1276"/>
      </w:pPr>
      <w:r w:rsidRPr="002A4CF1">
        <w:t xml:space="preserve">dokumenty wskazane w Karcie kontroli jakościowej – </w:t>
      </w:r>
      <w:r w:rsidRPr="00E55848">
        <w:rPr>
          <w:b/>
        </w:rPr>
        <w:t>załącznik nr 4 do OPZ</w:t>
      </w:r>
      <w:r w:rsidRPr="00E55848">
        <w:t>;</w:t>
      </w:r>
    </w:p>
    <w:p w14:paraId="53B2D847" w14:textId="75EA10B4" w:rsidR="00336EB7" w:rsidRPr="00E55848" w:rsidRDefault="00336EB7" w:rsidP="00E55848">
      <w:pPr>
        <w:pStyle w:val="IVPoziom4"/>
        <w:ind w:left="1276"/>
      </w:pPr>
      <w:r>
        <w:t xml:space="preserve">zawierać dokumentację powykonawczą wskazaną </w:t>
      </w:r>
      <w:r w:rsidRPr="5650EFAA">
        <w:rPr>
          <w:b/>
          <w:bCs/>
        </w:rPr>
        <w:t xml:space="preserve">w pkt. </w:t>
      </w:r>
      <w:r w:rsidR="00697B71" w:rsidRPr="5650EFAA">
        <w:rPr>
          <w:b/>
          <w:bCs/>
        </w:rPr>
        <w:t>5.23</w:t>
      </w:r>
      <w:r w:rsidR="005F3D1B" w:rsidRPr="5650EFAA">
        <w:rPr>
          <w:b/>
          <w:bCs/>
        </w:rPr>
        <w:t xml:space="preserve"> niniejszego OPZ</w:t>
      </w:r>
      <w:r w:rsidR="005F3D1B">
        <w:t>;</w:t>
      </w:r>
    </w:p>
    <w:p w14:paraId="5741D048" w14:textId="15064D87" w:rsidR="005F3D1B" w:rsidRDefault="005F3D1B" w:rsidP="00E55848">
      <w:pPr>
        <w:pStyle w:val="IVPoziom4"/>
        <w:ind w:left="1276"/>
      </w:pPr>
      <w:r>
        <w:t>metryki i protokoły pomiarowe</w:t>
      </w:r>
      <w:r w:rsidR="007B5CFA">
        <w:t>;</w:t>
      </w:r>
    </w:p>
    <w:p w14:paraId="161F8843" w14:textId="0A3CF3B5" w:rsidR="007B5CFA" w:rsidRDefault="007B5CFA" w:rsidP="00E55848">
      <w:pPr>
        <w:pStyle w:val="IVPoziom4"/>
        <w:ind w:left="1276"/>
      </w:pPr>
      <w:r>
        <w:t>dokumentację powykonawczą i projektową.</w:t>
      </w:r>
    </w:p>
    <w:p w14:paraId="07CB8BAD" w14:textId="7107DE49" w:rsidR="00E66138" w:rsidRPr="00E66138" w:rsidRDefault="003E02C2" w:rsidP="00F0595C">
      <w:pPr>
        <w:pStyle w:val="IIIPoziom3"/>
      </w:pPr>
      <w:r>
        <w:t>Sprawozdanie z realizacji Prac musi</w:t>
      </w:r>
      <w:r w:rsidR="00E66138" w:rsidRPr="00E66138">
        <w:t xml:space="preserve"> zostać dostarczone przed podpisaniem Protokołu</w:t>
      </w:r>
      <w:r w:rsidR="00950B30">
        <w:t xml:space="preserve"> </w:t>
      </w:r>
      <w:r w:rsidR="00E2486B">
        <w:t>O</w:t>
      </w:r>
      <w:r w:rsidR="00E66138" w:rsidRPr="00E66138">
        <w:t xml:space="preserve">dbioru </w:t>
      </w:r>
      <w:r w:rsidR="00950B30">
        <w:t xml:space="preserve">Końcowego </w:t>
      </w:r>
      <w:r w:rsidR="00E2486B">
        <w:t>P</w:t>
      </w:r>
      <w:r w:rsidR="00E66138" w:rsidRPr="00E66138">
        <w:t>rac.</w:t>
      </w:r>
    </w:p>
    <w:p w14:paraId="569DEE22" w14:textId="77777777" w:rsidR="00E66138" w:rsidRPr="00E66138" w:rsidRDefault="00E66138" w:rsidP="00F0595C">
      <w:pPr>
        <w:pStyle w:val="IIIPoziom3"/>
      </w:pPr>
      <w:r w:rsidRPr="00E66138">
        <w:t>Wykonawca wykona prace warsztatowe związane z realizacją przedmiotu zamówienia.</w:t>
      </w:r>
    </w:p>
    <w:p w14:paraId="0B9514EC" w14:textId="77777777" w:rsidR="00E66138" w:rsidRPr="00E66138" w:rsidRDefault="00E66138" w:rsidP="00F0595C">
      <w:pPr>
        <w:pStyle w:val="IIIPoziom3"/>
      </w:pPr>
      <w:r w:rsidRPr="00E66138">
        <w:t>Prace będą prowadzone w warunkach czynnego zakładu, na polecenia pisemne wystawione przez uprawnionych i upoważnionych pracowników Zamawiającego.</w:t>
      </w:r>
    </w:p>
    <w:p w14:paraId="0F159BF7" w14:textId="1C340688" w:rsidR="004C2DDF" w:rsidRPr="004C2DDF" w:rsidRDefault="004C2DDF" w:rsidP="00F0595C">
      <w:pPr>
        <w:pStyle w:val="IIIPoziom3"/>
      </w:pPr>
      <w:r w:rsidRPr="004C2DDF">
        <w:t xml:space="preserve">Wykonawca z </w:t>
      </w:r>
      <w:r w:rsidR="004E57C2">
        <w:t>dwu</w:t>
      </w:r>
      <w:r w:rsidRPr="004C2DDF">
        <w:t>dobowym wyprzedzeniem uzgodni z Zamawiającym listę planowanych na dzień następny poleceń, poda imiona i nazwiska kierujących zespołami oraz pracowników z wyszczególnieniem uprawnień, wyszczególnieniem zakresu i technologii planowanych prac oraz wykorzystywanego sprzętu, rusztowania itd.</w:t>
      </w:r>
    </w:p>
    <w:p w14:paraId="289CE669" w14:textId="2D3BF468" w:rsidR="004C2DDF" w:rsidRPr="004C2DDF" w:rsidRDefault="004C2DDF" w:rsidP="00F0595C">
      <w:pPr>
        <w:pStyle w:val="IIIPoziom3"/>
      </w:pPr>
      <w:r w:rsidRPr="004C2DDF">
        <w:t xml:space="preserve">Wykonawca będzie sprawnie i efektywnie kierował </w:t>
      </w:r>
      <w:r w:rsidR="00EC4D80">
        <w:t>P</w:t>
      </w:r>
      <w:r w:rsidRPr="004C2DDF">
        <w:t xml:space="preserve">racami tak, aby spełnić wymagania określone przez strony w umowie i zakończyć </w:t>
      </w:r>
      <w:r w:rsidR="00EC4D80">
        <w:t>P</w:t>
      </w:r>
      <w:r w:rsidRPr="004C2DDF">
        <w:t xml:space="preserve">race w podanym terminie. Wszelkie </w:t>
      </w:r>
      <w:r w:rsidR="00EC4D80">
        <w:t>P</w:t>
      </w:r>
      <w:r w:rsidRPr="004C2DDF">
        <w:t>race muszą być realizowane zgodnie z zaakceptowanym przez Zamawiającego zakresem i</w:t>
      </w:r>
      <w:r w:rsidR="00EC4D80">
        <w:t xml:space="preserve"> Szczegółowym H</w:t>
      </w:r>
      <w:r w:rsidRPr="004C2DDF">
        <w:t>armonogramem</w:t>
      </w:r>
      <w:r w:rsidR="00EC4D80">
        <w:t xml:space="preserve"> Prac</w:t>
      </w:r>
      <w:r w:rsidRPr="004C2DDF">
        <w:t xml:space="preserve">. Zamawiający oczekuje od Wykonawcy wysokiej jakości wykonania </w:t>
      </w:r>
      <w:r w:rsidR="007622E1">
        <w:t>P</w:t>
      </w:r>
      <w:r w:rsidRPr="004C2DDF">
        <w:t>rac.</w:t>
      </w:r>
    </w:p>
    <w:p w14:paraId="72A5013D" w14:textId="437C5C33" w:rsidR="00336EB7" w:rsidRDefault="004C2DDF" w:rsidP="00F0595C">
      <w:pPr>
        <w:pStyle w:val="IIIPoziom3"/>
      </w:pPr>
      <w:r>
        <w:t xml:space="preserve">Na wykonywane prace oraz użyte materiały Wykonawca udzieli gwarancji, zgodnie z zapisami zawartymi w </w:t>
      </w:r>
      <w:r w:rsidR="00B30964">
        <w:t>U</w:t>
      </w:r>
      <w:r>
        <w:t>mowie.</w:t>
      </w:r>
    </w:p>
    <w:p w14:paraId="1B822A53" w14:textId="483012AD" w:rsidR="004C2DDF" w:rsidRPr="004C2DDF" w:rsidRDefault="004C2DDF" w:rsidP="00F0595C">
      <w:pPr>
        <w:pStyle w:val="IIIPoziom3"/>
      </w:pPr>
      <w:r w:rsidRPr="004C2DDF">
        <w:t>Wykonawca w procesie organizowania prac powinien uwzględnić wszelkie wymagania w zakresie przepisów BHP i bezpieczeństwa pożarowego ze szczególnym uwzględnieniem przepisów zawartych w INST 110350 – „Instrukcja organizacji bezpiecznej pracy przy urządzeniach energetycznych w PGE Energia Ciepła S.A. Oddział Elektrociepłownia w Gorzowie Wielkopolskim" oraz INST 110287 – „Instrukcja - ZASADY DZIAŁALNOŚCI FIRM OBCYCH W PGE ENERGIA CIEPŁA S.A. ODDZIAŁ ELEKTROCIEPŁOWNIA W GORZOWIE WIELKOPOLSKIM” oraz „POZ 110007 – PODSTAWOWE WYMAGANIA BHP DLA WYKONAWCÓW„ oraz IN 139 „Instrukcja bezpieczeństwa pożarowego budynków, obiektów budowlanych i terenu w Oddziale Elektrociepłownia w Gorzowie Wielkopolskim Spółki PGE Energia Ciepła S.A.”</w:t>
      </w:r>
      <w:r>
        <w:t xml:space="preserve"> oraz IN 1352 „Instrukcja Bezpieczeństwa Pożarowego dla nowego Bloku Gazowo-Parowego w Oddziale Elektrociepłownia w Gorzowie Wielkopolskim Spółki PGE Energia Ciepła S. A.”</w:t>
      </w:r>
      <w:r w:rsidRPr="004C2DDF">
        <w:t xml:space="preserve"> obowiązującej w PGE Energia Ciepła S.A. Oddział w Gorzowie Wielkopolskim. Dokumenty są dostępne pod adresem https://swpp2.gkpge.pl w zakładce „Inne instrukcje i ogłoszenia o Postępowaniach (w tym ogłoszenia okresowe). Regulacje zakupowe”, w zakładce „Regulacje i procedury obowiązujące w PGE Energia Ciepła S.A.”.</w:t>
      </w:r>
    </w:p>
    <w:p w14:paraId="76223D16" w14:textId="1E667F75" w:rsidR="004C2DDF" w:rsidRPr="004C2DDF" w:rsidRDefault="004C2DDF" w:rsidP="003A14DD">
      <w:pPr>
        <w:pStyle w:val="IIIPoziom3"/>
      </w:pPr>
      <w:r w:rsidRPr="004C2DDF">
        <w:t>Prace będą wykonywane na czynnych urządzeniach energetycznych w pobliżu urządzeń mogących być lub będących pod napięciem oraz przy instalacjach technologicznych będących pod wysokim ciśnieniem i temperaturą. Ponadto, w zakresie prac występują prace realizowane na wysokości oraz w prze</w:t>
      </w:r>
      <w:r w:rsidR="004E57C2">
        <w:t>strzeniach zagrożenia wybuchem lub znajdujących się w pobliżu takich stref.</w:t>
      </w:r>
    </w:p>
    <w:p w14:paraId="540A7273" w14:textId="77777777" w:rsidR="004C2DDF" w:rsidRDefault="004C2DDF" w:rsidP="003A14DD">
      <w:pPr>
        <w:pStyle w:val="IIIPoziom3"/>
      </w:pPr>
      <w:r>
        <w:t>Wykonawca powinien uwzględnić fakt, że funkcjonowanie zakładu nie może być zakłócone lub przerwane w sposób nieplanowy na skutek prowadzonych prac.</w:t>
      </w:r>
    </w:p>
    <w:p w14:paraId="2FD596C5" w14:textId="77777777" w:rsidR="004C2DDF" w:rsidRDefault="004C2DDF" w:rsidP="003A14DD">
      <w:pPr>
        <w:pStyle w:val="IIIPoziom3"/>
      </w:pPr>
      <w:r>
        <w:t>Wszystkie usługi, urządzenia, części i materiały dostarczone przez Wykonawcę muszą spełniać wymagania:</w:t>
      </w:r>
    </w:p>
    <w:p w14:paraId="3005DA1C" w14:textId="1AD96CCA" w:rsidR="004C2DDF" w:rsidRDefault="004C2DDF" w:rsidP="003C1DFE">
      <w:pPr>
        <w:pStyle w:val="IVPoziom4"/>
        <w:ind w:left="1276"/>
      </w:pPr>
      <w:r>
        <w:t>Rozporządzenia Ministra Gospodarki z dn</w:t>
      </w:r>
      <w:r w:rsidR="00FA2833">
        <w:t>ia</w:t>
      </w:r>
      <w:r>
        <w:t xml:space="preserve"> 30</w:t>
      </w:r>
      <w:r w:rsidR="00FA2833">
        <w:t xml:space="preserve"> października </w:t>
      </w:r>
      <w:r>
        <w:t>2002 r. w sprawie minimalnych wymagań dotyczących bezpieczeństwa i higieny pracy w zakresie użytkowania maszyn przez pracowników podczas pracy (</w:t>
      </w:r>
      <w:r w:rsidR="00FA2833" w:rsidRPr="00FA2833">
        <w:t>Dz.U. 2002 nr 191 poz. 1596</w:t>
      </w:r>
      <w:r w:rsidR="00FA2833">
        <w:t xml:space="preserve"> ze zm.</w:t>
      </w:r>
      <w:r>
        <w:t>).</w:t>
      </w:r>
    </w:p>
    <w:p w14:paraId="6B8D3624" w14:textId="49FC137B" w:rsidR="004C2DDF" w:rsidRDefault="004C2DDF" w:rsidP="003C1DFE">
      <w:pPr>
        <w:pStyle w:val="IVPoziom4"/>
        <w:ind w:left="1276"/>
      </w:pPr>
      <w:r>
        <w:t>Rozporządzenie Ministra Gospodarki z dnia 21 października 2008 r. w sprawie zasadniczych wymagań dla maszyn (Dz.U. 2008 nr 199 poz. 1228</w:t>
      </w:r>
      <w:r w:rsidR="00FA2833">
        <w:t xml:space="preserve"> ze zm.</w:t>
      </w:r>
      <w:r>
        <w:t>).</w:t>
      </w:r>
    </w:p>
    <w:p w14:paraId="2362F858" w14:textId="77777777" w:rsidR="004C2DDF" w:rsidRDefault="004C2DDF" w:rsidP="003A14DD">
      <w:pPr>
        <w:pStyle w:val="IIIPoziom3"/>
      </w:pPr>
      <w:r>
        <w:t>Wykonawca jest zobowiązany do przestrzegania obowiązujących norm BHP, EN, branżowych oraz przepisów UDT oraz innych przepisów regulujących postępowanie w zakresie prowadzonych prac.</w:t>
      </w:r>
    </w:p>
    <w:p w14:paraId="26DE05C9" w14:textId="77777777" w:rsidR="004C2DDF" w:rsidRDefault="004C2DDF" w:rsidP="003A14DD">
      <w:pPr>
        <w:pStyle w:val="IIIPoziom3"/>
      </w:pPr>
      <w:r>
        <w:t>Wykonawca zapewni, aby dostęp do miejsc wykonywania prac szczególnie niebezpiecznych miały osoby uprawnione i upoważnione.</w:t>
      </w:r>
    </w:p>
    <w:p w14:paraId="2E90C43E" w14:textId="77777777" w:rsidR="004C2DDF" w:rsidRDefault="004C2DDF" w:rsidP="003A14DD">
      <w:pPr>
        <w:pStyle w:val="IIIPoziom3"/>
      </w:pPr>
      <w:r>
        <w:t>Wykonawca celem kompletnej realizacji prac w zakresie ilościowym, jakościowym i terminowym, będących przedmiotem Umowy, zapewni niezbędną liczbę pracowników posiadających stosowne uprawnienia, spełniając tym samym wymagania obwiązującego prawodawstwa ze szczególnym uwzględnieniem:</w:t>
      </w:r>
    </w:p>
    <w:p w14:paraId="02C5384C" w14:textId="77777777" w:rsidR="004C2DDF" w:rsidRDefault="004C2DDF" w:rsidP="003C1DFE">
      <w:pPr>
        <w:pStyle w:val="IVPoziom4"/>
        <w:ind w:left="1276"/>
      </w:pPr>
      <w:r>
        <w:t>Prawo Energetyczne,</w:t>
      </w:r>
    </w:p>
    <w:p w14:paraId="630D70CF" w14:textId="77777777" w:rsidR="004C2DDF" w:rsidRDefault="004C2DDF" w:rsidP="003C1DFE">
      <w:pPr>
        <w:pStyle w:val="IVPoziom4"/>
        <w:ind w:left="1276"/>
      </w:pPr>
      <w:r>
        <w:t>INST 110350 – „Instrukcja organizacji bezpiecznej pracy przy urządzeniach energetycznych w PGE Energia Ciepła S.A. Oddział Elektrociepłownia w Gorzowie Wielkopolskim”, udostępnione Wykonawcy przed zawarciem Umowy i dostępne na stronie internetowej: https://swpp2.gkpge.pl</w:t>
      </w:r>
    </w:p>
    <w:p w14:paraId="15AD8DB2" w14:textId="77777777" w:rsidR="004C2DDF" w:rsidRDefault="004C2DDF" w:rsidP="003C1DFE">
      <w:pPr>
        <w:pStyle w:val="IVPoziom4"/>
        <w:ind w:left="1276"/>
      </w:pPr>
      <w:r>
        <w:t>INST 110287 – „ Instrukcja - ZASADY DZIAŁALNOŚCI FIRM OBCYCH W PGE ENERGIA CIEPŁA S.A. ODDZIAŁ ELEKTROCIEPŁOWNIA W GORZOWIE WIELKOPOLSKIM„ – udostępnione Wykonawcy przed zawarciem Umowy i dostępne na stronie internetowej: https://swpp2.gkpge.pl,</w:t>
      </w:r>
    </w:p>
    <w:p w14:paraId="3E219DA3" w14:textId="77777777" w:rsidR="004C2DDF" w:rsidRDefault="004C2DDF" w:rsidP="003C1DFE">
      <w:pPr>
        <w:pStyle w:val="IVPoziom4"/>
        <w:ind w:left="1276"/>
      </w:pPr>
      <w:r>
        <w:t>POZ 110007 – „PODSTAWOWE WYMAGANIA BHP DLA WYKONAWCÓW” – udostępnione Wykonawcy przed zawarciem Umowy i dostępne na stronie internetowej: https://swpp2.gkpge.pl,</w:t>
      </w:r>
    </w:p>
    <w:p w14:paraId="2AA943FE" w14:textId="77777777" w:rsidR="004C2DDF" w:rsidRDefault="004C2DDF" w:rsidP="003C1DFE">
      <w:pPr>
        <w:pStyle w:val="IVPoziom4"/>
        <w:ind w:left="1276"/>
      </w:pPr>
      <w:r>
        <w:t>ROZPORZĄDZENIE MINISTRA RODZINY, PRACY I POLITYKI SPOŁECZNEJ z dnia 29 czerwca 2016 r., w sprawie bezpieczeństwa i higieny pracy przy pracach związanych z narażeniem na pole elektromagnetyczne (t.j. Dz. U. z 2018 r. poz. 331) – w odniesieniu do zakresu prac, polegających na wykonaniu pomiarów pola elektromagnetycznego dla potrzeb bezpieczeństwa i higieny pracy oraz wyznaczeniu zasięgu stref ochronnych w przestrzeni pracy.</w:t>
      </w:r>
    </w:p>
    <w:p w14:paraId="3AA22F94" w14:textId="77777777" w:rsidR="004C2DDF" w:rsidRDefault="004C2DDF" w:rsidP="004215BB">
      <w:pPr>
        <w:pStyle w:val="IIIPoziom3"/>
        <w:numPr>
          <w:ilvl w:val="0"/>
          <w:numId w:val="0"/>
        </w:numPr>
        <w:ind w:left="1146"/>
      </w:pPr>
      <w:r>
        <w:t>UWAGA: Wykonawca zobowiązany będzie przed rozpoczęciem prac przedstawić Zamawiającemu listę pracowników z podaniem posiadanych przez nich świadectw kwalifikacyjnych oraz innych uprawnień, stosownie do postawionych przez Zamawiającego wymagań w zakresie realizowanych prac oraz załączy posiadane przez pracowników świadectwa kwalifikacyjne.</w:t>
      </w:r>
    </w:p>
    <w:p w14:paraId="0C48019B" w14:textId="1ED12982" w:rsidR="001F7405" w:rsidRDefault="001F7405" w:rsidP="00CF4AF1">
      <w:pPr>
        <w:pStyle w:val="IIIPoziom3"/>
      </w:pPr>
      <w:r w:rsidRPr="001F7405">
        <w:t>Wykonawca zapewnia montaż i utrzymanie rusztowań w zakresie niezbędnym do realizacji Prac zgodnie z obowiązującymi przepisami. Na postawione rusztowanie Wykonawca dostarczy Protokół Odbioru Technicznego Rusztowania</w:t>
      </w:r>
      <w:r w:rsidR="00CF4AF1">
        <w:t xml:space="preserve"> - </w:t>
      </w:r>
      <w:r w:rsidR="00CF4AF1" w:rsidRPr="00CF4AF1">
        <w:t xml:space="preserve">zgodnie z zapisami § 110 Rozporządzenia Ministra Infrastruktury z dnia 6 lutego </w:t>
      </w:r>
      <w:r w:rsidR="00CF4AF1" w:rsidRPr="004E57C2">
        <w:t>2003 r. w sprawie bezpieczeństwa i higieny pracy podczas wykonywania robót budowlanych</w:t>
      </w:r>
      <w:r w:rsidRPr="004E57C2">
        <w:t>.</w:t>
      </w:r>
    </w:p>
    <w:p w14:paraId="51AB84B8" w14:textId="6688186C" w:rsidR="007B2A9E" w:rsidRDefault="007B2A9E" w:rsidP="00CF4AF1">
      <w:pPr>
        <w:pStyle w:val="IIIPoziom3"/>
      </w:pPr>
      <w:r>
        <w:t>Uruchomienie prawa Opcji w zakresie branży maszynowej:</w:t>
      </w:r>
    </w:p>
    <w:p w14:paraId="4D90D7E6" w14:textId="32B6363F" w:rsidR="005F7B2C" w:rsidRPr="005F7B2C" w:rsidRDefault="005F7B2C" w:rsidP="005F7B2C">
      <w:pPr>
        <w:pStyle w:val="IVPoziom4"/>
      </w:pPr>
      <w:r w:rsidRPr="005F7B2C">
        <w:t xml:space="preserve">Wykonawca jest zobowiązany dokonać weryfikacji stanu technicznego urządzenia po demontażu mającego na celu ustalenie zakresu prac i wymian w obecności przedstawiciela Zamawiającego. Z przeprowadzonej  weryfikacji Wykonawca winien sporządzić Protokół zawierający listę prac i części zamiennych koniecznych do realizacji z </w:t>
      </w:r>
      <w:r>
        <w:t>zakresu wskazanego jako opcjonalny</w:t>
      </w:r>
      <w:r w:rsidRPr="005F7B2C">
        <w:t>.</w:t>
      </w:r>
    </w:p>
    <w:p w14:paraId="585DB54F" w14:textId="07538D58" w:rsidR="007B2A9E" w:rsidRDefault="00A85706" w:rsidP="00954C6A">
      <w:pPr>
        <w:pStyle w:val="IVPoziom4"/>
      </w:pPr>
      <w:r>
        <w:t xml:space="preserve">Uruchomienie zakresu Prac wskazanych jako zakres opcjonalny zostanie potwierdzone otrzymanym od Zamawiającego Zleceniem Wykonania Usługi. </w:t>
      </w:r>
    </w:p>
    <w:p w14:paraId="75C04FD3" w14:textId="38890480" w:rsidR="000D332D" w:rsidRDefault="000D332D" w:rsidP="00CF4AF1">
      <w:pPr>
        <w:pStyle w:val="IIIPoziom3"/>
      </w:pPr>
      <w:r>
        <w:t>Zlecenia Wykonania Usługi:</w:t>
      </w:r>
    </w:p>
    <w:p w14:paraId="44CAD163" w14:textId="71D19919" w:rsidR="00AB199A" w:rsidRPr="00AB199A" w:rsidRDefault="000D332D" w:rsidP="000D332D">
      <w:pPr>
        <w:pStyle w:val="IVPoziom4"/>
      </w:pPr>
      <w:r>
        <w:t>Prace Planowe w branży maszynowej to Prace wskazane w Tabeli 10. pn. „</w:t>
      </w:r>
      <w:r w:rsidRPr="007F1E4F">
        <w:t>Szczegółowy zakres Prac na turbozespole TP10 dla przeglądu w 2026 roku</w:t>
      </w:r>
      <w:r>
        <w:t>”</w:t>
      </w:r>
      <w:r w:rsidR="00AB199A">
        <w:t>;</w:t>
      </w:r>
      <w:r>
        <w:t xml:space="preserve"> Tabeli 11. pn. „Szczegółowy zakres Prac na turbozespole TP10 </w:t>
      </w:r>
      <w:r w:rsidRPr="00EE4C0B">
        <w:t>dla przeglądu w 2027 roku</w:t>
      </w:r>
      <w:r>
        <w:t>”</w:t>
      </w:r>
      <w:r w:rsidR="00AB199A">
        <w:t xml:space="preserve">; </w:t>
      </w:r>
      <w:r>
        <w:t>Tabeli 12. pn. „</w:t>
      </w:r>
      <w:r w:rsidRPr="00E870AB">
        <w:t xml:space="preserve">Szczegółowy </w:t>
      </w:r>
      <w:r w:rsidRPr="00E848F5">
        <w:rPr>
          <w:b/>
        </w:rPr>
        <w:t>zakres podstawowy</w:t>
      </w:r>
      <w:r w:rsidRPr="00E870AB">
        <w:t xml:space="preserve"> Prac na turbozespole TP10 dla remontu kapitalnego w 2028 roku</w:t>
      </w:r>
      <w:r>
        <w:t>”</w:t>
      </w:r>
      <w:r w:rsidR="00AB199A">
        <w:t xml:space="preserve"> oraz Tabeli nr. 13 pn. „</w:t>
      </w:r>
      <w:r w:rsidR="00AB199A" w:rsidRPr="00823FE1">
        <w:rPr>
          <w:szCs w:val="18"/>
        </w:rPr>
        <w:t xml:space="preserve">Szczegółowy </w:t>
      </w:r>
      <w:r w:rsidR="00AB199A" w:rsidRPr="00BC1E04">
        <w:rPr>
          <w:b/>
          <w:szCs w:val="18"/>
        </w:rPr>
        <w:t>zakres opcjonalny</w:t>
      </w:r>
      <w:r w:rsidR="00AB199A" w:rsidRPr="00823FE1">
        <w:rPr>
          <w:szCs w:val="18"/>
        </w:rPr>
        <w:t xml:space="preserve"> Prac na turbozespole TP10 dla remontu kapitalnego</w:t>
      </w:r>
      <w:r w:rsidR="00AB199A">
        <w:rPr>
          <w:szCs w:val="18"/>
        </w:rPr>
        <w:t>”, w przypadku uruchomienia Prac wskazanych w zakresie opcjonalnym</w:t>
      </w:r>
      <w:r w:rsidR="0034363F">
        <w:rPr>
          <w:szCs w:val="18"/>
        </w:rPr>
        <w:t xml:space="preserve"> (uruchomienia prawa Opcji)</w:t>
      </w:r>
      <w:r w:rsidR="00AB199A">
        <w:rPr>
          <w:szCs w:val="18"/>
        </w:rPr>
        <w:t xml:space="preserve">. Prace Planowe zostały przewidziane do realizacji </w:t>
      </w:r>
      <w:r w:rsidR="00AB199A">
        <w:t>w terminach wskazanych w Tabeli 1. OPZ, z uwzględnieniem możliwości wprowadzenia przez Zamawiającego zmian do Harmonogramu Prac.</w:t>
      </w:r>
    </w:p>
    <w:p w14:paraId="4B588191" w14:textId="268CA721" w:rsidR="000D332D" w:rsidRDefault="000D332D" w:rsidP="000D332D">
      <w:pPr>
        <w:pStyle w:val="IVPoziom4"/>
      </w:pPr>
      <w:r>
        <w:t xml:space="preserve">Realizacja Prac Planowych </w:t>
      </w:r>
      <w:r w:rsidR="00AB199A">
        <w:t xml:space="preserve">w branży maszynowej </w:t>
      </w:r>
      <w:r>
        <w:t xml:space="preserve">odbywać się będzie na podstawie zakresu i terminów </w:t>
      </w:r>
      <w:r w:rsidR="00AB199A">
        <w:t>P</w:t>
      </w:r>
      <w:r>
        <w:t>rac określon</w:t>
      </w:r>
      <w:r w:rsidR="0034363F">
        <w:t>ych</w:t>
      </w:r>
      <w:r>
        <w:t xml:space="preserve"> ostatecznie w </w:t>
      </w:r>
      <w:r w:rsidR="0034363F">
        <w:t>Zleceniach Wykonania Usługi</w:t>
      </w:r>
      <w:r>
        <w:t xml:space="preserve"> </w:t>
      </w:r>
      <w:r w:rsidR="0034363F">
        <w:t>przesyłanych</w:t>
      </w:r>
      <w:r>
        <w:t xml:space="preserve"> drogą elektroniczną na adres Wykonawcy przez uprawnionych przedstawicieli Zamawiającego.</w:t>
      </w:r>
      <w:r w:rsidR="00AB199A">
        <w:t xml:space="preserve"> </w:t>
      </w:r>
    </w:p>
    <w:p w14:paraId="57389784" w14:textId="1FF5903F" w:rsidR="006D0C6D" w:rsidRPr="004E57C2" w:rsidRDefault="0034363F" w:rsidP="00954C6A">
      <w:pPr>
        <w:pStyle w:val="IVPoziom4"/>
      </w:pPr>
      <w:r>
        <w:t xml:space="preserve">Niezależnie od otrzymania Zlecenia Wykonania Usługi, Wykonawca w trakcie </w:t>
      </w:r>
      <w:r w:rsidR="007B2A9E">
        <w:t>obowiązywania</w:t>
      </w:r>
      <w:r>
        <w:t xml:space="preserve"> Umowy, zobowiązany jest do przygotowania się do wykonania pełnego zakresu Prac Planowych. W przypadku zakupu części i materiałów do Prac Planowych</w:t>
      </w:r>
      <w:r w:rsidR="00B972A8">
        <w:t>, które ostatecznie nie zostaną zlecone w Zleceniu Wykonania Usługi, Wykonawca przekaż</w:t>
      </w:r>
      <w:r w:rsidR="007B2A9E">
        <w:t>e</w:t>
      </w:r>
      <w:r w:rsidR="00B972A8">
        <w:t xml:space="preserve"> Zamawiającemu zakupione części i materiały</w:t>
      </w:r>
      <w:r w:rsidR="007B2A9E">
        <w:t>. Rozliczenie zakupionych i dostarczonych części odbędzie się w oparciu o Załącznik nr 3 do Umowy.</w:t>
      </w:r>
    </w:p>
    <w:p w14:paraId="60D2B83D" w14:textId="6E1239A5" w:rsidR="00AD5E05" w:rsidRPr="00552AF1" w:rsidRDefault="009814BA" w:rsidP="004514C8">
      <w:pPr>
        <w:pStyle w:val="IIpoziom"/>
      </w:pPr>
      <w:bookmarkStart w:id="124" w:name="_Toc201312915"/>
      <w:r w:rsidRPr="00552AF1">
        <w:t>S</w:t>
      </w:r>
      <w:r w:rsidR="00995BDF" w:rsidRPr="00552AF1">
        <w:t xml:space="preserve">zczegółowe wymagania realizacyjne </w:t>
      </w:r>
      <w:r w:rsidR="007B2B4E" w:rsidRPr="00082AC6">
        <w:t xml:space="preserve">dla branży maszynowej </w:t>
      </w:r>
      <w:r w:rsidR="00995BDF" w:rsidRPr="00552AF1">
        <w:t>dla remontu kapitalnego</w:t>
      </w:r>
      <w:bookmarkEnd w:id="124"/>
    </w:p>
    <w:p w14:paraId="7EF8A904" w14:textId="470B3D28" w:rsidR="00487123" w:rsidRPr="003C1DFE" w:rsidRDefault="00487123" w:rsidP="00BD564C">
      <w:pPr>
        <w:pStyle w:val="IIIPoziom3"/>
      </w:pPr>
      <w:r w:rsidRPr="003C1DFE">
        <w:t>Poniżej umieszczono szczegółowy opis c</w:t>
      </w:r>
      <w:r w:rsidR="00914733" w:rsidRPr="003C1DFE">
        <w:t>zynności</w:t>
      </w:r>
      <w:r w:rsidR="0081724B" w:rsidRPr="003C1DFE">
        <w:t xml:space="preserve"> i wymagań dla Prac</w:t>
      </w:r>
      <w:r w:rsidR="00914733" w:rsidRPr="003C1DFE">
        <w:t xml:space="preserve"> remontow</w:t>
      </w:r>
      <w:r w:rsidR="0081724B" w:rsidRPr="003C1DFE">
        <w:t xml:space="preserve">ych </w:t>
      </w:r>
      <w:r w:rsidR="00DD3BAA" w:rsidRPr="003C1DFE">
        <w:t xml:space="preserve">zawartych opisanych w </w:t>
      </w:r>
      <w:r w:rsidR="00DD3BAA" w:rsidRPr="003C1DFE">
        <w:rPr>
          <w:b/>
        </w:rPr>
        <w:t>Tabelach</w:t>
      </w:r>
      <w:r w:rsidR="00914733" w:rsidRPr="003C1DFE">
        <w:rPr>
          <w:b/>
        </w:rPr>
        <w:t xml:space="preserve"> </w:t>
      </w:r>
      <w:r w:rsidR="0043797B">
        <w:rPr>
          <w:b/>
        </w:rPr>
        <w:t>12</w:t>
      </w:r>
      <w:r w:rsidR="00914733" w:rsidRPr="003C1DFE">
        <w:rPr>
          <w:b/>
        </w:rPr>
        <w:t xml:space="preserve">. </w:t>
      </w:r>
      <w:r w:rsidR="00DD3BAA" w:rsidRPr="003C1DFE">
        <w:rPr>
          <w:b/>
        </w:rPr>
        <w:t xml:space="preserve">oraz </w:t>
      </w:r>
      <w:r w:rsidR="009B470D" w:rsidRPr="003C1DFE">
        <w:rPr>
          <w:b/>
        </w:rPr>
        <w:t>10</w:t>
      </w:r>
      <w:r w:rsidR="00DD3BAA" w:rsidRPr="003C1DFE">
        <w:rPr>
          <w:b/>
        </w:rPr>
        <w:t xml:space="preserve">. </w:t>
      </w:r>
      <w:r w:rsidR="00914733" w:rsidRPr="003C1DFE">
        <w:rPr>
          <w:b/>
        </w:rPr>
        <w:t>OPZ</w:t>
      </w:r>
      <w:r w:rsidR="00914733" w:rsidRPr="003C1DFE">
        <w:t xml:space="preserve"> dla</w:t>
      </w:r>
      <w:r w:rsidRPr="003C1DFE">
        <w:t xml:space="preserve"> branży mechanicznej</w:t>
      </w:r>
      <w:r w:rsidR="000825A4" w:rsidRPr="003C1DFE">
        <w:t>.</w:t>
      </w:r>
    </w:p>
    <w:p w14:paraId="04EC95D8" w14:textId="72F3B123" w:rsidR="00541B68" w:rsidRPr="003C1DFE" w:rsidRDefault="00541B68" w:rsidP="00BD564C">
      <w:pPr>
        <w:pStyle w:val="IIIPoziom3"/>
      </w:pPr>
      <w:r w:rsidRPr="003C1DFE">
        <w:t xml:space="preserve">Diagnostyka wibracyjna – wskazana w </w:t>
      </w:r>
      <w:r w:rsidR="009B470D" w:rsidRPr="003C1DFE">
        <w:rPr>
          <w:b/>
        </w:rPr>
        <w:t xml:space="preserve">Tabeli </w:t>
      </w:r>
      <w:r w:rsidR="0043797B">
        <w:rPr>
          <w:b/>
        </w:rPr>
        <w:t>12</w:t>
      </w:r>
      <w:r w:rsidRPr="003C1DFE">
        <w:rPr>
          <w:b/>
        </w:rPr>
        <w:t>. w pkt. 2. OPZ</w:t>
      </w:r>
      <w:r w:rsidRPr="003C1DFE">
        <w:t>:</w:t>
      </w:r>
    </w:p>
    <w:p w14:paraId="3E8DCF44" w14:textId="77777777" w:rsidR="00295E35" w:rsidRDefault="00295E35" w:rsidP="00552AF1">
      <w:pPr>
        <w:pStyle w:val="VPoziom5"/>
        <w:ind w:left="1559" w:hanging="227"/>
      </w:pPr>
      <w:r>
        <w:t>Wymagania dla akwizycji danych:</w:t>
      </w:r>
    </w:p>
    <w:p w14:paraId="615530F4" w14:textId="456E77C3" w:rsidR="00295E35" w:rsidRDefault="00295E35">
      <w:pPr>
        <w:pStyle w:val="IIIPoziom3"/>
        <w:numPr>
          <w:ilvl w:val="0"/>
          <w:numId w:val="25"/>
        </w:numPr>
      </w:pPr>
      <w:r>
        <w:t>Należy wykonać pomiar drgań względnych wału na kierunkach Y i X dla wszystkich łożysk turbozespołu po wykonanym remoncie oraz pomiar drgań względnych wału łożysk turbiny parowej i generatora przed remontem (bez przekładni – brak czujników). Do pomiaru drgań względnych wału należy wykorzystać surowy sygnał wyprowadzony poprzez wyjścia buforowe BNC kasety Systemu 3500 firmy Bently Nevada.</w:t>
      </w:r>
    </w:p>
    <w:p w14:paraId="0314ADCB" w14:textId="0611D778" w:rsidR="00F53A61" w:rsidRPr="00F53A61" w:rsidRDefault="00F53A61">
      <w:pPr>
        <w:pStyle w:val="Akapitzlist"/>
        <w:numPr>
          <w:ilvl w:val="0"/>
          <w:numId w:val="25"/>
        </w:numPr>
        <w:jc w:val="both"/>
      </w:pPr>
      <w:r w:rsidRPr="00F53A61">
        <w:t>Należy wykonać przed i po remoncie pomiar drgań bezwzględnych łożyska nr 1 turbiny (przedniego oporowo – nośnego) łożysk przekładni głównej oraz łożysk generatora na kierunku V i H oraz dla łożyska oporowego do</w:t>
      </w:r>
      <w:r w:rsidR="00CF166B">
        <w:t xml:space="preserve">datkowo pomiar na kierunku A. </w:t>
      </w:r>
      <w:r w:rsidRPr="00F53A61">
        <w:t xml:space="preserve">Do pomiaru drgań bezwzględnych należy zastosować przenośne czujniki oraz przenośny znacznik fazy wału przekładnia-generator mocowane na podstawce magnetycznej. Jeżeli naciąg łożyska wykonany jest na pokrywie, wtedy czujnik drgań w kierunku pionowym należy zamocować na górze pokrywy prostopadle do osi wału. Jeżeli naciąg łożyska wykonany jest na obejmie, wtedy czujnik drgań w kierunku pionowym należy zamocować na kołnierzu płaszczyzny podziałowej po stronie  kierunku obrotów wału tzn. jeżeli wał obraca się w prawą stronę to czujnik należy zamocować z </w:t>
      </w:r>
      <w:r w:rsidR="00AD3BC4">
        <w:t>prawej</w:t>
      </w:r>
      <w:r w:rsidRPr="00F53A61">
        <w:t xml:space="preserve"> strony łożyska. Czujniki w kierunku poziomym należy zamocować do górnej pokrywy łożyska tuż nad płaszczyzną podziału po stronie  kierunku obrotów wału.</w:t>
      </w:r>
    </w:p>
    <w:p w14:paraId="6D1F9AD7" w14:textId="5D5BD5A8" w:rsidR="00F53A61" w:rsidRPr="00552AF1" w:rsidRDefault="00F53A61">
      <w:pPr>
        <w:pStyle w:val="Akapitzlist"/>
        <w:numPr>
          <w:ilvl w:val="0"/>
          <w:numId w:val="25"/>
        </w:numPr>
        <w:jc w:val="both"/>
      </w:pPr>
      <w:r w:rsidRPr="00552AF1">
        <w:t>Podczas pomiaru drgań bezwzględnych na przekładni głównej (redukcyjnej) turbozespołu należy rejestrować dwie wartości –wartość prędkość</w:t>
      </w:r>
      <w:r w:rsidR="00AD3BC4">
        <w:t>i</w:t>
      </w:r>
      <w:r w:rsidRPr="00552AF1">
        <w:t xml:space="preserve"> i przyśpieszeni</w:t>
      </w:r>
      <w:r w:rsidR="00AD3BC4">
        <w:t>a</w:t>
      </w:r>
      <w:r w:rsidRPr="00552AF1">
        <w:t xml:space="preserve"> drgań.</w:t>
      </w:r>
      <w:r w:rsidR="00AD3BC4">
        <w:t xml:space="preserve"> Przyśpieszenie drgań wystarczy rejestrować na łożyskach wejściowym i wyjściowym przekładni</w:t>
      </w:r>
    </w:p>
    <w:p w14:paraId="1486C201" w14:textId="77777777" w:rsidR="00F53A61" w:rsidRPr="00552AF1" w:rsidRDefault="00F53A61">
      <w:pPr>
        <w:pStyle w:val="Akapitzlist"/>
        <w:numPr>
          <w:ilvl w:val="0"/>
          <w:numId w:val="25"/>
        </w:numPr>
        <w:jc w:val="both"/>
      </w:pPr>
      <w:r w:rsidRPr="00552AF1">
        <w:t>Wymaga się aby próbki były zbierane co 30 sek. podczas pracy ze stałą prędkością obrotową, natomiast podczas zmiany prędkości obrotowej co 5 obr/min.</w:t>
      </w:r>
    </w:p>
    <w:p w14:paraId="39F54C68" w14:textId="08ED9E59" w:rsidR="00F53A61" w:rsidRPr="000105A9" w:rsidRDefault="00EC47AA" w:rsidP="00552AF1">
      <w:pPr>
        <w:pStyle w:val="VPoziom5"/>
        <w:ind w:left="1559" w:hanging="227"/>
      </w:pPr>
      <w:r w:rsidRPr="003B7149">
        <w:t>W</w:t>
      </w:r>
      <w:r w:rsidRPr="00E27B5B">
        <w:t>ymagania dla diagnostyki drganiowej</w:t>
      </w:r>
      <w:r w:rsidRPr="000105A9">
        <w:t>:</w:t>
      </w:r>
    </w:p>
    <w:p w14:paraId="7D769170" w14:textId="5993A349" w:rsidR="00295E35" w:rsidRDefault="00EC47AA">
      <w:pPr>
        <w:pStyle w:val="IIIPoziom3"/>
        <w:numPr>
          <w:ilvl w:val="0"/>
          <w:numId w:val="25"/>
        </w:numPr>
      </w:pPr>
      <w:r w:rsidRPr="00EC47AA">
        <w:t>Wyniki drgań podczas pomiarów w stanie ustalonym należy przedstawić na poszczególnych wykresach:</w:t>
      </w:r>
    </w:p>
    <w:p w14:paraId="641DFD41" w14:textId="77777777" w:rsidR="00EC47AA" w:rsidRDefault="00EC47AA">
      <w:pPr>
        <w:pStyle w:val="IIIPoziom3"/>
        <w:numPr>
          <w:ilvl w:val="1"/>
          <w:numId w:val="25"/>
        </w:numPr>
      </w:pPr>
      <w:r>
        <w:t>Wykres trendu kąta fazy oraz wartości pierwszej synchronicznej i sumarycznej drgań;</w:t>
      </w:r>
    </w:p>
    <w:p w14:paraId="6D899A26" w14:textId="77777777" w:rsidR="00EC47AA" w:rsidRDefault="00EC47AA">
      <w:pPr>
        <w:pStyle w:val="IIIPoziom3"/>
        <w:numPr>
          <w:ilvl w:val="1"/>
          <w:numId w:val="25"/>
        </w:numPr>
      </w:pPr>
      <w:r>
        <w:t>Zmiana wartości wektorów 1X i 2X zobrazowana we współrzędnych biegunowych;</w:t>
      </w:r>
    </w:p>
    <w:p w14:paraId="52EBA774" w14:textId="77777777" w:rsidR="00EC47AA" w:rsidRDefault="00EC47AA">
      <w:pPr>
        <w:pStyle w:val="IIIPoziom3"/>
        <w:numPr>
          <w:ilvl w:val="1"/>
          <w:numId w:val="25"/>
        </w:numPr>
      </w:pPr>
      <w:r>
        <w:t>Wykres położenia wału na tle luzu łożyskowego skompensowany dla próbki referencyjnej odpowiadającej stanowi położenia wału na dnie łożyska;</w:t>
      </w:r>
    </w:p>
    <w:p w14:paraId="3583EC86" w14:textId="77777777" w:rsidR="00EC47AA" w:rsidRDefault="00EC47AA">
      <w:pPr>
        <w:pStyle w:val="IIIPoziom3"/>
        <w:numPr>
          <w:ilvl w:val="1"/>
          <w:numId w:val="25"/>
        </w:numPr>
      </w:pPr>
      <w:r>
        <w:t>Wykres orbita/przebieg czasowy dla wartości sumarycznej i odfiltrowany dla pierwszej synchronicznej;</w:t>
      </w:r>
    </w:p>
    <w:p w14:paraId="2115B34A" w14:textId="77777777" w:rsidR="00EC47AA" w:rsidRDefault="00EC47AA">
      <w:pPr>
        <w:pStyle w:val="IIIPoziom3"/>
        <w:numPr>
          <w:ilvl w:val="1"/>
          <w:numId w:val="25"/>
        </w:numPr>
      </w:pPr>
      <w:r>
        <w:t>Wykres widmo;</w:t>
      </w:r>
    </w:p>
    <w:p w14:paraId="588BD2DB" w14:textId="29237C45" w:rsidR="00EC47AA" w:rsidRDefault="00EC47AA">
      <w:pPr>
        <w:pStyle w:val="IIIPoziom3"/>
        <w:numPr>
          <w:ilvl w:val="1"/>
          <w:numId w:val="25"/>
        </w:numPr>
      </w:pPr>
      <w:r>
        <w:t>Pełne widmo potokowe.</w:t>
      </w:r>
    </w:p>
    <w:p w14:paraId="2773C151" w14:textId="77777777" w:rsidR="00C91D11" w:rsidRPr="00C91D11" w:rsidRDefault="00C91D11">
      <w:pPr>
        <w:pStyle w:val="Akapitzlist"/>
        <w:numPr>
          <w:ilvl w:val="0"/>
          <w:numId w:val="25"/>
        </w:numPr>
      </w:pPr>
      <w:r w:rsidRPr="00C91D11">
        <w:t>Wyniki pomiarów drgań podczas uruchomienia i odstawienia turbozespołu:</w:t>
      </w:r>
    </w:p>
    <w:p w14:paraId="590A0164" w14:textId="73CAF2FD" w:rsidR="00C91D11" w:rsidRDefault="00C91D11">
      <w:pPr>
        <w:pStyle w:val="IIIPoziom3"/>
        <w:numPr>
          <w:ilvl w:val="1"/>
          <w:numId w:val="25"/>
        </w:numPr>
      </w:pPr>
      <w:r>
        <w:t>Wykres bodego dla kąta fazy, wartości pierwszej synchronicznej i sumarycznej drgań;</w:t>
      </w:r>
    </w:p>
    <w:p w14:paraId="6FE44E10" w14:textId="78693D87" w:rsidR="00C91D11" w:rsidRDefault="00C91D11">
      <w:pPr>
        <w:pStyle w:val="IIIPoziom3"/>
        <w:numPr>
          <w:ilvl w:val="1"/>
          <w:numId w:val="25"/>
        </w:numPr>
      </w:pPr>
      <w:r>
        <w:t>Pełny wykres kaskadowy przedstawiający widmo w funkcji prędkości obrotowej wirnika;</w:t>
      </w:r>
    </w:p>
    <w:p w14:paraId="516335A3" w14:textId="1BFC36C2" w:rsidR="00C91D11" w:rsidRDefault="00C91D11">
      <w:pPr>
        <w:pStyle w:val="IIIPoziom3"/>
        <w:numPr>
          <w:ilvl w:val="1"/>
          <w:numId w:val="25"/>
        </w:numPr>
      </w:pPr>
      <w:r>
        <w:t>Wykres położenia wału na tle luzu łożyskowego skompensowany dla próbki referencyjnej odpowiadającej stanowi położenia wału na dnie łożyska.</w:t>
      </w:r>
    </w:p>
    <w:p w14:paraId="37FCC2EF" w14:textId="77777777" w:rsidR="00C91D11" w:rsidRPr="00552AF1" w:rsidRDefault="00C91D11" w:rsidP="00552AF1">
      <w:pPr>
        <w:pStyle w:val="VPoziom5"/>
        <w:ind w:left="1559" w:hanging="227"/>
      </w:pPr>
      <w:r w:rsidRPr="00552AF1">
        <w:t>W sprawozdaniu powinny znaleźć się wnioski:</w:t>
      </w:r>
    </w:p>
    <w:p w14:paraId="422CE601" w14:textId="51D082DD" w:rsidR="00CA157B" w:rsidRDefault="00CA157B">
      <w:pPr>
        <w:pStyle w:val="IIIPoziom3"/>
        <w:numPr>
          <w:ilvl w:val="0"/>
          <w:numId w:val="25"/>
        </w:numPr>
      </w:pPr>
      <w:r>
        <w:t>Określenie wartości runout’u całkowitego dla wszystkich torów pomiarowych drgań względnych;</w:t>
      </w:r>
    </w:p>
    <w:p w14:paraId="4F80995E" w14:textId="6C7BC708" w:rsidR="00CA157B" w:rsidRDefault="00CA157B">
      <w:pPr>
        <w:pStyle w:val="IIIPoziom3"/>
        <w:numPr>
          <w:ilvl w:val="0"/>
          <w:numId w:val="25"/>
        </w:numPr>
      </w:pPr>
      <w:r>
        <w:t>Ocena stanu dynamicznego zgodnie z serią norm ISO 20816;</w:t>
      </w:r>
    </w:p>
    <w:p w14:paraId="13887F4C" w14:textId="50F0A665" w:rsidR="00CA157B" w:rsidRDefault="00CA157B">
      <w:pPr>
        <w:pStyle w:val="IIIPoziom3"/>
        <w:numPr>
          <w:ilvl w:val="0"/>
          <w:numId w:val="25"/>
        </w:numPr>
      </w:pPr>
      <w:r>
        <w:t>Wyznaczenie aktualnego pasma wartości prędkości rezonansowych – prędkości krytycznych wału.</w:t>
      </w:r>
    </w:p>
    <w:p w14:paraId="0FEBFCCB" w14:textId="2B144A6A" w:rsidR="00EC47AA" w:rsidRPr="00552AF1" w:rsidRDefault="00CA157B">
      <w:pPr>
        <w:pStyle w:val="IIIPoziom3"/>
        <w:numPr>
          <w:ilvl w:val="0"/>
          <w:numId w:val="25"/>
        </w:numPr>
      </w:pPr>
      <w:r>
        <w:t>Wyznaczenie linii wałów podczas pracy turbozespołu po uruchomieniu ze stanu zimnego i po wygrzaniu się fundamentów na podstawie wykresów położenia wału na tle luzu łożyskowego.</w:t>
      </w:r>
    </w:p>
    <w:p w14:paraId="24790A7F" w14:textId="6FA4D240" w:rsidR="00487123" w:rsidRPr="00425023" w:rsidRDefault="00487123" w:rsidP="00BD564C">
      <w:pPr>
        <w:pStyle w:val="IIIPoziom3"/>
      </w:pPr>
      <w:r w:rsidRPr="003B7149">
        <w:t>P</w:t>
      </w:r>
      <w:r w:rsidRPr="00E27B5B">
        <w:t>omiary geodezyjne</w:t>
      </w:r>
      <w:r w:rsidR="005A3216">
        <w:t xml:space="preserve"> – wskazane </w:t>
      </w:r>
      <w:r w:rsidR="005A3216" w:rsidRPr="008937FC">
        <w:rPr>
          <w:b/>
        </w:rPr>
        <w:t xml:space="preserve">w Tabeli </w:t>
      </w:r>
      <w:r w:rsidR="0043797B">
        <w:rPr>
          <w:b/>
        </w:rPr>
        <w:t>12</w:t>
      </w:r>
      <w:r w:rsidR="005A3216" w:rsidRPr="008937FC">
        <w:rPr>
          <w:b/>
        </w:rPr>
        <w:t xml:space="preserve">. </w:t>
      </w:r>
      <w:r w:rsidR="00663E2B" w:rsidRPr="008937FC">
        <w:rPr>
          <w:b/>
        </w:rPr>
        <w:t xml:space="preserve">w </w:t>
      </w:r>
      <w:r w:rsidR="005A3216" w:rsidRPr="008937FC">
        <w:rPr>
          <w:b/>
        </w:rPr>
        <w:t xml:space="preserve">pkt. </w:t>
      </w:r>
      <w:r w:rsidR="00663E2B" w:rsidRPr="008937FC">
        <w:rPr>
          <w:b/>
        </w:rPr>
        <w:t xml:space="preserve">7. - </w:t>
      </w:r>
      <w:r w:rsidR="005A3216" w:rsidRPr="008937FC">
        <w:rPr>
          <w:b/>
        </w:rPr>
        <w:t>9.</w:t>
      </w:r>
      <w:r w:rsidR="00CD657F" w:rsidRPr="008937FC">
        <w:rPr>
          <w:b/>
        </w:rPr>
        <w:t xml:space="preserve"> OPZ</w:t>
      </w:r>
      <w:r w:rsidR="00CD657F" w:rsidRPr="008937FC">
        <w:t>:</w:t>
      </w:r>
    </w:p>
    <w:p w14:paraId="52947058" w14:textId="77777777" w:rsidR="00487123" w:rsidRDefault="00487123" w:rsidP="001B5FA0">
      <w:pPr>
        <w:pStyle w:val="VPoziom5"/>
        <w:ind w:left="1559" w:hanging="227"/>
      </w:pPr>
      <w:r>
        <w:t>W czasie trwania remontu w celu oceny jakości prowadzonych prac Wykonawca będzie wykonywał pomiary geodezyjne. Pomiary geodezyjne powinny umożliwiać analizę ustawienia wszystkich części turbozespołu i wprowadzenie niezbędnych korekt w ustawieniach linii wałów.</w:t>
      </w:r>
    </w:p>
    <w:p w14:paraId="23A6C161" w14:textId="77777777" w:rsidR="00487123" w:rsidRDefault="00487123" w:rsidP="001B5FA0">
      <w:pPr>
        <w:pStyle w:val="VPoziom5"/>
        <w:ind w:left="1559" w:hanging="227"/>
      </w:pPr>
      <w:r>
        <w:t>Wykonawca wykona następujące pomiary:</w:t>
      </w:r>
    </w:p>
    <w:p w14:paraId="4F555ECF" w14:textId="77777777" w:rsidR="00487123" w:rsidRDefault="00487123" w:rsidP="00487123">
      <w:pPr>
        <w:pStyle w:val="VIPoziom6"/>
      </w:pPr>
      <w:r>
        <w:t>niwelacja fundamentu i stojaków łożyskowych w stanie zimnym i gorącym</w:t>
      </w:r>
    </w:p>
    <w:p w14:paraId="19230A5C" w14:textId="77777777" w:rsidR="00487123" w:rsidRDefault="00487123" w:rsidP="00487123">
      <w:pPr>
        <w:pStyle w:val="VIPoziom6"/>
      </w:pPr>
      <w:r>
        <w:t>niwelacja czopów łożyskowych w trakcie montażu i demontażu</w:t>
      </w:r>
    </w:p>
    <w:p w14:paraId="7051391F" w14:textId="77777777" w:rsidR="00487123" w:rsidRDefault="00487123" w:rsidP="00487123">
      <w:pPr>
        <w:pStyle w:val="VIPoziom6"/>
      </w:pPr>
      <w:r>
        <w:t>ustawienie układu przepływowego (korpusy, tarcze kierownicze, obejmy, itd.)</w:t>
      </w:r>
    </w:p>
    <w:p w14:paraId="770941F6" w14:textId="77777777" w:rsidR="00487123" w:rsidRDefault="00487123" w:rsidP="00487123">
      <w:pPr>
        <w:pStyle w:val="VIPoziom6"/>
      </w:pPr>
      <w:r>
        <w:t>ustawienie linii wałów</w:t>
      </w:r>
    </w:p>
    <w:p w14:paraId="39346331" w14:textId="77777777" w:rsidR="00487123" w:rsidRDefault="00487123" w:rsidP="001B5FA0">
      <w:pPr>
        <w:pStyle w:val="VPoziom5"/>
        <w:ind w:left="1559" w:hanging="227"/>
      </w:pPr>
      <w:r>
        <w:t>Wykonawca jest zobowiązany do złożenia sprawozdania z każdego pomiaru geodezyjnego w terminie do 2 dni (roboczych) licząc od daty zakończenia pomiaru. Przekazane pomiary muszą być opracowane w formie rysunku oraz czytelnych wartości liczbowych.</w:t>
      </w:r>
    </w:p>
    <w:p w14:paraId="29CE2D23" w14:textId="77777777" w:rsidR="00487123" w:rsidRDefault="00487123" w:rsidP="001B5FA0">
      <w:pPr>
        <w:pStyle w:val="VPoziom5"/>
        <w:ind w:left="1559" w:hanging="227"/>
      </w:pPr>
      <w:r>
        <w:t>Dokładność wykonania pomiarów powinna być nie mniejsza niż +0,02, zarówno dla pomiarów osiowości jak i niwelacji elementów turbiny.</w:t>
      </w:r>
    </w:p>
    <w:p w14:paraId="65A6657D" w14:textId="2B521E6C" w:rsidR="00487123" w:rsidRDefault="00487123" w:rsidP="001B5FA0">
      <w:pPr>
        <w:pStyle w:val="VPoziom5"/>
        <w:ind w:left="1559" w:hanging="227"/>
      </w:pPr>
      <w:r>
        <w:t>Wykonawca pomiarów musi przedstawić koncepcję realizowanej linii wałów w oparciu o doświadczenie oraz dokumentację techniczną.</w:t>
      </w:r>
    </w:p>
    <w:p w14:paraId="0865E4A9" w14:textId="1EE03C1B" w:rsidR="00F75589" w:rsidRDefault="00F75589" w:rsidP="001B5FA0">
      <w:pPr>
        <w:pStyle w:val="VPoziom5"/>
        <w:ind w:left="1559" w:hanging="227"/>
      </w:pPr>
      <w:r>
        <w:t xml:space="preserve">Niezależenie od przekazania Zmawiającemu sprawozdań, o których mowa </w:t>
      </w:r>
      <w:r w:rsidRPr="5650EFAA">
        <w:rPr>
          <w:b/>
          <w:bCs/>
        </w:rPr>
        <w:t xml:space="preserve">w ppkt. </w:t>
      </w:r>
      <w:r w:rsidR="003C48AD" w:rsidRPr="5650EFAA">
        <w:rPr>
          <w:b/>
          <w:bCs/>
        </w:rPr>
        <w:t>5.2</w:t>
      </w:r>
      <w:r w:rsidRPr="5650EFAA">
        <w:rPr>
          <w:b/>
          <w:bCs/>
        </w:rPr>
        <w:t>.</w:t>
      </w:r>
      <w:r w:rsidR="00541B68" w:rsidRPr="5650EFAA">
        <w:rPr>
          <w:b/>
          <w:bCs/>
        </w:rPr>
        <w:t>3</w:t>
      </w:r>
      <w:r>
        <w:t xml:space="preserve"> c. Wykonawca załączy wszystkie sprawozdania pomiarowe do </w:t>
      </w:r>
      <w:r w:rsidR="00536B3F">
        <w:t>Sprawozdania z realizacji Prac.</w:t>
      </w:r>
    </w:p>
    <w:p w14:paraId="3B905B14" w14:textId="77777777" w:rsidR="00487123" w:rsidRDefault="00487123" w:rsidP="00BD564C">
      <w:pPr>
        <w:pStyle w:val="IIIPoziom3"/>
      </w:pPr>
      <w:r w:rsidRPr="00425023">
        <w:t>Prace spawalnicze</w:t>
      </w:r>
      <w:r>
        <w:t>:</w:t>
      </w:r>
    </w:p>
    <w:p w14:paraId="2C02F2F9" w14:textId="77777777" w:rsidR="00487123" w:rsidRDefault="00487123" w:rsidP="001B5FA0">
      <w:pPr>
        <w:pStyle w:val="VPoziom5"/>
        <w:ind w:left="1559" w:hanging="227"/>
      </w:pPr>
      <w:r>
        <w:t>Wszelkie prace spawalnicze wykonywane będą zgodnie z kartami technologicznymi zatwierdzonymi przez Urząd Dozoru Technicznego odpowiednio dla danego materiału.</w:t>
      </w:r>
    </w:p>
    <w:p w14:paraId="082FF2BB" w14:textId="77777777" w:rsidR="00487123" w:rsidRDefault="00487123" w:rsidP="001B5FA0">
      <w:pPr>
        <w:pStyle w:val="VPoziom5"/>
        <w:ind w:left="1559" w:hanging="227"/>
      </w:pPr>
      <w:r>
        <w:t>Wszystkie prace spawalnicze prowadzone będą zgodnie z instrukcją spawania będącą w posiadaniu Wykonawcy. Przed przystąpieniem do prowadzenia prac spawalniczych Wykonawca przedstawi Zamawiającemu do informacji kartę technologii spawania i obróbki cieplnej.</w:t>
      </w:r>
    </w:p>
    <w:p w14:paraId="327FB338" w14:textId="77777777" w:rsidR="00487123" w:rsidRDefault="00487123" w:rsidP="001B5FA0">
      <w:pPr>
        <w:pStyle w:val="VPoziom5"/>
        <w:ind w:left="1559" w:hanging="227"/>
      </w:pPr>
      <w:r>
        <w:t xml:space="preserve">Kontrola połączeń spawanych wykonywana będzie przez Wykonawcę stosownie do Polskiej Normy z wykorzystaniem metod rentgenograficznych, magnetycznych, ultradźwiękowych, penetracyjnych, twardościowych dla urządzeń podlegających i niepodlegających UDT. </w:t>
      </w:r>
    </w:p>
    <w:p w14:paraId="680B4987" w14:textId="77777777" w:rsidR="00487123" w:rsidRDefault="00487123" w:rsidP="001B5FA0">
      <w:pPr>
        <w:pStyle w:val="VPoziom5"/>
        <w:ind w:left="1559" w:hanging="227"/>
      </w:pPr>
      <w:r>
        <w:t>Na elementach innych niż ciśnieniowe (nie podlegające UDT) wszelkie połączenia spawane wykonywane będą zgodnie z Polską Normą i dostarczoną zatwierdzoną dokumentacją (Technologia Spawania).</w:t>
      </w:r>
    </w:p>
    <w:p w14:paraId="1410A640" w14:textId="3E72E56A" w:rsidR="00487123" w:rsidRDefault="00487123" w:rsidP="001B5FA0">
      <w:pPr>
        <w:pStyle w:val="VPoziom5"/>
        <w:ind w:left="1559" w:hanging="227"/>
      </w:pPr>
      <w:r>
        <w:t>Wszystkie prace spawalnicze kad</w:t>
      </w:r>
      <w:r w:rsidR="00CD657F">
        <w:t>łubów, skrzynek dyszowych WP i N</w:t>
      </w:r>
      <w:r>
        <w:t>P oraz komór zaworowych będą prowadzone z użyciem elektrod z materiału rodzimego i zastosowaniem obróbki cieplnej.</w:t>
      </w:r>
    </w:p>
    <w:p w14:paraId="5DC68F6F" w14:textId="77777777" w:rsidR="00487123" w:rsidRDefault="00487123" w:rsidP="001B5FA0">
      <w:pPr>
        <w:pStyle w:val="VPoziom5"/>
        <w:ind w:left="1559" w:hanging="227"/>
      </w:pPr>
      <w:r>
        <w:t xml:space="preserve">Zamawiający wymaga dostarczenia świadectwa kontroli i poświadczenia jakości spoin. </w:t>
      </w:r>
    </w:p>
    <w:p w14:paraId="25797948" w14:textId="77777777" w:rsidR="00487123" w:rsidRDefault="00487123" w:rsidP="001B5FA0">
      <w:pPr>
        <w:pStyle w:val="VPoziom5"/>
        <w:ind w:left="1559" w:hanging="227"/>
      </w:pPr>
      <w:r>
        <w:t>W miejscach gdzie były wykonywane naprawy spawalnicze Wykonawca ma obowiązek wykonać badania sprawdzające potwierdzające prawidłowość naprawy. Niedopuszczalne jest występowanie nieciągłości na powierzchni naprawianego elementu w miejscu spoiny oraz w strefie wpływu ciepła.</w:t>
      </w:r>
    </w:p>
    <w:p w14:paraId="402E7E79" w14:textId="77777777" w:rsidR="00487123" w:rsidRDefault="00487123" w:rsidP="001B5FA0">
      <w:pPr>
        <w:pStyle w:val="VPoziom5"/>
        <w:ind w:left="1559" w:hanging="227"/>
      </w:pPr>
      <w:r>
        <w:t>Wszystkie naprawy spawalnicze w których stwierdzone będzie przekroczenie powyżej 20% pomiędzy twardością zmierzoną w następujących punktach – napoina, strefa wpływu ciepła , materiał rodzimy będą uznane za wadliwie naprawione i będą wymagały ponownej naprawy, która będzie przeprowadzona na koszt Wykonawcy i nie będzie podstawą do wydłużenia terminu remontu.</w:t>
      </w:r>
    </w:p>
    <w:p w14:paraId="52B6AE17" w14:textId="77777777" w:rsidR="00487123" w:rsidRDefault="00487123" w:rsidP="001B5FA0">
      <w:pPr>
        <w:pStyle w:val="VPoziom5"/>
        <w:ind w:left="1559" w:hanging="227"/>
      </w:pPr>
      <w:r>
        <w:t xml:space="preserve">W czasie remontu kapitalnego Wykonawca zrealizuje diagnostykę głównych elementów turbiny mającą na celu określenie stanu technicznego. </w:t>
      </w:r>
    </w:p>
    <w:p w14:paraId="454182CB" w14:textId="77777777" w:rsidR="00487123" w:rsidRDefault="00487123" w:rsidP="001B5FA0">
      <w:pPr>
        <w:pStyle w:val="VPoziom5"/>
        <w:ind w:left="1559" w:hanging="227"/>
      </w:pPr>
      <w:r>
        <w:t>Ujawnione w czasie badań wady będą wyspecyfikowane w tabeli, z przywołaniem nr protokołu oraz przedstawione w formie graficznej.</w:t>
      </w:r>
    </w:p>
    <w:p w14:paraId="7D4388CC" w14:textId="77777777" w:rsidR="00487123" w:rsidRDefault="00487123" w:rsidP="001B5FA0">
      <w:pPr>
        <w:pStyle w:val="VPoziom5"/>
        <w:ind w:left="1559" w:hanging="227"/>
      </w:pPr>
      <w:r>
        <w:t>Wszystkie naprawiane nieciągłości korpusów, tarcz kierowniczych i wirników zostaną oznaczone przez Wykonawcę i udokumentowane w sprawozdaniu poremontowym .</w:t>
      </w:r>
    </w:p>
    <w:p w14:paraId="22E3FF42" w14:textId="09651424" w:rsidR="00487123" w:rsidRDefault="00487123" w:rsidP="001B5FA0">
      <w:pPr>
        <w:pStyle w:val="VPoziom5"/>
        <w:ind w:left="1559" w:hanging="227"/>
      </w:pPr>
      <w:r>
        <w:t xml:space="preserve">Kadłuby </w:t>
      </w:r>
      <w:r w:rsidR="1E344A8A">
        <w:t>turbiny,</w:t>
      </w:r>
      <w:r>
        <w:t xml:space="preserve"> komory </w:t>
      </w:r>
      <w:r w:rsidR="1F3B8864">
        <w:t>zaworowe,</w:t>
      </w:r>
      <w:r>
        <w:t xml:space="preserve"> korpusy dławnic będą mogły być naprawiane 3 metodami:</w:t>
      </w:r>
    </w:p>
    <w:p w14:paraId="1FC45847" w14:textId="77777777" w:rsidR="00487123" w:rsidRDefault="00487123" w:rsidP="00487123">
      <w:pPr>
        <w:pStyle w:val="VIPoziom6"/>
      </w:pPr>
      <w:r>
        <w:t>Rozfrezowanie pęknięcia do zaniku i rozszlifowanie w celu złagodzenia działania karbu.</w:t>
      </w:r>
    </w:p>
    <w:p w14:paraId="4A7B5257" w14:textId="7C14FC45" w:rsidR="00487123" w:rsidRDefault="00487123" w:rsidP="00487123">
      <w:pPr>
        <w:pStyle w:val="VIPoziom6"/>
      </w:pPr>
      <w:r>
        <w:t xml:space="preserve">Rozfrezowanie pęknięcia do zaniku i naprawa spawalnicza przy użyciu elektrod o składzie </w:t>
      </w:r>
      <w:r w:rsidR="3999AB73">
        <w:t>chemicznym zbliżonym</w:t>
      </w:r>
      <w:r>
        <w:t xml:space="preserve"> do składu chemicznego materiału rodzimego wraz z obróbką cieplną. </w:t>
      </w:r>
    </w:p>
    <w:p w14:paraId="7812B66F" w14:textId="77777777" w:rsidR="00487123" w:rsidRDefault="00487123" w:rsidP="00487123">
      <w:pPr>
        <w:pStyle w:val="VIPoziom6"/>
      </w:pPr>
      <w:r>
        <w:t>Pozostawienie pęknięcia bez naprawy.</w:t>
      </w:r>
    </w:p>
    <w:p w14:paraId="2AC0195E" w14:textId="7782EF4E" w:rsidR="00487123" w:rsidRPr="006961BB" w:rsidRDefault="00487123" w:rsidP="5650EFAA">
      <w:pPr>
        <w:pStyle w:val="VPoziom5"/>
        <w:ind w:left="1559" w:hanging="227"/>
      </w:pPr>
      <w:r>
        <w:t xml:space="preserve">Badania udarności kv wykonane będą w celu dobrania odpowiedniej metody naprawy lub określenia stanu poeksploatacyjnego materiału. Badanie należy wykonać </w:t>
      </w:r>
      <w:r w:rsidR="00D90E27">
        <w:t xml:space="preserve">metodą nieniszcząca poprzez nakłuwanie </w:t>
      </w:r>
    </w:p>
    <w:p w14:paraId="2699F8A0" w14:textId="77777777" w:rsidR="00487123" w:rsidRDefault="00487123" w:rsidP="001B5FA0">
      <w:pPr>
        <w:pStyle w:val="VPoziom5"/>
        <w:ind w:left="1559" w:hanging="227"/>
      </w:pPr>
      <w:r>
        <w:t>W przypadku stwierdzenia znaczącego obniżenia własności wytrzymałościowych [udarności] Wykonawca zobowiązany jest do wykonania odpowiedniej obróbki cieplnej i wykonanie napraw zgodnie z technologią zapewniającą uzyskanie udarności powyżej 3,5 dagJ/cm</w:t>
      </w:r>
      <w:r w:rsidRPr="001B5FA0">
        <w:t>2</w:t>
      </w:r>
      <w:r>
        <w:t>.</w:t>
      </w:r>
    </w:p>
    <w:p w14:paraId="7BE3E4EB" w14:textId="77777777" w:rsidR="00487123" w:rsidRDefault="00487123" w:rsidP="001B5FA0">
      <w:pPr>
        <w:pStyle w:val="VPoziom5"/>
        <w:ind w:left="1559" w:hanging="227"/>
      </w:pPr>
      <w:r>
        <w:t>W przypadku stwierdzenia pęknięć na elementach turbiny naprawa obejmować będzie wszystkie czynności:</w:t>
      </w:r>
    </w:p>
    <w:p w14:paraId="70D2008E" w14:textId="77777777" w:rsidR="00487123" w:rsidRDefault="00487123" w:rsidP="00487123">
      <w:pPr>
        <w:pStyle w:val="VIPoziom6"/>
      </w:pPr>
      <w:r>
        <w:t>badania penetracyjne w trakcie wykonywania frezowania wykrytych  nieciągłości</w:t>
      </w:r>
    </w:p>
    <w:p w14:paraId="436C4B16" w14:textId="77777777" w:rsidR="00487123" w:rsidRDefault="00487123" w:rsidP="00487123">
      <w:pPr>
        <w:pStyle w:val="VIPoziom6"/>
      </w:pPr>
      <w:r>
        <w:t>wybieraniem miejsc, w których stwierdzono nieciągłości przez frezowanie.</w:t>
      </w:r>
    </w:p>
    <w:p w14:paraId="2C895C71" w14:textId="77777777" w:rsidR="00487123" w:rsidRDefault="00487123" w:rsidP="00487123">
      <w:pPr>
        <w:pStyle w:val="VIPoziom6"/>
      </w:pPr>
      <w:r>
        <w:t>naprawę przez spawanie miejsc po wybranych nieciągłościach.</w:t>
      </w:r>
    </w:p>
    <w:p w14:paraId="2CAC1F89" w14:textId="77777777" w:rsidR="00487123" w:rsidRDefault="00487123" w:rsidP="00487123">
      <w:pPr>
        <w:pStyle w:val="VIPoziom6"/>
      </w:pPr>
      <w:r>
        <w:t>obróbkę cieplną przed i w czasie spawania.</w:t>
      </w:r>
    </w:p>
    <w:p w14:paraId="6242A55B" w14:textId="57B0915B" w:rsidR="00487123" w:rsidRDefault="00487123" w:rsidP="00487123">
      <w:pPr>
        <w:pStyle w:val="VIPoziom6"/>
      </w:pPr>
      <w:r>
        <w:t>badania defektoskopowe po napawaniu i naprawie ( pomiar twardości i badania magnetyczne)</w:t>
      </w:r>
      <w:r w:rsidR="00A8452F">
        <w:t>.</w:t>
      </w:r>
    </w:p>
    <w:p w14:paraId="31CE850D" w14:textId="77777777" w:rsidR="00487123" w:rsidRDefault="00487123" w:rsidP="001B5FA0">
      <w:pPr>
        <w:pStyle w:val="VPoziom5"/>
        <w:ind w:left="1559" w:hanging="227"/>
      </w:pPr>
      <w:r>
        <w:t>Przed przystąpieniem do napraw spawalniczych komór zaworowych i korpusów turbiny Wykonawca zobowiązany jest wykonać:</w:t>
      </w:r>
    </w:p>
    <w:p w14:paraId="5AD31A43" w14:textId="3551C465" w:rsidR="00487123" w:rsidRDefault="00487123" w:rsidP="00487123">
      <w:pPr>
        <w:pStyle w:val="VIPoziom6"/>
      </w:pPr>
      <w:r>
        <w:t>Pomiary długości i głębokości wykrytych pęknięć</w:t>
      </w:r>
      <w:r w:rsidR="00175FB7">
        <w:t>.</w:t>
      </w:r>
    </w:p>
    <w:p w14:paraId="6FA374AC" w14:textId="77777777" w:rsidR="00487123" w:rsidRDefault="00487123" w:rsidP="00487123">
      <w:pPr>
        <w:pStyle w:val="VIPoziom6"/>
      </w:pPr>
      <w:r>
        <w:t>Repliki w miejscu pęknięć w celu podjęcia decyzji o sposobie naprawy.</w:t>
      </w:r>
    </w:p>
    <w:p w14:paraId="6CBFDFBF" w14:textId="77777777" w:rsidR="00487123" w:rsidRDefault="00487123" w:rsidP="00487123">
      <w:pPr>
        <w:pStyle w:val="VIPoziom6"/>
      </w:pPr>
      <w:r>
        <w:t>Pomiary twardości.</w:t>
      </w:r>
    </w:p>
    <w:p w14:paraId="17F78692" w14:textId="77777777" w:rsidR="00487123" w:rsidRDefault="00487123" w:rsidP="00487123">
      <w:pPr>
        <w:pStyle w:val="VIPoziom6"/>
      </w:pPr>
      <w:r>
        <w:t>Pomiary geometrii kadłubów z dokładnością 0.05 [mm].</w:t>
      </w:r>
    </w:p>
    <w:p w14:paraId="0DF23CF9" w14:textId="11035772" w:rsidR="00487123" w:rsidRDefault="008D26F5" w:rsidP="00487123">
      <w:pPr>
        <w:pStyle w:val="VIPoziom6"/>
      </w:pPr>
      <w:r>
        <w:t>P</w:t>
      </w:r>
      <w:r w:rsidR="00487123">
        <w:t>omiar szczeliny na płaszczyźnie podziało</w:t>
      </w:r>
      <w:r w:rsidR="00A8452F">
        <w:t xml:space="preserve">wej kadłuba zewnętrznego WP </w:t>
      </w:r>
      <w:r w:rsidR="00487123">
        <w:t>i NP z dokładnością 0.05 [mm].</w:t>
      </w:r>
    </w:p>
    <w:p w14:paraId="2119DD33" w14:textId="10AFAED1" w:rsidR="00487123" w:rsidRDefault="008D26F5" w:rsidP="00487123">
      <w:pPr>
        <w:pStyle w:val="VIPoziom6"/>
      </w:pPr>
      <w:r>
        <w:t>P</w:t>
      </w:r>
      <w:r w:rsidR="00487123">
        <w:t>omiar szczeliny na płaszczyźnie podział</w:t>
      </w:r>
      <w:r w:rsidR="00A8452F">
        <w:t>owej kadłuba wewnętrznego WP i N</w:t>
      </w:r>
      <w:r w:rsidR="00487123">
        <w:t>P z dokładnością 0.05 [mm].</w:t>
      </w:r>
    </w:p>
    <w:p w14:paraId="78479E9A" w14:textId="057FB69C" w:rsidR="00487123" w:rsidRDefault="008D26F5" w:rsidP="00487123">
      <w:pPr>
        <w:pStyle w:val="VIPoziom6"/>
      </w:pPr>
      <w:r>
        <w:t>P</w:t>
      </w:r>
      <w:r w:rsidR="00487123">
        <w:t>omiar średnicy w dwóch wzajemnie prostopadłych kierunkach kadłuba zewnętrznego WP: w miejscu dławnicy przód i tył z dokładnością 0.05 [mm].</w:t>
      </w:r>
    </w:p>
    <w:p w14:paraId="6E9C792C" w14:textId="211D14BF" w:rsidR="00487123" w:rsidRDefault="008D26F5" w:rsidP="00487123">
      <w:pPr>
        <w:pStyle w:val="VIPoziom6"/>
      </w:pPr>
      <w:r>
        <w:t>P</w:t>
      </w:r>
      <w:r w:rsidR="00487123">
        <w:t>omiar średnicy w dwóch wzajemnie prostopadłych kierunkach kadłuba wewnętrznego WP: w miejscu dławnica wlot i w miejscu tarcza kierownicza wylot (stopnia wylotowego)</w:t>
      </w:r>
    </w:p>
    <w:p w14:paraId="03E17750" w14:textId="707D5607" w:rsidR="00487123" w:rsidRDefault="008D26F5" w:rsidP="00487123">
      <w:pPr>
        <w:pStyle w:val="VIPoziom6"/>
      </w:pPr>
      <w:r>
        <w:t>P</w:t>
      </w:r>
      <w:r w:rsidR="00487123">
        <w:t>omiar średnicy w dwóch wzajemnie prostopadłych k</w:t>
      </w:r>
      <w:r w:rsidR="00A8452F">
        <w:t>ierunkach kadłuba zewnętrznego N</w:t>
      </w:r>
      <w:r w:rsidR="00487123">
        <w:t>P w miejscu dławnicy przód i tył i w miejscu obejm</w:t>
      </w:r>
    </w:p>
    <w:p w14:paraId="7BAAE1F2" w14:textId="5A3C0591" w:rsidR="00487123" w:rsidRDefault="008D26F5" w:rsidP="00487123">
      <w:pPr>
        <w:pStyle w:val="VIPoziom6"/>
      </w:pPr>
      <w:r>
        <w:t>P</w:t>
      </w:r>
      <w:r w:rsidR="00487123">
        <w:t xml:space="preserve">omiar średnicy w dwóch wzajemnie prostopadłych </w:t>
      </w:r>
      <w:r w:rsidR="00A8452F">
        <w:t>kierunkach kadłuba wewnętrznego N</w:t>
      </w:r>
      <w:r w:rsidR="00487123">
        <w:t>P: w miejscu dławnicy przód i w miejscu kierownicy wylot (stopnia wylotowego)</w:t>
      </w:r>
    </w:p>
    <w:p w14:paraId="65AAEF5B" w14:textId="5F5510B2" w:rsidR="00487123" w:rsidRDefault="008D26F5" w:rsidP="00487123">
      <w:pPr>
        <w:pStyle w:val="VIPoziom6"/>
      </w:pPr>
      <w:r>
        <w:t>P</w:t>
      </w:r>
      <w:r w:rsidR="00487123">
        <w:t>omiar średnicy w dwóch wzajemnie prostopadłych kieru</w:t>
      </w:r>
      <w:r w:rsidR="00A8452F">
        <w:t>nkach obejm nr 1 i nr 2 części N</w:t>
      </w:r>
      <w:r w:rsidR="00487123">
        <w:t xml:space="preserve">P w miejscu kierownicy wlot i wylot </w:t>
      </w:r>
    </w:p>
    <w:p w14:paraId="69AD6C5E" w14:textId="21F25EA4" w:rsidR="00487123" w:rsidRDefault="008D26F5" w:rsidP="00487123">
      <w:pPr>
        <w:pStyle w:val="VIPoziom6"/>
      </w:pPr>
      <w:r>
        <w:t>P</w:t>
      </w:r>
      <w:r w:rsidR="00487123">
        <w:t>omiar średnicy w dwóch wzajemnie prostopadłych kierunkach uszczelnienia teleskopo</w:t>
      </w:r>
      <w:r w:rsidR="00A8452F">
        <w:t>wego części WP i N</w:t>
      </w:r>
      <w:r w:rsidR="00487123">
        <w:t>P z dokładnością 0.05 [mm].</w:t>
      </w:r>
    </w:p>
    <w:p w14:paraId="3D234B15" w14:textId="33F71813" w:rsidR="00487123" w:rsidRPr="00992B70" w:rsidRDefault="00CE3696" w:rsidP="00843205">
      <w:pPr>
        <w:pStyle w:val="IIIPoziom3"/>
      </w:pPr>
      <w:r>
        <w:t>Wirnik</w:t>
      </w:r>
      <w:r w:rsidR="00487123">
        <w:t xml:space="preserve"> </w:t>
      </w:r>
      <w:r w:rsidR="00552AF1">
        <w:t xml:space="preserve">generatora będzie remontowany w ramach </w:t>
      </w:r>
      <w:r w:rsidR="00992B70">
        <w:t>zakresu Prac branży elektrycznej</w:t>
      </w:r>
      <w:r w:rsidR="00552AF1">
        <w:t>. Do obowiązków Wykonawcy remontu turbiny należy demontaż, montaż oraz załadunek i rozładunek z transportu wirnika generatora.</w:t>
      </w:r>
    </w:p>
    <w:p w14:paraId="3565770E" w14:textId="77777777" w:rsidR="00DD73F2" w:rsidRDefault="00DD73F2" w:rsidP="00DD73F2">
      <w:pPr>
        <w:pStyle w:val="IIIPoziom3"/>
      </w:pPr>
      <w:r>
        <w:t>Demontaż i montaż wirnika generatora na potrzeby Prac branży elektrycznej:</w:t>
      </w:r>
    </w:p>
    <w:p w14:paraId="1095120E" w14:textId="49FBB0BB" w:rsidR="00DD73F2" w:rsidRPr="00C8278E" w:rsidRDefault="00DD73F2" w:rsidP="00DD73F2">
      <w:pPr>
        <w:pStyle w:val="VPoziom5"/>
        <w:ind w:left="1559" w:hanging="227"/>
      </w:pPr>
      <w:r>
        <w:t>D</w:t>
      </w:r>
      <w:r w:rsidRPr="00C8278E">
        <w:t>emontaż i montaż szczytów (dekli) generatora</w:t>
      </w:r>
      <w:r>
        <w:t>;</w:t>
      </w:r>
    </w:p>
    <w:p w14:paraId="41E25EE1" w14:textId="031C9721" w:rsidR="00DD73F2" w:rsidRPr="00C8278E" w:rsidRDefault="00DD73F2" w:rsidP="00DD73F2">
      <w:pPr>
        <w:pStyle w:val="VPoziom5"/>
        <w:ind w:left="1559" w:hanging="227"/>
      </w:pPr>
      <w:r w:rsidRPr="00C8278E">
        <w:t>Demontaż PMG</w:t>
      </w:r>
      <w:r>
        <w:t>;</w:t>
      </w:r>
    </w:p>
    <w:p w14:paraId="245EB5A2" w14:textId="22C14E28" w:rsidR="00DD73F2" w:rsidRPr="00C8278E" w:rsidRDefault="00DD73F2" w:rsidP="00DD73F2">
      <w:pPr>
        <w:pStyle w:val="VPoziom5"/>
        <w:ind w:left="1559" w:hanging="227"/>
      </w:pPr>
      <w:r>
        <w:t>D</w:t>
      </w:r>
      <w:r w:rsidRPr="00C8278E">
        <w:t>emontaż i montaż wirnika</w:t>
      </w:r>
      <w:r>
        <w:t>;</w:t>
      </w:r>
    </w:p>
    <w:p w14:paraId="606ABDCC" w14:textId="25C77950" w:rsidR="00DD73F2" w:rsidRPr="00C8278E" w:rsidRDefault="00DD73F2" w:rsidP="00DD73F2">
      <w:pPr>
        <w:pStyle w:val="VPoziom5"/>
        <w:ind w:left="1559" w:hanging="227"/>
      </w:pPr>
      <w:r>
        <w:t>R</w:t>
      </w:r>
      <w:r w:rsidRPr="00C8278E">
        <w:t>ozprzęganie, centrowanie i sprzęganie wirnika generatora</w:t>
      </w:r>
      <w:r>
        <w:t>;</w:t>
      </w:r>
    </w:p>
    <w:p w14:paraId="7A0032EB" w14:textId="7770F445" w:rsidR="00DD73F2" w:rsidRPr="004F3307" w:rsidRDefault="00DD73F2" w:rsidP="00DD73F2">
      <w:pPr>
        <w:pStyle w:val="VPoziom5"/>
        <w:ind w:left="1559" w:hanging="227"/>
      </w:pPr>
      <w:r>
        <w:t>D</w:t>
      </w:r>
      <w:r w:rsidRPr="00C8278E">
        <w:t xml:space="preserve">emontaż, </w:t>
      </w:r>
      <w:r w:rsidRPr="004F3307">
        <w:t>dopasowanie i montaż łożysk generatora</w:t>
      </w:r>
      <w:r w:rsidR="002218C2" w:rsidRPr="004F3307">
        <w:t xml:space="preserve"> zgodnie z zakresem wskazanym </w:t>
      </w:r>
      <w:r w:rsidR="002218C2" w:rsidRPr="004F3307">
        <w:rPr>
          <w:b/>
        </w:rPr>
        <w:t xml:space="preserve">w Tabeli </w:t>
      </w:r>
      <w:r w:rsidR="00074171">
        <w:rPr>
          <w:b/>
        </w:rPr>
        <w:t>12</w:t>
      </w:r>
      <w:r w:rsidR="002218C2" w:rsidRPr="004F3307">
        <w:rPr>
          <w:b/>
        </w:rPr>
        <w:t>. w pkt. 18</w:t>
      </w:r>
      <w:r w:rsidR="003F1C18">
        <w:rPr>
          <w:b/>
        </w:rPr>
        <w:t>5</w:t>
      </w:r>
      <w:r w:rsidR="002218C2" w:rsidRPr="004F3307">
        <w:rPr>
          <w:b/>
        </w:rPr>
        <w:t>.-1</w:t>
      </w:r>
      <w:r w:rsidR="003F1C18">
        <w:rPr>
          <w:b/>
        </w:rPr>
        <w:t>86</w:t>
      </w:r>
      <w:r w:rsidR="002218C2" w:rsidRPr="004F3307">
        <w:rPr>
          <w:b/>
        </w:rPr>
        <w:t>. OPZ</w:t>
      </w:r>
      <w:r w:rsidRPr="004F3307">
        <w:t>;</w:t>
      </w:r>
    </w:p>
    <w:p w14:paraId="74AE4C37" w14:textId="681907AC" w:rsidR="00DD73F2" w:rsidRPr="004F3307" w:rsidRDefault="00DD73F2" w:rsidP="00DD73F2">
      <w:pPr>
        <w:pStyle w:val="VPoziom5"/>
        <w:ind w:left="1559" w:hanging="227"/>
      </w:pPr>
      <w:r w:rsidRPr="004F3307">
        <w:t>Demontaż, czyszczenie, remont, próba szczelności i montaż chłodnic generatora</w:t>
      </w:r>
      <w:r w:rsidR="002218C2" w:rsidRPr="004F3307">
        <w:t xml:space="preserve"> zgodnie z zakresem wskazanym </w:t>
      </w:r>
      <w:r w:rsidR="002218C2" w:rsidRPr="004F3307">
        <w:rPr>
          <w:b/>
        </w:rPr>
        <w:t xml:space="preserve">w Tabeli </w:t>
      </w:r>
      <w:r w:rsidR="00074171">
        <w:rPr>
          <w:b/>
        </w:rPr>
        <w:t>12</w:t>
      </w:r>
      <w:r w:rsidR="002218C2" w:rsidRPr="004F3307">
        <w:rPr>
          <w:b/>
        </w:rPr>
        <w:t>. w pkt. 1</w:t>
      </w:r>
      <w:r w:rsidR="003F1C18">
        <w:rPr>
          <w:b/>
        </w:rPr>
        <w:t>87</w:t>
      </w:r>
      <w:r w:rsidR="002218C2" w:rsidRPr="004F3307">
        <w:rPr>
          <w:b/>
        </w:rPr>
        <w:t>. OPZ</w:t>
      </w:r>
      <w:r w:rsidRPr="004F3307">
        <w:t>;</w:t>
      </w:r>
    </w:p>
    <w:p w14:paraId="18178D46" w14:textId="1626658B" w:rsidR="00DD73F2" w:rsidRPr="00C8278E" w:rsidRDefault="00DD73F2" w:rsidP="00DD73F2">
      <w:pPr>
        <w:pStyle w:val="VPoziom5"/>
        <w:ind w:left="1559" w:hanging="227"/>
      </w:pPr>
      <w:r w:rsidRPr="00C8278E">
        <w:t>Przetransportowanie wirnika na poziom +0,00</w:t>
      </w:r>
      <w:r>
        <w:t xml:space="preserve"> </w:t>
      </w:r>
      <w:r w:rsidRPr="00C8278E">
        <w:t>m</w:t>
      </w:r>
      <w:r>
        <w:t>;</w:t>
      </w:r>
    </w:p>
    <w:p w14:paraId="5A936555" w14:textId="3461B737" w:rsidR="00DD73F2" w:rsidRPr="00E36351" w:rsidRDefault="00DD73F2" w:rsidP="0009423B">
      <w:pPr>
        <w:pStyle w:val="VPoziom5"/>
        <w:ind w:left="1559" w:hanging="227"/>
      </w:pPr>
      <w:r w:rsidRPr="00E36351">
        <w:t>Wirnik generatora, zamontowany na poziomie +8,00 m po wyjęciu ze stojana należy ułożyć na poziomie +0,00m na specjalnie wyprofilowanych podporach z drewna wyłożonych gumą w ten sposób, aby oś pary biegunów była prostopadła do płaszczyzny posadzki. Nie wolno podpierać wirnika na sprzęgle. Na czas trwania przeglądu generatora wirnik należy odpowiednio zakonserwować i zabezpieczyć przed zanieczyszczeniami i uszkodzeniami mechanicznymi;</w:t>
      </w:r>
      <w:r w:rsidR="0009423B" w:rsidRPr="00E36351">
        <w:t xml:space="preserve"> Zamawiający nie posiada narzędzi specjalistycznych wydanych przez producenta do prac remontowych na turbozespole.</w:t>
      </w:r>
    </w:p>
    <w:p w14:paraId="63A362D7" w14:textId="4A4FF75F" w:rsidR="00DD73F2" w:rsidRPr="00E36351" w:rsidRDefault="00DD73F2" w:rsidP="00DD73F2">
      <w:pPr>
        <w:pStyle w:val="VPoziom5"/>
        <w:ind w:left="1559" w:hanging="227"/>
      </w:pPr>
      <w:r w:rsidRPr="00E36351">
        <w:t>Przetransportowanie wirnika na poziom +8,00</w:t>
      </w:r>
      <w:r w:rsidR="0009423B" w:rsidRPr="00E36351">
        <w:t xml:space="preserve"> </w:t>
      </w:r>
      <w:r w:rsidRPr="00E36351">
        <w:t>m celem zamontowania wirnika w beczce generatora;</w:t>
      </w:r>
    </w:p>
    <w:p w14:paraId="4AFCCECE" w14:textId="155BBEF0" w:rsidR="00487123" w:rsidRPr="00425023" w:rsidRDefault="00DD73F2" w:rsidP="00554D9F">
      <w:pPr>
        <w:pStyle w:val="VPoziom5"/>
        <w:ind w:left="1559" w:hanging="227"/>
      </w:pPr>
      <w:r w:rsidRPr="00E36351">
        <w:t>Za</w:t>
      </w:r>
      <w:r w:rsidR="00D01410" w:rsidRPr="00E36351">
        <w:t>przęganie</w:t>
      </w:r>
      <w:r w:rsidRPr="00E36351">
        <w:t xml:space="preserve"> wirnika generatora z wałem turbiny</w:t>
      </w:r>
      <w:r w:rsidR="00D01410" w:rsidRPr="00E36351">
        <w:t xml:space="preserve"> (wałem </w:t>
      </w:r>
      <w:r w:rsidR="003768F7" w:rsidRPr="00E36351">
        <w:t>pośrednim i przekładnią główną)</w:t>
      </w:r>
      <w:r w:rsidRPr="00E36351">
        <w:t>.</w:t>
      </w:r>
      <w:r w:rsidR="00554D9F" w:rsidRPr="00A56975" w:rsidDel="00554D9F">
        <w:t xml:space="preserve"> </w:t>
      </w:r>
    </w:p>
    <w:p w14:paraId="2F6A172C" w14:textId="12624B45" w:rsidR="00487123" w:rsidRPr="00425023" w:rsidRDefault="00487123" w:rsidP="00BD564C">
      <w:pPr>
        <w:pStyle w:val="IIIPoziom3"/>
      </w:pPr>
      <w:r>
        <w:t xml:space="preserve">Nie będzie dopuszczalny końcowy montaż </w:t>
      </w:r>
      <w:r w:rsidR="00D90E27">
        <w:t>obejm</w:t>
      </w:r>
      <w:r>
        <w:t xml:space="preserve"> i dławnic z blaszkami ustalającymi płytki oporowe. Wykonawca dostarcza nowe płytki </w:t>
      </w:r>
      <w:r w:rsidR="03F58CCD">
        <w:t>oporowe, które</w:t>
      </w:r>
      <w:r>
        <w:t xml:space="preserve"> będą obrobione na odpowiedni wymiar tak aby zapewnić wymagane luzy w podwieszeniu </w:t>
      </w:r>
      <w:r w:rsidR="5747A00E">
        <w:t>obejm WP</w:t>
      </w:r>
      <w:r w:rsidR="00C80EBA">
        <w:t xml:space="preserve">, </w:t>
      </w:r>
      <w:r>
        <w:t>NP</w:t>
      </w:r>
      <w:r w:rsidR="00554D9F">
        <w:t xml:space="preserve"> </w:t>
      </w:r>
      <w:r w:rsidR="00D90E27">
        <w:t>i korpusów dławnic</w:t>
      </w:r>
      <w:r w:rsidR="00554D9F">
        <w:t>.</w:t>
      </w:r>
    </w:p>
    <w:p w14:paraId="1B813802" w14:textId="13A4230B" w:rsidR="00487123" w:rsidRPr="00837C12" w:rsidRDefault="00487123" w:rsidP="00B019F3">
      <w:pPr>
        <w:pStyle w:val="IIIPoziom3"/>
      </w:pPr>
      <w:r>
        <w:t>Remont pomp olejowych:</w:t>
      </w:r>
    </w:p>
    <w:p w14:paraId="474E6C95" w14:textId="77777777" w:rsidR="00487123" w:rsidRDefault="00487123" w:rsidP="001B5FA0">
      <w:pPr>
        <w:pStyle w:val="VPoziom5"/>
        <w:ind w:left="1559" w:hanging="227"/>
      </w:pPr>
      <w:r>
        <w:t xml:space="preserve">Weryfikację stanu technicznego pompy, mającą na celu określenie zakresu wymiany części, należy przeprowadzić w obecności Przedstawiciela Zamawiającego. </w:t>
      </w:r>
    </w:p>
    <w:p w14:paraId="2712B3F7" w14:textId="64074F75" w:rsidR="00487123" w:rsidRDefault="00487123" w:rsidP="001B5FA0">
      <w:pPr>
        <w:pStyle w:val="VPoziom5"/>
        <w:ind w:left="1559" w:hanging="227"/>
      </w:pPr>
      <w:r>
        <w:t xml:space="preserve">Z przeprowadzonych </w:t>
      </w:r>
      <w:r w:rsidR="00D90E27">
        <w:t xml:space="preserve">weryfikacji </w:t>
      </w:r>
      <w:r>
        <w:t>należy sporządzić sprawozdanie wraz z dokumentacją fotograficzną. O terminie weryfikacji stanu technicznego przed remontem i określenia ostatecznego zakresu remontu Wykonawca zawiadomi Zamawiającego co najmniej 3 dni robocze wcześniej.</w:t>
      </w:r>
    </w:p>
    <w:p w14:paraId="5C604A7C" w14:textId="77777777" w:rsidR="00487123" w:rsidRPr="00425023" w:rsidRDefault="00487123" w:rsidP="00B019F3">
      <w:pPr>
        <w:pStyle w:val="IIIPoziom3"/>
      </w:pPr>
      <w:r w:rsidRPr="00425023">
        <w:t>Zamykanie korpusów turbiny:</w:t>
      </w:r>
    </w:p>
    <w:p w14:paraId="7516578D" w14:textId="4906655C" w:rsidR="00487123" w:rsidRDefault="00487123" w:rsidP="004116F7">
      <w:pPr>
        <w:pStyle w:val="VPoziom5"/>
        <w:ind w:left="1559" w:hanging="227"/>
      </w:pPr>
      <w:r>
        <w:t xml:space="preserve">Operacja zamknięcia kadłubów </w:t>
      </w:r>
      <w:r w:rsidR="00BE4223">
        <w:t xml:space="preserve">wewnętrznych i zewnętrznych WP, </w:t>
      </w:r>
      <w:r>
        <w:t>NP. będzie możliwa po spełnieniu następujących warunków:</w:t>
      </w:r>
    </w:p>
    <w:p w14:paraId="7529BAA0" w14:textId="33DB2E6B" w:rsidR="00487123" w:rsidRDefault="00487123" w:rsidP="00487123">
      <w:pPr>
        <w:pStyle w:val="VIPoziom6"/>
      </w:pPr>
      <w:r>
        <w:t xml:space="preserve">Odbiór Inspektorski potwierdzony podpisanym Protokołem z </w:t>
      </w:r>
      <w:r w:rsidR="00D90E27">
        <w:t>pomiarów</w:t>
      </w:r>
      <w:r>
        <w:t xml:space="preserve"> uszczelnień międzystopniowych i dławnicowych do wału kontrolnego (do obowiązków Wykonawcy należy posiadanie własnego wału kontrolnego).</w:t>
      </w:r>
    </w:p>
    <w:p w14:paraId="5CE97672" w14:textId="423AA872" w:rsidR="00487123" w:rsidRDefault="00487123" w:rsidP="00487123">
      <w:pPr>
        <w:pStyle w:val="VIPoziom6"/>
      </w:pPr>
      <w:r>
        <w:t xml:space="preserve">Przekazanie Inspektorowi Nadzoru wypełnionych i podpisanych metryk pomiarowych układów przepływowych WP, NP. na co najmniej </w:t>
      </w:r>
      <w:r w:rsidR="00CF0D82">
        <w:t>72</w:t>
      </w:r>
      <w:r>
        <w:t xml:space="preserve"> godzin</w:t>
      </w:r>
      <w:r w:rsidR="00CF0D82">
        <w:t>y</w:t>
      </w:r>
      <w:r>
        <w:t xml:space="preserve"> przed planowanym zamknięciem.</w:t>
      </w:r>
    </w:p>
    <w:p w14:paraId="0371EA08" w14:textId="48360C9E" w:rsidR="00487123" w:rsidRDefault="00487123" w:rsidP="00487123">
      <w:pPr>
        <w:pStyle w:val="VIPoziom6"/>
      </w:pPr>
      <w:r>
        <w:t>Odbiór Inspektorski potwierdzony podpisanym Protokołem z ustawienia układów przepływowych WP, NP.</w:t>
      </w:r>
    </w:p>
    <w:p w14:paraId="442BD6A0" w14:textId="2A819C47" w:rsidR="00487123" w:rsidRDefault="00487123" w:rsidP="00487123">
      <w:pPr>
        <w:pStyle w:val="VIPoziom6"/>
      </w:pPr>
      <w:r>
        <w:t xml:space="preserve">Przekazanie Inspektorowi Nadzoru wypełnionych i podpisanych metryk pomiarowych dławnic WP, NP. na co najmniej </w:t>
      </w:r>
      <w:r w:rsidR="00CF0D82">
        <w:t>72</w:t>
      </w:r>
      <w:r>
        <w:t xml:space="preserve"> godzin</w:t>
      </w:r>
      <w:r w:rsidR="00CF0D82">
        <w:t>y</w:t>
      </w:r>
      <w:r>
        <w:t xml:space="preserve"> przed planowanym zamknięciem.</w:t>
      </w:r>
    </w:p>
    <w:p w14:paraId="60D587EC" w14:textId="06A14F20" w:rsidR="00487123" w:rsidRDefault="00487123" w:rsidP="00487123">
      <w:pPr>
        <w:pStyle w:val="VIPoziom6"/>
      </w:pPr>
      <w:r>
        <w:t>Odbiór Inspektorski potwierdzony podpisanym Protokołem z ustawienia dławnic WP, NP.</w:t>
      </w:r>
    </w:p>
    <w:p w14:paraId="7ACC53BB" w14:textId="17EDECF6" w:rsidR="00487123" w:rsidRDefault="00487123" w:rsidP="00487123">
      <w:pPr>
        <w:pStyle w:val="VIPoziom6"/>
      </w:pPr>
      <w:r>
        <w:t>Przekazanie Inspektorowi Nadzoru wypełnionych i podpisanych metryk pomiarowych uszczel</w:t>
      </w:r>
      <w:r w:rsidR="00BE4223">
        <w:t>nień międzystopniowych WP</w:t>
      </w:r>
      <w:r>
        <w:t xml:space="preserve">, NP. na co najmniej </w:t>
      </w:r>
      <w:r w:rsidR="00CF0D82">
        <w:t>72</w:t>
      </w:r>
      <w:r>
        <w:t xml:space="preserve"> godzin</w:t>
      </w:r>
      <w:r w:rsidR="00CF0D82">
        <w:t>y</w:t>
      </w:r>
      <w:r>
        <w:t xml:space="preserve"> przed planowanym zamknięciem.</w:t>
      </w:r>
    </w:p>
    <w:p w14:paraId="0BB51576" w14:textId="09B675AB" w:rsidR="00487123" w:rsidRDefault="00487123" w:rsidP="00487123">
      <w:pPr>
        <w:pStyle w:val="VIPoziom6"/>
      </w:pPr>
      <w:r>
        <w:t>Odbiór Inspektorski potwierdzony podpisanym Protokołem z ustawienia uszczelnień międzystopniowych WP, NP.</w:t>
      </w:r>
    </w:p>
    <w:p w14:paraId="3D051254" w14:textId="5BA8DF11" w:rsidR="00487123" w:rsidRDefault="00487123" w:rsidP="00487123">
      <w:pPr>
        <w:pStyle w:val="VIPoziom6"/>
      </w:pPr>
      <w:r>
        <w:t xml:space="preserve">Przekazanie Inspektorowi Nadzoru wypełnionych i podpisanych metryk pomiarowych łożysk turbozespołu na co  najmniej </w:t>
      </w:r>
      <w:r w:rsidR="00CF0D82">
        <w:t>72</w:t>
      </w:r>
      <w:r>
        <w:t xml:space="preserve"> godzin</w:t>
      </w:r>
      <w:r w:rsidR="00CF0D82">
        <w:t>y</w:t>
      </w:r>
      <w:r>
        <w:t xml:space="preserve"> przed planowanym zamknięciem.</w:t>
      </w:r>
    </w:p>
    <w:p w14:paraId="069CFEC7" w14:textId="77777777" w:rsidR="00487123" w:rsidRDefault="00487123" w:rsidP="00487123">
      <w:pPr>
        <w:pStyle w:val="VIPoziom6"/>
      </w:pPr>
      <w:r>
        <w:t>Odbiór Inspektorski potwierdzony podpisanym Protokołem z ustawienia i luzów łożysk turbozespołu.</w:t>
      </w:r>
    </w:p>
    <w:p w14:paraId="4FE6DF19" w14:textId="1C91734C" w:rsidR="00487123" w:rsidRDefault="00487123" w:rsidP="00487123">
      <w:pPr>
        <w:pStyle w:val="VIPoziom6"/>
      </w:pPr>
      <w:r>
        <w:t xml:space="preserve">Inspektorskim odbiorze luzów turbiny potwierdzonym Protokołem Odbioru </w:t>
      </w:r>
      <w:r w:rsidR="00F007C4">
        <w:t>Inspektorskiego</w:t>
      </w:r>
      <w:r>
        <w:t>.</w:t>
      </w:r>
    </w:p>
    <w:p w14:paraId="6709B4DF" w14:textId="712A97D2" w:rsidR="00487123" w:rsidRDefault="00487123" w:rsidP="00487123">
      <w:pPr>
        <w:pStyle w:val="VIPoziom6"/>
      </w:pPr>
      <w:r>
        <w:t>Inspektorskim odbiorze czystości turbiny potwierdzonym Protokołem Odbioru</w:t>
      </w:r>
      <w:r w:rsidR="00F007C4" w:rsidRPr="00F007C4">
        <w:t xml:space="preserve"> </w:t>
      </w:r>
      <w:r w:rsidR="00F007C4">
        <w:t>Inspektorskiego</w:t>
      </w:r>
      <w:r>
        <w:t>.</w:t>
      </w:r>
    </w:p>
    <w:p w14:paraId="7A6CB356" w14:textId="77777777" w:rsidR="00487123" w:rsidRPr="00425023" w:rsidRDefault="00487123" w:rsidP="00B019F3">
      <w:pPr>
        <w:pStyle w:val="IIIPoziom3"/>
      </w:pPr>
      <w:r w:rsidRPr="00425023">
        <w:t>Zabezpieczenie układu przepływowego turbiny przed przypadkowym zanieczyszczeniem:</w:t>
      </w:r>
    </w:p>
    <w:p w14:paraId="3728F2C3" w14:textId="77777777" w:rsidR="00487123" w:rsidRDefault="00487123" w:rsidP="004116F7">
      <w:pPr>
        <w:pStyle w:val="VPoziom5"/>
        <w:ind w:left="1559" w:hanging="227"/>
      </w:pPr>
      <w:r>
        <w:t>Wykonawca jest zobowiązany do:</w:t>
      </w:r>
    </w:p>
    <w:p w14:paraId="38F5FAE2" w14:textId="668873E1" w:rsidR="00487123" w:rsidRDefault="00487123" w:rsidP="00487123">
      <w:pPr>
        <w:pStyle w:val="VIPoziom6"/>
      </w:pPr>
      <w:r>
        <w:t xml:space="preserve">Do operacji zamykania kadłubów dopuścić </w:t>
      </w:r>
      <w:r w:rsidR="00A548F9">
        <w:t>tylko wysokokwalifikowaną kadrę</w:t>
      </w:r>
      <w:r>
        <w:t>, która własnoręcznym podpisem potwierdzi swoją obecność podczas zamykania kadłubów.</w:t>
      </w:r>
    </w:p>
    <w:p w14:paraId="4FA673FC" w14:textId="59D36AA8" w:rsidR="00487123" w:rsidRDefault="00487123" w:rsidP="00487123">
      <w:pPr>
        <w:pStyle w:val="VIPoziom6"/>
      </w:pPr>
      <w:r>
        <w:t xml:space="preserve">Przed przystąpieniem do zamykania kadłubów Kierownik </w:t>
      </w:r>
      <w:r w:rsidR="00A548F9">
        <w:t xml:space="preserve">Robót </w:t>
      </w:r>
      <w:r>
        <w:t>Wykonawcy przeprowadzi in</w:t>
      </w:r>
      <w:r w:rsidR="00A548F9">
        <w:t>struktaż w zakresie organizacji</w:t>
      </w:r>
      <w:r>
        <w:t>, warunków i trybu postępowania podczas zamykania. Osoby biorące udział w czynności zamykania kadłubów winny własnoręcznym podpisem potwierdzić znajomość organizacji , warunków i trybu postępowania.</w:t>
      </w:r>
    </w:p>
    <w:p w14:paraId="3FBC7A1E" w14:textId="77777777" w:rsidR="00487123" w:rsidRDefault="00487123" w:rsidP="00487123">
      <w:pPr>
        <w:pStyle w:val="VIPoziom6"/>
      </w:pPr>
      <w:r>
        <w:t>Operację zamykania kadłubów należy przeprowadzić jako ciągłą bez przerw.</w:t>
      </w:r>
    </w:p>
    <w:p w14:paraId="3CA59622" w14:textId="77777777" w:rsidR="00487123" w:rsidRDefault="00487123" w:rsidP="00487123">
      <w:pPr>
        <w:pStyle w:val="VIPoziom6"/>
      </w:pPr>
      <w:r>
        <w:t>Trudno dostępne miejsca układu przepływowego przed końcowym montażem górnej części kadłuba (kanały wlotu pary do dyszy, przestrzeń pomiędzy kadłubem wewnętrznym i zewnętrznym, rurociągi pary do uszczelnień) oraz komory zaworowe przed montażem pokryw należy skontrolować endoskopowo.</w:t>
      </w:r>
    </w:p>
    <w:p w14:paraId="377D69E6" w14:textId="60572CCD" w:rsidR="00487123" w:rsidRDefault="00487123" w:rsidP="00487123">
      <w:pPr>
        <w:pStyle w:val="VIPoziom6"/>
      </w:pPr>
      <w:r>
        <w:t>Po montażu górnych części kadłubów należy przeprowadzić kontrolę endoskop</w:t>
      </w:r>
      <w:r w:rsidR="00BE4223">
        <w:t>ową rurociągów pośrednich WP i N</w:t>
      </w:r>
      <w:r>
        <w:t>P oraz rurociągów upustowych i wylotowych pary z turbiny.</w:t>
      </w:r>
    </w:p>
    <w:p w14:paraId="0749F934" w14:textId="6EC5197E" w:rsidR="00487123" w:rsidRPr="00425023" w:rsidRDefault="00487123" w:rsidP="00B019F3">
      <w:pPr>
        <w:pStyle w:val="IIIPoziom3"/>
      </w:pPr>
      <w:r>
        <w:t>Powłoki antykorozyjne i lakiernicze:</w:t>
      </w:r>
    </w:p>
    <w:p w14:paraId="3BE9FD1C" w14:textId="77777777" w:rsidR="00487123" w:rsidRDefault="00487123" w:rsidP="003406DF">
      <w:pPr>
        <w:pStyle w:val="VPoziom5"/>
        <w:ind w:left="1559" w:hanging="227"/>
      </w:pPr>
      <w:r>
        <w:t xml:space="preserve">Wszystkie powierzchnie stalowe będą zabezpieczone antykorozyjnie. Powierzchnie stalowe, które będą podlegały zaizolowaniu będą zabezpieczone antykorozyjnie przez dwukrotne malowanie, a nie zaizolowane będą zabezpieczone przez jednokrotne malowanie farbą podkładową i dwukrotnie malowane farbą nawierzchniową. Nie wolno zamalowywać wzierników kontrolnych, tabliczek znamionowych i innych oznaczeń. Po wykonaniu malowania należy odtworzyć oznaczenia ruchowe. Kolorystyka ma być zgodna z RAL i uzgodniona z Zamawiającym. </w:t>
      </w:r>
    </w:p>
    <w:p w14:paraId="1A9FDE03" w14:textId="77777777" w:rsidR="00487123" w:rsidRDefault="00487123" w:rsidP="003406DF">
      <w:pPr>
        <w:pStyle w:val="VPoziom5"/>
        <w:ind w:left="1559" w:hanging="227"/>
      </w:pPr>
      <w:r>
        <w:t>Przygotowanie powierzchni : Zaleca  się  postępowanie  wg  ISO  8503-1.</w:t>
      </w:r>
    </w:p>
    <w:p w14:paraId="0214CD78" w14:textId="77777777" w:rsidR="00487123" w:rsidRDefault="00487123" w:rsidP="003406DF">
      <w:pPr>
        <w:pStyle w:val="VPoziom5"/>
        <w:ind w:left="1559" w:hanging="227"/>
      </w:pPr>
      <w:r>
        <w:t>Rodzaje i ilość powłok antykorozyjnych będą dobrane odpowiednio do.</w:t>
      </w:r>
    </w:p>
    <w:p w14:paraId="731B26CB" w14:textId="77777777" w:rsidR="00487123" w:rsidRDefault="00487123" w:rsidP="00487123">
      <w:pPr>
        <w:pStyle w:val="VIPoziom6"/>
      </w:pPr>
      <w:r>
        <w:t>agresywności  środowiska,  w  którym  wyrób  będzie  eksploatowany</w:t>
      </w:r>
    </w:p>
    <w:p w14:paraId="73AC2E69" w14:textId="77777777" w:rsidR="00487123" w:rsidRDefault="00487123" w:rsidP="00487123">
      <w:pPr>
        <w:pStyle w:val="VIPoziom6"/>
      </w:pPr>
      <w:r>
        <w:t>kształtu  konstrukcji</w:t>
      </w:r>
    </w:p>
    <w:p w14:paraId="2F7D5BDF" w14:textId="77777777" w:rsidR="00487123" w:rsidRDefault="00487123" w:rsidP="00487123">
      <w:pPr>
        <w:pStyle w:val="VIPoziom6"/>
      </w:pPr>
      <w:r>
        <w:t>sposobu  przygotowania  powierzchni  do  malowania  -  stopień  czystości</w:t>
      </w:r>
    </w:p>
    <w:p w14:paraId="773A38E0" w14:textId="77777777" w:rsidR="00487123" w:rsidRDefault="00487123" w:rsidP="00487123">
      <w:pPr>
        <w:pStyle w:val="VIPoziom6"/>
      </w:pPr>
      <w:r>
        <w:t>techniki  malowania  i  suszenia</w:t>
      </w:r>
    </w:p>
    <w:p w14:paraId="0FA4D26E" w14:textId="77777777" w:rsidR="00487123" w:rsidRDefault="00487123" w:rsidP="00487123">
      <w:pPr>
        <w:pStyle w:val="VIPoziom6"/>
      </w:pPr>
      <w:r>
        <w:t>czynników mechanicznych, termicznych i klimatycznych oddziaływujących na maszynę w czasie jej eksploatacji</w:t>
      </w:r>
    </w:p>
    <w:p w14:paraId="41296C8D" w14:textId="77777777" w:rsidR="00487123" w:rsidRDefault="00487123" w:rsidP="00487123">
      <w:pPr>
        <w:pStyle w:val="VIPoziom6"/>
      </w:pPr>
      <w:r>
        <w:t>wymagań ekologicznych</w:t>
      </w:r>
    </w:p>
    <w:p w14:paraId="6D36259A" w14:textId="77777777" w:rsidR="00487123" w:rsidRDefault="00487123" w:rsidP="003406DF">
      <w:pPr>
        <w:pStyle w:val="VPoziom5"/>
        <w:ind w:left="1559" w:hanging="227"/>
      </w:pPr>
      <w:r>
        <w:t>Wykonawca będzie odpowiedzialny za oczyszczenie powierzchni, dobór rodzaju farby, przebieg malowania i jakość ostatecznej powłoki. Zamawiający zaleca stosowanie farb jednego producenta. Po dokonaniu doboru rodzaju lakieru, wybór należy zatwierdzić u Zamawiającego oraz dostarczyć informacje o produkcie i technologii wykonania powłoki.</w:t>
      </w:r>
    </w:p>
    <w:p w14:paraId="514D709E" w14:textId="77777777" w:rsidR="00487123" w:rsidRDefault="00487123" w:rsidP="003406DF">
      <w:pPr>
        <w:pStyle w:val="VPoziom5"/>
        <w:ind w:left="1559" w:hanging="227"/>
      </w:pPr>
      <w:r>
        <w:t>Barwy rozpoznawalne ustalone dla identyfikacji czynników przesyłanych rurociągiem (wg PN-70/N-01270 „Wytyczne znakowania rurociągów”) i oznaczenia innych elementów.</w:t>
      </w:r>
    </w:p>
    <w:p w14:paraId="22E637FD" w14:textId="77777777" w:rsidR="00487123" w:rsidRDefault="00487123" w:rsidP="00487123">
      <w:pPr>
        <w:pStyle w:val="Nagwek3"/>
      </w:pPr>
    </w:p>
    <w:tbl>
      <w:tblPr>
        <w:tblW w:w="5103" w:type="dxa"/>
        <w:jc w:val="center"/>
        <w:tblCellMar>
          <w:left w:w="70" w:type="dxa"/>
          <w:right w:w="70" w:type="dxa"/>
        </w:tblCellMar>
        <w:tblLook w:val="04A0" w:firstRow="1" w:lastRow="0" w:firstColumn="1" w:lastColumn="0" w:noHBand="0" w:noVBand="1"/>
      </w:tblPr>
      <w:tblGrid>
        <w:gridCol w:w="2907"/>
        <w:gridCol w:w="2196"/>
      </w:tblGrid>
      <w:tr w:rsidR="00487123" w:rsidRPr="00D87248" w14:paraId="641619E4" w14:textId="77777777" w:rsidTr="001429AC">
        <w:trPr>
          <w:trHeight w:val="567"/>
          <w:jc w:val="center"/>
        </w:trPr>
        <w:tc>
          <w:tcPr>
            <w:tcW w:w="29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FEAF89" w14:textId="77777777" w:rsidR="00487123" w:rsidRPr="00837C12" w:rsidRDefault="00487123" w:rsidP="00DC0FC8">
            <w:pPr>
              <w:rPr>
                <w:rFonts w:cs="Arial"/>
                <w:iCs/>
                <w:color w:val="000000"/>
                <w:szCs w:val="18"/>
              </w:rPr>
            </w:pPr>
            <w:r w:rsidRPr="00837C12">
              <w:rPr>
                <w:rFonts w:cs="Arial"/>
                <w:iCs/>
                <w:color w:val="000000"/>
                <w:szCs w:val="18"/>
              </w:rPr>
              <w:t>Rodzaj przesyłanego czynnika</w:t>
            </w:r>
          </w:p>
        </w:tc>
        <w:tc>
          <w:tcPr>
            <w:tcW w:w="2196" w:type="dxa"/>
            <w:tcBorders>
              <w:top w:val="single" w:sz="4" w:space="0" w:color="auto"/>
              <w:left w:val="nil"/>
              <w:bottom w:val="single" w:sz="4" w:space="0" w:color="auto"/>
              <w:right w:val="single" w:sz="4" w:space="0" w:color="auto"/>
            </w:tcBorders>
            <w:shd w:val="clear" w:color="auto" w:fill="auto"/>
            <w:noWrap/>
            <w:vAlign w:val="center"/>
            <w:hideMark/>
          </w:tcPr>
          <w:p w14:paraId="69A117AC" w14:textId="77777777" w:rsidR="00487123" w:rsidRPr="00837C12" w:rsidRDefault="00487123" w:rsidP="00DC0FC8">
            <w:pPr>
              <w:rPr>
                <w:rFonts w:cs="Arial"/>
                <w:iCs/>
                <w:color w:val="000000"/>
                <w:szCs w:val="18"/>
              </w:rPr>
            </w:pPr>
            <w:r w:rsidRPr="00837C12">
              <w:rPr>
                <w:rFonts w:cs="Arial"/>
                <w:iCs/>
                <w:color w:val="000000"/>
                <w:szCs w:val="18"/>
              </w:rPr>
              <w:t>Nazwa barwy rozpoznawczej</w:t>
            </w:r>
          </w:p>
        </w:tc>
      </w:tr>
      <w:tr w:rsidR="00487123" w:rsidRPr="004E5D22" w14:paraId="41FCCEF3" w14:textId="77777777" w:rsidTr="001429AC">
        <w:trPr>
          <w:trHeight w:val="567"/>
          <w:jc w:val="center"/>
        </w:trPr>
        <w:tc>
          <w:tcPr>
            <w:tcW w:w="2907" w:type="dxa"/>
            <w:tcBorders>
              <w:top w:val="nil"/>
              <w:left w:val="single" w:sz="4" w:space="0" w:color="auto"/>
              <w:bottom w:val="single" w:sz="4" w:space="0" w:color="auto"/>
              <w:right w:val="single" w:sz="4" w:space="0" w:color="auto"/>
            </w:tcBorders>
            <w:shd w:val="clear" w:color="auto" w:fill="auto"/>
            <w:noWrap/>
            <w:vAlign w:val="center"/>
            <w:hideMark/>
          </w:tcPr>
          <w:p w14:paraId="3EEC3C0F" w14:textId="77777777" w:rsidR="00487123" w:rsidRPr="00837C12" w:rsidRDefault="00487123" w:rsidP="00DC0FC8">
            <w:pPr>
              <w:jc w:val="center"/>
              <w:rPr>
                <w:rFonts w:cs="Arial"/>
                <w:color w:val="000000"/>
                <w:szCs w:val="18"/>
              </w:rPr>
            </w:pPr>
            <w:r w:rsidRPr="00837C12">
              <w:rPr>
                <w:rFonts w:cs="Arial"/>
                <w:color w:val="000000"/>
                <w:szCs w:val="18"/>
              </w:rPr>
              <w:t>Woda w stanie ciekłym</w:t>
            </w:r>
          </w:p>
        </w:tc>
        <w:tc>
          <w:tcPr>
            <w:tcW w:w="2196" w:type="dxa"/>
            <w:tcBorders>
              <w:top w:val="nil"/>
              <w:left w:val="nil"/>
              <w:bottom w:val="single" w:sz="4" w:space="0" w:color="auto"/>
              <w:right w:val="single" w:sz="4" w:space="0" w:color="auto"/>
            </w:tcBorders>
            <w:shd w:val="clear" w:color="auto" w:fill="auto"/>
            <w:noWrap/>
            <w:vAlign w:val="center"/>
            <w:hideMark/>
          </w:tcPr>
          <w:p w14:paraId="07C8EB70" w14:textId="77777777" w:rsidR="00487123" w:rsidRPr="00837C12" w:rsidRDefault="00487123" w:rsidP="00DC0FC8">
            <w:pPr>
              <w:jc w:val="center"/>
              <w:rPr>
                <w:rFonts w:cs="Arial"/>
                <w:color w:val="000000"/>
                <w:szCs w:val="18"/>
              </w:rPr>
            </w:pPr>
            <w:r w:rsidRPr="00837C12">
              <w:rPr>
                <w:rFonts w:cs="Arial"/>
                <w:color w:val="000000"/>
                <w:szCs w:val="18"/>
              </w:rPr>
              <w:t>Zielona</w:t>
            </w:r>
          </w:p>
        </w:tc>
      </w:tr>
      <w:tr w:rsidR="00487123" w:rsidRPr="004E5D22" w14:paraId="2D5D425F" w14:textId="77777777" w:rsidTr="001429AC">
        <w:trPr>
          <w:trHeight w:val="104"/>
          <w:jc w:val="center"/>
        </w:trPr>
        <w:tc>
          <w:tcPr>
            <w:tcW w:w="2907" w:type="dxa"/>
            <w:tcBorders>
              <w:top w:val="nil"/>
              <w:left w:val="single" w:sz="4" w:space="0" w:color="auto"/>
              <w:bottom w:val="single" w:sz="4" w:space="0" w:color="auto"/>
              <w:right w:val="single" w:sz="4" w:space="0" w:color="auto"/>
            </w:tcBorders>
            <w:shd w:val="clear" w:color="auto" w:fill="auto"/>
            <w:noWrap/>
            <w:vAlign w:val="center"/>
            <w:hideMark/>
          </w:tcPr>
          <w:p w14:paraId="1A9C2103" w14:textId="77777777" w:rsidR="00487123" w:rsidRPr="00837C12" w:rsidRDefault="00487123" w:rsidP="00DC0FC8">
            <w:pPr>
              <w:jc w:val="center"/>
              <w:rPr>
                <w:rFonts w:cs="Arial"/>
                <w:color w:val="000000"/>
                <w:szCs w:val="18"/>
              </w:rPr>
            </w:pPr>
            <w:r w:rsidRPr="00837C12">
              <w:rPr>
                <w:rFonts w:cs="Arial"/>
                <w:color w:val="000000"/>
                <w:szCs w:val="18"/>
              </w:rPr>
              <w:t>Para</w:t>
            </w:r>
          </w:p>
        </w:tc>
        <w:tc>
          <w:tcPr>
            <w:tcW w:w="2196" w:type="dxa"/>
            <w:tcBorders>
              <w:top w:val="nil"/>
              <w:left w:val="nil"/>
              <w:bottom w:val="single" w:sz="4" w:space="0" w:color="auto"/>
              <w:right w:val="single" w:sz="4" w:space="0" w:color="auto"/>
            </w:tcBorders>
            <w:shd w:val="clear" w:color="auto" w:fill="auto"/>
            <w:noWrap/>
            <w:vAlign w:val="center"/>
            <w:hideMark/>
          </w:tcPr>
          <w:p w14:paraId="72AB36AB" w14:textId="77777777" w:rsidR="00487123" w:rsidRPr="00837C12" w:rsidRDefault="00487123" w:rsidP="00DC0FC8">
            <w:pPr>
              <w:jc w:val="center"/>
              <w:rPr>
                <w:rFonts w:cs="Arial"/>
                <w:color w:val="000000"/>
                <w:szCs w:val="18"/>
              </w:rPr>
            </w:pPr>
            <w:r w:rsidRPr="00837C12">
              <w:rPr>
                <w:rFonts w:cs="Arial"/>
                <w:color w:val="000000"/>
                <w:szCs w:val="18"/>
              </w:rPr>
              <w:t>Srebrnoszara</w:t>
            </w:r>
          </w:p>
        </w:tc>
      </w:tr>
      <w:tr w:rsidR="00487123" w:rsidRPr="004E5D22" w14:paraId="7478A00F" w14:textId="77777777" w:rsidTr="001429AC">
        <w:trPr>
          <w:trHeight w:val="226"/>
          <w:jc w:val="center"/>
        </w:trPr>
        <w:tc>
          <w:tcPr>
            <w:tcW w:w="2907" w:type="dxa"/>
            <w:tcBorders>
              <w:top w:val="nil"/>
              <w:left w:val="single" w:sz="4" w:space="0" w:color="auto"/>
              <w:bottom w:val="single" w:sz="4" w:space="0" w:color="auto"/>
              <w:right w:val="single" w:sz="4" w:space="0" w:color="auto"/>
            </w:tcBorders>
            <w:shd w:val="clear" w:color="auto" w:fill="auto"/>
            <w:noWrap/>
            <w:vAlign w:val="center"/>
            <w:hideMark/>
          </w:tcPr>
          <w:p w14:paraId="6DC800EA" w14:textId="77777777" w:rsidR="00487123" w:rsidRPr="00837C12" w:rsidRDefault="00487123" w:rsidP="00DC0FC8">
            <w:pPr>
              <w:jc w:val="center"/>
              <w:rPr>
                <w:rFonts w:cs="Arial"/>
                <w:color w:val="000000"/>
                <w:szCs w:val="18"/>
              </w:rPr>
            </w:pPr>
            <w:r w:rsidRPr="00837C12">
              <w:rPr>
                <w:rFonts w:cs="Arial"/>
                <w:color w:val="000000"/>
                <w:szCs w:val="18"/>
              </w:rPr>
              <w:t>Oleje i ciecze palne</w:t>
            </w:r>
          </w:p>
        </w:tc>
        <w:tc>
          <w:tcPr>
            <w:tcW w:w="2196" w:type="dxa"/>
            <w:tcBorders>
              <w:top w:val="nil"/>
              <w:left w:val="nil"/>
              <w:bottom w:val="single" w:sz="4" w:space="0" w:color="auto"/>
              <w:right w:val="single" w:sz="4" w:space="0" w:color="auto"/>
            </w:tcBorders>
            <w:shd w:val="clear" w:color="auto" w:fill="auto"/>
            <w:noWrap/>
            <w:vAlign w:val="center"/>
            <w:hideMark/>
          </w:tcPr>
          <w:p w14:paraId="2CD7F903" w14:textId="77777777" w:rsidR="00487123" w:rsidRPr="00837C12" w:rsidRDefault="00487123" w:rsidP="00DC0FC8">
            <w:pPr>
              <w:jc w:val="center"/>
              <w:rPr>
                <w:rFonts w:cs="Arial"/>
                <w:color w:val="000000"/>
                <w:szCs w:val="18"/>
              </w:rPr>
            </w:pPr>
            <w:r w:rsidRPr="00837C12">
              <w:rPr>
                <w:rFonts w:cs="Arial"/>
                <w:color w:val="000000"/>
                <w:szCs w:val="18"/>
              </w:rPr>
              <w:t>Brązowa</w:t>
            </w:r>
          </w:p>
        </w:tc>
      </w:tr>
      <w:tr w:rsidR="00487123" w:rsidRPr="004E5D22" w14:paraId="207D1957" w14:textId="77777777" w:rsidTr="001429AC">
        <w:trPr>
          <w:trHeight w:val="220"/>
          <w:jc w:val="center"/>
        </w:trPr>
        <w:tc>
          <w:tcPr>
            <w:tcW w:w="2907" w:type="dxa"/>
            <w:tcBorders>
              <w:top w:val="nil"/>
              <w:left w:val="single" w:sz="4" w:space="0" w:color="auto"/>
              <w:bottom w:val="single" w:sz="4" w:space="0" w:color="auto"/>
              <w:right w:val="single" w:sz="4" w:space="0" w:color="auto"/>
            </w:tcBorders>
            <w:shd w:val="clear" w:color="auto" w:fill="auto"/>
            <w:noWrap/>
            <w:vAlign w:val="center"/>
            <w:hideMark/>
          </w:tcPr>
          <w:p w14:paraId="52A15396" w14:textId="77777777" w:rsidR="00487123" w:rsidRPr="00837C12" w:rsidRDefault="00487123" w:rsidP="00DC0FC8">
            <w:pPr>
              <w:jc w:val="center"/>
              <w:rPr>
                <w:rFonts w:cs="Arial"/>
                <w:color w:val="000000"/>
                <w:szCs w:val="18"/>
              </w:rPr>
            </w:pPr>
            <w:r w:rsidRPr="00837C12">
              <w:rPr>
                <w:rFonts w:cs="Arial"/>
                <w:color w:val="000000"/>
                <w:szCs w:val="18"/>
              </w:rPr>
              <w:t>Gazy (także w stanie skroplonym)</w:t>
            </w:r>
          </w:p>
        </w:tc>
        <w:tc>
          <w:tcPr>
            <w:tcW w:w="2196" w:type="dxa"/>
            <w:tcBorders>
              <w:top w:val="nil"/>
              <w:left w:val="nil"/>
              <w:bottom w:val="single" w:sz="4" w:space="0" w:color="auto"/>
              <w:right w:val="single" w:sz="4" w:space="0" w:color="auto"/>
            </w:tcBorders>
            <w:shd w:val="clear" w:color="auto" w:fill="auto"/>
            <w:noWrap/>
            <w:vAlign w:val="center"/>
            <w:hideMark/>
          </w:tcPr>
          <w:p w14:paraId="12109050" w14:textId="77777777" w:rsidR="00487123" w:rsidRPr="00837C12" w:rsidRDefault="00487123" w:rsidP="00DC0FC8">
            <w:pPr>
              <w:jc w:val="center"/>
              <w:rPr>
                <w:rFonts w:cs="Arial"/>
                <w:color w:val="000000"/>
                <w:szCs w:val="18"/>
              </w:rPr>
            </w:pPr>
            <w:r w:rsidRPr="00837C12">
              <w:rPr>
                <w:rFonts w:cs="Arial"/>
                <w:color w:val="000000"/>
                <w:szCs w:val="18"/>
              </w:rPr>
              <w:t>Żółta</w:t>
            </w:r>
          </w:p>
        </w:tc>
      </w:tr>
      <w:tr w:rsidR="00487123" w:rsidRPr="004E5D22" w14:paraId="4E73C169" w14:textId="77777777" w:rsidTr="001429AC">
        <w:trPr>
          <w:trHeight w:val="214"/>
          <w:jc w:val="center"/>
        </w:trPr>
        <w:tc>
          <w:tcPr>
            <w:tcW w:w="2907" w:type="dxa"/>
            <w:tcBorders>
              <w:top w:val="nil"/>
              <w:left w:val="single" w:sz="4" w:space="0" w:color="auto"/>
              <w:bottom w:val="single" w:sz="4" w:space="0" w:color="auto"/>
              <w:right w:val="single" w:sz="4" w:space="0" w:color="auto"/>
            </w:tcBorders>
            <w:shd w:val="clear" w:color="auto" w:fill="auto"/>
            <w:noWrap/>
            <w:vAlign w:val="center"/>
            <w:hideMark/>
          </w:tcPr>
          <w:p w14:paraId="7A41F4FF" w14:textId="77777777" w:rsidR="00487123" w:rsidRPr="00837C12" w:rsidRDefault="00487123" w:rsidP="00DC0FC8">
            <w:pPr>
              <w:jc w:val="center"/>
              <w:rPr>
                <w:rFonts w:cs="Arial"/>
                <w:color w:val="000000"/>
                <w:szCs w:val="18"/>
              </w:rPr>
            </w:pPr>
            <w:r w:rsidRPr="00837C12">
              <w:rPr>
                <w:rFonts w:cs="Arial"/>
                <w:color w:val="000000"/>
                <w:szCs w:val="18"/>
              </w:rPr>
              <w:t>Kwasy i zasady</w:t>
            </w:r>
          </w:p>
        </w:tc>
        <w:tc>
          <w:tcPr>
            <w:tcW w:w="2196" w:type="dxa"/>
            <w:tcBorders>
              <w:top w:val="nil"/>
              <w:left w:val="nil"/>
              <w:bottom w:val="single" w:sz="4" w:space="0" w:color="auto"/>
              <w:right w:val="single" w:sz="4" w:space="0" w:color="auto"/>
            </w:tcBorders>
            <w:shd w:val="clear" w:color="auto" w:fill="auto"/>
            <w:noWrap/>
            <w:vAlign w:val="center"/>
            <w:hideMark/>
          </w:tcPr>
          <w:p w14:paraId="4F60C509" w14:textId="77777777" w:rsidR="00487123" w:rsidRPr="00837C12" w:rsidRDefault="00487123" w:rsidP="00DC0FC8">
            <w:pPr>
              <w:jc w:val="center"/>
              <w:rPr>
                <w:rFonts w:cs="Arial"/>
                <w:color w:val="000000"/>
                <w:szCs w:val="18"/>
              </w:rPr>
            </w:pPr>
            <w:r w:rsidRPr="00837C12">
              <w:rPr>
                <w:rFonts w:cs="Arial"/>
                <w:color w:val="000000"/>
                <w:szCs w:val="18"/>
              </w:rPr>
              <w:t>Fioletowa</w:t>
            </w:r>
          </w:p>
        </w:tc>
      </w:tr>
      <w:tr w:rsidR="00487123" w:rsidRPr="004E5D22" w14:paraId="4BFEA8D9" w14:textId="77777777" w:rsidTr="001429AC">
        <w:trPr>
          <w:trHeight w:val="208"/>
          <w:jc w:val="center"/>
        </w:trPr>
        <w:tc>
          <w:tcPr>
            <w:tcW w:w="2907" w:type="dxa"/>
            <w:tcBorders>
              <w:top w:val="nil"/>
              <w:left w:val="single" w:sz="4" w:space="0" w:color="auto"/>
              <w:bottom w:val="single" w:sz="4" w:space="0" w:color="auto"/>
              <w:right w:val="single" w:sz="4" w:space="0" w:color="auto"/>
            </w:tcBorders>
            <w:shd w:val="clear" w:color="auto" w:fill="auto"/>
            <w:noWrap/>
            <w:vAlign w:val="center"/>
            <w:hideMark/>
          </w:tcPr>
          <w:p w14:paraId="49CFBC80" w14:textId="77777777" w:rsidR="00487123" w:rsidRPr="00837C12" w:rsidRDefault="00487123" w:rsidP="00DC0FC8">
            <w:pPr>
              <w:jc w:val="center"/>
              <w:rPr>
                <w:rFonts w:cs="Arial"/>
                <w:color w:val="000000"/>
                <w:szCs w:val="18"/>
              </w:rPr>
            </w:pPr>
            <w:r w:rsidRPr="00837C12">
              <w:rPr>
                <w:rFonts w:cs="Arial"/>
                <w:color w:val="000000"/>
                <w:szCs w:val="18"/>
              </w:rPr>
              <w:t>Powietrze</w:t>
            </w:r>
          </w:p>
        </w:tc>
        <w:tc>
          <w:tcPr>
            <w:tcW w:w="2196" w:type="dxa"/>
            <w:tcBorders>
              <w:top w:val="nil"/>
              <w:left w:val="nil"/>
              <w:bottom w:val="single" w:sz="4" w:space="0" w:color="auto"/>
              <w:right w:val="single" w:sz="4" w:space="0" w:color="auto"/>
            </w:tcBorders>
            <w:shd w:val="clear" w:color="auto" w:fill="auto"/>
            <w:noWrap/>
            <w:vAlign w:val="center"/>
            <w:hideMark/>
          </w:tcPr>
          <w:p w14:paraId="417F4ECB" w14:textId="77777777" w:rsidR="00487123" w:rsidRPr="00837C12" w:rsidRDefault="00487123" w:rsidP="00DC0FC8">
            <w:pPr>
              <w:jc w:val="center"/>
              <w:rPr>
                <w:rFonts w:cs="Arial"/>
                <w:color w:val="000000"/>
                <w:szCs w:val="18"/>
              </w:rPr>
            </w:pPr>
            <w:r w:rsidRPr="00837C12">
              <w:rPr>
                <w:rFonts w:cs="Arial"/>
                <w:color w:val="000000"/>
                <w:szCs w:val="18"/>
              </w:rPr>
              <w:t>Błękitna</w:t>
            </w:r>
          </w:p>
        </w:tc>
      </w:tr>
      <w:tr w:rsidR="00487123" w:rsidRPr="00D87248" w14:paraId="4818E96B" w14:textId="77777777" w:rsidTr="001429AC">
        <w:trPr>
          <w:trHeight w:val="567"/>
          <w:jc w:val="center"/>
        </w:trPr>
        <w:tc>
          <w:tcPr>
            <w:tcW w:w="2907" w:type="dxa"/>
            <w:tcBorders>
              <w:top w:val="nil"/>
              <w:left w:val="single" w:sz="4" w:space="0" w:color="auto"/>
              <w:bottom w:val="single" w:sz="4" w:space="0" w:color="auto"/>
              <w:right w:val="single" w:sz="4" w:space="0" w:color="auto"/>
            </w:tcBorders>
            <w:shd w:val="clear" w:color="auto" w:fill="auto"/>
            <w:noWrap/>
            <w:vAlign w:val="center"/>
            <w:hideMark/>
          </w:tcPr>
          <w:p w14:paraId="03A06447" w14:textId="77777777" w:rsidR="00487123" w:rsidRPr="00837C12" w:rsidRDefault="00487123" w:rsidP="00DC0FC8">
            <w:pPr>
              <w:rPr>
                <w:rFonts w:cs="Arial"/>
                <w:iCs/>
                <w:color w:val="000000"/>
                <w:szCs w:val="18"/>
              </w:rPr>
            </w:pPr>
            <w:r w:rsidRPr="00837C12">
              <w:rPr>
                <w:rFonts w:cs="Arial"/>
                <w:iCs/>
                <w:color w:val="000000"/>
                <w:szCs w:val="18"/>
              </w:rPr>
              <w:t>Barwy ostrzegawcze i uzupełniające</w:t>
            </w:r>
          </w:p>
        </w:tc>
        <w:tc>
          <w:tcPr>
            <w:tcW w:w="2196" w:type="dxa"/>
            <w:tcBorders>
              <w:top w:val="nil"/>
              <w:left w:val="nil"/>
              <w:bottom w:val="single" w:sz="4" w:space="0" w:color="auto"/>
              <w:right w:val="single" w:sz="4" w:space="0" w:color="auto"/>
            </w:tcBorders>
            <w:shd w:val="clear" w:color="auto" w:fill="auto"/>
            <w:noWrap/>
            <w:vAlign w:val="center"/>
            <w:hideMark/>
          </w:tcPr>
          <w:p w14:paraId="3B33AA4C" w14:textId="77777777" w:rsidR="00487123" w:rsidRPr="00837C12" w:rsidRDefault="00487123" w:rsidP="00DC0FC8">
            <w:pPr>
              <w:rPr>
                <w:rFonts w:cs="Arial"/>
                <w:iCs/>
                <w:color w:val="000000"/>
                <w:szCs w:val="18"/>
              </w:rPr>
            </w:pPr>
            <w:r w:rsidRPr="00837C12">
              <w:rPr>
                <w:rFonts w:cs="Arial"/>
                <w:iCs/>
                <w:color w:val="000000"/>
                <w:szCs w:val="18"/>
              </w:rPr>
              <w:t>Znaczenia barw</w:t>
            </w:r>
          </w:p>
        </w:tc>
      </w:tr>
      <w:tr w:rsidR="00487123" w:rsidRPr="004E5D22" w14:paraId="6C60F54E" w14:textId="77777777" w:rsidTr="001429AC">
        <w:trPr>
          <w:trHeight w:val="324"/>
          <w:jc w:val="center"/>
        </w:trPr>
        <w:tc>
          <w:tcPr>
            <w:tcW w:w="2907" w:type="dxa"/>
            <w:tcBorders>
              <w:top w:val="nil"/>
              <w:left w:val="single" w:sz="4" w:space="0" w:color="auto"/>
              <w:bottom w:val="single" w:sz="4" w:space="0" w:color="auto"/>
              <w:right w:val="single" w:sz="4" w:space="0" w:color="auto"/>
            </w:tcBorders>
            <w:shd w:val="clear" w:color="auto" w:fill="auto"/>
            <w:noWrap/>
            <w:vAlign w:val="center"/>
            <w:hideMark/>
          </w:tcPr>
          <w:p w14:paraId="7EBF9678" w14:textId="77777777" w:rsidR="00487123" w:rsidRPr="00837C12" w:rsidRDefault="00487123" w:rsidP="00DC0FC8">
            <w:pPr>
              <w:jc w:val="center"/>
              <w:rPr>
                <w:rFonts w:cs="Arial"/>
                <w:color w:val="000000"/>
                <w:szCs w:val="18"/>
              </w:rPr>
            </w:pPr>
            <w:r w:rsidRPr="00837C12">
              <w:rPr>
                <w:rFonts w:cs="Arial"/>
                <w:color w:val="000000"/>
                <w:szCs w:val="18"/>
              </w:rPr>
              <w:t>Czerwona</w:t>
            </w:r>
          </w:p>
        </w:tc>
        <w:tc>
          <w:tcPr>
            <w:tcW w:w="2196" w:type="dxa"/>
            <w:tcBorders>
              <w:top w:val="nil"/>
              <w:left w:val="nil"/>
              <w:bottom w:val="single" w:sz="4" w:space="0" w:color="auto"/>
              <w:right w:val="single" w:sz="4" w:space="0" w:color="auto"/>
            </w:tcBorders>
            <w:shd w:val="clear" w:color="auto" w:fill="auto"/>
            <w:noWrap/>
            <w:vAlign w:val="center"/>
            <w:hideMark/>
          </w:tcPr>
          <w:p w14:paraId="16FC6951" w14:textId="77777777" w:rsidR="00487123" w:rsidRPr="00837C12" w:rsidRDefault="00487123" w:rsidP="00DC0FC8">
            <w:pPr>
              <w:jc w:val="center"/>
              <w:rPr>
                <w:rFonts w:cs="Arial"/>
                <w:color w:val="000000"/>
                <w:szCs w:val="18"/>
              </w:rPr>
            </w:pPr>
            <w:r w:rsidRPr="00837C12">
              <w:rPr>
                <w:rFonts w:cs="Arial"/>
                <w:color w:val="000000"/>
                <w:szCs w:val="18"/>
              </w:rPr>
              <w:t>Urządzenia lub środki ppoż.</w:t>
            </w:r>
          </w:p>
        </w:tc>
      </w:tr>
      <w:tr w:rsidR="00487123" w:rsidRPr="004E5D22" w14:paraId="0A0DCD03" w14:textId="77777777" w:rsidTr="001429AC">
        <w:trPr>
          <w:trHeight w:val="318"/>
          <w:jc w:val="center"/>
        </w:trPr>
        <w:tc>
          <w:tcPr>
            <w:tcW w:w="2907" w:type="dxa"/>
            <w:tcBorders>
              <w:top w:val="nil"/>
              <w:left w:val="single" w:sz="4" w:space="0" w:color="auto"/>
              <w:bottom w:val="single" w:sz="4" w:space="0" w:color="auto"/>
              <w:right w:val="single" w:sz="4" w:space="0" w:color="auto"/>
            </w:tcBorders>
            <w:shd w:val="clear" w:color="auto" w:fill="auto"/>
            <w:noWrap/>
            <w:vAlign w:val="center"/>
            <w:hideMark/>
          </w:tcPr>
          <w:p w14:paraId="5EAFA9F8" w14:textId="77777777" w:rsidR="00487123" w:rsidRPr="00837C12" w:rsidRDefault="00487123" w:rsidP="00DC0FC8">
            <w:pPr>
              <w:jc w:val="center"/>
              <w:rPr>
                <w:rFonts w:cs="Arial"/>
                <w:color w:val="000000"/>
                <w:szCs w:val="18"/>
              </w:rPr>
            </w:pPr>
            <w:r w:rsidRPr="00837C12">
              <w:rPr>
                <w:rFonts w:cs="Arial"/>
                <w:color w:val="000000"/>
                <w:szCs w:val="18"/>
              </w:rPr>
              <w:t>Żółta</w:t>
            </w:r>
          </w:p>
        </w:tc>
        <w:tc>
          <w:tcPr>
            <w:tcW w:w="2196" w:type="dxa"/>
            <w:tcBorders>
              <w:top w:val="nil"/>
              <w:left w:val="nil"/>
              <w:bottom w:val="single" w:sz="4" w:space="0" w:color="auto"/>
              <w:right w:val="single" w:sz="4" w:space="0" w:color="auto"/>
            </w:tcBorders>
            <w:shd w:val="clear" w:color="auto" w:fill="auto"/>
            <w:noWrap/>
            <w:vAlign w:val="center"/>
            <w:hideMark/>
          </w:tcPr>
          <w:p w14:paraId="14187A05" w14:textId="77777777" w:rsidR="00487123" w:rsidRPr="00837C12" w:rsidRDefault="00487123" w:rsidP="00DC0FC8">
            <w:pPr>
              <w:jc w:val="center"/>
              <w:rPr>
                <w:rFonts w:cs="Arial"/>
                <w:color w:val="000000"/>
                <w:szCs w:val="18"/>
              </w:rPr>
            </w:pPr>
            <w:r w:rsidRPr="00837C12">
              <w:rPr>
                <w:rFonts w:cs="Arial"/>
                <w:color w:val="000000"/>
                <w:szCs w:val="18"/>
              </w:rPr>
              <w:t>Ostrzeżenie przed niebezpieczeństwem</w:t>
            </w:r>
          </w:p>
        </w:tc>
      </w:tr>
      <w:tr w:rsidR="00487123" w:rsidRPr="004E5D22" w14:paraId="3F19F2F3" w14:textId="77777777" w:rsidTr="001429AC">
        <w:trPr>
          <w:trHeight w:val="156"/>
          <w:jc w:val="center"/>
        </w:trPr>
        <w:tc>
          <w:tcPr>
            <w:tcW w:w="2907" w:type="dxa"/>
            <w:tcBorders>
              <w:top w:val="nil"/>
              <w:left w:val="single" w:sz="4" w:space="0" w:color="auto"/>
              <w:bottom w:val="single" w:sz="4" w:space="0" w:color="auto"/>
              <w:right w:val="single" w:sz="4" w:space="0" w:color="auto"/>
            </w:tcBorders>
            <w:shd w:val="clear" w:color="auto" w:fill="auto"/>
            <w:noWrap/>
            <w:vAlign w:val="center"/>
            <w:hideMark/>
          </w:tcPr>
          <w:p w14:paraId="4E7EB299" w14:textId="77777777" w:rsidR="00487123" w:rsidRPr="00837C12" w:rsidRDefault="00487123" w:rsidP="00DC0FC8">
            <w:pPr>
              <w:jc w:val="center"/>
              <w:rPr>
                <w:rFonts w:cs="Arial"/>
                <w:color w:val="000000"/>
                <w:szCs w:val="18"/>
              </w:rPr>
            </w:pPr>
            <w:r w:rsidRPr="00837C12">
              <w:rPr>
                <w:rFonts w:cs="Arial"/>
                <w:color w:val="000000"/>
                <w:szCs w:val="18"/>
              </w:rPr>
              <w:t>Niebieska</w:t>
            </w:r>
          </w:p>
        </w:tc>
        <w:tc>
          <w:tcPr>
            <w:tcW w:w="2196" w:type="dxa"/>
            <w:tcBorders>
              <w:top w:val="nil"/>
              <w:left w:val="nil"/>
              <w:bottom w:val="single" w:sz="4" w:space="0" w:color="auto"/>
              <w:right w:val="single" w:sz="4" w:space="0" w:color="auto"/>
            </w:tcBorders>
            <w:shd w:val="clear" w:color="auto" w:fill="auto"/>
            <w:noWrap/>
            <w:vAlign w:val="center"/>
            <w:hideMark/>
          </w:tcPr>
          <w:p w14:paraId="6D966E7F" w14:textId="77777777" w:rsidR="00487123" w:rsidRPr="00837C12" w:rsidRDefault="00487123" w:rsidP="00DC0FC8">
            <w:pPr>
              <w:jc w:val="center"/>
              <w:rPr>
                <w:rFonts w:cs="Arial"/>
                <w:color w:val="000000"/>
                <w:szCs w:val="18"/>
              </w:rPr>
            </w:pPr>
            <w:r w:rsidRPr="00837C12">
              <w:rPr>
                <w:rFonts w:cs="Arial"/>
                <w:color w:val="000000"/>
                <w:szCs w:val="18"/>
              </w:rPr>
              <w:t>Informacja</w:t>
            </w:r>
          </w:p>
        </w:tc>
      </w:tr>
      <w:tr w:rsidR="00487123" w:rsidRPr="004E5D22" w14:paraId="0F0EF65F" w14:textId="77777777" w:rsidTr="001429AC">
        <w:trPr>
          <w:trHeight w:val="150"/>
          <w:jc w:val="center"/>
        </w:trPr>
        <w:tc>
          <w:tcPr>
            <w:tcW w:w="2907" w:type="dxa"/>
            <w:tcBorders>
              <w:top w:val="nil"/>
              <w:left w:val="single" w:sz="4" w:space="0" w:color="auto"/>
              <w:bottom w:val="single" w:sz="4" w:space="0" w:color="auto"/>
              <w:right w:val="single" w:sz="4" w:space="0" w:color="auto"/>
            </w:tcBorders>
            <w:shd w:val="clear" w:color="auto" w:fill="auto"/>
            <w:noWrap/>
            <w:vAlign w:val="center"/>
            <w:hideMark/>
          </w:tcPr>
          <w:p w14:paraId="618A3502" w14:textId="77777777" w:rsidR="00487123" w:rsidRPr="00837C12" w:rsidRDefault="00487123" w:rsidP="00DC0FC8">
            <w:pPr>
              <w:jc w:val="center"/>
              <w:rPr>
                <w:rFonts w:cs="Arial"/>
                <w:color w:val="000000"/>
                <w:szCs w:val="18"/>
              </w:rPr>
            </w:pPr>
            <w:r w:rsidRPr="00837C12">
              <w:rPr>
                <w:rFonts w:cs="Arial"/>
                <w:color w:val="000000"/>
                <w:szCs w:val="18"/>
              </w:rPr>
              <w:t>Czarna</w:t>
            </w:r>
          </w:p>
        </w:tc>
        <w:tc>
          <w:tcPr>
            <w:tcW w:w="2196" w:type="dxa"/>
            <w:tcBorders>
              <w:top w:val="nil"/>
              <w:left w:val="nil"/>
              <w:bottom w:val="single" w:sz="4" w:space="0" w:color="auto"/>
              <w:right w:val="single" w:sz="4" w:space="0" w:color="auto"/>
            </w:tcBorders>
            <w:shd w:val="clear" w:color="auto" w:fill="auto"/>
            <w:noWrap/>
            <w:vAlign w:val="center"/>
            <w:hideMark/>
          </w:tcPr>
          <w:p w14:paraId="0E207AAD" w14:textId="77777777" w:rsidR="00487123" w:rsidRPr="00837C12" w:rsidRDefault="00487123" w:rsidP="00DC0FC8">
            <w:pPr>
              <w:jc w:val="center"/>
              <w:rPr>
                <w:rFonts w:cs="Arial"/>
                <w:color w:val="000000"/>
                <w:szCs w:val="18"/>
              </w:rPr>
            </w:pPr>
            <w:r w:rsidRPr="00837C12">
              <w:rPr>
                <w:rFonts w:cs="Arial"/>
                <w:color w:val="000000"/>
                <w:szCs w:val="18"/>
              </w:rPr>
              <w:t>Napisy</w:t>
            </w:r>
          </w:p>
        </w:tc>
      </w:tr>
      <w:tr w:rsidR="00487123" w:rsidRPr="004E5D22" w14:paraId="1F4ABA2C" w14:textId="77777777" w:rsidTr="001429AC">
        <w:trPr>
          <w:trHeight w:val="144"/>
          <w:jc w:val="center"/>
        </w:trPr>
        <w:tc>
          <w:tcPr>
            <w:tcW w:w="2907" w:type="dxa"/>
            <w:tcBorders>
              <w:top w:val="nil"/>
              <w:left w:val="single" w:sz="4" w:space="0" w:color="auto"/>
              <w:bottom w:val="single" w:sz="4" w:space="0" w:color="auto"/>
              <w:right w:val="single" w:sz="4" w:space="0" w:color="auto"/>
            </w:tcBorders>
            <w:shd w:val="clear" w:color="auto" w:fill="auto"/>
            <w:noWrap/>
            <w:vAlign w:val="center"/>
            <w:hideMark/>
          </w:tcPr>
          <w:p w14:paraId="4C0E64D7" w14:textId="77777777" w:rsidR="00487123" w:rsidRPr="00837C12" w:rsidRDefault="00487123" w:rsidP="00DC0FC8">
            <w:pPr>
              <w:jc w:val="center"/>
              <w:rPr>
                <w:rFonts w:cs="Arial"/>
                <w:color w:val="000000"/>
                <w:szCs w:val="18"/>
              </w:rPr>
            </w:pPr>
            <w:r w:rsidRPr="00837C12">
              <w:rPr>
                <w:rFonts w:cs="Arial"/>
                <w:color w:val="000000"/>
                <w:szCs w:val="18"/>
              </w:rPr>
              <w:t>Biała</w:t>
            </w:r>
          </w:p>
        </w:tc>
        <w:tc>
          <w:tcPr>
            <w:tcW w:w="2196" w:type="dxa"/>
            <w:tcBorders>
              <w:top w:val="nil"/>
              <w:left w:val="nil"/>
              <w:bottom w:val="single" w:sz="4" w:space="0" w:color="auto"/>
              <w:right w:val="single" w:sz="4" w:space="0" w:color="auto"/>
            </w:tcBorders>
            <w:shd w:val="clear" w:color="auto" w:fill="auto"/>
            <w:noWrap/>
            <w:vAlign w:val="center"/>
            <w:hideMark/>
          </w:tcPr>
          <w:p w14:paraId="5F3F6D23" w14:textId="77777777" w:rsidR="00487123" w:rsidRPr="00837C12" w:rsidRDefault="00487123" w:rsidP="00DC0FC8">
            <w:pPr>
              <w:jc w:val="center"/>
              <w:rPr>
                <w:rFonts w:cs="Arial"/>
                <w:color w:val="000000"/>
                <w:szCs w:val="18"/>
              </w:rPr>
            </w:pPr>
            <w:r w:rsidRPr="00837C12">
              <w:rPr>
                <w:rFonts w:cs="Arial"/>
                <w:color w:val="000000"/>
                <w:szCs w:val="18"/>
              </w:rPr>
              <w:t>Napisy</w:t>
            </w:r>
          </w:p>
        </w:tc>
      </w:tr>
      <w:tr w:rsidR="00487123" w:rsidRPr="004E5D22" w14:paraId="48ABAAB1" w14:textId="77777777" w:rsidTr="001429AC">
        <w:trPr>
          <w:trHeight w:val="138"/>
          <w:jc w:val="center"/>
        </w:trPr>
        <w:tc>
          <w:tcPr>
            <w:tcW w:w="2907" w:type="dxa"/>
            <w:tcBorders>
              <w:top w:val="nil"/>
              <w:left w:val="single" w:sz="4" w:space="0" w:color="auto"/>
              <w:bottom w:val="single" w:sz="4" w:space="0" w:color="auto"/>
              <w:right w:val="single" w:sz="4" w:space="0" w:color="auto"/>
            </w:tcBorders>
            <w:shd w:val="clear" w:color="auto" w:fill="auto"/>
            <w:noWrap/>
            <w:vAlign w:val="center"/>
            <w:hideMark/>
          </w:tcPr>
          <w:p w14:paraId="10D4F763" w14:textId="77777777" w:rsidR="00487123" w:rsidRPr="00837C12" w:rsidRDefault="00487123" w:rsidP="00DC0FC8">
            <w:pPr>
              <w:jc w:val="center"/>
              <w:rPr>
                <w:rFonts w:cs="Arial"/>
                <w:i/>
                <w:iCs/>
                <w:color w:val="000000"/>
                <w:szCs w:val="18"/>
              </w:rPr>
            </w:pPr>
            <w:r w:rsidRPr="00837C12">
              <w:rPr>
                <w:rFonts w:cs="Arial"/>
                <w:i/>
                <w:iCs/>
                <w:color w:val="000000"/>
                <w:szCs w:val="18"/>
              </w:rPr>
              <w:t>Kolorystyka</w:t>
            </w:r>
          </w:p>
        </w:tc>
        <w:tc>
          <w:tcPr>
            <w:tcW w:w="2196" w:type="dxa"/>
            <w:tcBorders>
              <w:top w:val="nil"/>
              <w:left w:val="nil"/>
              <w:bottom w:val="single" w:sz="4" w:space="0" w:color="auto"/>
              <w:right w:val="single" w:sz="4" w:space="0" w:color="auto"/>
            </w:tcBorders>
            <w:shd w:val="clear" w:color="auto" w:fill="auto"/>
            <w:noWrap/>
            <w:vAlign w:val="bottom"/>
            <w:hideMark/>
          </w:tcPr>
          <w:p w14:paraId="55235CCB" w14:textId="77777777" w:rsidR="00487123" w:rsidRPr="00837C12" w:rsidRDefault="00487123" w:rsidP="00DC0FC8">
            <w:pPr>
              <w:jc w:val="center"/>
              <w:rPr>
                <w:rFonts w:cs="Arial"/>
                <w:i/>
                <w:iCs/>
                <w:color w:val="000000"/>
                <w:szCs w:val="18"/>
              </w:rPr>
            </w:pPr>
          </w:p>
        </w:tc>
      </w:tr>
      <w:tr w:rsidR="00487123" w:rsidRPr="004E5D22" w14:paraId="1B7A10F4" w14:textId="77777777" w:rsidTr="001429AC">
        <w:trPr>
          <w:trHeight w:val="118"/>
          <w:jc w:val="center"/>
        </w:trPr>
        <w:tc>
          <w:tcPr>
            <w:tcW w:w="2907" w:type="dxa"/>
            <w:tcBorders>
              <w:top w:val="nil"/>
              <w:left w:val="single" w:sz="4" w:space="0" w:color="auto"/>
              <w:bottom w:val="single" w:sz="4" w:space="0" w:color="auto"/>
              <w:right w:val="single" w:sz="4" w:space="0" w:color="auto"/>
            </w:tcBorders>
            <w:shd w:val="clear" w:color="auto" w:fill="auto"/>
            <w:noWrap/>
            <w:vAlign w:val="center"/>
            <w:hideMark/>
          </w:tcPr>
          <w:p w14:paraId="7CC0250F" w14:textId="77777777" w:rsidR="00487123" w:rsidRPr="00837C12" w:rsidRDefault="00487123" w:rsidP="00DC0FC8">
            <w:pPr>
              <w:jc w:val="center"/>
              <w:rPr>
                <w:rFonts w:cs="Arial"/>
                <w:color w:val="000000"/>
                <w:szCs w:val="18"/>
              </w:rPr>
            </w:pPr>
            <w:r w:rsidRPr="00837C12">
              <w:rPr>
                <w:rFonts w:cs="Arial"/>
                <w:color w:val="000000"/>
                <w:szCs w:val="18"/>
              </w:rPr>
              <w:t>Policzki schodni</w:t>
            </w:r>
          </w:p>
        </w:tc>
        <w:tc>
          <w:tcPr>
            <w:tcW w:w="2196" w:type="dxa"/>
            <w:tcBorders>
              <w:top w:val="nil"/>
              <w:left w:val="nil"/>
              <w:bottom w:val="single" w:sz="4" w:space="0" w:color="auto"/>
              <w:right w:val="single" w:sz="4" w:space="0" w:color="auto"/>
            </w:tcBorders>
            <w:shd w:val="clear" w:color="auto" w:fill="auto"/>
            <w:noWrap/>
            <w:vAlign w:val="center"/>
            <w:hideMark/>
          </w:tcPr>
          <w:p w14:paraId="725AABB4" w14:textId="77777777" w:rsidR="00487123" w:rsidRPr="00837C12" w:rsidRDefault="00487123" w:rsidP="00DC0FC8">
            <w:pPr>
              <w:jc w:val="center"/>
              <w:rPr>
                <w:rFonts w:cs="Arial"/>
                <w:color w:val="000000"/>
                <w:szCs w:val="18"/>
              </w:rPr>
            </w:pPr>
            <w:r w:rsidRPr="00837C12">
              <w:rPr>
                <w:rFonts w:cs="Arial"/>
                <w:color w:val="000000"/>
                <w:szCs w:val="18"/>
              </w:rPr>
              <w:t>RAL5010</w:t>
            </w:r>
          </w:p>
        </w:tc>
      </w:tr>
      <w:tr w:rsidR="00487123" w:rsidRPr="004E5D22" w14:paraId="45ECEBC7" w14:textId="77777777" w:rsidTr="001429AC">
        <w:trPr>
          <w:trHeight w:val="254"/>
          <w:jc w:val="center"/>
        </w:trPr>
        <w:tc>
          <w:tcPr>
            <w:tcW w:w="2907" w:type="dxa"/>
            <w:tcBorders>
              <w:top w:val="nil"/>
              <w:left w:val="single" w:sz="4" w:space="0" w:color="auto"/>
              <w:bottom w:val="single" w:sz="4" w:space="0" w:color="auto"/>
              <w:right w:val="single" w:sz="4" w:space="0" w:color="auto"/>
            </w:tcBorders>
            <w:shd w:val="clear" w:color="auto" w:fill="auto"/>
            <w:noWrap/>
            <w:vAlign w:val="center"/>
            <w:hideMark/>
          </w:tcPr>
          <w:p w14:paraId="34E91E28" w14:textId="77777777" w:rsidR="00487123" w:rsidRPr="00837C12" w:rsidRDefault="00487123" w:rsidP="00DC0FC8">
            <w:pPr>
              <w:jc w:val="center"/>
              <w:rPr>
                <w:rFonts w:cs="Arial"/>
                <w:color w:val="000000"/>
                <w:szCs w:val="18"/>
              </w:rPr>
            </w:pPr>
            <w:r w:rsidRPr="00837C12">
              <w:rPr>
                <w:rFonts w:cs="Arial"/>
                <w:color w:val="000000"/>
                <w:szCs w:val="18"/>
              </w:rPr>
              <w:t>Podesty</w:t>
            </w:r>
          </w:p>
        </w:tc>
        <w:tc>
          <w:tcPr>
            <w:tcW w:w="2196" w:type="dxa"/>
            <w:tcBorders>
              <w:top w:val="nil"/>
              <w:left w:val="nil"/>
              <w:bottom w:val="single" w:sz="4" w:space="0" w:color="auto"/>
              <w:right w:val="single" w:sz="4" w:space="0" w:color="auto"/>
            </w:tcBorders>
            <w:shd w:val="clear" w:color="auto" w:fill="auto"/>
            <w:noWrap/>
            <w:vAlign w:val="center"/>
            <w:hideMark/>
          </w:tcPr>
          <w:p w14:paraId="6E36C33D" w14:textId="77777777" w:rsidR="00487123" w:rsidRPr="00837C12" w:rsidRDefault="00487123" w:rsidP="00DC0FC8">
            <w:pPr>
              <w:jc w:val="center"/>
              <w:rPr>
                <w:rFonts w:cs="Arial"/>
                <w:color w:val="000000"/>
                <w:szCs w:val="18"/>
              </w:rPr>
            </w:pPr>
            <w:r w:rsidRPr="00837C12">
              <w:rPr>
                <w:rFonts w:cs="Arial"/>
                <w:color w:val="000000"/>
                <w:szCs w:val="18"/>
              </w:rPr>
              <w:t>RAL5010</w:t>
            </w:r>
          </w:p>
        </w:tc>
      </w:tr>
      <w:tr w:rsidR="00487123" w:rsidRPr="004E5D22" w14:paraId="221B0C22" w14:textId="77777777" w:rsidTr="001429AC">
        <w:trPr>
          <w:trHeight w:val="248"/>
          <w:jc w:val="center"/>
        </w:trPr>
        <w:tc>
          <w:tcPr>
            <w:tcW w:w="2907" w:type="dxa"/>
            <w:tcBorders>
              <w:top w:val="nil"/>
              <w:left w:val="single" w:sz="4" w:space="0" w:color="auto"/>
              <w:bottom w:val="single" w:sz="4" w:space="0" w:color="auto"/>
              <w:right w:val="single" w:sz="4" w:space="0" w:color="auto"/>
            </w:tcBorders>
            <w:shd w:val="clear" w:color="auto" w:fill="auto"/>
            <w:noWrap/>
            <w:vAlign w:val="center"/>
            <w:hideMark/>
          </w:tcPr>
          <w:p w14:paraId="2D1E0B6F" w14:textId="77777777" w:rsidR="00487123" w:rsidRPr="00837C12" w:rsidRDefault="00487123" w:rsidP="00DC0FC8">
            <w:pPr>
              <w:jc w:val="center"/>
              <w:rPr>
                <w:rFonts w:cs="Arial"/>
                <w:color w:val="000000"/>
                <w:szCs w:val="18"/>
              </w:rPr>
            </w:pPr>
            <w:r w:rsidRPr="00837C12">
              <w:rPr>
                <w:rFonts w:cs="Arial"/>
                <w:color w:val="000000"/>
                <w:szCs w:val="18"/>
              </w:rPr>
              <w:t>Oporęczowanie</w:t>
            </w:r>
          </w:p>
        </w:tc>
        <w:tc>
          <w:tcPr>
            <w:tcW w:w="2196" w:type="dxa"/>
            <w:tcBorders>
              <w:top w:val="nil"/>
              <w:left w:val="nil"/>
              <w:bottom w:val="single" w:sz="4" w:space="0" w:color="auto"/>
              <w:right w:val="single" w:sz="4" w:space="0" w:color="auto"/>
            </w:tcBorders>
            <w:shd w:val="clear" w:color="auto" w:fill="auto"/>
            <w:noWrap/>
            <w:vAlign w:val="center"/>
            <w:hideMark/>
          </w:tcPr>
          <w:p w14:paraId="74A96881" w14:textId="77777777" w:rsidR="00487123" w:rsidRPr="00837C12" w:rsidRDefault="00487123" w:rsidP="00DC0FC8">
            <w:pPr>
              <w:jc w:val="center"/>
              <w:rPr>
                <w:rFonts w:cs="Arial"/>
                <w:color w:val="000000"/>
                <w:szCs w:val="18"/>
              </w:rPr>
            </w:pPr>
            <w:r w:rsidRPr="00837C12">
              <w:rPr>
                <w:rFonts w:cs="Arial"/>
                <w:color w:val="000000"/>
                <w:szCs w:val="18"/>
              </w:rPr>
              <w:t>RAL1017</w:t>
            </w:r>
          </w:p>
        </w:tc>
      </w:tr>
      <w:tr w:rsidR="00487123" w:rsidRPr="004E5D22" w14:paraId="7554B0FF" w14:textId="77777777" w:rsidTr="001429AC">
        <w:trPr>
          <w:trHeight w:val="242"/>
          <w:jc w:val="center"/>
        </w:trPr>
        <w:tc>
          <w:tcPr>
            <w:tcW w:w="2907" w:type="dxa"/>
            <w:tcBorders>
              <w:top w:val="nil"/>
              <w:left w:val="single" w:sz="4" w:space="0" w:color="auto"/>
              <w:bottom w:val="single" w:sz="4" w:space="0" w:color="auto"/>
              <w:right w:val="single" w:sz="4" w:space="0" w:color="auto"/>
            </w:tcBorders>
            <w:shd w:val="clear" w:color="auto" w:fill="auto"/>
            <w:noWrap/>
            <w:vAlign w:val="center"/>
            <w:hideMark/>
          </w:tcPr>
          <w:p w14:paraId="02AD4427" w14:textId="77777777" w:rsidR="00487123" w:rsidRPr="00837C12" w:rsidRDefault="00487123" w:rsidP="00DC0FC8">
            <w:pPr>
              <w:jc w:val="center"/>
              <w:rPr>
                <w:rFonts w:cs="Arial"/>
                <w:color w:val="000000"/>
                <w:szCs w:val="18"/>
              </w:rPr>
            </w:pPr>
            <w:r w:rsidRPr="00837C12">
              <w:rPr>
                <w:rFonts w:cs="Arial"/>
                <w:color w:val="000000"/>
                <w:szCs w:val="18"/>
              </w:rPr>
              <w:t>Kozły łożyskowe</w:t>
            </w:r>
          </w:p>
        </w:tc>
        <w:tc>
          <w:tcPr>
            <w:tcW w:w="2196" w:type="dxa"/>
            <w:tcBorders>
              <w:top w:val="nil"/>
              <w:left w:val="nil"/>
              <w:bottom w:val="single" w:sz="4" w:space="0" w:color="auto"/>
              <w:right w:val="single" w:sz="4" w:space="0" w:color="auto"/>
            </w:tcBorders>
            <w:shd w:val="clear" w:color="auto" w:fill="auto"/>
            <w:noWrap/>
            <w:vAlign w:val="center"/>
            <w:hideMark/>
          </w:tcPr>
          <w:p w14:paraId="4C1C50CD" w14:textId="77777777" w:rsidR="00487123" w:rsidRPr="00837C12" w:rsidRDefault="00487123" w:rsidP="00DC0FC8">
            <w:pPr>
              <w:jc w:val="center"/>
              <w:rPr>
                <w:rFonts w:cs="Arial"/>
                <w:color w:val="000000"/>
                <w:szCs w:val="18"/>
              </w:rPr>
            </w:pPr>
            <w:r w:rsidRPr="00837C12">
              <w:rPr>
                <w:rFonts w:cs="Arial"/>
                <w:color w:val="000000"/>
                <w:szCs w:val="18"/>
              </w:rPr>
              <w:t>RAL5010</w:t>
            </w:r>
          </w:p>
        </w:tc>
      </w:tr>
      <w:tr w:rsidR="00487123" w:rsidRPr="004E5D22" w14:paraId="0C742B36" w14:textId="77777777" w:rsidTr="001429AC">
        <w:trPr>
          <w:trHeight w:val="222"/>
          <w:jc w:val="center"/>
        </w:trPr>
        <w:tc>
          <w:tcPr>
            <w:tcW w:w="2907" w:type="dxa"/>
            <w:tcBorders>
              <w:top w:val="nil"/>
              <w:left w:val="single" w:sz="4" w:space="0" w:color="auto"/>
              <w:bottom w:val="single" w:sz="4" w:space="0" w:color="auto"/>
              <w:right w:val="single" w:sz="4" w:space="0" w:color="auto"/>
            </w:tcBorders>
            <w:shd w:val="clear" w:color="auto" w:fill="auto"/>
            <w:noWrap/>
            <w:vAlign w:val="center"/>
            <w:hideMark/>
          </w:tcPr>
          <w:p w14:paraId="4D172664" w14:textId="77777777" w:rsidR="00487123" w:rsidRPr="00837C12" w:rsidRDefault="00487123" w:rsidP="00DC0FC8">
            <w:pPr>
              <w:jc w:val="center"/>
              <w:rPr>
                <w:rFonts w:cs="Arial"/>
                <w:color w:val="000000"/>
                <w:szCs w:val="18"/>
              </w:rPr>
            </w:pPr>
            <w:r w:rsidRPr="00837C12">
              <w:rPr>
                <w:rFonts w:cs="Arial"/>
                <w:color w:val="000000"/>
                <w:szCs w:val="18"/>
              </w:rPr>
              <w:t>Osłony sprzęgieł</w:t>
            </w:r>
          </w:p>
        </w:tc>
        <w:tc>
          <w:tcPr>
            <w:tcW w:w="2196" w:type="dxa"/>
            <w:tcBorders>
              <w:top w:val="nil"/>
              <w:left w:val="nil"/>
              <w:bottom w:val="single" w:sz="4" w:space="0" w:color="auto"/>
              <w:right w:val="single" w:sz="4" w:space="0" w:color="auto"/>
            </w:tcBorders>
            <w:shd w:val="clear" w:color="auto" w:fill="auto"/>
            <w:noWrap/>
            <w:vAlign w:val="center"/>
            <w:hideMark/>
          </w:tcPr>
          <w:p w14:paraId="0C2898A2" w14:textId="77777777" w:rsidR="00487123" w:rsidRPr="00837C12" w:rsidRDefault="00487123" w:rsidP="00DC0FC8">
            <w:pPr>
              <w:jc w:val="center"/>
              <w:rPr>
                <w:rFonts w:cs="Arial"/>
                <w:color w:val="000000"/>
                <w:szCs w:val="18"/>
              </w:rPr>
            </w:pPr>
            <w:r w:rsidRPr="00837C12">
              <w:rPr>
                <w:rFonts w:cs="Arial"/>
                <w:color w:val="000000"/>
                <w:szCs w:val="18"/>
              </w:rPr>
              <w:t>RAL1018</w:t>
            </w:r>
          </w:p>
        </w:tc>
      </w:tr>
      <w:tr w:rsidR="00487123" w:rsidRPr="004E5D22" w14:paraId="0DAE13FB" w14:textId="77777777" w:rsidTr="001429AC">
        <w:trPr>
          <w:trHeight w:val="216"/>
          <w:jc w:val="center"/>
        </w:trPr>
        <w:tc>
          <w:tcPr>
            <w:tcW w:w="2907" w:type="dxa"/>
            <w:tcBorders>
              <w:top w:val="nil"/>
              <w:left w:val="single" w:sz="4" w:space="0" w:color="auto"/>
              <w:bottom w:val="single" w:sz="4" w:space="0" w:color="auto"/>
              <w:right w:val="single" w:sz="4" w:space="0" w:color="auto"/>
            </w:tcBorders>
            <w:shd w:val="clear" w:color="auto" w:fill="auto"/>
            <w:noWrap/>
            <w:vAlign w:val="center"/>
            <w:hideMark/>
          </w:tcPr>
          <w:p w14:paraId="5FAA7E79" w14:textId="77777777" w:rsidR="00487123" w:rsidRPr="00837C12" w:rsidRDefault="00487123" w:rsidP="00DC0FC8">
            <w:pPr>
              <w:jc w:val="center"/>
              <w:rPr>
                <w:rFonts w:cs="Arial"/>
                <w:color w:val="000000"/>
                <w:szCs w:val="18"/>
              </w:rPr>
            </w:pPr>
            <w:r w:rsidRPr="00837C12">
              <w:rPr>
                <w:rFonts w:cs="Arial"/>
                <w:color w:val="000000"/>
                <w:szCs w:val="18"/>
              </w:rPr>
              <w:t>Osłony przewodów zasilających</w:t>
            </w:r>
          </w:p>
        </w:tc>
        <w:tc>
          <w:tcPr>
            <w:tcW w:w="2196" w:type="dxa"/>
            <w:tcBorders>
              <w:top w:val="nil"/>
              <w:left w:val="nil"/>
              <w:bottom w:val="single" w:sz="4" w:space="0" w:color="auto"/>
              <w:right w:val="single" w:sz="4" w:space="0" w:color="auto"/>
            </w:tcBorders>
            <w:shd w:val="clear" w:color="auto" w:fill="auto"/>
            <w:noWrap/>
            <w:vAlign w:val="center"/>
            <w:hideMark/>
          </w:tcPr>
          <w:p w14:paraId="2AC2C937" w14:textId="77777777" w:rsidR="00487123" w:rsidRPr="00837C12" w:rsidRDefault="00487123" w:rsidP="00DC0FC8">
            <w:pPr>
              <w:jc w:val="center"/>
              <w:rPr>
                <w:rFonts w:cs="Arial"/>
                <w:color w:val="000000"/>
                <w:szCs w:val="18"/>
              </w:rPr>
            </w:pPr>
            <w:r w:rsidRPr="00837C12">
              <w:rPr>
                <w:rFonts w:cs="Arial"/>
                <w:color w:val="000000"/>
                <w:szCs w:val="18"/>
              </w:rPr>
              <w:t>RAL1018</w:t>
            </w:r>
          </w:p>
        </w:tc>
      </w:tr>
      <w:tr w:rsidR="00487123" w:rsidRPr="004E5D22" w14:paraId="3500E3C7" w14:textId="77777777" w:rsidTr="001429AC">
        <w:trPr>
          <w:trHeight w:val="37"/>
          <w:jc w:val="center"/>
        </w:trPr>
        <w:tc>
          <w:tcPr>
            <w:tcW w:w="2907" w:type="dxa"/>
            <w:tcBorders>
              <w:top w:val="nil"/>
              <w:left w:val="single" w:sz="4" w:space="0" w:color="auto"/>
              <w:bottom w:val="single" w:sz="4" w:space="0" w:color="auto"/>
              <w:right w:val="single" w:sz="4" w:space="0" w:color="auto"/>
            </w:tcBorders>
            <w:shd w:val="clear" w:color="auto" w:fill="auto"/>
            <w:noWrap/>
            <w:vAlign w:val="center"/>
            <w:hideMark/>
          </w:tcPr>
          <w:p w14:paraId="6A414538" w14:textId="77777777" w:rsidR="00487123" w:rsidRPr="00837C12" w:rsidRDefault="00487123" w:rsidP="00DC0FC8">
            <w:pPr>
              <w:rPr>
                <w:rFonts w:cs="Arial"/>
                <w:color w:val="000000"/>
                <w:szCs w:val="18"/>
              </w:rPr>
            </w:pPr>
            <w:r w:rsidRPr="00837C12">
              <w:rPr>
                <w:rFonts w:cs="Arial"/>
                <w:color w:val="000000"/>
                <w:szCs w:val="18"/>
              </w:rPr>
              <w:t>Obudowy wentylatorów</w:t>
            </w:r>
          </w:p>
        </w:tc>
        <w:tc>
          <w:tcPr>
            <w:tcW w:w="2196" w:type="dxa"/>
            <w:tcBorders>
              <w:top w:val="nil"/>
              <w:left w:val="nil"/>
              <w:bottom w:val="single" w:sz="4" w:space="0" w:color="auto"/>
              <w:right w:val="single" w:sz="4" w:space="0" w:color="auto"/>
            </w:tcBorders>
            <w:shd w:val="clear" w:color="auto" w:fill="auto"/>
            <w:noWrap/>
            <w:vAlign w:val="center"/>
            <w:hideMark/>
          </w:tcPr>
          <w:p w14:paraId="650968A8" w14:textId="77777777" w:rsidR="00487123" w:rsidRPr="00837C12" w:rsidRDefault="00487123" w:rsidP="00DC0FC8">
            <w:pPr>
              <w:rPr>
                <w:rFonts w:cs="Arial"/>
                <w:color w:val="000000"/>
                <w:szCs w:val="18"/>
              </w:rPr>
            </w:pPr>
            <w:r w:rsidRPr="00837C12">
              <w:rPr>
                <w:rFonts w:cs="Arial"/>
                <w:color w:val="000000"/>
                <w:szCs w:val="18"/>
              </w:rPr>
              <w:t>RAL7045</w:t>
            </w:r>
          </w:p>
        </w:tc>
      </w:tr>
    </w:tbl>
    <w:p w14:paraId="7E2F0E99" w14:textId="77777777" w:rsidR="00487123" w:rsidRPr="00425023" w:rsidRDefault="00487123" w:rsidP="00B019F3">
      <w:pPr>
        <w:pStyle w:val="IIIPoziom3"/>
      </w:pPr>
      <w:r w:rsidRPr="00425023">
        <w:t>Izolacja termiczna:</w:t>
      </w:r>
    </w:p>
    <w:p w14:paraId="0EC7E688" w14:textId="77777777" w:rsidR="00487123" w:rsidRDefault="00487123" w:rsidP="003406DF">
      <w:pPr>
        <w:pStyle w:val="VPoziom5"/>
        <w:ind w:left="1559" w:hanging="227"/>
      </w:pPr>
      <w:r>
        <w:t>Terminy wykonywania prac izolacyjnych i rusztowaniowych będą ustalone na spotkaniu przed remontowym.</w:t>
      </w:r>
    </w:p>
    <w:p w14:paraId="25E3A3C8" w14:textId="65D1BF4E" w:rsidR="00487123" w:rsidRDefault="00487123" w:rsidP="003406DF">
      <w:pPr>
        <w:pStyle w:val="VPoziom5"/>
        <w:ind w:left="1559" w:hanging="227"/>
      </w:pPr>
      <w:r>
        <w:t>Prace termoizolacyjne zostaną przeprowadzone zgodnie z zakresem i dokumentacją techniczną. Powierzchnia przed zaizolowaniem będzie czysta, sucha, i zabezpieczona antykorozyjnie. Wykonawca prac izolacyjnych nie rozpocznie pracy przed uzyskaniem zgody przedstawiciela Wykonawcy remontu. Po zaizolowaniu Wykonawca nie będzie prowadził w okolicach wykonanej uprzednio izolacji żadnych prac spawalniczych chyba, że uzgodni to z przedstawicielem Zamawiającego.</w:t>
      </w:r>
    </w:p>
    <w:p w14:paraId="290F0839" w14:textId="77777777" w:rsidR="00487123" w:rsidRDefault="00487123" w:rsidP="003406DF">
      <w:pPr>
        <w:pStyle w:val="VPoziom5"/>
        <w:ind w:left="1559" w:hanging="227"/>
      </w:pPr>
      <w:r>
        <w:t>Stosowanie materiałów zawierających azbest jest zabronione.</w:t>
      </w:r>
    </w:p>
    <w:p w14:paraId="40BB4102" w14:textId="77777777" w:rsidR="00487123" w:rsidRDefault="00487123" w:rsidP="003406DF">
      <w:pPr>
        <w:pStyle w:val="VPoziom5"/>
        <w:ind w:left="1559" w:hanging="227"/>
      </w:pPr>
      <w:r>
        <w:t>W czasie demontażu i montażu izolacji turbiny należy zabezpieczyć miejsce pracy przed pyleniem oraz wszystkie urządzenia w tym miejscu. Technologia demontażu i montażu izolacji i zabezpieczenia przed zapyleniem zostanie uzgodniona z przedstawicielem Wykonawcy remontu indywidualnie dla każdego z obiektów.</w:t>
      </w:r>
    </w:p>
    <w:p w14:paraId="6AB9BC72" w14:textId="77777777" w:rsidR="00487123" w:rsidRDefault="00487123" w:rsidP="003406DF">
      <w:pPr>
        <w:pStyle w:val="VPoziom5"/>
        <w:ind w:left="1559" w:hanging="227"/>
      </w:pPr>
      <w:r>
        <w:t>Podczas prac demontażowych i montażowych izolacji termicznej Wykonawca prac izolacyjnych będzie zobowiązany do zachowania porządku na stanowiskach roboczych. W każdym dniu po zakończeniu prac miejsca pracy powinny być uprzątnięte z resztek materiałów izolacyjnych. Zdemontowane materiały izolacyjne powinny być umieszczane w szczelnych workach i na bieżąco wywożone do utylizacji. Zdemontowane elementy oblachowania przeznaczone do ponownego montażu powinny być składowane i wygrodzone z tabliczką informacyjną w miejscu uzgodnionym z Zamawiającym. Złom powinien być na bieżąco usuwany.</w:t>
      </w:r>
    </w:p>
    <w:p w14:paraId="191EDB1C" w14:textId="77777777" w:rsidR="00487123" w:rsidRPr="00425023" w:rsidRDefault="00487123" w:rsidP="00B019F3">
      <w:pPr>
        <w:pStyle w:val="IIIPoziom3"/>
      </w:pPr>
      <w:r w:rsidRPr="00425023">
        <w:t>Próby funkcjonalne:</w:t>
      </w:r>
    </w:p>
    <w:p w14:paraId="4FC89252" w14:textId="77777777" w:rsidR="00487123" w:rsidRDefault="00487123" w:rsidP="003406DF">
      <w:pPr>
        <w:pStyle w:val="VPoziom5"/>
        <w:ind w:left="1559" w:hanging="227"/>
      </w:pPr>
      <w:r>
        <w:t>Wykonawca jest zobowiązany do uczestnictwa i wykonania prób funkcjonalnych remontowanych urządzeń.</w:t>
      </w:r>
    </w:p>
    <w:p w14:paraId="5CA222C3" w14:textId="77777777" w:rsidR="00487123" w:rsidRDefault="00487123" w:rsidP="003406DF">
      <w:pPr>
        <w:pStyle w:val="VPoziom5"/>
        <w:ind w:left="1559" w:hanging="227"/>
      </w:pPr>
      <w:r>
        <w:t>Próby funkcjonalne elementów regulacji turbiny (serwomotory, regulator bezpieczeństwa, itp.) odbywają się 2 stopniowo, najpierw na stacji prób, potem, po zamontowaniu elementów, na stojącej i pracującej turbinie.</w:t>
      </w:r>
    </w:p>
    <w:p w14:paraId="531C7DE9" w14:textId="77777777" w:rsidR="00487123" w:rsidRDefault="00487123" w:rsidP="003406DF">
      <w:pPr>
        <w:pStyle w:val="VPoziom5"/>
        <w:ind w:left="1559" w:hanging="227"/>
      </w:pPr>
      <w:r>
        <w:t>W trakcie wykonywania charakterystyk układu regulacji na stojącej i pracującej turbinie Wykonawca zabezpieczy odpowiedni sprzęt i materiały ( praska, manometry, armatura, przyłącza, dokumentację itd.). Po wykonaniu pomiarów na stojącej turbinie przed remontem, należy w ciągu 14 dni przedstawić sprawozdanie oceniające stan i zakres niezbędnego remontu układu regulacji.</w:t>
      </w:r>
    </w:p>
    <w:p w14:paraId="07174324" w14:textId="77777777" w:rsidR="00487123" w:rsidRPr="00425023" w:rsidRDefault="00487123" w:rsidP="00B019F3">
      <w:pPr>
        <w:pStyle w:val="IIIPoziom3"/>
      </w:pPr>
      <w:r w:rsidRPr="00425023">
        <w:t>Wyważanie wirników:</w:t>
      </w:r>
    </w:p>
    <w:p w14:paraId="22777A58" w14:textId="77777777" w:rsidR="00487123" w:rsidRDefault="00487123" w:rsidP="003406DF">
      <w:pPr>
        <w:pStyle w:val="VPoziom5"/>
        <w:ind w:left="1559" w:hanging="227"/>
      </w:pPr>
      <w:r>
        <w:t>wykonawca jest zobowiązany do wykonania dokumentacji określającej:</w:t>
      </w:r>
    </w:p>
    <w:p w14:paraId="5C9D59A2" w14:textId="19DE7522" w:rsidR="00487123" w:rsidRDefault="00487123">
      <w:pPr>
        <w:pStyle w:val="VPoziom5"/>
        <w:numPr>
          <w:ilvl w:val="0"/>
          <w:numId w:val="19"/>
        </w:numPr>
      </w:pPr>
      <w:r>
        <w:t>wagę i miejsce zamontowania</w:t>
      </w:r>
      <w:r w:rsidR="00554D9F">
        <w:t xml:space="preserve"> </w:t>
      </w:r>
      <w:r>
        <w:t>cię</w:t>
      </w:r>
      <w:r w:rsidR="00554D9F">
        <w:t>ż</w:t>
      </w:r>
      <w:r>
        <w:t>arków przed i po wyważeniu</w:t>
      </w:r>
      <w:r w:rsidR="00554D9F">
        <w:t>,</w:t>
      </w:r>
    </w:p>
    <w:p w14:paraId="1B8489A0" w14:textId="77777777" w:rsidR="00487123" w:rsidRDefault="00487123">
      <w:pPr>
        <w:pStyle w:val="VPoziom5"/>
        <w:numPr>
          <w:ilvl w:val="0"/>
          <w:numId w:val="19"/>
        </w:numPr>
      </w:pPr>
      <w:r>
        <w:t>Pomiar bicia mechanicznego wirnika.</w:t>
      </w:r>
    </w:p>
    <w:p w14:paraId="46A07692" w14:textId="77777777" w:rsidR="00487123" w:rsidRDefault="00487123" w:rsidP="003406DF">
      <w:pPr>
        <w:pStyle w:val="VPoziom5"/>
        <w:ind w:left="1559" w:hanging="227"/>
      </w:pPr>
      <w:r w:rsidRPr="00290019">
        <w:t xml:space="preserve">Wyważanie </w:t>
      </w:r>
      <w:r>
        <w:t xml:space="preserve">wirników </w:t>
      </w:r>
      <w:r w:rsidRPr="00290019">
        <w:t>należy wykonać</w:t>
      </w:r>
      <w:r>
        <w:t xml:space="preserve"> na podstawie pomiaru drgań względnych wału i drgań bezwzględnych (sejsmicznych) mierzonych na oprawach łożysk z</w:t>
      </w:r>
      <w:r w:rsidRPr="00290019">
        <w:t>godnie z normami</w:t>
      </w:r>
      <w:r w:rsidRPr="00BD6C81">
        <w:t>:</w:t>
      </w:r>
    </w:p>
    <w:p w14:paraId="14F1A8C4" w14:textId="77777777" w:rsidR="00487123" w:rsidRDefault="00487123">
      <w:pPr>
        <w:pStyle w:val="VPoziom5"/>
        <w:numPr>
          <w:ilvl w:val="0"/>
          <w:numId w:val="18"/>
        </w:numPr>
        <w:rPr>
          <w:lang w:val="en-GB"/>
        </w:rPr>
      </w:pPr>
      <w:r w:rsidRPr="007E3CD6">
        <w:rPr>
          <w:lang w:val="en-GB"/>
        </w:rPr>
        <w:t>API 612, 2014, “Petroleum, Petrochemical and Natural Gas Industry – Steam Turbines – Special-purpose Applications”, Seventh</w:t>
      </w:r>
      <w:r>
        <w:rPr>
          <w:lang w:val="en-GB"/>
        </w:rPr>
        <w:t xml:space="preserve"> </w:t>
      </w:r>
      <w:r w:rsidRPr="007E3CD6">
        <w:rPr>
          <w:lang w:val="en-GB"/>
        </w:rPr>
        <w:t>Edition, American Petroleum Institute, Washington, D.C</w:t>
      </w:r>
      <w:r>
        <w:rPr>
          <w:lang w:val="en-GB"/>
        </w:rPr>
        <w:t>;</w:t>
      </w:r>
    </w:p>
    <w:p w14:paraId="15E425FF" w14:textId="77777777" w:rsidR="00487123" w:rsidRPr="00BD6C81" w:rsidRDefault="00487123">
      <w:pPr>
        <w:pStyle w:val="VPoziom5"/>
        <w:numPr>
          <w:ilvl w:val="0"/>
          <w:numId w:val="18"/>
        </w:numPr>
        <w:rPr>
          <w:lang w:val="en-GB"/>
        </w:rPr>
      </w:pPr>
      <w:r w:rsidRPr="00BD6C81">
        <w:rPr>
          <w:lang w:val="en-GB"/>
        </w:rPr>
        <w:t>ISO 21940-11:2016</w:t>
      </w:r>
      <w:r>
        <w:rPr>
          <w:lang w:val="en-GB"/>
        </w:rPr>
        <w:t xml:space="preserve"> </w:t>
      </w:r>
      <w:r w:rsidRPr="00BD6C81">
        <w:rPr>
          <w:lang w:val="en-GB"/>
        </w:rPr>
        <w:t>Mechanical vibration — Rotor balancing — Part 11: Procedures and tolerances for rotors with rigid behaviour</w:t>
      </w:r>
      <w:r>
        <w:rPr>
          <w:lang w:val="en-GB"/>
        </w:rPr>
        <w:t>;</w:t>
      </w:r>
    </w:p>
    <w:p w14:paraId="6C92635A" w14:textId="77777777" w:rsidR="00487123" w:rsidRPr="001429AC" w:rsidRDefault="00487123">
      <w:pPr>
        <w:pStyle w:val="Akapitzlist"/>
        <w:numPr>
          <w:ilvl w:val="0"/>
          <w:numId w:val="18"/>
        </w:numPr>
        <w:rPr>
          <w:lang w:val="en-GB"/>
        </w:rPr>
      </w:pPr>
      <w:r w:rsidRPr="00BD6C81">
        <w:rPr>
          <w:lang w:val="en-GB"/>
        </w:rPr>
        <w:t xml:space="preserve">ISO 21940-12:2016 </w:t>
      </w:r>
      <w:r>
        <w:rPr>
          <w:lang w:val="en-GB"/>
        </w:rPr>
        <w:t>M</w:t>
      </w:r>
      <w:r w:rsidRPr="00BD6C81">
        <w:rPr>
          <w:lang w:val="en-GB"/>
        </w:rPr>
        <w:t xml:space="preserve">echanical vibration — Rotor balancing — Part 12: Procedures and </w:t>
      </w:r>
      <w:r w:rsidRPr="001429AC">
        <w:rPr>
          <w:lang w:val="en-GB"/>
        </w:rPr>
        <w:t>tolerances for rotors with flexible behaviour.</w:t>
      </w:r>
    </w:p>
    <w:p w14:paraId="46FA6AFB" w14:textId="56CC2B89" w:rsidR="00487123" w:rsidRPr="001429AC" w:rsidRDefault="00487123" w:rsidP="003406DF">
      <w:pPr>
        <w:pStyle w:val="VPoziom5"/>
        <w:ind w:left="1559" w:hanging="227"/>
      </w:pPr>
      <w:r w:rsidRPr="001429AC">
        <w:t>Celem wyważania ma być uzyskanie sp</w:t>
      </w:r>
      <w:r w:rsidR="00B95907">
        <w:t>okojnej pracy  turbiny (</w:t>
      </w:r>
      <w:r w:rsidRPr="001429AC">
        <w:t>w zakresie strefy A według Normy ISO  20816-2 lub dla turbin o mocy poniżej 40 MW według normy ISO 20816-3) we wszystkich stanach eksploatacyjnych – w warunkach rozruchu, wybiegu oraz pracy pod obciążeniem.</w:t>
      </w:r>
    </w:p>
    <w:p w14:paraId="0FE6FF9F" w14:textId="6BDEA27A" w:rsidR="00487123" w:rsidRPr="001429AC" w:rsidRDefault="00487123" w:rsidP="003406DF">
      <w:pPr>
        <w:pStyle w:val="VPoziom5"/>
        <w:ind w:left="1559" w:hanging="227"/>
      </w:pPr>
      <w:r w:rsidRPr="001429AC">
        <w:t xml:space="preserve">Wykonawca jest zobowiązany do przekazania Zamawiającemu informacji dotyczącej  zastosowanej procedury wyważania, kryteriów odbiorowych, certyfikatu kalibracji wyważarki oraz  pełnej dokumentacji związanej z procesem wyważania, w szczególności dokumentacji określającej wagę i miejsce  zamontowania ciężarków wyważających (zarówno zdemontowanych jak i zamontowanych), charakterystyk amplitudowo- fazowych w funkcji prędkości obrotowej wirnika  dla drgań względnych wału i drgań bezwzględnych opraw </w:t>
      </w:r>
      <w:r w:rsidR="001429AC" w:rsidRPr="001429AC">
        <w:t>łożyskowych</w:t>
      </w:r>
      <w:r w:rsidRPr="001429AC">
        <w:t xml:space="preserve"> zarejestrowanych podczas pr</w:t>
      </w:r>
      <w:r w:rsidR="001429AC">
        <w:t xml:space="preserve">ocesu wyważania </w:t>
      </w:r>
      <w:r w:rsidRPr="001429AC">
        <w:t>oraz  protokołów końcowych wyważani</w:t>
      </w:r>
      <w:r w:rsidR="003406DF">
        <w:t>.</w:t>
      </w:r>
    </w:p>
    <w:p w14:paraId="2BE92179" w14:textId="77777777" w:rsidR="00487123" w:rsidRPr="00197355" w:rsidRDefault="00487123" w:rsidP="00B019F3">
      <w:pPr>
        <w:pStyle w:val="IIIPoziom3"/>
      </w:pPr>
      <w:r w:rsidRPr="00197355">
        <w:t>Rusztowania</w:t>
      </w:r>
    </w:p>
    <w:p w14:paraId="29B5E6F7" w14:textId="77777777" w:rsidR="00487123" w:rsidRPr="00837C12" w:rsidRDefault="00487123" w:rsidP="003406DF">
      <w:pPr>
        <w:pStyle w:val="VPoziom5"/>
        <w:ind w:left="1559" w:hanging="227"/>
      </w:pPr>
      <w:r w:rsidRPr="00837C12">
        <w:t>Wykonawca zapewnia montaż i utrzymanie rusztowań w zakresie niezbędnym do realizacji Prac zgodnie z obowiązującymi przepisami.</w:t>
      </w:r>
    </w:p>
    <w:p w14:paraId="426A5A90" w14:textId="77777777" w:rsidR="00487123" w:rsidRPr="00197355" w:rsidRDefault="00487123" w:rsidP="00B019F3">
      <w:pPr>
        <w:pStyle w:val="IIIPoziom3"/>
      </w:pPr>
      <w:r>
        <w:t>Metryki pomiarowe:</w:t>
      </w:r>
    </w:p>
    <w:p w14:paraId="05210F12" w14:textId="233CE727" w:rsidR="00487123" w:rsidRPr="001429AC" w:rsidRDefault="001429AC" w:rsidP="003406DF">
      <w:pPr>
        <w:pStyle w:val="VPoziom5"/>
        <w:ind w:left="1559" w:hanging="227"/>
      </w:pPr>
      <w:r w:rsidRPr="001429AC">
        <w:t>W S</w:t>
      </w:r>
      <w:r w:rsidR="00487123" w:rsidRPr="001429AC">
        <w:t xml:space="preserve">prawozdaniu </w:t>
      </w:r>
      <w:r w:rsidRPr="001429AC">
        <w:t xml:space="preserve">z realizacji Prac </w:t>
      </w:r>
      <w:r w:rsidR="00487123" w:rsidRPr="001429AC">
        <w:t xml:space="preserve">Wykonawca remontu kapitalnego turbiny </w:t>
      </w:r>
      <w:r w:rsidR="00AF34D2" w:rsidRPr="001429AC">
        <w:t>SST-400</w:t>
      </w:r>
      <w:r w:rsidR="00487123" w:rsidRPr="001429AC">
        <w:t xml:space="preserve"> przedstawi wypełnione i zatwierdzone przez Przedstawiciela PGE Energia Ciepła następujące metryki pomiarowe:</w:t>
      </w:r>
    </w:p>
    <w:p w14:paraId="191D498F" w14:textId="77777777" w:rsidR="00E02434" w:rsidRPr="00AF34D2" w:rsidRDefault="00E02434" w:rsidP="00E02434">
      <w:pPr>
        <w:pStyle w:val="VPoziom5"/>
        <w:numPr>
          <w:ilvl w:val="0"/>
          <w:numId w:val="0"/>
        </w:numPr>
        <w:ind w:left="1417"/>
        <w:rPr>
          <w:highlight w:val="yellow"/>
        </w:rPr>
      </w:pPr>
    </w:p>
    <w:tbl>
      <w:tblPr>
        <w:tblStyle w:val="Tabela-Siatka"/>
        <w:tblW w:w="0" w:type="auto"/>
        <w:jc w:val="center"/>
        <w:tblLook w:val="04A0" w:firstRow="1" w:lastRow="0" w:firstColumn="1" w:lastColumn="0" w:noHBand="0" w:noVBand="1"/>
      </w:tblPr>
      <w:tblGrid>
        <w:gridCol w:w="851"/>
        <w:gridCol w:w="5522"/>
      </w:tblGrid>
      <w:tr w:rsidR="00E02434" w14:paraId="5FBEC781" w14:textId="77777777" w:rsidTr="001429AC">
        <w:trPr>
          <w:jc w:val="center"/>
        </w:trPr>
        <w:tc>
          <w:tcPr>
            <w:tcW w:w="851" w:type="dxa"/>
            <w:vAlign w:val="center"/>
          </w:tcPr>
          <w:p w14:paraId="0A29ACDE" w14:textId="7F8A570C" w:rsidR="00E02434" w:rsidRPr="00E02434" w:rsidRDefault="00E02434" w:rsidP="00E02434">
            <w:pPr>
              <w:pStyle w:val="VPoziom5"/>
              <w:numPr>
                <w:ilvl w:val="0"/>
                <w:numId w:val="0"/>
              </w:numPr>
              <w:jc w:val="center"/>
              <w:rPr>
                <w:b/>
              </w:rPr>
            </w:pPr>
            <w:r w:rsidRPr="00E02434">
              <w:rPr>
                <w:b/>
              </w:rPr>
              <w:t>Lp.</w:t>
            </w:r>
          </w:p>
        </w:tc>
        <w:tc>
          <w:tcPr>
            <w:tcW w:w="5522" w:type="dxa"/>
            <w:vAlign w:val="center"/>
          </w:tcPr>
          <w:p w14:paraId="7BD97086" w14:textId="1652817B" w:rsidR="00E02434" w:rsidRPr="00E02434" w:rsidRDefault="00E02434" w:rsidP="00E02434">
            <w:pPr>
              <w:pStyle w:val="VPoziom5"/>
              <w:numPr>
                <w:ilvl w:val="0"/>
                <w:numId w:val="0"/>
              </w:numPr>
              <w:jc w:val="center"/>
              <w:rPr>
                <w:b/>
              </w:rPr>
            </w:pPr>
            <w:r w:rsidRPr="00E02434">
              <w:rPr>
                <w:b/>
              </w:rPr>
              <w:t>METRYKI POMIAROWE</w:t>
            </w:r>
          </w:p>
        </w:tc>
      </w:tr>
      <w:tr w:rsidR="00E02434" w14:paraId="6CF96EE4" w14:textId="77777777" w:rsidTr="001429AC">
        <w:trPr>
          <w:jc w:val="center"/>
        </w:trPr>
        <w:tc>
          <w:tcPr>
            <w:tcW w:w="851" w:type="dxa"/>
          </w:tcPr>
          <w:p w14:paraId="34F87F66" w14:textId="4627DBBB" w:rsidR="00E02434" w:rsidRDefault="00E02434" w:rsidP="00E02434">
            <w:pPr>
              <w:pStyle w:val="VPoziom5"/>
              <w:numPr>
                <w:ilvl w:val="0"/>
                <w:numId w:val="0"/>
              </w:numPr>
              <w:jc w:val="center"/>
            </w:pPr>
            <w:r>
              <w:t>1</w:t>
            </w:r>
          </w:p>
        </w:tc>
        <w:tc>
          <w:tcPr>
            <w:tcW w:w="5522" w:type="dxa"/>
            <w:vAlign w:val="center"/>
          </w:tcPr>
          <w:p w14:paraId="3C3C363C" w14:textId="6AF1FAB6" w:rsidR="00E02434" w:rsidRDefault="00E02434" w:rsidP="00E02434">
            <w:pPr>
              <w:pStyle w:val="VPoziom5"/>
              <w:numPr>
                <w:ilvl w:val="0"/>
                <w:numId w:val="0"/>
              </w:numPr>
            </w:pPr>
            <w:r w:rsidRPr="001221BF">
              <w:t>Centrowanie wirników</w:t>
            </w:r>
          </w:p>
        </w:tc>
      </w:tr>
      <w:tr w:rsidR="00E02434" w14:paraId="4B78AD89" w14:textId="77777777" w:rsidTr="001429AC">
        <w:trPr>
          <w:jc w:val="center"/>
        </w:trPr>
        <w:tc>
          <w:tcPr>
            <w:tcW w:w="851" w:type="dxa"/>
          </w:tcPr>
          <w:p w14:paraId="38200B87" w14:textId="73817D8C" w:rsidR="00E02434" w:rsidRDefault="00E02434" w:rsidP="00E02434">
            <w:pPr>
              <w:pStyle w:val="VPoziom5"/>
              <w:numPr>
                <w:ilvl w:val="0"/>
                <w:numId w:val="0"/>
              </w:numPr>
              <w:jc w:val="center"/>
            </w:pPr>
            <w:r>
              <w:t>2</w:t>
            </w:r>
          </w:p>
        </w:tc>
        <w:tc>
          <w:tcPr>
            <w:tcW w:w="5522" w:type="dxa"/>
            <w:vAlign w:val="center"/>
          </w:tcPr>
          <w:p w14:paraId="406706B2" w14:textId="602C0C08" w:rsidR="00E02434" w:rsidRDefault="00E02434" w:rsidP="00E02434">
            <w:pPr>
              <w:pStyle w:val="VPoziom5"/>
              <w:numPr>
                <w:ilvl w:val="0"/>
                <w:numId w:val="0"/>
              </w:numPr>
            </w:pPr>
            <w:r w:rsidRPr="001221BF">
              <w:t>Luzy łożysk i dławików olejowych</w:t>
            </w:r>
          </w:p>
        </w:tc>
      </w:tr>
      <w:tr w:rsidR="00E02434" w14:paraId="3C276743" w14:textId="77777777" w:rsidTr="001429AC">
        <w:trPr>
          <w:jc w:val="center"/>
        </w:trPr>
        <w:tc>
          <w:tcPr>
            <w:tcW w:w="851" w:type="dxa"/>
            <w:vAlign w:val="center"/>
          </w:tcPr>
          <w:p w14:paraId="6FA6368F" w14:textId="0D86A056" w:rsidR="00E02434" w:rsidRDefault="00E02434" w:rsidP="00E02434">
            <w:pPr>
              <w:pStyle w:val="VPoziom5"/>
              <w:numPr>
                <w:ilvl w:val="0"/>
                <w:numId w:val="0"/>
              </w:numPr>
              <w:jc w:val="center"/>
            </w:pPr>
            <w:r>
              <w:t>3</w:t>
            </w:r>
          </w:p>
        </w:tc>
        <w:tc>
          <w:tcPr>
            <w:tcW w:w="5522" w:type="dxa"/>
            <w:vAlign w:val="center"/>
          </w:tcPr>
          <w:p w14:paraId="56880B54" w14:textId="14D668C0" w:rsidR="00E02434" w:rsidRDefault="00E02434" w:rsidP="00E02434">
            <w:pPr>
              <w:pStyle w:val="VPoziom5"/>
              <w:numPr>
                <w:ilvl w:val="0"/>
                <w:numId w:val="0"/>
              </w:numPr>
            </w:pPr>
            <w:r w:rsidRPr="001221BF">
              <w:t>Metryka pomiarowa skrzynek dyszowych</w:t>
            </w:r>
          </w:p>
        </w:tc>
      </w:tr>
      <w:tr w:rsidR="00E02434" w14:paraId="79C0AA7A" w14:textId="77777777" w:rsidTr="001429AC">
        <w:trPr>
          <w:jc w:val="center"/>
        </w:trPr>
        <w:tc>
          <w:tcPr>
            <w:tcW w:w="851" w:type="dxa"/>
          </w:tcPr>
          <w:p w14:paraId="4EB155B2" w14:textId="02B945B0" w:rsidR="00E02434" w:rsidRDefault="00E02434" w:rsidP="00E02434">
            <w:pPr>
              <w:pStyle w:val="VPoziom5"/>
              <w:numPr>
                <w:ilvl w:val="0"/>
                <w:numId w:val="0"/>
              </w:numPr>
              <w:jc w:val="center"/>
            </w:pPr>
            <w:r>
              <w:t>4</w:t>
            </w:r>
          </w:p>
        </w:tc>
        <w:tc>
          <w:tcPr>
            <w:tcW w:w="5522" w:type="dxa"/>
            <w:vAlign w:val="center"/>
          </w:tcPr>
          <w:p w14:paraId="04317E23" w14:textId="007D3910" w:rsidR="00E02434" w:rsidRDefault="00E02434" w:rsidP="00E02434">
            <w:pPr>
              <w:pStyle w:val="VPoziom5"/>
              <w:numPr>
                <w:ilvl w:val="0"/>
                <w:numId w:val="0"/>
              </w:numPr>
            </w:pPr>
            <w:r w:rsidRPr="001221BF">
              <w:t>Metryka pomiarowa regulatora obrotów</w:t>
            </w:r>
          </w:p>
        </w:tc>
      </w:tr>
      <w:tr w:rsidR="00E02434" w14:paraId="07AFA766" w14:textId="77777777" w:rsidTr="001429AC">
        <w:trPr>
          <w:jc w:val="center"/>
        </w:trPr>
        <w:tc>
          <w:tcPr>
            <w:tcW w:w="851" w:type="dxa"/>
          </w:tcPr>
          <w:p w14:paraId="6F58F923" w14:textId="1E269805" w:rsidR="00E02434" w:rsidRDefault="00E02434" w:rsidP="00E02434">
            <w:pPr>
              <w:pStyle w:val="VPoziom5"/>
              <w:numPr>
                <w:ilvl w:val="0"/>
                <w:numId w:val="0"/>
              </w:numPr>
              <w:jc w:val="center"/>
            </w:pPr>
            <w:r>
              <w:t>5</w:t>
            </w:r>
          </w:p>
        </w:tc>
        <w:tc>
          <w:tcPr>
            <w:tcW w:w="5522" w:type="dxa"/>
            <w:vAlign w:val="center"/>
          </w:tcPr>
          <w:p w14:paraId="435AA66E" w14:textId="5F02CDD6" w:rsidR="00E02434" w:rsidRDefault="00E02434" w:rsidP="00E02434">
            <w:pPr>
              <w:pStyle w:val="VPoziom5"/>
              <w:numPr>
                <w:ilvl w:val="0"/>
                <w:numId w:val="0"/>
              </w:numPr>
            </w:pPr>
            <w:r w:rsidRPr="001221BF">
              <w:t>Metryka pomiarowa głównej pompy olejowej</w:t>
            </w:r>
          </w:p>
        </w:tc>
      </w:tr>
      <w:tr w:rsidR="00E02434" w14:paraId="70D9A069" w14:textId="77777777" w:rsidTr="001429AC">
        <w:trPr>
          <w:jc w:val="center"/>
        </w:trPr>
        <w:tc>
          <w:tcPr>
            <w:tcW w:w="851" w:type="dxa"/>
          </w:tcPr>
          <w:p w14:paraId="78B5BAEF" w14:textId="4B207B71" w:rsidR="00E02434" w:rsidRDefault="00E02434" w:rsidP="00E02434">
            <w:pPr>
              <w:pStyle w:val="VPoziom5"/>
              <w:numPr>
                <w:ilvl w:val="0"/>
                <w:numId w:val="0"/>
              </w:numPr>
              <w:jc w:val="center"/>
            </w:pPr>
            <w:r>
              <w:t>6</w:t>
            </w:r>
          </w:p>
        </w:tc>
        <w:tc>
          <w:tcPr>
            <w:tcW w:w="5522" w:type="dxa"/>
            <w:vAlign w:val="center"/>
          </w:tcPr>
          <w:p w14:paraId="6ED15C95" w14:textId="099F7F56" w:rsidR="00E02434" w:rsidRDefault="00E02434" w:rsidP="00E02434">
            <w:pPr>
              <w:pStyle w:val="VPoziom5"/>
              <w:numPr>
                <w:ilvl w:val="0"/>
                <w:numId w:val="0"/>
              </w:numPr>
            </w:pPr>
            <w:r w:rsidRPr="001221BF">
              <w:t>Metryka pomiarowa stopnia regulacyjnego</w:t>
            </w:r>
          </w:p>
        </w:tc>
      </w:tr>
      <w:tr w:rsidR="00E02434" w14:paraId="1C0B38A5" w14:textId="77777777" w:rsidTr="001429AC">
        <w:trPr>
          <w:jc w:val="center"/>
        </w:trPr>
        <w:tc>
          <w:tcPr>
            <w:tcW w:w="851" w:type="dxa"/>
          </w:tcPr>
          <w:p w14:paraId="67EBC5B7" w14:textId="13ADAD6C" w:rsidR="00E02434" w:rsidRDefault="00E02434" w:rsidP="00E02434">
            <w:pPr>
              <w:pStyle w:val="VPoziom5"/>
              <w:numPr>
                <w:ilvl w:val="0"/>
                <w:numId w:val="0"/>
              </w:numPr>
              <w:jc w:val="center"/>
            </w:pPr>
            <w:r>
              <w:t>7</w:t>
            </w:r>
          </w:p>
        </w:tc>
        <w:tc>
          <w:tcPr>
            <w:tcW w:w="5522" w:type="dxa"/>
            <w:vAlign w:val="center"/>
          </w:tcPr>
          <w:p w14:paraId="5B0CFB22" w14:textId="46E4B718" w:rsidR="00E02434" w:rsidRDefault="00E02434" w:rsidP="00E02434">
            <w:pPr>
              <w:pStyle w:val="VPoziom5"/>
              <w:numPr>
                <w:ilvl w:val="0"/>
                <w:numId w:val="0"/>
              </w:numPr>
            </w:pPr>
            <w:r w:rsidRPr="001221BF">
              <w:t>Dane dokręcania śrub.</w:t>
            </w:r>
          </w:p>
        </w:tc>
      </w:tr>
      <w:tr w:rsidR="00E02434" w14:paraId="6B38142F" w14:textId="77777777" w:rsidTr="001429AC">
        <w:trPr>
          <w:jc w:val="center"/>
        </w:trPr>
        <w:tc>
          <w:tcPr>
            <w:tcW w:w="851" w:type="dxa"/>
          </w:tcPr>
          <w:p w14:paraId="79CD2F27" w14:textId="5940769F" w:rsidR="00E02434" w:rsidRDefault="00E02434" w:rsidP="00E02434">
            <w:pPr>
              <w:pStyle w:val="VPoziom5"/>
              <w:numPr>
                <w:ilvl w:val="0"/>
                <w:numId w:val="0"/>
              </w:numPr>
              <w:jc w:val="center"/>
            </w:pPr>
            <w:r>
              <w:t>8</w:t>
            </w:r>
          </w:p>
        </w:tc>
        <w:tc>
          <w:tcPr>
            <w:tcW w:w="5522" w:type="dxa"/>
            <w:vAlign w:val="center"/>
          </w:tcPr>
          <w:p w14:paraId="4F96E766" w14:textId="4F50FE0B" w:rsidR="00E02434" w:rsidRDefault="00E02434" w:rsidP="00E02434">
            <w:pPr>
              <w:pStyle w:val="VPoziom5"/>
              <w:numPr>
                <w:ilvl w:val="0"/>
                <w:numId w:val="0"/>
              </w:numPr>
            </w:pPr>
            <w:r w:rsidRPr="001221BF">
              <w:t>Metryka pomiarowa Centrowania łożysk turbiny</w:t>
            </w:r>
          </w:p>
        </w:tc>
      </w:tr>
      <w:tr w:rsidR="00E02434" w14:paraId="7DEF79D8" w14:textId="77777777" w:rsidTr="001429AC">
        <w:trPr>
          <w:jc w:val="center"/>
        </w:trPr>
        <w:tc>
          <w:tcPr>
            <w:tcW w:w="851" w:type="dxa"/>
          </w:tcPr>
          <w:p w14:paraId="616B5100" w14:textId="6E62322B" w:rsidR="00E02434" w:rsidRDefault="00E02434" w:rsidP="00E02434">
            <w:pPr>
              <w:pStyle w:val="VPoziom5"/>
              <w:numPr>
                <w:ilvl w:val="0"/>
                <w:numId w:val="0"/>
              </w:numPr>
              <w:jc w:val="center"/>
            </w:pPr>
            <w:r>
              <w:t>9</w:t>
            </w:r>
          </w:p>
        </w:tc>
        <w:tc>
          <w:tcPr>
            <w:tcW w:w="5522" w:type="dxa"/>
            <w:vAlign w:val="center"/>
          </w:tcPr>
          <w:p w14:paraId="6D0F45A3" w14:textId="712EBC2B" w:rsidR="00E02434" w:rsidRDefault="00E02434" w:rsidP="00E02434">
            <w:pPr>
              <w:pStyle w:val="VPoziom5"/>
              <w:numPr>
                <w:ilvl w:val="0"/>
                <w:numId w:val="0"/>
              </w:numPr>
            </w:pPr>
            <w:r>
              <w:t>M</w:t>
            </w:r>
            <w:r w:rsidRPr="001221BF">
              <w:t>etryka pomiarowa poziomowania i wyważania kadłuba NP.</w:t>
            </w:r>
          </w:p>
        </w:tc>
      </w:tr>
      <w:tr w:rsidR="00E02434" w14:paraId="302FE2F9" w14:textId="77777777" w:rsidTr="001429AC">
        <w:trPr>
          <w:jc w:val="center"/>
        </w:trPr>
        <w:tc>
          <w:tcPr>
            <w:tcW w:w="851" w:type="dxa"/>
          </w:tcPr>
          <w:p w14:paraId="67224894" w14:textId="162D3850" w:rsidR="00E02434" w:rsidRDefault="00E02434" w:rsidP="00E02434">
            <w:pPr>
              <w:pStyle w:val="VPoziom5"/>
              <w:numPr>
                <w:ilvl w:val="0"/>
                <w:numId w:val="0"/>
              </w:numPr>
              <w:jc w:val="center"/>
            </w:pPr>
            <w:r>
              <w:t>10</w:t>
            </w:r>
          </w:p>
        </w:tc>
        <w:tc>
          <w:tcPr>
            <w:tcW w:w="5522" w:type="dxa"/>
            <w:vAlign w:val="center"/>
          </w:tcPr>
          <w:p w14:paraId="29475260" w14:textId="28F5A519" w:rsidR="00E02434" w:rsidRDefault="00E02434" w:rsidP="00E02434">
            <w:pPr>
              <w:pStyle w:val="VPoziom5"/>
              <w:numPr>
                <w:ilvl w:val="0"/>
                <w:numId w:val="0"/>
              </w:numPr>
            </w:pPr>
            <w:r w:rsidRPr="001221BF">
              <w:t>Metryka pomiarowa poziomowania i wyważania kadłuba WP.</w:t>
            </w:r>
          </w:p>
        </w:tc>
      </w:tr>
      <w:tr w:rsidR="00E02434" w14:paraId="43FFE474" w14:textId="77777777" w:rsidTr="001429AC">
        <w:trPr>
          <w:jc w:val="center"/>
        </w:trPr>
        <w:tc>
          <w:tcPr>
            <w:tcW w:w="851" w:type="dxa"/>
          </w:tcPr>
          <w:p w14:paraId="382349D7" w14:textId="33D5CA9D" w:rsidR="00E02434" w:rsidRDefault="00E02434" w:rsidP="00E02434">
            <w:pPr>
              <w:pStyle w:val="VPoziom5"/>
              <w:numPr>
                <w:ilvl w:val="0"/>
                <w:numId w:val="0"/>
              </w:numPr>
              <w:jc w:val="center"/>
            </w:pPr>
            <w:r>
              <w:t>11</w:t>
            </w:r>
          </w:p>
        </w:tc>
        <w:tc>
          <w:tcPr>
            <w:tcW w:w="5522" w:type="dxa"/>
            <w:vAlign w:val="center"/>
          </w:tcPr>
          <w:p w14:paraId="3CD49FB6" w14:textId="56087CAE" w:rsidR="00E02434" w:rsidRDefault="00E02434" w:rsidP="00E02434">
            <w:pPr>
              <w:pStyle w:val="VPoziom5"/>
              <w:numPr>
                <w:ilvl w:val="0"/>
                <w:numId w:val="0"/>
              </w:numPr>
            </w:pPr>
            <w:r w:rsidRPr="001221BF">
              <w:t>Metryka pomiarowa poziomowania kadłubów turbiny</w:t>
            </w:r>
          </w:p>
        </w:tc>
      </w:tr>
      <w:tr w:rsidR="00E02434" w14:paraId="61615670" w14:textId="77777777" w:rsidTr="001429AC">
        <w:trPr>
          <w:jc w:val="center"/>
        </w:trPr>
        <w:tc>
          <w:tcPr>
            <w:tcW w:w="851" w:type="dxa"/>
          </w:tcPr>
          <w:p w14:paraId="4AEC2017" w14:textId="23B3A0C4" w:rsidR="00E02434" w:rsidRDefault="00E02434" w:rsidP="00E02434">
            <w:pPr>
              <w:pStyle w:val="VPoziom5"/>
              <w:numPr>
                <w:ilvl w:val="0"/>
                <w:numId w:val="0"/>
              </w:numPr>
              <w:jc w:val="center"/>
            </w:pPr>
            <w:r>
              <w:t>12</w:t>
            </w:r>
          </w:p>
        </w:tc>
        <w:tc>
          <w:tcPr>
            <w:tcW w:w="5522" w:type="dxa"/>
            <w:vAlign w:val="center"/>
          </w:tcPr>
          <w:p w14:paraId="5F97E60C" w14:textId="4FB47DFE" w:rsidR="00E02434" w:rsidRDefault="00E02434" w:rsidP="00D90E27">
            <w:pPr>
              <w:pStyle w:val="VPoziom5"/>
              <w:numPr>
                <w:ilvl w:val="0"/>
                <w:numId w:val="0"/>
              </w:numPr>
            </w:pPr>
            <w:r w:rsidRPr="001221BF">
              <w:t>Metryka pomiarowa ustawienia obejm WP</w:t>
            </w:r>
          </w:p>
        </w:tc>
      </w:tr>
      <w:tr w:rsidR="00E02434" w14:paraId="7B1F4568" w14:textId="77777777" w:rsidTr="001429AC">
        <w:trPr>
          <w:jc w:val="center"/>
        </w:trPr>
        <w:tc>
          <w:tcPr>
            <w:tcW w:w="851" w:type="dxa"/>
          </w:tcPr>
          <w:p w14:paraId="6E3DFF18" w14:textId="38DFFC3C" w:rsidR="00E02434" w:rsidRDefault="00E02434" w:rsidP="00E02434">
            <w:pPr>
              <w:pStyle w:val="VPoziom5"/>
              <w:numPr>
                <w:ilvl w:val="0"/>
                <w:numId w:val="0"/>
              </w:numPr>
              <w:jc w:val="center"/>
            </w:pPr>
            <w:r>
              <w:t>13</w:t>
            </w:r>
          </w:p>
        </w:tc>
        <w:tc>
          <w:tcPr>
            <w:tcW w:w="5522" w:type="dxa"/>
            <w:vAlign w:val="center"/>
          </w:tcPr>
          <w:p w14:paraId="5B7037F3" w14:textId="17B22174" w:rsidR="00E02434" w:rsidRDefault="00E02434" w:rsidP="00D90E27">
            <w:pPr>
              <w:pStyle w:val="VPoziom5"/>
              <w:numPr>
                <w:ilvl w:val="0"/>
                <w:numId w:val="0"/>
              </w:numPr>
            </w:pPr>
            <w:r>
              <w:t>M</w:t>
            </w:r>
            <w:r w:rsidRPr="001221BF">
              <w:t>etryka pomiarowa ustawienia obejm NP.</w:t>
            </w:r>
          </w:p>
        </w:tc>
      </w:tr>
      <w:tr w:rsidR="00E02434" w14:paraId="29E2F809" w14:textId="77777777" w:rsidTr="001429AC">
        <w:trPr>
          <w:jc w:val="center"/>
        </w:trPr>
        <w:tc>
          <w:tcPr>
            <w:tcW w:w="851" w:type="dxa"/>
          </w:tcPr>
          <w:p w14:paraId="79B6A8B4" w14:textId="3780BF14" w:rsidR="00E02434" w:rsidRDefault="00E02434" w:rsidP="00E02434">
            <w:pPr>
              <w:pStyle w:val="VPoziom5"/>
              <w:numPr>
                <w:ilvl w:val="0"/>
                <w:numId w:val="0"/>
              </w:numPr>
              <w:jc w:val="center"/>
            </w:pPr>
            <w:r>
              <w:t>14</w:t>
            </w:r>
          </w:p>
        </w:tc>
        <w:tc>
          <w:tcPr>
            <w:tcW w:w="5522" w:type="dxa"/>
            <w:vAlign w:val="center"/>
          </w:tcPr>
          <w:p w14:paraId="6F730064" w14:textId="49E5EB3E" w:rsidR="00E02434" w:rsidRDefault="00E02434" w:rsidP="00E02434">
            <w:pPr>
              <w:pStyle w:val="VPoziom5"/>
              <w:numPr>
                <w:ilvl w:val="0"/>
                <w:numId w:val="0"/>
              </w:numPr>
            </w:pPr>
            <w:r w:rsidRPr="001221BF">
              <w:t>Metryka pomiarowa załopatkowanego wirnika WP</w:t>
            </w:r>
          </w:p>
        </w:tc>
      </w:tr>
      <w:tr w:rsidR="00E02434" w14:paraId="08B00930" w14:textId="77777777" w:rsidTr="001429AC">
        <w:trPr>
          <w:jc w:val="center"/>
        </w:trPr>
        <w:tc>
          <w:tcPr>
            <w:tcW w:w="851" w:type="dxa"/>
          </w:tcPr>
          <w:p w14:paraId="6CDC8656" w14:textId="1C152354" w:rsidR="00E02434" w:rsidRDefault="00E02434" w:rsidP="00E02434">
            <w:pPr>
              <w:pStyle w:val="VPoziom5"/>
              <w:numPr>
                <w:ilvl w:val="0"/>
                <w:numId w:val="0"/>
              </w:numPr>
              <w:jc w:val="center"/>
            </w:pPr>
            <w:r>
              <w:t>1</w:t>
            </w:r>
            <w:r w:rsidR="00513A15">
              <w:t>5</w:t>
            </w:r>
          </w:p>
        </w:tc>
        <w:tc>
          <w:tcPr>
            <w:tcW w:w="5522" w:type="dxa"/>
            <w:vAlign w:val="center"/>
          </w:tcPr>
          <w:p w14:paraId="631A72B9" w14:textId="28544817" w:rsidR="00E02434" w:rsidRDefault="00BE4223" w:rsidP="00E02434">
            <w:pPr>
              <w:pStyle w:val="VPoziom5"/>
              <w:numPr>
                <w:ilvl w:val="0"/>
                <w:numId w:val="0"/>
              </w:numPr>
            </w:pPr>
            <w:r>
              <w:t xml:space="preserve">Metryka pomiarowa dławnicy </w:t>
            </w:r>
            <w:r w:rsidR="00E02434" w:rsidRPr="001221BF">
              <w:t>NP strona generatora</w:t>
            </w:r>
          </w:p>
        </w:tc>
      </w:tr>
      <w:tr w:rsidR="00E02434" w14:paraId="6CFA1770" w14:textId="77777777" w:rsidTr="001429AC">
        <w:trPr>
          <w:jc w:val="center"/>
        </w:trPr>
        <w:tc>
          <w:tcPr>
            <w:tcW w:w="851" w:type="dxa"/>
          </w:tcPr>
          <w:p w14:paraId="001A0347" w14:textId="6057070B" w:rsidR="00E02434" w:rsidRDefault="00E02434" w:rsidP="00E02434">
            <w:pPr>
              <w:pStyle w:val="VPoziom5"/>
              <w:numPr>
                <w:ilvl w:val="0"/>
                <w:numId w:val="0"/>
              </w:numPr>
              <w:jc w:val="center"/>
            </w:pPr>
            <w:r>
              <w:t>1</w:t>
            </w:r>
            <w:r w:rsidR="00513A15">
              <w:t>6</w:t>
            </w:r>
          </w:p>
        </w:tc>
        <w:tc>
          <w:tcPr>
            <w:tcW w:w="5522" w:type="dxa"/>
            <w:vAlign w:val="center"/>
          </w:tcPr>
          <w:p w14:paraId="00FC5FF6" w14:textId="7641698C" w:rsidR="00E02434" w:rsidRDefault="00E02434" w:rsidP="00E02434">
            <w:pPr>
              <w:pStyle w:val="VPoziom5"/>
              <w:numPr>
                <w:ilvl w:val="0"/>
                <w:numId w:val="0"/>
              </w:numPr>
            </w:pPr>
            <w:r w:rsidRPr="001221BF">
              <w:t>Metryka pomiarowa dławnicy WP przód</w:t>
            </w:r>
          </w:p>
        </w:tc>
      </w:tr>
      <w:tr w:rsidR="00E02434" w14:paraId="59F018CB" w14:textId="77777777" w:rsidTr="001429AC">
        <w:trPr>
          <w:jc w:val="center"/>
        </w:trPr>
        <w:tc>
          <w:tcPr>
            <w:tcW w:w="851" w:type="dxa"/>
          </w:tcPr>
          <w:p w14:paraId="0B975BD5" w14:textId="3E942D13" w:rsidR="00E02434" w:rsidRDefault="00513A15" w:rsidP="00E02434">
            <w:pPr>
              <w:pStyle w:val="VPoziom5"/>
              <w:numPr>
                <w:ilvl w:val="0"/>
                <w:numId w:val="0"/>
              </w:numPr>
              <w:jc w:val="center"/>
            </w:pPr>
            <w:r>
              <w:t>17</w:t>
            </w:r>
          </w:p>
        </w:tc>
        <w:tc>
          <w:tcPr>
            <w:tcW w:w="5522" w:type="dxa"/>
            <w:vAlign w:val="center"/>
          </w:tcPr>
          <w:p w14:paraId="48AAC263" w14:textId="0FDE3D17" w:rsidR="00E02434" w:rsidRDefault="00E02434" w:rsidP="00E02434">
            <w:pPr>
              <w:pStyle w:val="VPoziom5"/>
              <w:numPr>
                <w:ilvl w:val="0"/>
                <w:numId w:val="0"/>
              </w:numPr>
            </w:pPr>
            <w:r w:rsidRPr="001221BF">
              <w:t>Metryka pomiarowa obracarki</w:t>
            </w:r>
          </w:p>
        </w:tc>
      </w:tr>
      <w:tr w:rsidR="00E02434" w14:paraId="68A5DEBE" w14:textId="77777777" w:rsidTr="001429AC">
        <w:trPr>
          <w:jc w:val="center"/>
        </w:trPr>
        <w:tc>
          <w:tcPr>
            <w:tcW w:w="851" w:type="dxa"/>
          </w:tcPr>
          <w:p w14:paraId="6AF412DD" w14:textId="01EADA86" w:rsidR="00E02434" w:rsidRDefault="00513A15" w:rsidP="00E02434">
            <w:pPr>
              <w:pStyle w:val="VPoziom5"/>
              <w:numPr>
                <w:ilvl w:val="0"/>
                <w:numId w:val="0"/>
              </w:numPr>
              <w:jc w:val="center"/>
            </w:pPr>
            <w:r>
              <w:t>18</w:t>
            </w:r>
          </w:p>
        </w:tc>
        <w:tc>
          <w:tcPr>
            <w:tcW w:w="5522" w:type="dxa"/>
            <w:vAlign w:val="center"/>
          </w:tcPr>
          <w:p w14:paraId="30849070" w14:textId="5BDA56EC" w:rsidR="00E02434" w:rsidRDefault="00E02434" w:rsidP="00E02434">
            <w:pPr>
              <w:pStyle w:val="VPoziom5"/>
              <w:numPr>
                <w:ilvl w:val="0"/>
                <w:numId w:val="0"/>
              </w:numPr>
            </w:pPr>
            <w:r w:rsidRPr="001221BF">
              <w:t>Metryka pomiarowa uszczelnień międzystopniowych WP</w:t>
            </w:r>
          </w:p>
        </w:tc>
      </w:tr>
      <w:tr w:rsidR="00E02434" w14:paraId="5976BAB5" w14:textId="77777777" w:rsidTr="001429AC">
        <w:trPr>
          <w:jc w:val="center"/>
        </w:trPr>
        <w:tc>
          <w:tcPr>
            <w:tcW w:w="851" w:type="dxa"/>
          </w:tcPr>
          <w:p w14:paraId="3E5F18DB" w14:textId="08BE0BF9" w:rsidR="00E02434" w:rsidRDefault="00513A15" w:rsidP="00E02434">
            <w:pPr>
              <w:pStyle w:val="VPoziom5"/>
              <w:numPr>
                <w:ilvl w:val="0"/>
                <w:numId w:val="0"/>
              </w:numPr>
              <w:jc w:val="center"/>
            </w:pPr>
            <w:r>
              <w:t>19</w:t>
            </w:r>
          </w:p>
        </w:tc>
        <w:tc>
          <w:tcPr>
            <w:tcW w:w="5522" w:type="dxa"/>
            <w:vAlign w:val="center"/>
          </w:tcPr>
          <w:p w14:paraId="614970BC" w14:textId="4640F131" w:rsidR="00E02434" w:rsidRDefault="00E02434" w:rsidP="00E02434">
            <w:pPr>
              <w:pStyle w:val="VPoziom5"/>
              <w:numPr>
                <w:ilvl w:val="0"/>
                <w:numId w:val="0"/>
              </w:numPr>
            </w:pPr>
            <w:r w:rsidRPr="001221BF">
              <w:t>Metryka pomiarowa</w:t>
            </w:r>
            <w:r w:rsidR="00BE4223">
              <w:t xml:space="preserve"> uszczelnień międzystopniowych N</w:t>
            </w:r>
            <w:r w:rsidRPr="001221BF">
              <w:t>P</w:t>
            </w:r>
          </w:p>
        </w:tc>
      </w:tr>
      <w:tr w:rsidR="00E02434" w14:paraId="5FD23EA7" w14:textId="77777777" w:rsidTr="001429AC">
        <w:trPr>
          <w:jc w:val="center"/>
        </w:trPr>
        <w:tc>
          <w:tcPr>
            <w:tcW w:w="851" w:type="dxa"/>
          </w:tcPr>
          <w:p w14:paraId="3AE58680" w14:textId="6E28FCA9" w:rsidR="00E02434" w:rsidRDefault="00513A15" w:rsidP="00E02434">
            <w:pPr>
              <w:pStyle w:val="VPoziom5"/>
              <w:numPr>
                <w:ilvl w:val="0"/>
                <w:numId w:val="0"/>
              </w:numPr>
              <w:jc w:val="center"/>
            </w:pPr>
            <w:r>
              <w:t>20</w:t>
            </w:r>
          </w:p>
        </w:tc>
        <w:tc>
          <w:tcPr>
            <w:tcW w:w="5522" w:type="dxa"/>
            <w:vAlign w:val="center"/>
          </w:tcPr>
          <w:p w14:paraId="1265A0B0" w14:textId="200F5F4E" w:rsidR="00E02434" w:rsidRDefault="00E02434" w:rsidP="00E02434">
            <w:pPr>
              <w:pStyle w:val="VPoziom5"/>
              <w:numPr>
                <w:ilvl w:val="0"/>
                <w:numId w:val="0"/>
              </w:numPr>
            </w:pPr>
            <w:r w:rsidRPr="001221BF">
              <w:t>Formularz odbioru luzów na wpustach turbiny</w:t>
            </w:r>
          </w:p>
        </w:tc>
      </w:tr>
      <w:tr w:rsidR="00E02434" w14:paraId="34880B16" w14:textId="77777777" w:rsidTr="001429AC">
        <w:trPr>
          <w:jc w:val="center"/>
        </w:trPr>
        <w:tc>
          <w:tcPr>
            <w:tcW w:w="851" w:type="dxa"/>
          </w:tcPr>
          <w:p w14:paraId="1FBA67C8" w14:textId="6175E84F" w:rsidR="00E02434" w:rsidRDefault="00513A15" w:rsidP="00E02434">
            <w:pPr>
              <w:pStyle w:val="VPoziom5"/>
              <w:numPr>
                <w:ilvl w:val="0"/>
                <w:numId w:val="0"/>
              </w:numPr>
              <w:jc w:val="center"/>
            </w:pPr>
            <w:r>
              <w:t>21</w:t>
            </w:r>
          </w:p>
        </w:tc>
        <w:tc>
          <w:tcPr>
            <w:tcW w:w="5522" w:type="dxa"/>
            <w:vAlign w:val="center"/>
          </w:tcPr>
          <w:p w14:paraId="4D2C38B3" w14:textId="08C803AA" w:rsidR="00E02434" w:rsidRDefault="00E02434" w:rsidP="00E02434">
            <w:pPr>
              <w:pStyle w:val="VPoziom5"/>
              <w:numPr>
                <w:ilvl w:val="0"/>
                <w:numId w:val="0"/>
              </w:numPr>
            </w:pPr>
            <w:r>
              <w:t>M</w:t>
            </w:r>
            <w:r w:rsidRPr="001221BF">
              <w:t>etryka pomiarowa układu przepływowego WP</w:t>
            </w:r>
          </w:p>
        </w:tc>
      </w:tr>
    </w:tbl>
    <w:p w14:paraId="604BE753" w14:textId="77777777" w:rsidR="00487123" w:rsidRDefault="00487123" w:rsidP="00487123">
      <w:pPr>
        <w:pStyle w:val="VPoziom5"/>
        <w:numPr>
          <w:ilvl w:val="0"/>
          <w:numId w:val="0"/>
        </w:numPr>
        <w:ind w:left="1417"/>
      </w:pPr>
    </w:p>
    <w:p w14:paraId="2443300C" w14:textId="61625E41" w:rsidR="00487123" w:rsidRPr="00197355" w:rsidRDefault="00487123" w:rsidP="00B019F3">
      <w:pPr>
        <w:pStyle w:val="IIIPoziom3"/>
      </w:pPr>
      <w:r>
        <w:t>Diagnostyka - wymagania dla badań elementów turbiny:</w:t>
      </w:r>
    </w:p>
    <w:p w14:paraId="7CC76074" w14:textId="6DCABCE4" w:rsidR="00487123" w:rsidRPr="0053736D" w:rsidRDefault="00487123" w:rsidP="00513A15">
      <w:pPr>
        <w:pStyle w:val="VPoziom5"/>
        <w:ind w:left="1559" w:hanging="227"/>
        <w:rPr>
          <w:strike/>
        </w:rPr>
      </w:pPr>
      <w:r w:rsidRPr="0053736D">
        <w:t>Wymagane dla programu badania i analizy obiektowe zostaną wykonane w trakci</w:t>
      </w:r>
      <w:r w:rsidR="00B95907" w:rsidRPr="0053736D">
        <w:t>e trwania remontu kapitalnego, który zostanie</w:t>
      </w:r>
      <w:r w:rsidRPr="0053736D">
        <w:t xml:space="preserve"> zakończon</w:t>
      </w:r>
      <w:r w:rsidR="00B95907" w:rsidRPr="0053736D">
        <w:t>y</w:t>
      </w:r>
      <w:r w:rsidRPr="0053736D">
        <w:t xml:space="preserve"> synchronizacją do 72 godzinnego ruchu próbnego. Szczegółowe terminy realizacji badań na obiekcie określone </w:t>
      </w:r>
      <w:r w:rsidR="00B95907" w:rsidRPr="0053736D">
        <w:t>zostaną w Szczegółowym Harmonogramie Prac.</w:t>
      </w:r>
      <w:r w:rsidR="00513A15" w:rsidRPr="0053736D" w:rsidDel="00513A15">
        <w:t xml:space="preserve"> </w:t>
      </w:r>
    </w:p>
    <w:p w14:paraId="06C01989" w14:textId="09492807" w:rsidR="00487123" w:rsidRDefault="00487123" w:rsidP="00513A15">
      <w:pPr>
        <w:pStyle w:val="VPoziom5"/>
        <w:ind w:left="1559" w:hanging="227"/>
      </w:pPr>
      <w:r>
        <w:t>Jeżeli jest wymagane prawem spełnienie wymogów rejestracyjnych, dopuszczenie do eksploatacji diagnozowanych urządzeń, Wykonawca w ramach pracy zapewnia stosowną dokumentację</w:t>
      </w:r>
      <w:r w:rsidR="00513A15">
        <w:t>.</w:t>
      </w:r>
      <w:r w:rsidR="00513A15" w:rsidDel="00513A15">
        <w:t xml:space="preserve"> </w:t>
      </w:r>
    </w:p>
    <w:p w14:paraId="12A057D1" w14:textId="77777777" w:rsidR="00487123" w:rsidRDefault="00487123" w:rsidP="003406DF">
      <w:pPr>
        <w:pStyle w:val="VPoziom5"/>
        <w:ind w:left="1559" w:hanging="227"/>
      </w:pPr>
      <w:r>
        <w:t>Przygotowanie do badań obejmujące piaskowanie należy do obowiązków Wykonawcy.</w:t>
      </w:r>
    </w:p>
    <w:p w14:paraId="2C55A580" w14:textId="77777777" w:rsidR="00487123" w:rsidRDefault="00487123" w:rsidP="003406DF">
      <w:pPr>
        <w:pStyle w:val="VPoziom5"/>
        <w:ind w:left="1559" w:hanging="227"/>
      </w:pPr>
      <w:r>
        <w:t>Organizacja badań:</w:t>
      </w:r>
    </w:p>
    <w:p w14:paraId="6CBAD84B" w14:textId="77777777" w:rsidR="00487123" w:rsidRDefault="00487123" w:rsidP="00487123">
      <w:pPr>
        <w:pStyle w:val="VIPoziom6"/>
      </w:pPr>
      <w:r>
        <w:t>wszystkie elementy przekazywane po badaniach muszą posiadać Opinię Techniczną przygotowaną przez Wykonawcę, w której zostanie określony zakres wymaganych napraw opinia ta winna zostać sporządzona niezwłocznie po wykonaniu badań . W przypadku wykrycia wskazań wskazania te należy w sposób trwały oznaczyć na badanych elementach. O wykrytych wskazaniach należy niezwłocznie powiadomić przedstawiciela Zamawiającego poprzez wpis do dziennika realizacji i prac</w:t>
      </w:r>
    </w:p>
    <w:p w14:paraId="5708A94F" w14:textId="29D83163" w:rsidR="00487123" w:rsidRDefault="00487123" w:rsidP="00487123">
      <w:pPr>
        <w:pStyle w:val="VIPoziom6"/>
      </w:pPr>
      <w:r>
        <w:t>po wykonywaniu badań wirników WP, NP. polegającej na kontroli wizualnej niezbędne jest spotkanie specjalistów Wykonawcy z Głównym Specjalistą ds. Maszynowych w celu przedstawienia wyników badań</w:t>
      </w:r>
      <w:r w:rsidR="007D3254">
        <w:t>.</w:t>
      </w:r>
    </w:p>
    <w:p w14:paraId="0254237B" w14:textId="7C2AA47D" w:rsidR="00487123" w:rsidRPr="00197355" w:rsidRDefault="00487123" w:rsidP="00B019F3">
      <w:pPr>
        <w:pStyle w:val="IIIPoziom3"/>
      </w:pPr>
      <w:r w:rsidRPr="00197355">
        <w:t>Wszelkie prace pomocnicze transporty, odcięcia króćców, przygotowanie do badań łącznie z przygotowaniem otwo</w:t>
      </w:r>
      <w:r w:rsidR="00BE4223">
        <w:t>rów centralnych wirnik</w:t>
      </w:r>
      <w:r w:rsidR="00513A15">
        <w:t>a</w:t>
      </w:r>
      <w:r w:rsidR="00BE4223">
        <w:t xml:space="preserve"> </w:t>
      </w:r>
      <w:r w:rsidRPr="00197355">
        <w:t xml:space="preserve">leżą po stronie Wykonawcy realizującego umowę. </w:t>
      </w:r>
    </w:p>
    <w:p w14:paraId="70E1C8BF" w14:textId="77777777" w:rsidR="00487123" w:rsidRPr="00197355" w:rsidRDefault="00487123" w:rsidP="00B019F3">
      <w:pPr>
        <w:pStyle w:val="IIIPoziom3"/>
      </w:pPr>
      <w:r w:rsidRPr="00197355">
        <w:t xml:space="preserve">Wykonawca w zakresie swoich obowiązków wykona montaż i demontaż rusztowań oraz  montaż i demontaż izolacji. </w:t>
      </w:r>
    </w:p>
    <w:p w14:paraId="2BEC1A04" w14:textId="065F62E9" w:rsidR="00487123" w:rsidRPr="00197355" w:rsidRDefault="00487123" w:rsidP="00DC0FC8">
      <w:pPr>
        <w:pStyle w:val="IIIPoziom3"/>
      </w:pPr>
      <w:r w:rsidRPr="00197355">
        <w:t xml:space="preserve">Metody badań </w:t>
      </w:r>
      <w:r w:rsidRPr="00DC0FC8">
        <w:rPr>
          <w:rFonts w:cs="Arial"/>
          <w:szCs w:val="18"/>
        </w:rPr>
        <w:t>diagnostycznych</w:t>
      </w:r>
      <w:r w:rsidRPr="00197355">
        <w:t>:</w:t>
      </w:r>
    </w:p>
    <w:p w14:paraId="1BAEC5AD" w14:textId="77777777" w:rsidR="00487123" w:rsidRDefault="00487123" w:rsidP="003406DF">
      <w:pPr>
        <w:pStyle w:val="VPoziom5"/>
        <w:ind w:left="1559" w:hanging="227"/>
      </w:pPr>
      <w:r>
        <w:t>Badania penetracyjne PT będą wykonywane z uwzględnieniem wymagań opisanych w poniższych normach PN-EN 571-1:1999, PN-EN 1371-1, PN-EN 1371-2, PN-EN 12706,</w:t>
      </w:r>
    </w:p>
    <w:p w14:paraId="1AE2367F" w14:textId="77777777" w:rsidR="00487123" w:rsidRDefault="00487123" w:rsidP="003406DF">
      <w:pPr>
        <w:pStyle w:val="VPoziom5"/>
        <w:ind w:left="1559" w:hanging="227"/>
      </w:pPr>
      <w:r>
        <w:t>Badania ultradźwiękowe UT będą wykonywane z uwzględnieniem wymagań opisanych w poniższych normach</w:t>
      </w:r>
      <w:r>
        <w:tab/>
        <w:t>PN-EN 583-1:2001/A1:2006</w:t>
      </w:r>
    </w:p>
    <w:p w14:paraId="735165E6" w14:textId="77777777" w:rsidR="00487123" w:rsidRDefault="00487123" w:rsidP="003406DF">
      <w:pPr>
        <w:pStyle w:val="VPoziom5"/>
        <w:ind w:left="1559" w:hanging="227"/>
      </w:pPr>
      <w:r>
        <w:t>Badania magnetyczne MT</w:t>
      </w:r>
      <w:r>
        <w:tab/>
        <w:t>będą wykonywane z uwzględnieniem wymagań opisanych w poniższych normach</w:t>
      </w:r>
      <w:r>
        <w:tab/>
        <w:t>PN-EN ISO 17638:2010, PN-EN ISO 23278:2010, PN-EN ISO 3059-1:2003, PN-EN ISO 9934-1:2003, PN-EN ISO 9934-2:2003, PN-EN ISO 9934-3:2003,</w:t>
      </w:r>
    </w:p>
    <w:p w14:paraId="14BF1880" w14:textId="77777777" w:rsidR="00487123" w:rsidRDefault="00487123" w:rsidP="003406DF">
      <w:pPr>
        <w:pStyle w:val="VPoziom5"/>
        <w:ind w:left="1559" w:hanging="227"/>
      </w:pPr>
      <w:r>
        <w:t xml:space="preserve">Badania za pomocą replik </w:t>
      </w:r>
      <w:r>
        <w:tab/>
        <w:t>będą wykonywane z uwzględnieniem wymagań opisanych w poniższych normach</w:t>
      </w:r>
      <w:r>
        <w:tab/>
        <w:t>PN-ISO 3057:2000, PN-H-04507-01:1984, PN-EN ISO 643:2005</w:t>
      </w:r>
    </w:p>
    <w:p w14:paraId="021BA85E" w14:textId="77777777" w:rsidR="00487123" w:rsidRDefault="00487123" w:rsidP="003406DF">
      <w:pPr>
        <w:pStyle w:val="VPoziom5"/>
        <w:ind w:left="1559" w:hanging="227"/>
      </w:pPr>
      <w:r>
        <w:t>Badania wizualne VT będą wykonywane z uwzględnieniem wymagań opisanych w poniższych normach PN-EN 13018:2004</w:t>
      </w:r>
    </w:p>
    <w:p w14:paraId="7A16C4A9" w14:textId="77777777" w:rsidR="00487123" w:rsidRDefault="00487123" w:rsidP="003406DF">
      <w:pPr>
        <w:pStyle w:val="VPoziom5"/>
        <w:ind w:left="1559" w:hanging="227"/>
      </w:pPr>
      <w:r>
        <w:t>Badania wiroprądowe będą wykonywane z uwzględnieniem wymagań opisanych w poniższych normach PN-EN ISO 15549:2011</w:t>
      </w:r>
    </w:p>
    <w:p w14:paraId="56836F2C" w14:textId="77777777" w:rsidR="00487123" w:rsidRDefault="00487123" w:rsidP="003406DF">
      <w:pPr>
        <w:pStyle w:val="VPoziom5"/>
        <w:ind w:left="1559" w:hanging="227"/>
      </w:pPr>
      <w:r>
        <w:t>Pomiary grubości będą wykonywane z uwzględnieniem wymagań opisanych w poniższych normach PN-EN 14127:2011</w:t>
      </w:r>
    </w:p>
    <w:p w14:paraId="0B4CCB6C" w14:textId="77777777" w:rsidR="00487123" w:rsidRDefault="00487123" w:rsidP="003406DF">
      <w:pPr>
        <w:pStyle w:val="VPoziom5"/>
        <w:ind w:left="1559" w:hanging="227"/>
      </w:pPr>
      <w:r>
        <w:t>Twardość będą wykonywane z uwzględnieniem wymagań opisanych w poniższych normach PN-EN ISO 6507-1:2007</w:t>
      </w:r>
    </w:p>
    <w:p w14:paraId="16E4EE3B" w14:textId="77777777" w:rsidR="00487123" w:rsidRPr="00197355" w:rsidRDefault="00487123" w:rsidP="00487123">
      <w:pPr>
        <w:pStyle w:val="IIIPoziom3"/>
      </w:pPr>
      <w:r w:rsidRPr="00DC0FC8">
        <w:rPr>
          <w:rFonts w:cs="Arial"/>
          <w:szCs w:val="18"/>
        </w:rPr>
        <w:t>Wymagania</w:t>
      </w:r>
      <w:r w:rsidRPr="00197355">
        <w:t xml:space="preserve"> dotyczące remontu armatury:</w:t>
      </w:r>
    </w:p>
    <w:p w14:paraId="591DC657" w14:textId="08260A0B" w:rsidR="5650EFAA" w:rsidRDefault="00487123" w:rsidP="00503F53">
      <w:pPr>
        <w:pStyle w:val="IVPoziom4"/>
        <w:ind w:left="1004"/>
      </w:pPr>
      <w:r w:rsidRPr="0053736D">
        <w:t>Materiały pomocnicze, dostarczane przez Wykonawcę, muszą spełniać poniższe wymagania</w:t>
      </w:r>
      <w:r w:rsidR="003406DF" w:rsidRPr="0053736D">
        <w:t xml:space="preserve"> o ile </w:t>
      </w:r>
      <w:r w:rsidR="003406DF" w:rsidRPr="0053736D">
        <w:rPr>
          <w:b/>
        </w:rPr>
        <w:t xml:space="preserve">w Tabeli </w:t>
      </w:r>
      <w:r w:rsidR="0043797B">
        <w:rPr>
          <w:b/>
        </w:rPr>
        <w:t>12</w:t>
      </w:r>
      <w:r w:rsidR="003406DF" w:rsidRPr="0053736D">
        <w:rPr>
          <w:b/>
        </w:rPr>
        <w:t xml:space="preserve">. i </w:t>
      </w:r>
      <w:r w:rsidR="00513A15" w:rsidRPr="0053736D">
        <w:rPr>
          <w:b/>
        </w:rPr>
        <w:t>T</w:t>
      </w:r>
      <w:r w:rsidR="003406DF" w:rsidRPr="0053736D">
        <w:rPr>
          <w:b/>
        </w:rPr>
        <w:t>abeli 1</w:t>
      </w:r>
      <w:r w:rsidR="0043797B">
        <w:rPr>
          <w:b/>
        </w:rPr>
        <w:t>3</w:t>
      </w:r>
      <w:r w:rsidR="003406DF" w:rsidRPr="0053736D">
        <w:rPr>
          <w:b/>
        </w:rPr>
        <w:t>. OPZ</w:t>
      </w:r>
      <w:r w:rsidR="003406DF" w:rsidRPr="0053736D">
        <w:t xml:space="preserve"> nie zostało wskazane inaczej.</w:t>
      </w:r>
      <w:r w:rsidRPr="00197355">
        <w:t xml:space="preserve"> Wykonawca jest zobowiązany do dostarczenia materiałów odpowiednich jakościowo w zakresie trwałości i niezawodności, przy czym po stronie Wykonawcy jest wykazanie spełnienia stawianych wymagań dla materiałów wraz z dostarczeniem odpowiednich obliczeń, kart katalogowych</w:t>
      </w:r>
      <w:r w:rsidR="007D3254">
        <w:t>.</w:t>
      </w:r>
    </w:p>
    <w:p w14:paraId="46B8D594" w14:textId="77777777" w:rsidR="00886197" w:rsidRPr="00197355" w:rsidRDefault="00886197" w:rsidP="007D3254">
      <w:pPr>
        <w:pStyle w:val="IVPoziom4"/>
        <w:numPr>
          <w:ilvl w:val="0"/>
          <w:numId w:val="0"/>
        </w:numPr>
        <w:ind w:left="1004"/>
      </w:pPr>
    </w:p>
    <w:p w14:paraId="4F356091" w14:textId="43609EB1" w:rsidR="00886197" w:rsidRDefault="00487123" w:rsidP="00DC5AE6">
      <w:pPr>
        <w:pStyle w:val="IVPoziom4"/>
        <w:numPr>
          <w:ilvl w:val="0"/>
          <w:numId w:val="0"/>
        </w:numPr>
        <w:spacing w:after="120"/>
        <w:jc w:val="center"/>
      </w:pPr>
      <w:bookmarkStart w:id="125" w:name="_Toc201143367"/>
      <w:bookmarkStart w:id="126" w:name="_Hlk201142831"/>
      <w:r w:rsidRPr="00C7209C">
        <w:t xml:space="preserve">Tabela </w:t>
      </w:r>
      <w:r w:rsidRPr="00394F11">
        <w:fldChar w:fldCharType="begin"/>
      </w:r>
      <w:r w:rsidRPr="00C7209C">
        <w:instrText xml:space="preserve"> SEQ Tabela \* ARABIC </w:instrText>
      </w:r>
      <w:r w:rsidRPr="00394F11">
        <w:fldChar w:fldCharType="separate"/>
      </w:r>
      <w:r w:rsidR="004D492B">
        <w:rPr>
          <w:noProof/>
        </w:rPr>
        <w:t>19</w:t>
      </w:r>
      <w:r w:rsidRPr="00394F11">
        <w:fldChar w:fldCharType="end"/>
      </w:r>
      <w:r w:rsidRPr="00C7209C">
        <w:t>. Wymagania dotyczące materiałów pomocniczych dostarczanych przez Wykonawcę.</w:t>
      </w:r>
      <w:bookmarkEnd w:id="125"/>
    </w:p>
    <w:tbl>
      <w:tblPr>
        <w:tblW w:w="8140" w:type="dxa"/>
        <w:jc w:val="center"/>
        <w:tblCellMar>
          <w:left w:w="70" w:type="dxa"/>
          <w:right w:w="70" w:type="dxa"/>
        </w:tblCellMar>
        <w:tblLook w:val="04A0" w:firstRow="1" w:lastRow="0" w:firstColumn="1" w:lastColumn="0" w:noHBand="0" w:noVBand="1"/>
      </w:tblPr>
      <w:tblGrid>
        <w:gridCol w:w="2300"/>
        <w:gridCol w:w="3500"/>
        <w:gridCol w:w="2340"/>
      </w:tblGrid>
      <w:tr w:rsidR="00487123" w:rsidRPr="00C7209C" w14:paraId="542AA592" w14:textId="77777777" w:rsidTr="004F1EAB">
        <w:trPr>
          <w:trHeight w:val="300"/>
          <w:jc w:val="center"/>
        </w:trPr>
        <w:tc>
          <w:tcPr>
            <w:tcW w:w="2300" w:type="dxa"/>
            <w:tcBorders>
              <w:top w:val="single" w:sz="8" w:space="0" w:color="auto"/>
              <w:left w:val="single" w:sz="8" w:space="0" w:color="auto"/>
              <w:bottom w:val="single" w:sz="8" w:space="0" w:color="auto"/>
              <w:right w:val="single" w:sz="8" w:space="0" w:color="auto"/>
            </w:tcBorders>
            <w:shd w:val="clear" w:color="000000" w:fill="808080"/>
            <w:vAlign w:val="center"/>
            <w:hideMark/>
          </w:tcPr>
          <w:bookmarkEnd w:id="126"/>
          <w:p w14:paraId="227A454E" w14:textId="77777777" w:rsidR="00487123" w:rsidRPr="00C7209C" w:rsidRDefault="00487123" w:rsidP="004F1EAB">
            <w:pPr>
              <w:jc w:val="center"/>
              <w:rPr>
                <w:rFonts w:ascii="Times New Roman" w:hAnsi="Times New Roman"/>
                <w:b/>
                <w:bCs/>
                <w:color w:val="FFFFFF"/>
              </w:rPr>
            </w:pPr>
            <w:r w:rsidRPr="00C7209C">
              <w:rPr>
                <w:rFonts w:ascii="Times New Roman" w:hAnsi="Times New Roman"/>
                <w:b/>
                <w:bCs/>
                <w:color w:val="FFFFFF"/>
              </w:rPr>
              <w:t>Przeznaczenie</w:t>
            </w:r>
          </w:p>
        </w:tc>
        <w:tc>
          <w:tcPr>
            <w:tcW w:w="3500" w:type="dxa"/>
            <w:tcBorders>
              <w:top w:val="single" w:sz="8" w:space="0" w:color="auto"/>
              <w:left w:val="nil"/>
              <w:bottom w:val="single" w:sz="8" w:space="0" w:color="auto"/>
              <w:right w:val="single" w:sz="8" w:space="0" w:color="auto"/>
            </w:tcBorders>
            <w:shd w:val="clear" w:color="000000" w:fill="808080"/>
            <w:vAlign w:val="center"/>
            <w:hideMark/>
          </w:tcPr>
          <w:p w14:paraId="47C189CB" w14:textId="77777777" w:rsidR="00487123" w:rsidRPr="00C7209C" w:rsidRDefault="00487123" w:rsidP="004F1EAB">
            <w:pPr>
              <w:jc w:val="center"/>
              <w:rPr>
                <w:rFonts w:ascii="Times New Roman" w:hAnsi="Times New Roman"/>
                <w:b/>
                <w:bCs/>
                <w:color w:val="FFFFFF"/>
              </w:rPr>
            </w:pPr>
            <w:r w:rsidRPr="00C7209C">
              <w:rPr>
                <w:rFonts w:ascii="Times New Roman" w:hAnsi="Times New Roman"/>
                <w:b/>
                <w:bCs/>
                <w:color w:val="FFFFFF"/>
              </w:rPr>
              <w:t>Wymagania materiałowe</w:t>
            </w:r>
          </w:p>
        </w:tc>
        <w:tc>
          <w:tcPr>
            <w:tcW w:w="2340" w:type="dxa"/>
            <w:tcBorders>
              <w:top w:val="single" w:sz="8" w:space="0" w:color="auto"/>
              <w:left w:val="nil"/>
              <w:bottom w:val="single" w:sz="8" w:space="0" w:color="auto"/>
              <w:right w:val="single" w:sz="8" w:space="0" w:color="auto"/>
            </w:tcBorders>
            <w:shd w:val="clear" w:color="000000" w:fill="808080"/>
            <w:vAlign w:val="center"/>
            <w:hideMark/>
          </w:tcPr>
          <w:p w14:paraId="66CFFD05" w14:textId="77777777" w:rsidR="00487123" w:rsidRPr="00C7209C" w:rsidRDefault="00487123" w:rsidP="004F1EAB">
            <w:pPr>
              <w:jc w:val="center"/>
              <w:rPr>
                <w:rFonts w:ascii="Times New Roman" w:hAnsi="Times New Roman"/>
                <w:b/>
                <w:bCs/>
                <w:color w:val="FFFFFF"/>
              </w:rPr>
            </w:pPr>
            <w:r w:rsidRPr="00C7209C">
              <w:rPr>
                <w:rFonts w:ascii="Times New Roman" w:hAnsi="Times New Roman"/>
                <w:b/>
                <w:bCs/>
                <w:color w:val="FFFFFF"/>
              </w:rPr>
              <w:t>Parametry robocze</w:t>
            </w:r>
          </w:p>
        </w:tc>
      </w:tr>
      <w:tr w:rsidR="00487123" w:rsidRPr="00C7209C" w14:paraId="6B62B2CF" w14:textId="77777777" w:rsidTr="004F1EAB">
        <w:trPr>
          <w:trHeight w:val="2040"/>
          <w:jc w:val="center"/>
        </w:trPr>
        <w:tc>
          <w:tcPr>
            <w:tcW w:w="2300" w:type="dxa"/>
            <w:tcBorders>
              <w:top w:val="nil"/>
              <w:left w:val="single" w:sz="8" w:space="0" w:color="auto"/>
              <w:bottom w:val="single" w:sz="8" w:space="0" w:color="auto"/>
              <w:right w:val="single" w:sz="8" w:space="0" w:color="auto"/>
            </w:tcBorders>
            <w:shd w:val="clear" w:color="auto" w:fill="auto"/>
            <w:vAlign w:val="center"/>
            <w:hideMark/>
          </w:tcPr>
          <w:p w14:paraId="031EBC71" w14:textId="77777777" w:rsidR="00487123" w:rsidRPr="00C7209C" w:rsidRDefault="00487123" w:rsidP="004F1EAB">
            <w:pPr>
              <w:jc w:val="center"/>
              <w:rPr>
                <w:rFonts w:cs="Arial"/>
                <w:i/>
                <w:iCs/>
                <w:color w:val="000000"/>
                <w:sz w:val="16"/>
                <w:szCs w:val="16"/>
              </w:rPr>
            </w:pPr>
            <w:r w:rsidRPr="00C7209C">
              <w:rPr>
                <w:rFonts w:cs="Arial"/>
                <w:i/>
                <w:iCs/>
                <w:color w:val="000000"/>
                <w:sz w:val="16"/>
                <w:szCs w:val="16"/>
              </w:rPr>
              <w:t>Uszczelnienia dławików armatury</w:t>
            </w:r>
          </w:p>
        </w:tc>
        <w:tc>
          <w:tcPr>
            <w:tcW w:w="3500" w:type="dxa"/>
            <w:tcBorders>
              <w:top w:val="nil"/>
              <w:left w:val="nil"/>
              <w:bottom w:val="single" w:sz="8" w:space="0" w:color="auto"/>
              <w:right w:val="single" w:sz="8" w:space="0" w:color="auto"/>
            </w:tcBorders>
            <w:shd w:val="clear" w:color="auto" w:fill="auto"/>
            <w:vAlign w:val="center"/>
            <w:hideMark/>
          </w:tcPr>
          <w:p w14:paraId="4D2FEBD4" w14:textId="6538EBC0" w:rsidR="00487123" w:rsidRPr="00C7209C" w:rsidRDefault="00487123" w:rsidP="004F1EAB">
            <w:pPr>
              <w:jc w:val="center"/>
              <w:rPr>
                <w:rFonts w:cs="Arial"/>
                <w:i/>
                <w:iCs/>
                <w:color w:val="000000"/>
                <w:sz w:val="16"/>
                <w:szCs w:val="16"/>
              </w:rPr>
            </w:pPr>
            <w:r w:rsidRPr="00C7209C">
              <w:rPr>
                <w:rFonts w:cs="Arial"/>
                <w:i/>
                <w:iCs/>
                <w:color w:val="000000"/>
                <w:sz w:val="16"/>
                <w:szCs w:val="16"/>
              </w:rPr>
              <w:t xml:space="preserve">Sznury uszczelniające wykonane z ekspandowanego grafitu o wzmocnionej odporności na wydmuchiwanie, korozję i utlenianie lub </w:t>
            </w:r>
            <w:r w:rsidRPr="00C7209C">
              <w:rPr>
                <w:rFonts w:cs="Arial"/>
                <w:i/>
                <w:iCs/>
                <w:color w:val="000000"/>
                <w:sz w:val="16"/>
                <w:szCs w:val="16"/>
              </w:rPr>
              <w:br/>
              <w:t>zestawy pierścieni i sznurów wykonanych z ekspandowanego grafitu o wzmocnionej odporności na wydmuchiwanie, korozję i utlenianie. Wymagana czystośc grafitu co najmniej 98%.</w:t>
            </w:r>
          </w:p>
        </w:tc>
        <w:tc>
          <w:tcPr>
            <w:tcW w:w="2340" w:type="dxa"/>
            <w:tcBorders>
              <w:top w:val="nil"/>
              <w:left w:val="nil"/>
              <w:bottom w:val="single" w:sz="8" w:space="0" w:color="auto"/>
              <w:right w:val="single" w:sz="8" w:space="0" w:color="auto"/>
            </w:tcBorders>
            <w:shd w:val="clear" w:color="auto" w:fill="auto"/>
            <w:vAlign w:val="center"/>
            <w:hideMark/>
          </w:tcPr>
          <w:p w14:paraId="42770760" w14:textId="77777777" w:rsidR="00487123" w:rsidRPr="00C7209C" w:rsidRDefault="00487123" w:rsidP="004F1EAB">
            <w:pPr>
              <w:jc w:val="center"/>
              <w:rPr>
                <w:rFonts w:cs="Arial"/>
                <w:i/>
                <w:iCs/>
                <w:color w:val="000000"/>
                <w:sz w:val="16"/>
                <w:szCs w:val="16"/>
              </w:rPr>
            </w:pPr>
            <w:r w:rsidRPr="00C7209C">
              <w:rPr>
                <w:rFonts w:cs="Arial"/>
                <w:i/>
                <w:iCs/>
                <w:color w:val="000000"/>
                <w:sz w:val="16"/>
                <w:szCs w:val="16"/>
              </w:rPr>
              <w:t>t= 545 C</w:t>
            </w:r>
            <w:r w:rsidRPr="00C7209C">
              <w:rPr>
                <w:rFonts w:cs="Arial"/>
                <w:i/>
                <w:iCs/>
                <w:color w:val="000000"/>
                <w:sz w:val="16"/>
                <w:szCs w:val="16"/>
              </w:rPr>
              <w:br/>
              <w:t>p= 168 atm</w:t>
            </w:r>
            <w:r w:rsidRPr="00C7209C">
              <w:rPr>
                <w:rFonts w:cs="Arial"/>
                <w:i/>
                <w:iCs/>
                <w:color w:val="000000"/>
                <w:sz w:val="16"/>
                <w:szCs w:val="16"/>
              </w:rPr>
              <w:br/>
              <w:t>(uszczelnienia muszą być tak dobrane, aby spełniać jednocześnie warunek temperatury i ciśnienia)</w:t>
            </w:r>
          </w:p>
        </w:tc>
      </w:tr>
      <w:tr w:rsidR="00487123" w:rsidRPr="00C7209C" w14:paraId="39AFAE31" w14:textId="77777777" w:rsidTr="004F1EAB">
        <w:trPr>
          <w:trHeight w:val="1650"/>
          <w:jc w:val="center"/>
        </w:trPr>
        <w:tc>
          <w:tcPr>
            <w:tcW w:w="2300" w:type="dxa"/>
            <w:tcBorders>
              <w:top w:val="nil"/>
              <w:left w:val="single" w:sz="8" w:space="0" w:color="auto"/>
              <w:bottom w:val="single" w:sz="8" w:space="0" w:color="auto"/>
              <w:right w:val="single" w:sz="8" w:space="0" w:color="auto"/>
            </w:tcBorders>
            <w:shd w:val="clear" w:color="auto" w:fill="auto"/>
            <w:vAlign w:val="center"/>
            <w:hideMark/>
          </w:tcPr>
          <w:p w14:paraId="44728D3C" w14:textId="77777777" w:rsidR="00487123" w:rsidRPr="00C7209C" w:rsidRDefault="00487123" w:rsidP="004F1EAB">
            <w:pPr>
              <w:jc w:val="center"/>
              <w:rPr>
                <w:rFonts w:cs="Arial"/>
                <w:i/>
                <w:iCs/>
                <w:color w:val="000000"/>
                <w:sz w:val="16"/>
                <w:szCs w:val="16"/>
              </w:rPr>
            </w:pPr>
            <w:r w:rsidRPr="00C7209C">
              <w:rPr>
                <w:rFonts w:cs="Arial"/>
                <w:i/>
                <w:iCs/>
                <w:color w:val="000000"/>
                <w:sz w:val="16"/>
                <w:szCs w:val="16"/>
              </w:rPr>
              <w:t>Uszczelnienia dzwonów armatury</w:t>
            </w:r>
          </w:p>
        </w:tc>
        <w:tc>
          <w:tcPr>
            <w:tcW w:w="3500" w:type="dxa"/>
            <w:tcBorders>
              <w:top w:val="nil"/>
              <w:left w:val="nil"/>
              <w:bottom w:val="single" w:sz="8" w:space="0" w:color="auto"/>
              <w:right w:val="single" w:sz="8" w:space="0" w:color="auto"/>
            </w:tcBorders>
            <w:shd w:val="clear" w:color="auto" w:fill="auto"/>
            <w:vAlign w:val="center"/>
            <w:hideMark/>
          </w:tcPr>
          <w:p w14:paraId="79A10F22" w14:textId="53B8FE97" w:rsidR="00487123" w:rsidRPr="00C7209C" w:rsidRDefault="00487123" w:rsidP="004F1EAB">
            <w:pPr>
              <w:jc w:val="center"/>
              <w:rPr>
                <w:rFonts w:cs="Arial"/>
                <w:i/>
                <w:iCs/>
                <w:color w:val="000000"/>
                <w:sz w:val="16"/>
                <w:szCs w:val="16"/>
              </w:rPr>
            </w:pPr>
            <w:r w:rsidRPr="00C7209C">
              <w:rPr>
                <w:rFonts w:cs="Arial"/>
                <w:i/>
                <w:iCs/>
                <w:color w:val="000000"/>
                <w:sz w:val="16"/>
                <w:szCs w:val="16"/>
              </w:rPr>
              <w:t>Pierścienie wykonane z ekspandowanego grafitu o profilu ukształtowanym do pokryw dna samozamykającego dostosowane do pracy w armaturze wysokocisnieniowej o wzmocnionej odporności na wydmuchiwanie, korozje i utlenianie. Wymagana czystośc grafitu co najmniej 98%.</w:t>
            </w:r>
          </w:p>
        </w:tc>
        <w:tc>
          <w:tcPr>
            <w:tcW w:w="2340" w:type="dxa"/>
            <w:tcBorders>
              <w:top w:val="nil"/>
              <w:left w:val="nil"/>
              <w:bottom w:val="single" w:sz="8" w:space="0" w:color="auto"/>
              <w:right w:val="single" w:sz="8" w:space="0" w:color="auto"/>
            </w:tcBorders>
            <w:shd w:val="clear" w:color="auto" w:fill="auto"/>
            <w:vAlign w:val="center"/>
            <w:hideMark/>
          </w:tcPr>
          <w:p w14:paraId="32CE9179" w14:textId="77777777" w:rsidR="00487123" w:rsidRPr="00C7209C" w:rsidRDefault="00487123" w:rsidP="004F1EAB">
            <w:pPr>
              <w:jc w:val="center"/>
              <w:rPr>
                <w:rFonts w:cs="Arial"/>
                <w:i/>
                <w:iCs/>
                <w:color w:val="000000"/>
                <w:sz w:val="16"/>
                <w:szCs w:val="16"/>
              </w:rPr>
            </w:pPr>
            <w:r w:rsidRPr="00C7209C">
              <w:rPr>
                <w:rFonts w:cs="Arial"/>
                <w:i/>
                <w:iCs/>
                <w:color w:val="000000"/>
                <w:sz w:val="16"/>
                <w:szCs w:val="16"/>
              </w:rPr>
              <w:t>t= 545 C</w:t>
            </w:r>
            <w:r w:rsidRPr="00C7209C">
              <w:rPr>
                <w:rFonts w:cs="Arial"/>
                <w:i/>
                <w:iCs/>
                <w:color w:val="000000"/>
                <w:sz w:val="16"/>
                <w:szCs w:val="16"/>
              </w:rPr>
              <w:br/>
              <w:t>p= 168 atm</w:t>
            </w:r>
            <w:r w:rsidRPr="00C7209C">
              <w:rPr>
                <w:rFonts w:cs="Arial"/>
                <w:i/>
                <w:iCs/>
                <w:color w:val="000000"/>
                <w:sz w:val="16"/>
                <w:szCs w:val="16"/>
              </w:rPr>
              <w:br/>
              <w:t>(uszczelnienia muszą być tak dobrane, aby spełniać jednocześnie warunek temperatury i ciśnienia)</w:t>
            </w:r>
          </w:p>
        </w:tc>
      </w:tr>
      <w:tr w:rsidR="00487123" w:rsidRPr="00C7209C" w14:paraId="6263C3D0" w14:textId="77777777" w:rsidTr="004F1EAB">
        <w:trPr>
          <w:trHeight w:val="1000"/>
          <w:jc w:val="center"/>
        </w:trPr>
        <w:tc>
          <w:tcPr>
            <w:tcW w:w="2300" w:type="dxa"/>
            <w:tcBorders>
              <w:top w:val="nil"/>
              <w:left w:val="single" w:sz="8" w:space="0" w:color="auto"/>
              <w:bottom w:val="single" w:sz="8" w:space="0" w:color="auto"/>
              <w:right w:val="single" w:sz="8" w:space="0" w:color="auto"/>
            </w:tcBorders>
            <w:shd w:val="clear" w:color="auto" w:fill="auto"/>
            <w:vAlign w:val="center"/>
            <w:hideMark/>
          </w:tcPr>
          <w:p w14:paraId="23BA6279" w14:textId="77777777" w:rsidR="00487123" w:rsidRPr="00C7209C" w:rsidRDefault="00487123" w:rsidP="004F1EAB">
            <w:pPr>
              <w:jc w:val="center"/>
              <w:rPr>
                <w:rFonts w:cs="Arial"/>
                <w:i/>
                <w:iCs/>
                <w:color w:val="000000"/>
                <w:sz w:val="16"/>
                <w:szCs w:val="16"/>
              </w:rPr>
            </w:pPr>
            <w:r w:rsidRPr="00C7209C">
              <w:rPr>
                <w:rFonts w:cs="Arial"/>
                <w:i/>
                <w:iCs/>
                <w:color w:val="000000"/>
                <w:sz w:val="16"/>
                <w:szCs w:val="16"/>
              </w:rPr>
              <w:t>Preparaty do regeneracji ubytków elementów metalowych</w:t>
            </w:r>
          </w:p>
        </w:tc>
        <w:tc>
          <w:tcPr>
            <w:tcW w:w="3500" w:type="dxa"/>
            <w:tcBorders>
              <w:top w:val="nil"/>
              <w:left w:val="nil"/>
              <w:bottom w:val="single" w:sz="8" w:space="0" w:color="auto"/>
              <w:right w:val="single" w:sz="8" w:space="0" w:color="auto"/>
            </w:tcBorders>
            <w:shd w:val="clear" w:color="auto" w:fill="auto"/>
            <w:vAlign w:val="center"/>
            <w:hideMark/>
          </w:tcPr>
          <w:p w14:paraId="4060792C" w14:textId="77777777" w:rsidR="00487123" w:rsidRPr="00C7209C" w:rsidRDefault="00487123" w:rsidP="004F1EAB">
            <w:pPr>
              <w:jc w:val="center"/>
              <w:rPr>
                <w:rFonts w:cs="Arial"/>
                <w:i/>
                <w:iCs/>
                <w:color w:val="000000"/>
                <w:sz w:val="16"/>
                <w:szCs w:val="16"/>
              </w:rPr>
            </w:pPr>
            <w:r w:rsidRPr="00C7209C">
              <w:rPr>
                <w:rFonts w:cs="Arial"/>
                <w:i/>
                <w:iCs/>
                <w:color w:val="000000"/>
                <w:sz w:val="16"/>
                <w:szCs w:val="16"/>
              </w:rPr>
              <w:t>Kompozyty polimerowe i mieszanki ceramiczne</w:t>
            </w:r>
          </w:p>
        </w:tc>
        <w:tc>
          <w:tcPr>
            <w:tcW w:w="2340" w:type="dxa"/>
            <w:tcBorders>
              <w:top w:val="nil"/>
              <w:left w:val="nil"/>
              <w:bottom w:val="single" w:sz="8" w:space="0" w:color="auto"/>
              <w:right w:val="single" w:sz="8" w:space="0" w:color="auto"/>
            </w:tcBorders>
            <w:shd w:val="clear" w:color="auto" w:fill="auto"/>
            <w:vAlign w:val="center"/>
            <w:hideMark/>
          </w:tcPr>
          <w:p w14:paraId="5015762F" w14:textId="7B0BB886" w:rsidR="00487123" w:rsidRPr="00C7209C" w:rsidRDefault="00487123" w:rsidP="004F1EAB">
            <w:pPr>
              <w:jc w:val="center"/>
              <w:rPr>
                <w:rFonts w:cs="Arial"/>
                <w:i/>
                <w:iCs/>
                <w:color w:val="000000"/>
                <w:sz w:val="16"/>
                <w:szCs w:val="16"/>
              </w:rPr>
            </w:pPr>
          </w:p>
        </w:tc>
      </w:tr>
      <w:tr w:rsidR="00487123" w:rsidRPr="00C7209C" w14:paraId="28FCAE2B" w14:textId="77777777" w:rsidTr="004F1EAB">
        <w:trPr>
          <w:trHeight w:val="900"/>
          <w:jc w:val="center"/>
        </w:trPr>
        <w:tc>
          <w:tcPr>
            <w:tcW w:w="2300" w:type="dxa"/>
            <w:vMerge w:val="restart"/>
            <w:tcBorders>
              <w:top w:val="nil"/>
              <w:left w:val="single" w:sz="8" w:space="0" w:color="auto"/>
              <w:bottom w:val="single" w:sz="8" w:space="0" w:color="000000"/>
              <w:right w:val="single" w:sz="8" w:space="0" w:color="auto"/>
            </w:tcBorders>
            <w:shd w:val="clear" w:color="auto" w:fill="auto"/>
            <w:vAlign w:val="center"/>
            <w:hideMark/>
          </w:tcPr>
          <w:p w14:paraId="285BDB21" w14:textId="77777777" w:rsidR="00487123" w:rsidRPr="00C7209C" w:rsidRDefault="00487123" w:rsidP="004F1EAB">
            <w:pPr>
              <w:jc w:val="center"/>
              <w:rPr>
                <w:rFonts w:cs="Arial"/>
                <w:i/>
                <w:iCs/>
                <w:color w:val="000000"/>
                <w:sz w:val="16"/>
                <w:szCs w:val="16"/>
              </w:rPr>
            </w:pPr>
            <w:r w:rsidRPr="00C7209C">
              <w:rPr>
                <w:rFonts w:cs="Arial"/>
                <w:i/>
                <w:iCs/>
                <w:color w:val="000000"/>
                <w:sz w:val="16"/>
                <w:szCs w:val="16"/>
              </w:rPr>
              <w:t>Preparaty do regeneracji ubytków elementów gumowych</w:t>
            </w:r>
          </w:p>
        </w:tc>
        <w:tc>
          <w:tcPr>
            <w:tcW w:w="3500" w:type="dxa"/>
            <w:vMerge w:val="restart"/>
            <w:tcBorders>
              <w:top w:val="nil"/>
              <w:left w:val="single" w:sz="8" w:space="0" w:color="auto"/>
              <w:bottom w:val="single" w:sz="8" w:space="0" w:color="000000"/>
              <w:right w:val="single" w:sz="8" w:space="0" w:color="auto"/>
            </w:tcBorders>
            <w:shd w:val="clear" w:color="auto" w:fill="auto"/>
            <w:vAlign w:val="center"/>
            <w:hideMark/>
          </w:tcPr>
          <w:p w14:paraId="66F24F49" w14:textId="77777777" w:rsidR="00487123" w:rsidRPr="00C7209C" w:rsidRDefault="00487123" w:rsidP="004F1EAB">
            <w:pPr>
              <w:jc w:val="center"/>
              <w:rPr>
                <w:rFonts w:cs="Arial"/>
                <w:i/>
                <w:iCs/>
                <w:color w:val="000000"/>
                <w:sz w:val="16"/>
                <w:szCs w:val="16"/>
              </w:rPr>
            </w:pPr>
            <w:r w:rsidRPr="00C7209C">
              <w:rPr>
                <w:rFonts w:cs="Arial"/>
                <w:i/>
                <w:iCs/>
                <w:color w:val="000000"/>
                <w:sz w:val="16"/>
                <w:szCs w:val="16"/>
              </w:rPr>
              <w:t>Elastomery dwuskładnikowe</w:t>
            </w:r>
          </w:p>
        </w:tc>
        <w:tc>
          <w:tcPr>
            <w:tcW w:w="2340" w:type="dxa"/>
            <w:vMerge w:val="restart"/>
            <w:tcBorders>
              <w:top w:val="nil"/>
              <w:left w:val="single" w:sz="8" w:space="0" w:color="auto"/>
              <w:bottom w:val="single" w:sz="8" w:space="0" w:color="000000"/>
              <w:right w:val="single" w:sz="8" w:space="0" w:color="auto"/>
            </w:tcBorders>
            <w:shd w:val="clear" w:color="auto" w:fill="auto"/>
            <w:vAlign w:val="center"/>
            <w:hideMark/>
          </w:tcPr>
          <w:p w14:paraId="78D89C9A" w14:textId="0BB2EC70" w:rsidR="00487123" w:rsidRPr="00C7209C" w:rsidRDefault="00487123" w:rsidP="004F1EAB">
            <w:pPr>
              <w:jc w:val="center"/>
              <w:rPr>
                <w:rFonts w:cs="Arial"/>
                <w:i/>
                <w:iCs/>
                <w:color w:val="000000"/>
                <w:sz w:val="16"/>
                <w:szCs w:val="16"/>
              </w:rPr>
            </w:pPr>
          </w:p>
        </w:tc>
      </w:tr>
      <w:tr w:rsidR="00487123" w:rsidRPr="00C7209C" w14:paraId="3C3EEAD4" w14:textId="77777777" w:rsidTr="004F1EAB">
        <w:trPr>
          <w:trHeight w:val="481"/>
          <w:jc w:val="center"/>
        </w:trPr>
        <w:tc>
          <w:tcPr>
            <w:tcW w:w="2300" w:type="dxa"/>
            <w:vMerge/>
            <w:tcBorders>
              <w:top w:val="nil"/>
              <w:left w:val="single" w:sz="8" w:space="0" w:color="auto"/>
              <w:bottom w:val="single" w:sz="8" w:space="0" w:color="000000"/>
              <w:right w:val="single" w:sz="8" w:space="0" w:color="auto"/>
            </w:tcBorders>
            <w:vAlign w:val="center"/>
            <w:hideMark/>
          </w:tcPr>
          <w:p w14:paraId="00B26298" w14:textId="77777777" w:rsidR="00487123" w:rsidRPr="00C7209C" w:rsidRDefault="00487123" w:rsidP="00DC0FC8">
            <w:pPr>
              <w:rPr>
                <w:rFonts w:cs="Arial"/>
                <w:i/>
                <w:iCs/>
                <w:color w:val="000000"/>
                <w:sz w:val="16"/>
                <w:szCs w:val="16"/>
              </w:rPr>
            </w:pPr>
          </w:p>
        </w:tc>
        <w:tc>
          <w:tcPr>
            <w:tcW w:w="3500" w:type="dxa"/>
            <w:vMerge/>
            <w:tcBorders>
              <w:top w:val="nil"/>
              <w:left w:val="single" w:sz="8" w:space="0" w:color="auto"/>
              <w:bottom w:val="single" w:sz="8" w:space="0" w:color="000000"/>
              <w:right w:val="single" w:sz="8" w:space="0" w:color="auto"/>
            </w:tcBorders>
            <w:vAlign w:val="center"/>
            <w:hideMark/>
          </w:tcPr>
          <w:p w14:paraId="567D12D2" w14:textId="77777777" w:rsidR="00487123" w:rsidRPr="00C7209C" w:rsidRDefault="00487123" w:rsidP="00DC0FC8">
            <w:pPr>
              <w:rPr>
                <w:rFonts w:cs="Arial"/>
                <w:i/>
                <w:iCs/>
                <w:color w:val="000000"/>
                <w:sz w:val="16"/>
                <w:szCs w:val="16"/>
              </w:rPr>
            </w:pPr>
          </w:p>
        </w:tc>
        <w:tc>
          <w:tcPr>
            <w:tcW w:w="2340" w:type="dxa"/>
            <w:vMerge/>
            <w:tcBorders>
              <w:top w:val="nil"/>
              <w:left w:val="single" w:sz="8" w:space="0" w:color="auto"/>
              <w:bottom w:val="single" w:sz="8" w:space="0" w:color="000000"/>
              <w:right w:val="single" w:sz="8" w:space="0" w:color="auto"/>
            </w:tcBorders>
            <w:vAlign w:val="center"/>
            <w:hideMark/>
          </w:tcPr>
          <w:p w14:paraId="1747E593" w14:textId="77777777" w:rsidR="00487123" w:rsidRPr="00C7209C" w:rsidRDefault="00487123" w:rsidP="00DC0FC8">
            <w:pPr>
              <w:rPr>
                <w:rFonts w:cs="Arial"/>
                <w:i/>
                <w:iCs/>
                <w:color w:val="000000"/>
                <w:sz w:val="16"/>
                <w:szCs w:val="16"/>
              </w:rPr>
            </w:pPr>
          </w:p>
        </w:tc>
      </w:tr>
    </w:tbl>
    <w:p w14:paraId="54C3AA38" w14:textId="77777777" w:rsidR="00487123" w:rsidRPr="00513A15" w:rsidRDefault="00487123" w:rsidP="00DC0FC8">
      <w:pPr>
        <w:pStyle w:val="IIIPoziom3"/>
      </w:pPr>
      <w:r w:rsidRPr="00513A15">
        <w:rPr>
          <w:rFonts w:cs="Arial"/>
          <w:szCs w:val="18"/>
        </w:rPr>
        <w:t>Remont</w:t>
      </w:r>
      <w:r w:rsidRPr="00513A15">
        <w:t xml:space="preserve"> armatury obejmuje m. in. następujące czynności:</w:t>
      </w:r>
    </w:p>
    <w:p w14:paraId="486EA15F" w14:textId="77777777" w:rsidR="00487123" w:rsidRPr="00197355" w:rsidRDefault="00487123" w:rsidP="00D60DC4">
      <w:pPr>
        <w:pStyle w:val="IVPoziom4"/>
        <w:ind w:left="1276"/>
      </w:pPr>
      <w:r w:rsidRPr="00197355">
        <w:t xml:space="preserve">Sporządzenie protokołów z przeglądu i weryfikacji części składowych wraz z dokumentacją fotograficzną zgodnie z </w:t>
      </w:r>
      <w:r w:rsidRPr="00DC0FC8">
        <w:rPr>
          <w:rFonts w:cs="Arial"/>
          <w:szCs w:val="18"/>
        </w:rPr>
        <w:t>wytycznymi</w:t>
      </w:r>
      <w:r w:rsidRPr="00197355">
        <w:t xml:space="preserve"> Zamawiającego.</w:t>
      </w:r>
    </w:p>
    <w:p w14:paraId="5731A76E" w14:textId="77777777" w:rsidR="00487123" w:rsidRPr="00513A15" w:rsidRDefault="00487123" w:rsidP="00D60DC4">
      <w:pPr>
        <w:pStyle w:val="IVPoziom4"/>
        <w:ind w:left="1276"/>
      </w:pPr>
      <w:r w:rsidRPr="5650EFAA">
        <w:rPr>
          <w:rFonts w:cs="Arial"/>
        </w:rPr>
        <w:t xml:space="preserve">Pomiar geometrii </w:t>
      </w:r>
      <w:r>
        <w:t>elementów</w:t>
      </w:r>
      <w:r w:rsidRPr="5650EFAA">
        <w:rPr>
          <w:rFonts w:cs="Arial"/>
        </w:rPr>
        <w:t xml:space="preserve"> składowych i na ich podstawie uzupełnienie arkuszy pomiarowych dostarczonych przez Zamawiającego dla armatury o DN≥50.</w:t>
      </w:r>
    </w:p>
    <w:p w14:paraId="26F112B6" w14:textId="77777777" w:rsidR="00487123" w:rsidRPr="00513A15" w:rsidRDefault="00487123" w:rsidP="002C1699">
      <w:pPr>
        <w:pStyle w:val="IVPoziom4"/>
        <w:ind w:left="1276"/>
        <w:rPr>
          <w:rFonts w:cs="Arial"/>
          <w:szCs w:val="18"/>
        </w:rPr>
      </w:pPr>
      <w:r w:rsidRPr="00DC0FC8">
        <w:rPr>
          <w:rFonts w:cs="Arial"/>
          <w:szCs w:val="18"/>
        </w:rPr>
        <w:t xml:space="preserve">Dostawa i wymiana lub regeneracja </w:t>
      </w:r>
      <w:r w:rsidRPr="00513A15">
        <w:rPr>
          <w:rFonts w:cs="Arial"/>
          <w:szCs w:val="18"/>
        </w:rPr>
        <w:t>elementów</w:t>
      </w:r>
      <w:r w:rsidRPr="00DC0FC8">
        <w:rPr>
          <w:rFonts w:cs="Arial"/>
          <w:szCs w:val="18"/>
        </w:rPr>
        <w:t xml:space="preserve"> uszkodzonych i zużytych, wykasowanie luzów, zalegalizowanie przytarć, kontrola bicia wrzecion.</w:t>
      </w:r>
    </w:p>
    <w:p w14:paraId="09678B3D" w14:textId="18EE7058" w:rsidR="00487123" w:rsidRPr="00513A15" w:rsidRDefault="006961BB" w:rsidP="002C1699">
      <w:pPr>
        <w:pStyle w:val="IVPoziom4"/>
        <w:ind w:left="1276"/>
        <w:rPr>
          <w:rFonts w:cs="Arial"/>
          <w:szCs w:val="18"/>
        </w:rPr>
      </w:pPr>
      <w:r w:rsidRPr="00513A15">
        <w:rPr>
          <w:rFonts w:cs="Arial"/>
          <w:szCs w:val="18"/>
        </w:rPr>
        <w:t>Sporządzania</w:t>
      </w:r>
      <w:r w:rsidR="00487123" w:rsidRPr="00513A15">
        <w:rPr>
          <w:rFonts w:cs="Arial"/>
          <w:szCs w:val="18"/>
        </w:rPr>
        <w:t xml:space="preserve"> sprawozda</w:t>
      </w:r>
      <w:r w:rsidRPr="00513A15">
        <w:rPr>
          <w:rFonts w:cs="Arial"/>
          <w:szCs w:val="18"/>
        </w:rPr>
        <w:t>ń</w:t>
      </w:r>
      <w:r w:rsidR="00487123" w:rsidRPr="00513A15">
        <w:rPr>
          <w:rFonts w:cs="Arial"/>
          <w:szCs w:val="18"/>
        </w:rPr>
        <w:t xml:space="preserve"> z </w:t>
      </w:r>
      <w:r w:rsidRPr="00513A15">
        <w:rPr>
          <w:rFonts w:cs="Arial"/>
          <w:szCs w:val="18"/>
        </w:rPr>
        <w:t xml:space="preserve">wszystkich </w:t>
      </w:r>
      <w:r w:rsidR="00487123" w:rsidRPr="00513A15">
        <w:rPr>
          <w:rFonts w:cs="Arial"/>
          <w:szCs w:val="18"/>
        </w:rPr>
        <w:t>przeprowadzonych badań. Na potrzeby wykonywania badań diagnostycznych Wykonawca winien posiadać odpowiednią aparaturę i urządzenia badawcze w odpowiedniej ilości, oraz dysponować personelem o odpowiednich uprawnieniach i kwalifikacjach.</w:t>
      </w:r>
    </w:p>
    <w:p w14:paraId="645562B3" w14:textId="77777777" w:rsidR="00487123" w:rsidRPr="00513A15" w:rsidRDefault="00487123" w:rsidP="002C1699">
      <w:pPr>
        <w:pStyle w:val="IVPoziom4"/>
        <w:ind w:left="1276"/>
        <w:rPr>
          <w:rFonts w:cs="Arial"/>
          <w:szCs w:val="18"/>
        </w:rPr>
      </w:pPr>
      <w:r w:rsidRPr="00513A15">
        <w:rPr>
          <w:rFonts w:cs="Arial"/>
          <w:szCs w:val="18"/>
        </w:rPr>
        <w:t xml:space="preserve">Naprawa wykrytych uszkodzeń spoin uszczelniających i spoin prowadnic klinów metodami spawania (frezowanie do zaniku pęknięcia, napawanie ubytków z obróbką cieplną jeżeli to jest wymagane, obróbka mechaniczna na gotowo po napawaniu), badania diagnostyczne po  wykonaniu naprawy. Wykonawca musi posiadać technologie, które pozwalają na usunięcie wad spoin uszczelniających i przed naprawą przedłoży je do wglądu Zamawiającemu. </w:t>
      </w:r>
    </w:p>
    <w:p w14:paraId="3AB84811" w14:textId="6E92A863" w:rsidR="00487123" w:rsidRPr="00513A15" w:rsidRDefault="00487123" w:rsidP="002C1699">
      <w:pPr>
        <w:pStyle w:val="IVPoziom4"/>
        <w:ind w:left="1276"/>
        <w:rPr>
          <w:rFonts w:cs="Arial"/>
          <w:szCs w:val="18"/>
        </w:rPr>
      </w:pPr>
      <w:r w:rsidRPr="00513A15">
        <w:rPr>
          <w:rFonts w:cs="Arial"/>
          <w:szCs w:val="18"/>
        </w:rPr>
        <w:t>Docieranie powierzchni uszczelniających zawieradeł. W przypadku armatury DN50 i większej, Zamawiający wymaga aby Wykonawca każdorazowo docierał siedzenia maszynowo specjalistycznymi szlifierko-docieraczkami (Zamawiający nie dopuszcza docierania siedzeń ręcznie lub na pastę</w:t>
      </w:r>
      <w:r w:rsidR="00D60DC4">
        <w:rPr>
          <w:rFonts w:cs="Arial"/>
          <w:szCs w:val="18"/>
        </w:rPr>
        <w:t>, chyba, że wskazał inaczej</w:t>
      </w:r>
      <w:r w:rsidRPr="00513A15">
        <w:rPr>
          <w:rFonts w:cs="Arial"/>
          <w:szCs w:val="18"/>
        </w:rPr>
        <w:t>). Zamawiający przez cały okres remontu ma prawo do odbioru jakościowego prac wykonywanych na armaturze.</w:t>
      </w:r>
    </w:p>
    <w:p w14:paraId="4AB18240" w14:textId="77777777" w:rsidR="00487123" w:rsidRPr="00513A15" w:rsidRDefault="00487123" w:rsidP="002C1699">
      <w:pPr>
        <w:pStyle w:val="IVPoziom4"/>
        <w:ind w:left="1276"/>
        <w:rPr>
          <w:rFonts w:cs="Arial"/>
          <w:szCs w:val="18"/>
        </w:rPr>
      </w:pPr>
      <w:r w:rsidRPr="00513A15">
        <w:rPr>
          <w:rFonts w:cs="Arial"/>
          <w:szCs w:val="18"/>
        </w:rPr>
        <w:t>Zabezpieczenie antykorozyjne powierzchni zewnętrznej korpusów armatury.</w:t>
      </w:r>
    </w:p>
    <w:p w14:paraId="16DEB56F" w14:textId="77777777" w:rsidR="00487123" w:rsidRPr="00513A15" w:rsidRDefault="00487123" w:rsidP="002C1699">
      <w:pPr>
        <w:pStyle w:val="IVPoziom4"/>
        <w:ind w:left="1276"/>
        <w:rPr>
          <w:rFonts w:cs="Arial"/>
          <w:szCs w:val="18"/>
        </w:rPr>
      </w:pPr>
      <w:r w:rsidRPr="00513A15">
        <w:rPr>
          <w:rFonts w:cs="Arial"/>
          <w:szCs w:val="18"/>
        </w:rPr>
        <w:t>Demontaż izolacji, dostawa i montaż  izolacji  z maty izolacyjnej oraz osłony blaszanej o grubości 0,7mm zgodnie z normą PN-B-02421:2000.</w:t>
      </w:r>
    </w:p>
    <w:p w14:paraId="78E3112D" w14:textId="77777777" w:rsidR="00487123" w:rsidRPr="00513A15" w:rsidRDefault="00487123" w:rsidP="002C1699">
      <w:pPr>
        <w:pStyle w:val="IVPoziom4"/>
        <w:ind w:left="1276"/>
        <w:rPr>
          <w:rFonts w:cs="Arial"/>
          <w:szCs w:val="18"/>
        </w:rPr>
      </w:pPr>
      <w:r w:rsidRPr="00513A15">
        <w:rPr>
          <w:rFonts w:cs="Arial"/>
          <w:szCs w:val="18"/>
        </w:rPr>
        <w:t>Montaż i demontaż rusztowań tam gdzie są wymagane.</w:t>
      </w:r>
    </w:p>
    <w:p w14:paraId="3A16F1D8" w14:textId="148A1FC6" w:rsidR="00487123" w:rsidRPr="00513A15" w:rsidRDefault="00487123" w:rsidP="5650EFAA">
      <w:pPr>
        <w:pStyle w:val="IVPoziom4"/>
        <w:ind w:left="1276"/>
        <w:rPr>
          <w:rFonts w:cs="Arial"/>
        </w:rPr>
      </w:pPr>
      <w:r w:rsidRPr="5650EFAA">
        <w:rPr>
          <w:rFonts w:cs="Arial"/>
        </w:rPr>
        <w:t>Wykonanie prób armatury ręcznej oraz armatury z napędami elektromechanicznymi obejmującymi:</w:t>
      </w:r>
    </w:p>
    <w:p w14:paraId="1D48C71C" w14:textId="2D347CA2" w:rsidR="00487123" w:rsidRDefault="00487123" w:rsidP="006E4F77">
      <w:pPr>
        <w:pStyle w:val="VPoziom5"/>
        <w:ind w:left="1560"/>
      </w:pPr>
      <w:r>
        <w:t>przesterowanie armatury za pomocą kółka ręcznego;</w:t>
      </w:r>
    </w:p>
    <w:p w14:paraId="0C0B3645" w14:textId="4FDB3DE6" w:rsidR="00487123" w:rsidRDefault="00487123" w:rsidP="006E4F77">
      <w:pPr>
        <w:pStyle w:val="VPoziom5"/>
        <w:ind w:left="1560"/>
      </w:pPr>
      <w:r>
        <w:t>przesterowanie z przyłącza remontowego;</w:t>
      </w:r>
    </w:p>
    <w:p w14:paraId="252DB847" w14:textId="5443B771" w:rsidR="00487123" w:rsidRDefault="00487123" w:rsidP="006E4F77">
      <w:pPr>
        <w:pStyle w:val="VPoziom5"/>
        <w:ind w:left="1560"/>
      </w:pPr>
      <w:r>
        <w:t>przesterowanie z nastawni;</w:t>
      </w:r>
    </w:p>
    <w:p w14:paraId="66035302" w14:textId="117FC959" w:rsidR="00487123" w:rsidRDefault="00487123" w:rsidP="006E4F77">
      <w:pPr>
        <w:pStyle w:val="VPoziom5"/>
        <w:ind w:left="1560"/>
      </w:pPr>
      <w:r>
        <w:t>sprawdzenie działania wyłącznika awaryjnego.</w:t>
      </w:r>
    </w:p>
    <w:p w14:paraId="28945E0D" w14:textId="77777777" w:rsidR="00487123" w:rsidRPr="00197355" w:rsidRDefault="00487123" w:rsidP="007F2116">
      <w:pPr>
        <w:pStyle w:val="IVPoziom4"/>
        <w:ind w:left="1276"/>
      </w:pPr>
      <w:r w:rsidRPr="00D60DC4">
        <w:rPr>
          <w:rFonts w:cs="Arial"/>
          <w:szCs w:val="18"/>
        </w:rPr>
        <w:t>Wymiana</w:t>
      </w:r>
      <w:r w:rsidRPr="00197355">
        <w:t xml:space="preserve"> </w:t>
      </w:r>
      <w:r w:rsidRPr="00DC0FC8">
        <w:rPr>
          <w:rFonts w:cs="Arial"/>
          <w:szCs w:val="18"/>
        </w:rPr>
        <w:t>wskazanej</w:t>
      </w:r>
      <w:r w:rsidRPr="00197355">
        <w:t xml:space="preserve"> armatury obejmuje następujące prace mechaniczne:</w:t>
      </w:r>
    </w:p>
    <w:p w14:paraId="5EE8E8E5" w14:textId="77777777" w:rsidR="00487123" w:rsidRDefault="00487123" w:rsidP="006E4F77">
      <w:pPr>
        <w:pStyle w:val="VPoziom5"/>
        <w:ind w:left="1560"/>
      </w:pPr>
      <w:r>
        <w:t>W przypadku wymiany armatury kołnierzowej lub międzykołnierzowej obowiązkiem Wykonawcy jest dostarczenie i montaż nowych przeciw kołnierzy wraz uszczelkami, śrubami, podkładkami i nakrętkami. Montaż armatury kołnierzowej prowadzić należy zgodnie z kartą odbioru jakościowego połączenia kołnierzowego dostarczoną przez Zamawiającego.</w:t>
      </w:r>
    </w:p>
    <w:p w14:paraId="283B80AB" w14:textId="77777777" w:rsidR="00487123" w:rsidRDefault="00487123" w:rsidP="006E4F77">
      <w:pPr>
        <w:pStyle w:val="VPoziom5"/>
        <w:ind w:left="1560"/>
      </w:pPr>
      <w:r>
        <w:t>W przypadku wymiany armatury spawanej oraz montażu przeciw kołnierzy Zamawiający wymaga stosowania kwalifikowanych technologii spawania. Wykonawca powinien posiadać zakwalifikowane instrukcje technologiczne spawania (WPS) oraz protokoły technologii spawania zawierające opis, wyniki badań i zakresy, które należy przekazać na stanowiska spawalnicze.</w:t>
      </w:r>
    </w:p>
    <w:p w14:paraId="0DC3F40B" w14:textId="77777777" w:rsidR="00487123" w:rsidRPr="00197355" w:rsidRDefault="00487123" w:rsidP="007F2116">
      <w:pPr>
        <w:pStyle w:val="IVPoziom4"/>
        <w:ind w:left="1276"/>
      </w:pPr>
      <w:r w:rsidRPr="00197355">
        <w:t xml:space="preserve">Uruchomienie i ruch próbny wymienianej </w:t>
      </w:r>
      <w:r w:rsidRPr="00D60DC4">
        <w:rPr>
          <w:rFonts w:cs="Arial"/>
          <w:szCs w:val="18"/>
        </w:rPr>
        <w:t>armatury</w:t>
      </w:r>
      <w:r w:rsidRPr="00197355">
        <w:t xml:space="preserve"> wraz z napędami (jeśli dotyczy). </w:t>
      </w:r>
    </w:p>
    <w:p w14:paraId="6CEF30E5" w14:textId="58613B62" w:rsidR="00052EC6" w:rsidRPr="00197355" w:rsidRDefault="00487123" w:rsidP="007F2116">
      <w:pPr>
        <w:pStyle w:val="IVPoziom4"/>
        <w:ind w:left="1276"/>
      </w:pPr>
      <w:r w:rsidRPr="00197355">
        <w:t>Ustawienie wyłączników krańcowych, drogowych, sygnalizacyjnych, momentowych. Uruchomienie napędów.</w:t>
      </w:r>
    </w:p>
    <w:p w14:paraId="196AF551" w14:textId="77777777" w:rsidR="00487123" w:rsidRPr="00197355" w:rsidRDefault="00487123" w:rsidP="00487123">
      <w:pPr>
        <w:pStyle w:val="IIIPoziom3"/>
      </w:pPr>
      <w:r w:rsidRPr="00197355">
        <w:t>Wymagania dotyczące remontu pomp</w:t>
      </w:r>
    </w:p>
    <w:p w14:paraId="3751E64A" w14:textId="77777777" w:rsidR="00487123" w:rsidRPr="00197355" w:rsidRDefault="00487123" w:rsidP="007F2116">
      <w:pPr>
        <w:pStyle w:val="IVPoziom4"/>
        <w:ind w:left="1276"/>
      </w:pPr>
      <w:r w:rsidRPr="00197355">
        <w:t>Zdanie pompy do remontu jak i odbiór pomp po remoncie przeprowadzone zostaną protokołem zdawczo-odbiorczym.</w:t>
      </w:r>
    </w:p>
    <w:p w14:paraId="5BFC71C2" w14:textId="77777777" w:rsidR="00487123" w:rsidRPr="00197355" w:rsidRDefault="00487123" w:rsidP="007F2116">
      <w:pPr>
        <w:pStyle w:val="IVPoziom4"/>
        <w:ind w:left="1276"/>
      </w:pPr>
      <w:r w:rsidRPr="00197355">
        <w:t xml:space="preserve">Weryfikację stanu technicznego pompy mającego na celu określenie zakresu wymiany części należy przeprowadzić w obecności Przedstawiciela Zamawiającego. Z przeprowadzonych badań należy sporządzić sprawozdanie wraz z dokumentacją fotograficzną. O terminie weryfikacji stanu technicznego przed remontem i określenia ostatecznego zakresu remontu Wykonawca zawiadomi Zamawiającego co najmniej 3 dni robocze wcześniej. </w:t>
      </w:r>
    </w:p>
    <w:p w14:paraId="7EA50740" w14:textId="77777777" w:rsidR="00487123" w:rsidRPr="00197355" w:rsidRDefault="00487123" w:rsidP="007F2116">
      <w:pPr>
        <w:pStyle w:val="IVPoziom4"/>
        <w:ind w:left="1276"/>
      </w:pPr>
      <w:r w:rsidRPr="00197355">
        <w:t>Złomowanie części po remoncie Wykonawca jest zobowiązany wykonać na terenie Zamawiającego.</w:t>
      </w:r>
    </w:p>
    <w:p w14:paraId="1C14120C" w14:textId="77777777" w:rsidR="00487123" w:rsidRPr="00197355" w:rsidRDefault="00487123" w:rsidP="007F2116">
      <w:pPr>
        <w:pStyle w:val="IVPoziom4"/>
        <w:ind w:left="1276"/>
      </w:pPr>
      <w:r w:rsidRPr="00197355">
        <w:t xml:space="preserve">Regeneracja części zgodnie ze szczegółowym wykazem części przeznaczonych do regeneracji oraz zgodnie z zaleceniem Komisji Weryfikacyjnej i po protokolarnym uzgodnieniu z Zamawiającym. Zakres prac w ramach regeneracji obejmuje: mycie, czyszczenie, kalibrowanie gwintów, spawanie ubytków, prace tokarskie (m.in. frezowanie, toczenie), docieranie, szlifowanie, sprawdzenie bicia na maszynie. </w:t>
      </w:r>
    </w:p>
    <w:p w14:paraId="49050A22" w14:textId="77777777" w:rsidR="00487123" w:rsidRPr="00197355" w:rsidRDefault="00487123" w:rsidP="007F2116">
      <w:pPr>
        <w:pStyle w:val="IVPoziom4"/>
        <w:ind w:left="1276"/>
      </w:pPr>
      <w:r w:rsidRPr="00197355">
        <w:t>Wszystkie dostarczane części do remontu muszą posiadać atesty materiałowe oraz Certyfikaty Jakości potwierdzające:</w:t>
      </w:r>
    </w:p>
    <w:p w14:paraId="6162A7E5" w14:textId="77777777" w:rsidR="00487123" w:rsidRPr="00197355" w:rsidRDefault="00487123" w:rsidP="007F2116">
      <w:pPr>
        <w:pStyle w:val="IVPoziom4"/>
        <w:ind w:left="1276"/>
      </w:pPr>
      <w:r w:rsidRPr="00197355">
        <w:t>Wykonanie z materiałów zgodnych z tymi, które są wyspecyfikowane na rysunkach wykonawczych o własnościach mechanicznych zgodnych z Polskimi Normami.</w:t>
      </w:r>
    </w:p>
    <w:p w14:paraId="20CFEB76" w14:textId="77777777" w:rsidR="00487123" w:rsidRPr="00197355" w:rsidRDefault="00487123" w:rsidP="007F2116">
      <w:pPr>
        <w:pStyle w:val="IVPoziom4"/>
        <w:ind w:left="1276"/>
      </w:pPr>
      <w:r w:rsidRPr="00197355">
        <w:t>Wykonanie z wymiarami i ich tolerancjami zgodnymi z tymi, które są wyspecyfikowane na rysunkach wykonawczych.</w:t>
      </w:r>
    </w:p>
    <w:p w14:paraId="6388DD97" w14:textId="77777777" w:rsidR="00487123" w:rsidRPr="00197355" w:rsidRDefault="00487123" w:rsidP="007F2116">
      <w:pPr>
        <w:pStyle w:val="IVPoziom4"/>
        <w:ind w:left="1276"/>
      </w:pPr>
      <w:r w:rsidRPr="00197355">
        <w:t>Wykonanie obróbek cieplno-chemicznych zgodnych z tymi, które są wyspecyfikowane na rysunkach wykonawczych.</w:t>
      </w:r>
    </w:p>
    <w:p w14:paraId="14A9CDE3" w14:textId="77777777" w:rsidR="00487123" w:rsidRPr="00197355" w:rsidRDefault="00487123" w:rsidP="007F2116">
      <w:pPr>
        <w:pStyle w:val="IVPoziom4"/>
        <w:ind w:left="1276"/>
      </w:pPr>
      <w:r w:rsidRPr="00197355">
        <w:t>Wykonanie badań penetracyjnych lub magnetycznych potwierdzające, że wykonane części zamienne są bez nieciągłości.</w:t>
      </w:r>
    </w:p>
    <w:p w14:paraId="514C43BF" w14:textId="77777777" w:rsidR="00487123" w:rsidRPr="00197355" w:rsidRDefault="00487123" w:rsidP="007F2116">
      <w:pPr>
        <w:pStyle w:val="IVPoziom4"/>
        <w:ind w:left="1276"/>
      </w:pPr>
      <w:r w:rsidRPr="00197355">
        <w:t>Odbiór jakościowy części zregenerowanych i przeznaczonych do wymiany (nowych) należy przeprowadzić w obecności Przedstawiciela Zamawiającego, po uzgodnieniu z nim terminu. O terminie odbioru jakościowego Wykonawca zawiadomi Zamawiającego co najmniej 3 dni robocze wcześniej. Wykonawca zapewni transport przedstawiciela Zamawiającego do miejsca odbioru.</w:t>
      </w:r>
    </w:p>
    <w:p w14:paraId="75CFDEC2" w14:textId="77777777" w:rsidR="00487123" w:rsidRPr="00197355" w:rsidRDefault="00487123" w:rsidP="007F2116">
      <w:pPr>
        <w:pStyle w:val="IVPoziom4"/>
        <w:ind w:left="1276"/>
      </w:pPr>
      <w:r w:rsidRPr="00197355">
        <w:t xml:space="preserve">O terminie odbioru pompy na stanowisku prób Wykonawca powiadomi Zamawiającego co najmniej 3 dni robocze wcześniej. Strony potwierdzą termin. </w:t>
      </w:r>
    </w:p>
    <w:p w14:paraId="7D8D3FD3" w14:textId="77777777" w:rsidR="00487123" w:rsidRPr="00197355" w:rsidRDefault="00487123" w:rsidP="007F2116">
      <w:pPr>
        <w:pStyle w:val="IVPoziom4"/>
        <w:ind w:left="1276"/>
      </w:pPr>
      <w:r w:rsidRPr="00197355">
        <w:t>Wykonawca gwarantuje terminowość wykonania remontu również w przypadku konieczności zapewnienia części zamiennych i materiałów zakwalifikowanych do wymiany po demontażu i weryfikacji elementów pompy.</w:t>
      </w:r>
    </w:p>
    <w:p w14:paraId="73AB5E0C" w14:textId="163B2DA3" w:rsidR="00487123" w:rsidRPr="006A7FD5" w:rsidRDefault="00487123" w:rsidP="007F2116">
      <w:pPr>
        <w:pStyle w:val="IVPoziom4"/>
        <w:ind w:left="1276"/>
      </w:pPr>
      <w:r w:rsidRPr="006A7FD5">
        <w:t>Wykonawca gwarantuje poziom drgań w klasie B zgodnie z normą PN-ISO 10816-1 w pełnym zakresie wydajności</w:t>
      </w:r>
      <w:r w:rsidR="006A7FD5">
        <w:t>.</w:t>
      </w:r>
    </w:p>
    <w:p w14:paraId="1043EDD8" w14:textId="064321D4" w:rsidR="00487123" w:rsidRPr="00197355" w:rsidRDefault="00487123" w:rsidP="007F2116">
      <w:pPr>
        <w:pStyle w:val="IVPoziom4"/>
        <w:ind w:left="1276"/>
      </w:pPr>
      <w:r w:rsidRPr="00197355">
        <w:t xml:space="preserve">Wykonawca gwarantuje temperaturę białego metalu łożysk pompy </w:t>
      </w:r>
      <w:r w:rsidR="007C33BD" w:rsidRPr="00197355">
        <w:t>zasilającej</w:t>
      </w:r>
      <w:r w:rsidRPr="00197355">
        <w:t xml:space="preserve"> ≤ 65 oC</w:t>
      </w:r>
    </w:p>
    <w:p w14:paraId="19083822" w14:textId="5D5C3838" w:rsidR="00487123" w:rsidRPr="007F2116" w:rsidRDefault="00487123" w:rsidP="007F2116">
      <w:pPr>
        <w:pStyle w:val="IVPoziom4"/>
        <w:ind w:left="1276"/>
      </w:pPr>
      <w:r>
        <w:t>Wykonawca remontu po podpisaniu umowy, w ciągu 10 dni przedstawi szczegółowy zakres prób i sprawdzeń przewidywanych w czasie remontu i ruchów próbnych koniecznych do dotrzymania wysokiego poziomu jakości wykonawstwa</w:t>
      </w:r>
      <w:r w:rsidR="003C30DE">
        <w:t>, tzw. Plan Kontroli Jakości</w:t>
      </w:r>
      <w:r>
        <w:t xml:space="preserve">. </w:t>
      </w:r>
    </w:p>
    <w:p w14:paraId="6B5E40D2" w14:textId="77777777" w:rsidR="00487123" w:rsidRPr="00197355" w:rsidRDefault="00487123" w:rsidP="007F2116">
      <w:pPr>
        <w:pStyle w:val="IVPoziom4"/>
        <w:ind w:left="1276"/>
      </w:pPr>
      <w:r w:rsidRPr="00197355">
        <w:t>Fakt wykonania remontu pompy powinien być oznaczony trwałą tabliczką znamionową oraz tabliczka kierunku obrotów.</w:t>
      </w:r>
    </w:p>
    <w:p w14:paraId="36D04617" w14:textId="77777777" w:rsidR="00487123" w:rsidRPr="00197355" w:rsidRDefault="00487123" w:rsidP="007F2116">
      <w:pPr>
        <w:pStyle w:val="IVPoziom4"/>
        <w:ind w:left="1276"/>
      </w:pPr>
      <w:r w:rsidRPr="00197355">
        <w:t>Wykonawca powinien zapewnić obsługę serwisową w okresie gwarancyjnym i pogwarancyjnym, przyjazd serwisu w przypadku ujawnienia się usterki lub uszkodzenia w okresie gwarancyjnym.</w:t>
      </w:r>
    </w:p>
    <w:p w14:paraId="6F1DAD14" w14:textId="77777777" w:rsidR="00487123" w:rsidRPr="00197355" w:rsidRDefault="00487123" w:rsidP="007F2116">
      <w:pPr>
        <w:pStyle w:val="IVPoziom4"/>
        <w:ind w:left="1276"/>
      </w:pPr>
      <w:r w:rsidRPr="00197355">
        <w:t>Wykonawca gwarantuje nadzór nad montażem i uruchomieniem pompy po remoncie u Zamawiającego – wykonanie pomiarów dynamicznych.</w:t>
      </w:r>
    </w:p>
    <w:p w14:paraId="280018FF" w14:textId="24BE83E0" w:rsidR="00487123" w:rsidRDefault="00487123" w:rsidP="004514C8">
      <w:pPr>
        <w:pStyle w:val="IIpoziom"/>
      </w:pPr>
      <w:bookmarkStart w:id="127" w:name="_Toc201312916"/>
      <w:r w:rsidRPr="00F70050">
        <w:t>Szczegółowe wymagania realizacyjne dla branży kotłowej</w:t>
      </w:r>
      <w:bookmarkEnd w:id="127"/>
    </w:p>
    <w:p w14:paraId="22EE492C" w14:textId="5BAD270B" w:rsidR="00F70050" w:rsidRPr="00F70050" w:rsidRDefault="00F70050" w:rsidP="00F70050">
      <w:pPr>
        <w:pStyle w:val="IIIPoziom3"/>
        <w:numPr>
          <w:ilvl w:val="0"/>
          <w:numId w:val="0"/>
        </w:numPr>
        <w:ind w:left="1146"/>
      </w:pPr>
      <w:r>
        <w:t>Nie dotyczy</w:t>
      </w:r>
    </w:p>
    <w:p w14:paraId="5C54F1F1" w14:textId="0A325241" w:rsidR="007B2B4E" w:rsidRDefault="00487123" w:rsidP="004514C8">
      <w:pPr>
        <w:pStyle w:val="IIpoziom"/>
      </w:pPr>
      <w:bookmarkStart w:id="128" w:name="_Toc201312917"/>
      <w:r w:rsidRPr="00F70050">
        <w:t>Szczegółowe wymagania realizacyjne dla branży elektrycznej</w:t>
      </w:r>
      <w:bookmarkEnd w:id="128"/>
    </w:p>
    <w:p w14:paraId="4D6B8D64" w14:textId="77777777" w:rsidR="00827BE2" w:rsidRPr="00197355" w:rsidRDefault="00827BE2" w:rsidP="002D71CD">
      <w:pPr>
        <w:pStyle w:val="IIIPoziom3"/>
      </w:pPr>
      <w:r w:rsidRPr="00197355">
        <w:t>Wszystkie materiały, które będą wykorzystane do realizacji Prac muszą posiadać stosowne aprobaty, certyfikaty, świadectwa jakości lub atesty dopuszczenia do stosowania w Polsce, które po zakończeniu Prac stanowić będą integralną część dokumentacji powykonawczej.</w:t>
      </w:r>
    </w:p>
    <w:p w14:paraId="321C1803" w14:textId="77777777" w:rsidR="00827BE2" w:rsidRPr="00197355" w:rsidRDefault="00827BE2" w:rsidP="002D71CD">
      <w:pPr>
        <w:pStyle w:val="IIIPoziom3"/>
      </w:pPr>
      <w:r w:rsidRPr="00197355">
        <w:t>Wykonawca zrealizuje wszystkie Prace zgodnie z:</w:t>
      </w:r>
    </w:p>
    <w:p w14:paraId="7AD1E707" w14:textId="77777777" w:rsidR="00827BE2" w:rsidRPr="00C979D3" w:rsidRDefault="00827BE2" w:rsidP="002D71CD">
      <w:pPr>
        <w:pStyle w:val="IVPoziom4"/>
        <w:ind w:left="1276"/>
      </w:pPr>
      <w:r w:rsidRPr="00C979D3">
        <w:t>opracowaną przez siebie i zatwierdzoną przez Zamawiającego dokumentacją projektową – wykonawczą (o</w:t>
      </w:r>
      <w:r>
        <w:t> </w:t>
      </w:r>
      <w:r w:rsidRPr="00C979D3">
        <w:t>ile taka jest przedmiotem zamówienia),</w:t>
      </w:r>
    </w:p>
    <w:p w14:paraId="619903BB" w14:textId="77777777" w:rsidR="00827BE2" w:rsidRPr="00C979D3" w:rsidRDefault="00827BE2" w:rsidP="002D71CD">
      <w:pPr>
        <w:pStyle w:val="IVPoziom4"/>
        <w:ind w:left="1276"/>
      </w:pPr>
      <w:r w:rsidRPr="00C979D3">
        <w:t xml:space="preserve">założeniami </w:t>
      </w:r>
      <w:r>
        <w:t>OPZ</w:t>
      </w:r>
      <w:r w:rsidRPr="00C979D3">
        <w:t>,</w:t>
      </w:r>
    </w:p>
    <w:p w14:paraId="46311771" w14:textId="77777777" w:rsidR="00827BE2" w:rsidRPr="00C979D3" w:rsidRDefault="00827BE2" w:rsidP="002D71CD">
      <w:pPr>
        <w:pStyle w:val="IVPoziom4"/>
        <w:ind w:left="1276"/>
      </w:pPr>
      <w:r w:rsidRPr="00C979D3">
        <w:t>z profesjonalną starannością,</w:t>
      </w:r>
    </w:p>
    <w:p w14:paraId="645D2337" w14:textId="77777777" w:rsidR="00827BE2" w:rsidRDefault="00827BE2" w:rsidP="002D71CD">
      <w:pPr>
        <w:pStyle w:val="IVPoziom4"/>
        <w:ind w:left="1276"/>
      </w:pPr>
      <w:r w:rsidRPr="00BB4E11">
        <w:t>Prawem Budowlanym oraz rozporządzeniami wykonawczymi,</w:t>
      </w:r>
    </w:p>
    <w:p w14:paraId="641CD4A9" w14:textId="77777777" w:rsidR="00827BE2" w:rsidRPr="00C979D3" w:rsidRDefault="00827BE2" w:rsidP="002D71CD">
      <w:pPr>
        <w:pStyle w:val="IVPoziom4"/>
        <w:ind w:left="1276"/>
      </w:pPr>
      <w:r w:rsidRPr="00C979D3">
        <w:t>zgodnie z przepisami BHP, przeciwpożarowymi, i ochrony środowiska,</w:t>
      </w:r>
    </w:p>
    <w:p w14:paraId="411755E0" w14:textId="77777777" w:rsidR="00827BE2" w:rsidRPr="00C979D3" w:rsidRDefault="00827BE2" w:rsidP="002D71CD">
      <w:pPr>
        <w:pStyle w:val="IVPoziom4"/>
        <w:ind w:left="1276"/>
      </w:pPr>
      <w:r w:rsidRPr="00C979D3">
        <w:t xml:space="preserve">zgodnie z opracowanym projektem organizacji </w:t>
      </w:r>
      <w:r>
        <w:t>robót (POR)</w:t>
      </w:r>
      <w:r w:rsidRPr="00C979D3">
        <w:t xml:space="preserve"> </w:t>
      </w:r>
    </w:p>
    <w:p w14:paraId="37463D3B" w14:textId="77777777" w:rsidR="00827BE2" w:rsidRPr="00197355" w:rsidRDefault="00827BE2" w:rsidP="002D71CD">
      <w:pPr>
        <w:pStyle w:val="IIIPoziom3"/>
      </w:pPr>
      <w:r w:rsidRPr="00197355">
        <w:t>Każdy wyrób i materiał przeznaczony do wbudowania, a dostarczony na miejsce Prac musi posiadać wszystkie niezbędne dokumenty dopuszczające do stosowania na rynku polskim, m.in. stwierdzające jego pochodzenie, przydatność techniczną, spełnienie warunków wymagań BHP, ppoż. i Sanepidu (atesty, certyfikaty, poświadczenia, świadectwa jakości, zgodności, oceny ryzyka itp.) oraz normy jakości. W przypadku rusztowań, muszą one spełniać wymagania przepisów prawa i posiadać zatwierdzony projekt zgodnie przepisami w tym zakresie.</w:t>
      </w:r>
    </w:p>
    <w:p w14:paraId="1CA7C585" w14:textId="77777777" w:rsidR="00827BE2" w:rsidRPr="00197355" w:rsidRDefault="00827BE2" w:rsidP="002D71CD">
      <w:pPr>
        <w:pStyle w:val="IIIPoziom3"/>
      </w:pPr>
      <w:r w:rsidRPr="00197355">
        <w:t>Wykonawca musi w swoim zakresie uwzględnić wszystkie koszty towarzyszące, które trzeba ponieść realizując Prace, między innymi</w:t>
      </w:r>
      <w:r>
        <w:t xml:space="preserve"> koszt oczekiwania na organizację prac (przygotowanie strefy pracy, dopuszczenie do pracy)</w:t>
      </w:r>
      <w:r w:rsidRPr="00197355">
        <w:t xml:space="preserve"> koszty wywozu z terenu zakładu materiałów lub elementów odpadowych powstałych w wyniku prowadzonych Prac, z wyjątkiem złomu stalowego i metali kolorowych (który musi być pocięty, w ramach kosztów Wykonawcy, na elementy mieszczące się do kontenera) oraz oleju odpadowego.</w:t>
      </w:r>
    </w:p>
    <w:p w14:paraId="6B5144EC" w14:textId="77777777" w:rsidR="00827BE2" w:rsidRPr="00197355" w:rsidRDefault="00827BE2" w:rsidP="002D71CD">
      <w:pPr>
        <w:pStyle w:val="IIIPoziom3"/>
      </w:pPr>
      <w:r w:rsidRPr="00197355">
        <w:t>Wykonawca podczas realizacji Prac zobowiązany będzie do prowadzenia swoich Prac w sposób umożliwiający poprawne funkcjonowanie zakładu podczas procesów produkcji energii.</w:t>
      </w:r>
    </w:p>
    <w:p w14:paraId="27CE081F" w14:textId="02BE0CEA" w:rsidR="00827BE2" w:rsidRDefault="00827BE2" w:rsidP="002D71CD">
      <w:pPr>
        <w:pStyle w:val="IIIPoziom3"/>
      </w:pPr>
      <w:r w:rsidRPr="002D71CD">
        <w:t>W przypadku Prac konserwacyjnych branży budowlanej niewykonywanych na pozwolenie na budowę, Zamawiający mimo to wymaga, aby Wykonawca zapewnił dozór techniczny osoby</w:t>
      </w:r>
      <w:r w:rsidRPr="00197355">
        <w:t xml:space="preserve"> z właściwymi uprawnieniami budowlanymi, co ma gwarantować właściwą jakość wykonania takich Prac.</w:t>
      </w:r>
    </w:p>
    <w:p w14:paraId="49252158" w14:textId="09C329AC" w:rsidR="00B21E76" w:rsidRDefault="39A87BD9" w:rsidP="00B21E76">
      <w:pPr>
        <w:pStyle w:val="IIIPoziom3"/>
      </w:pPr>
      <w:r>
        <w:t>Wykonawca w swoim zakresie musi uwzględnić wszystkie pace związane z obustronnym transportem wirnika</w:t>
      </w:r>
      <w:r w:rsidR="00C75CE3">
        <w:t xml:space="preserve"> generatora</w:t>
      </w:r>
      <w:r>
        <w:t xml:space="preserve"> do i z  zakładu Wykonawcy, łącznie z przygotowaniem do transportu (mocowanie, konserwacja, oplandekowanie), załadunkiem, rozładunkiem oraz rozkonserwowaniem. Sanie transportowe wirnika są w gestii Wykonawcy. Do załadunku i rozładunku wirnika generatora będzie udostępniona suwnica na hali maszynowni, natomiast operator suwnicy jest w zakresie Wykonawcy</w:t>
      </w:r>
    </w:p>
    <w:p w14:paraId="279B9573" w14:textId="7AAF0F81" w:rsidR="22D86358" w:rsidRDefault="22D86358" w:rsidP="7B6E8CD5">
      <w:pPr>
        <w:pStyle w:val="IIIPoziom3"/>
        <w:rPr>
          <w:szCs w:val="18"/>
        </w:rPr>
      </w:pPr>
      <w:r>
        <w:t>Przegląd pełny wirnika generatora należy wykonać w Zakładzie Wykonawcy.</w:t>
      </w:r>
    </w:p>
    <w:p w14:paraId="79B3E89A" w14:textId="5340D96D" w:rsidR="00B21E76" w:rsidRPr="00DC5AE6" w:rsidRDefault="22D86358" w:rsidP="00DC5AE6">
      <w:pPr>
        <w:pStyle w:val="IIIPoziom3"/>
        <w:rPr>
          <w:szCs w:val="18"/>
        </w:rPr>
      </w:pPr>
      <w:r>
        <w:t>Wykonawca ubezpieczy powyższe operacje transportowo - remontowe.</w:t>
      </w:r>
    </w:p>
    <w:p w14:paraId="4F71F8FD" w14:textId="21FB7272" w:rsidR="007B2B4E" w:rsidRDefault="007B2B4E" w:rsidP="004514C8">
      <w:pPr>
        <w:pStyle w:val="IIpoziom"/>
      </w:pPr>
      <w:bookmarkStart w:id="129" w:name="_Toc201312918"/>
      <w:r w:rsidRPr="00F70050">
        <w:t xml:space="preserve">Szczegółowe wymagania realizacyjne dla branży </w:t>
      </w:r>
      <w:r>
        <w:t>AKPiA</w:t>
      </w:r>
      <w:bookmarkEnd w:id="129"/>
    </w:p>
    <w:p w14:paraId="54B9865C" w14:textId="1573EED1" w:rsidR="007B275D" w:rsidRPr="000F26D4" w:rsidRDefault="000F26D4" w:rsidP="007A6516">
      <w:pPr>
        <w:pStyle w:val="IIIPoziom3"/>
      </w:pPr>
      <w:r>
        <w:t>Realizacja prac planowych odbywać się będzie na podstawie zakresu i terminów prac określonego ostatecznie w zleceniach i na podstawie zleceń składanych drogą elektroniczną na adres Wykonawcy przez uprawnionych przedstawicieli Zamawiającego.</w:t>
      </w:r>
    </w:p>
    <w:p w14:paraId="4AEF938D" w14:textId="2E011718" w:rsidR="000F26D4" w:rsidRDefault="000F26D4" w:rsidP="00194B1F">
      <w:pPr>
        <w:pStyle w:val="IIIPoziom3"/>
      </w:pPr>
      <w:r>
        <w:t xml:space="preserve">Dokonywanie napraw interwencyjnych (usuwanie usterek) na wezwanie Zamawiającego odbywać się </w:t>
      </w:r>
      <w:r w:rsidR="7AAC13E7">
        <w:t>będzie przypadku</w:t>
      </w:r>
      <w:r>
        <w:t xml:space="preserve"> zidentyfikowania nieprawidłowości technicznych w działaniu urządzeń podlegających zleconym przeglądom w prac planowych.</w:t>
      </w:r>
    </w:p>
    <w:p w14:paraId="66787865" w14:textId="1464FBB2" w:rsidR="000F26D4" w:rsidRDefault="15730D52" w:rsidP="00194B1F">
      <w:pPr>
        <w:pStyle w:val="IIIPoziom3"/>
      </w:pPr>
      <w:r>
        <w:t>Wykonawca przystąpi do usuwania zgłoszonej usterki po zawiadomieniu przez przedstawiciela Zamawiającego (telefonicznie lub e-mail).</w:t>
      </w:r>
    </w:p>
    <w:p w14:paraId="1B9D8405" w14:textId="556E72CC" w:rsidR="000F26D4" w:rsidRDefault="000F26D4" w:rsidP="007A6516">
      <w:pPr>
        <w:pStyle w:val="IIIPoziom3"/>
      </w:pPr>
      <w:r>
        <w:t>Czas reakcji należy rozumieć jako czas od momentu otrzymania zgłoszenia usterki do momentu stawienia się na bramie zakładu Zamawiającego i zgłoszenie gotowości do rozpoczęcia Prac, związanych z usunięciem usterki.</w:t>
      </w:r>
    </w:p>
    <w:p w14:paraId="0936E0E4" w14:textId="7FDC47D1" w:rsidR="000F26D4" w:rsidRDefault="000F26D4" w:rsidP="007A6516">
      <w:pPr>
        <w:pStyle w:val="IIIPoziom3"/>
      </w:pPr>
      <w:r>
        <w:t>Dostawy części zamiennych do wykonania prac związanych z usunięciem usterek i awarii.</w:t>
      </w:r>
      <w:r>
        <w:br/>
        <w:t>Dostarczone materiały musza posiadać gwarancję Wykonawcy nie krótszą niż gwarancja udzielana przez producenta.</w:t>
      </w:r>
    </w:p>
    <w:p w14:paraId="7E13ECFA" w14:textId="0B8ACD0F" w:rsidR="000F26D4" w:rsidRDefault="000F26D4" w:rsidP="007A6516">
      <w:pPr>
        <w:pStyle w:val="IIIPoziom3"/>
      </w:pPr>
      <w:r>
        <w:t>Wykonawca musi w swoim zakresie uwzględnić wszystkie koszty towarzyszące, które trzeba ponieść realizując Prace, między innymi koszt oczekiwania na organizację prac (przygotowanie strefy pracy, dopuszczenie do pracy) koszty wywozu z terenu zakładu materiałów lub elementów odpadowych powstałych w wyniku prowadzonych Prac, z wyjątkiem złomu stalowego i metali kolorowych (który musi być pocięty, w ramach kosztów Wykonawcy, na elementy mieszczące się do kontenera) oraz oleju odpadowego.</w:t>
      </w:r>
    </w:p>
    <w:p w14:paraId="28D8EE83" w14:textId="152C2E49" w:rsidR="000F26D4" w:rsidRDefault="000F26D4" w:rsidP="007A6516">
      <w:pPr>
        <w:pStyle w:val="IIIPoziom3"/>
      </w:pPr>
      <w:r>
        <w:t>Wykonywanie i przekazywanie Zamawiającemu raportów</w:t>
      </w:r>
      <w:r w:rsidR="00E77F80">
        <w:t>, protokołów</w:t>
      </w:r>
      <w:r>
        <w:t xml:space="preserve"> z wykonywanych czynności.</w:t>
      </w:r>
      <w:r>
        <w:br/>
        <w:t>Wykonawca w ramach potwierdzenia zrealizowanych zleceń, w terminie 5 dni roboczych od zakończenia zleconych prac, dostarczy Zamawiającemu do opiniowania niżej wymienione dokumenty w wersji elektronicznej i papierowej:</w:t>
      </w:r>
    </w:p>
    <w:p w14:paraId="0EF0B74A" w14:textId="1F3F808D" w:rsidR="000F26D4" w:rsidRDefault="000F26D4" w:rsidP="007A6516">
      <w:pPr>
        <w:pStyle w:val="IVPoziom4"/>
        <w:ind w:left="1276"/>
      </w:pPr>
      <w:r>
        <w:t>listę użytych materiałów,</w:t>
      </w:r>
    </w:p>
    <w:p w14:paraId="43B45385" w14:textId="2CBE3088" w:rsidR="000F26D4" w:rsidRDefault="000F26D4" w:rsidP="007A6516">
      <w:pPr>
        <w:pStyle w:val="IVPoziom4"/>
        <w:ind w:left="1276"/>
      </w:pPr>
      <w:r>
        <w:t>protokoły / raporty sprawdzeń,</w:t>
      </w:r>
    </w:p>
    <w:p w14:paraId="77F4F3A6" w14:textId="5FBACFC9" w:rsidR="000F26D4" w:rsidRDefault="000F26D4" w:rsidP="007A6516">
      <w:pPr>
        <w:pStyle w:val="IVPoziom4"/>
        <w:ind w:left="1276"/>
      </w:pPr>
      <w:r>
        <w:t>kosztorysu powykonawczego (indywidualnie dla każdego zlecenia).</w:t>
      </w:r>
    </w:p>
    <w:p w14:paraId="66E9719E" w14:textId="64CC59CA" w:rsidR="000F26D4" w:rsidRDefault="000F26D4" w:rsidP="007A6516">
      <w:pPr>
        <w:pStyle w:val="IIIPoziom3"/>
      </w:pPr>
      <w:r>
        <w:t>Potwierdzone przez Zamawiającego zlecenia i kosztorysy powykonawcze będą podstawą do zatwierdzenia przez Zamawiającego Protokołu Odbioru Prac.</w:t>
      </w:r>
    </w:p>
    <w:p w14:paraId="17C458DC" w14:textId="60EF34FF" w:rsidR="00166CA4" w:rsidRPr="00197355" w:rsidRDefault="00166CA4" w:rsidP="00166CA4">
      <w:pPr>
        <w:pStyle w:val="IIIPoziom3"/>
      </w:pPr>
      <w:r w:rsidRPr="00166CA4">
        <w:t>Uruchomienie zakresu Prac wskazanych jako zakres opcjonalny zostanie potwierdzone otrzymanym od Zamawiającego Zleceniem Wykonania Usługi.</w:t>
      </w:r>
    </w:p>
    <w:p w14:paraId="1C4B7DE6" w14:textId="63D66CA6" w:rsidR="00762E2D" w:rsidRDefault="00487123" w:rsidP="004514C8">
      <w:pPr>
        <w:pStyle w:val="IIpoziom"/>
      </w:pPr>
      <w:bookmarkStart w:id="130" w:name="_Toc201312919"/>
      <w:r w:rsidRPr="00F70050">
        <w:t>Szczegółowe wymagania realizacyjne dla branży instalacyjnej (w tym sieci ciepłownicze)</w:t>
      </w:r>
      <w:bookmarkEnd w:id="130"/>
    </w:p>
    <w:p w14:paraId="4255CC3A" w14:textId="02A53D72" w:rsidR="00762E2D" w:rsidRDefault="00762E2D" w:rsidP="007F2116">
      <w:pPr>
        <w:pStyle w:val="IIIPoziom3"/>
        <w:numPr>
          <w:ilvl w:val="0"/>
          <w:numId w:val="0"/>
        </w:numPr>
        <w:ind w:left="1146"/>
      </w:pPr>
      <w:r>
        <w:t>Nie dotyczy</w:t>
      </w:r>
    </w:p>
    <w:p w14:paraId="70F0F7D8" w14:textId="7E7B9DC1" w:rsidR="00487123" w:rsidRDefault="00487123" w:rsidP="004514C8">
      <w:pPr>
        <w:pStyle w:val="IIpoziom"/>
      </w:pPr>
      <w:bookmarkStart w:id="131" w:name="_Toc201312920"/>
      <w:r w:rsidRPr="00F70050">
        <w:t>Szczegółowe wymagania realizacyjne dla branży pozablokowej</w:t>
      </w:r>
      <w:bookmarkEnd w:id="131"/>
    </w:p>
    <w:p w14:paraId="20E84FB9" w14:textId="08012D55" w:rsidR="00F70050" w:rsidRPr="00F70050" w:rsidRDefault="00F70050" w:rsidP="00F70050">
      <w:pPr>
        <w:pStyle w:val="IIIPoziom3"/>
        <w:numPr>
          <w:ilvl w:val="0"/>
          <w:numId w:val="0"/>
        </w:numPr>
        <w:ind w:left="1146"/>
      </w:pPr>
      <w:r>
        <w:t>Nie dotyczy</w:t>
      </w:r>
    </w:p>
    <w:p w14:paraId="67611F24" w14:textId="10EC3B50" w:rsidR="00487123" w:rsidRDefault="00487123" w:rsidP="004514C8">
      <w:pPr>
        <w:pStyle w:val="IIpoziom"/>
      </w:pPr>
      <w:bookmarkStart w:id="132" w:name="_Toc201312921"/>
      <w:r w:rsidRPr="00F70050">
        <w:t>Szczegółowe wymagania realizacyjne dla branży budowlanej</w:t>
      </w:r>
      <w:bookmarkEnd w:id="132"/>
    </w:p>
    <w:p w14:paraId="3CE887C0" w14:textId="2586DA51" w:rsidR="00F70050" w:rsidRPr="00F70050" w:rsidRDefault="00F70050" w:rsidP="00F70050">
      <w:pPr>
        <w:pStyle w:val="IIIPoziom3"/>
        <w:numPr>
          <w:ilvl w:val="0"/>
          <w:numId w:val="0"/>
        </w:numPr>
        <w:ind w:left="1146"/>
      </w:pPr>
      <w:r w:rsidRPr="00F70050">
        <w:t>Nie dotyczy</w:t>
      </w:r>
    </w:p>
    <w:p w14:paraId="13F483B8" w14:textId="5B6F096C" w:rsidR="00487123" w:rsidRDefault="00487123" w:rsidP="004514C8">
      <w:pPr>
        <w:pStyle w:val="IIpoziom"/>
      </w:pPr>
      <w:bookmarkStart w:id="133" w:name="_Toc201312922"/>
      <w:r w:rsidRPr="00F70050">
        <w:t>Szczegółowe wymagania realizacyjne dla branży oczyszczania spalin</w:t>
      </w:r>
      <w:bookmarkEnd w:id="133"/>
    </w:p>
    <w:p w14:paraId="7046BC4A" w14:textId="4D839873" w:rsidR="00F70050" w:rsidRDefault="00F70050" w:rsidP="00F70050">
      <w:pPr>
        <w:pStyle w:val="IIIPoziom3"/>
        <w:numPr>
          <w:ilvl w:val="0"/>
          <w:numId w:val="0"/>
        </w:numPr>
        <w:ind w:left="1146"/>
      </w:pPr>
      <w:r w:rsidRPr="00F70050">
        <w:t>Nie dotyczy</w:t>
      </w:r>
    </w:p>
    <w:p w14:paraId="5ED38478" w14:textId="77777777" w:rsidR="00F70050" w:rsidRPr="00CC43FC" w:rsidRDefault="00F70050" w:rsidP="004514C8">
      <w:pPr>
        <w:pStyle w:val="IIpoziom"/>
      </w:pPr>
      <w:bookmarkStart w:id="134" w:name="_Toc201312923"/>
      <w:r>
        <w:t>Inne uwarunkowania:</w:t>
      </w:r>
      <w:bookmarkEnd w:id="134"/>
    </w:p>
    <w:p w14:paraId="738DD1F9" w14:textId="77777777" w:rsidR="00F70050" w:rsidRDefault="00F70050" w:rsidP="00F70050">
      <w:pPr>
        <w:pStyle w:val="IIIPoziom3"/>
      </w:pPr>
      <w:r w:rsidRPr="00C979D3">
        <w:t>Wykonawca zapewnia montaż i utrzymanie rusztowań w zakresie niezbędnym do realizacji Prac</w:t>
      </w:r>
      <w:r>
        <w:t xml:space="preserve"> zgodnie z obowiązującymi przepisami.</w:t>
      </w:r>
    </w:p>
    <w:p w14:paraId="71132E26" w14:textId="1CAEF4A5" w:rsidR="00995BDF" w:rsidRPr="001F7405" w:rsidRDefault="00F70050" w:rsidP="00456115">
      <w:pPr>
        <w:pStyle w:val="IIIPoziom3"/>
      </w:pPr>
      <w:r w:rsidRPr="00772661">
        <w:t>Każdorazowo przed wykonaniem remontu</w:t>
      </w:r>
      <w:r>
        <w:t>/modernizacji</w:t>
      </w:r>
      <w:r w:rsidRPr="00772661">
        <w:t xml:space="preserve"> </w:t>
      </w:r>
      <w:r>
        <w:t>Wykonawca</w:t>
      </w:r>
      <w:r w:rsidRPr="00772661">
        <w:t xml:space="preserve"> winien ocenić czy wykonywane prace wpływają na istniejące warunki ochrony przeciwpożarowej w porozumieniu z lokalnym inspektorem ds. ppo</w:t>
      </w:r>
      <w:r>
        <w:t>ż</w:t>
      </w:r>
      <w:r w:rsidRPr="00772661">
        <w:t xml:space="preserve">. Jeśli w ocenie </w:t>
      </w:r>
      <w:r>
        <w:t>Wykonawcy</w:t>
      </w:r>
      <w:r w:rsidRPr="00772661">
        <w:t xml:space="preserve"> istnieją przesłanki do konsultacji z rzeczoznawcą ds. ppoż. należy taki zapis zawrzeć w </w:t>
      </w:r>
      <w:r>
        <w:t>sporządzone</w:t>
      </w:r>
      <w:r w:rsidRPr="00772661">
        <w:t xml:space="preserve">j </w:t>
      </w:r>
      <w:r>
        <w:t>dokumentacji.</w:t>
      </w:r>
    </w:p>
    <w:p w14:paraId="188D238B" w14:textId="2AEA0AD3" w:rsidR="00070B44" w:rsidRPr="003A14DD" w:rsidRDefault="00070B44" w:rsidP="004514C8">
      <w:pPr>
        <w:pStyle w:val="IIpoziom"/>
      </w:pPr>
      <w:bookmarkStart w:id="135" w:name="_Toc183095798"/>
      <w:bookmarkStart w:id="136" w:name="_Toc201312924"/>
      <w:r w:rsidRPr="003A14DD">
        <w:t>Materiały potrzebne do realizacji umowy</w:t>
      </w:r>
      <w:bookmarkEnd w:id="135"/>
      <w:bookmarkEnd w:id="136"/>
    </w:p>
    <w:p w14:paraId="6434A65A" w14:textId="36EB70B8" w:rsidR="004C2DDF" w:rsidRDefault="00070B44" w:rsidP="003A14DD">
      <w:pPr>
        <w:pStyle w:val="IIIPoziom3"/>
      </w:pPr>
      <w:r>
        <w:t>Wszystkie materiały użyte do realizacji prac w zakresie Umowy będą dostarczone przez Wykonawcę, chyba że Zamawiający określi to inaczej. Materiały niezbędne do realizacji prac pozakatalogowych muszą być przed ich zakupem zaakceptowane przez Zamawiającego.</w:t>
      </w:r>
    </w:p>
    <w:p w14:paraId="01501917" w14:textId="334C620B" w:rsidR="007245EE" w:rsidRPr="00863833" w:rsidRDefault="007245EE" w:rsidP="007245EE">
      <w:pPr>
        <w:pStyle w:val="IIIPoziom3"/>
      </w:pPr>
      <w:r w:rsidRPr="00521C9D">
        <w:t>W stosunku do materiałów eksploatacyjnych / części zamiennych określonych</w:t>
      </w:r>
      <w:r w:rsidR="00863833">
        <w:t xml:space="preserve"> </w:t>
      </w:r>
      <w:r>
        <w:t>niniejszego dokumentu</w:t>
      </w:r>
      <w:r w:rsidRPr="00521C9D">
        <w:t>, dopuszcza się dosta</w:t>
      </w:r>
      <w:r>
        <w:t>wę zamienników</w:t>
      </w:r>
      <w:r w:rsidRPr="00521C9D">
        <w:t>, których instalacja w ramach realizacji Umowy nie będzie wymagała dodatkowego dostosowania zarówno głównego urządzenia, całej linii produkcyjnej, jak i zamawianej części, k</w:t>
      </w:r>
      <w:r>
        <w:t xml:space="preserve">tóre będą w pełni współpracować </w:t>
      </w:r>
      <w:r w:rsidRPr="00521C9D">
        <w:t xml:space="preserve">z pozostałymi urządzeniami Zamawiającego, w sposób niezakłócający ani </w:t>
      </w:r>
      <w:r w:rsidRPr="00863833">
        <w:t>utrudniający bieżącego funkcjonowania zakładu.</w:t>
      </w:r>
    </w:p>
    <w:p w14:paraId="73B87D9B" w14:textId="0CD44D82" w:rsidR="00082AC6" w:rsidRPr="00863833" w:rsidRDefault="00082AC6" w:rsidP="003A14DD">
      <w:pPr>
        <w:pStyle w:val="IIIPoziom3"/>
      </w:pPr>
      <w:r w:rsidRPr="00863833">
        <w:t xml:space="preserve">Jeżeli z doświadczenia Wykonawcy remontu wynika konieczność zniszczenia pewnych części elementów turbozespołu lub ich urządzeń pomocniczych podczas demontażu lub prac remontowych, a części te nie zostały wyspecyfikowane, to do obowiązków Wykonawcy należy dostarczenie nowych części w terminie umożliwiającym realizację </w:t>
      </w:r>
      <w:r w:rsidR="007622E1" w:rsidRPr="00863833">
        <w:t>P</w:t>
      </w:r>
      <w:r w:rsidRPr="00863833">
        <w:t xml:space="preserve">rac bez zmiany </w:t>
      </w:r>
      <w:r w:rsidR="007622E1" w:rsidRPr="00863833">
        <w:t>H</w:t>
      </w:r>
      <w:r w:rsidRPr="00863833">
        <w:t xml:space="preserve">armonogramu </w:t>
      </w:r>
      <w:r w:rsidR="002A4FAB">
        <w:t xml:space="preserve">Prac </w:t>
      </w:r>
      <w:r w:rsidRPr="00863833">
        <w:t xml:space="preserve">i ujęcie kosztów w cenie </w:t>
      </w:r>
      <w:r w:rsidR="00393F08" w:rsidRPr="00863833">
        <w:t>poszczególnych pozycji</w:t>
      </w:r>
      <w:r w:rsidR="00D161DA" w:rsidRPr="00863833">
        <w:t xml:space="preserve"> </w:t>
      </w:r>
      <w:r w:rsidR="00754761">
        <w:t>Katalogu Czynności</w:t>
      </w:r>
      <w:r w:rsidR="00740FFF" w:rsidRPr="00863833">
        <w:t xml:space="preserve"> (Załącznik</w:t>
      </w:r>
      <w:r w:rsidR="00754761">
        <w:t xml:space="preserve"> nr 3</w:t>
      </w:r>
      <w:r w:rsidR="00740FFF" w:rsidRPr="00863833">
        <w:t xml:space="preserve"> do Umowy)</w:t>
      </w:r>
      <w:r w:rsidRPr="00863833">
        <w:t>.</w:t>
      </w:r>
    </w:p>
    <w:p w14:paraId="72E00040" w14:textId="2022040E" w:rsidR="00070B44" w:rsidRDefault="00070B44" w:rsidP="003A14DD">
      <w:pPr>
        <w:pStyle w:val="IIIPoziom3"/>
      </w:pPr>
      <w:r w:rsidRPr="00070B44">
        <w:t xml:space="preserve">Wszystkie materiały które będą wykorzystane do realizacji </w:t>
      </w:r>
      <w:r w:rsidR="007622E1">
        <w:t>Prac</w:t>
      </w:r>
      <w:r w:rsidR="007622E1" w:rsidRPr="00070B44">
        <w:t xml:space="preserve"> </w:t>
      </w:r>
      <w:r w:rsidRPr="00070B44">
        <w:t>muszą posiadać stosowne aprobaty, certyfikaty, świadectwa jakości lub atesty dopuszczenia do stosowania w Polsce, które po zakończeniu prac stanowić będą integralną część dokumentacji powykonawczej.</w:t>
      </w:r>
    </w:p>
    <w:p w14:paraId="54025C5C" w14:textId="660795ED" w:rsidR="001C0C04" w:rsidRPr="00070B44" w:rsidRDefault="001C0C04" w:rsidP="003A14DD">
      <w:pPr>
        <w:pStyle w:val="IIIPoziom3"/>
      </w:pPr>
      <w:r>
        <w:t>Do obowiązków Wykonawcy należy wykonanie wszelkich obróbek mechanicznych i cieplnych, które są wymagane dokumentacją w celu dopasowania do istniejących elementów turbiny, a w szczególności dla części zamiennych wykonanych z naddatkami.</w:t>
      </w:r>
    </w:p>
    <w:p w14:paraId="1A8E6EF5" w14:textId="77777777" w:rsidR="00070B44" w:rsidRDefault="00070B44" w:rsidP="003A14DD">
      <w:pPr>
        <w:pStyle w:val="IIIPoziom3"/>
      </w:pPr>
      <w:r>
        <w:t>Każdy wyrób i materiał przeznaczony do wbudowania, a dostarczony na Teren Prac musi posiadać wszystkie niezbędne dokumenty dopuszczające do stosowania na rynku polskim m.in. stwierdzające jego pochodzenie, przydatność techniczną, spełnienie warunków wymagań BHP, ppoż. i Sanepidu (atesty, certyfikaty, poświadczenia, świadectwa jakości, zgodności, oceny ryzyka itp.) oraz normy jakości. W przypadku rusztowań, muszą one spełniać wymagania przepisów prawa i posiadać zatwierdzony projekt zgodnie przepisami w tym zakresie.</w:t>
      </w:r>
    </w:p>
    <w:p w14:paraId="49A489ED" w14:textId="77777777" w:rsidR="00070B44" w:rsidRDefault="00070B44" w:rsidP="003A14DD">
      <w:pPr>
        <w:pStyle w:val="IIIPoziom3"/>
      </w:pPr>
      <w:r>
        <w:t>Wszystkie elementy, które zostaną uszkodzone lub zniszczone przez Wykonawcę (bez wiedzy Zamawiającego) w czasie demontażu lub montażu, będą na jego koszt dostarczone jako nowe. Czas związany z dostawą nowych części nie będzie podstawą do wydłużenia terminu remontu.</w:t>
      </w:r>
    </w:p>
    <w:p w14:paraId="484C281B" w14:textId="77777777" w:rsidR="00070B44" w:rsidRDefault="00070B44" w:rsidP="003A14DD">
      <w:pPr>
        <w:pStyle w:val="IIIPoziom3"/>
      </w:pPr>
      <w:r>
        <w:t>Wykonawca ponosi odpowiedzialność za spełnienie wymagań ilościowych i jakościowych materiałów dostarczonych oraz za ich właściwe składowanie i zabudowanie. Normy jakościowe i ilościowe muszą być zgodne z DTR remontowanego urządzenia. Miejsca czasowego składowania będą zlokalizowane w obrębie prowadzonych prac lub w miejscach uzgodnionych z Zamawiającym.</w:t>
      </w:r>
    </w:p>
    <w:p w14:paraId="2CAB79F0" w14:textId="77777777" w:rsidR="00070B44" w:rsidRDefault="00070B44" w:rsidP="003A14DD">
      <w:pPr>
        <w:pStyle w:val="IIIPoziom3"/>
      </w:pPr>
      <w:r>
        <w:t>Wykonawca zapewni transport urządzeń, części oraz materiałów i elementów instalacji w zakresie wykonywanych prac (środki transportu w niezbędnej ilości wraz z obsługą zapewnia Wykonawca).</w:t>
      </w:r>
    </w:p>
    <w:p w14:paraId="4971B5C4" w14:textId="77777777" w:rsidR="00070B44" w:rsidRDefault="00070B44" w:rsidP="003A14DD">
      <w:pPr>
        <w:pStyle w:val="IIIPoziom3"/>
      </w:pPr>
      <w:r>
        <w:t>Wykonawca zapewni realizację prac termoizolacyjnych w zakresie wykonywanego przeglądu.</w:t>
      </w:r>
    </w:p>
    <w:p w14:paraId="2A570848" w14:textId="77777777" w:rsidR="00070B44" w:rsidRDefault="00070B44" w:rsidP="003A14DD">
      <w:pPr>
        <w:pStyle w:val="IIIPoziom3"/>
      </w:pPr>
      <w:r>
        <w:t>Wykonawca dostarczy komplet materiałów i urządzeń do realizacji prac izolersko-budowlanych związanych z wykonaniem przedmiotu zamówienia. Materiały muszą posiadać wymagane certyfikaty jakości, atesty i aprobaty.</w:t>
      </w:r>
    </w:p>
    <w:p w14:paraId="67E57118" w14:textId="77777777" w:rsidR="00070B44" w:rsidRDefault="00070B44" w:rsidP="003A14DD">
      <w:pPr>
        <w:pStyle w:val="IIIPoziom3"/>
      </w:pPr>
      <w:r>
        <w:t>Wykonawca zobowiązuje się do dostarczenia materiałów, urządzeń i aparatury do wykonania przedmiotu zamówienia. Materiały i urządzenia powinny odpowiadać wymogom wyrobów dopuszczonych do obrotu i stosowania w energetyce.</w:t>
      </w:r>
    </w:p>
    <w:p w14:paraId="683095BC" w14:textId="47AE2754" w:rsidR="00070B44" w:rsidRDefault="00070B44" w:rsidP="003A14DD">
      <w:pPr>
        <w:pStyle w:val="IIIPoziom3"/>
      </w:pPr>
      <w:r>
        <w:t xml:space="preserve">Wykonawca zapewni, że wszystkie urządzenia, aparatura, części i materiały użyte do wykonania przedmiotu </w:t>
      </w:r>
      <w:r w:rsidR="002A4FAB">
        <w:t>U</w:t>
      </w:r>
      <w:r>
        <w:t>mowy będą spełniały następujące warunki:</w:t>
      </w:r>
    </w:p>
    <w:p w14:paraId="2AED3C58" w14:textId="77777777" w:rsidR="00070B44" w:rsidRDefault="00070B44" w:rsidP="003A14DD">
      <w:pPr>
        <w:pStyle w:val="IVPoziom4"/>
      </w:pPr>
      <w:r>
        <w:t>Będą nowe i będą posiadały poświadczenia i atesty wymagane prawem budowlanym, przepisami Dozoru Technicznego oraz odpowiednimi normami – dokumenty te będą przekazane Zamawiającemu przed zamontowaniem danego elementu,</w:t>
      </w:r>
    </w:p>
    <w:p w14:paraId="6A30B6C9" w14:textId="77777777" w:rsidR="00070B44" w:rsidRDefault="00070B44" w:rsidP="003A14DD">
      <w:pPr>
        <w:pStyle w:val="IVPoziom4"/>
      </w:pPr>
      <w:r>
        <w:t>Będą zgodne z dokumentacją techniczną oraz będą odpowiadać pod względem technicznym warunkom miejsca ich zabudowy, takim jak temperatura, ciśnienie itp.</w:t>
      </w:r>
    </w:p>
    <w:p w14:paraId="69E12D69" w14:textId="77777777" w:rsidR="00070B44" w:rsidRDefault="00070B44" w:rsidP="003A14DD">
      <w:pPr>
        <w:pStyle w:val="IIIPoziom3"/>
      </w:pPr>
      <w:r>
        <w:t>Charakterystyczne parametry, właściwości i wymagania w zakresie materiałów stosowanych w realizacji Wykonawca przed zastosowaniem uzgodni z Zamawiającym. W trakcie realizacji wszelkie odstępstwa dotyczące materiałów od wcześniej uzgodnionych i przyjętych wymagają zgody Zamawiającego.</w:t>
      </w:r>
    </w:p>
    <w:p w14:paraId="7E9800AA" w14:textId="77777777" w:rsidR="00070B44" w:rsidRDefault="00070B44" w:rsidP="003A14DD">
      <w:pPr>
        <w:pStyle w:val="IIIPoziom3"/>
      </w:pPr>
      <w:r>
        <w:t>Materiały, które w sposób trwały są szkodliwe dla otoczenia, nie będą dopuszczone do użycia. Nie dopuszcza się użycia materiałów wywołujących szkodliwe promieniowanie o stężeniu większym od dopuszczalnego.</w:t>
      </w:r>
    </w:p>
    <w:p w14:paraId="285E6CB3" w14:textId="77777777" w:rsidR="00070B44" w:rsidRDefault="00070B44" w:rsidP="003A14DD">
      <w:pPr>
        <w:pStyle w:val="IIIPoziom3"/>
      </w:pPr>
      <w:r>
        <w:t>Materiały, które są szkodliwe dla otoczenia w czasie robót, a po zakończeniu robót ich szkodliwość zanika (np. materiały pylaste) mogą być użyte pod warunkiem przestrzegania wymagań technologicznych przy zastosowaniu. Jeżeli wymagają tego odpowiednie przepisy, Wykonawca powinien uzyskać zgodę na użycie materiałów wystawioną przez właściwe organy administracji państwowej.</w:t>
      </w:r>
    </w:p>
    <w:p w14:paraId="497CDB14" w14:textId="77777777" w:rsidR="00070B44" w:rsidRDefault="00070B44" w:rsidP="003A14DD">
      <w:pPr>
        <w:pStyle w:val="IIIPoziom3"/>
      </w:pPr>
      <w:r>
        <w:t>Nie jest dopuszczalne stosowanie materiałów zawierających azbest.</w:t>
      </w:r>
    </w:p>
    <w:p w14:paraId="55ED761D" w14:textId="77777777" w:rsidR="00070B44" w:rsidRDefault="00070B44" w:rsidP="003A14DD">
      <w:pPr>
        <w:pStyle w:val="IIIPoziom3"/>
      </w:pPr>
      <w:r>
        <w:t>Przy stosowaniu materiałów należących do niebezpiecznych pożarowo z uwagi na zawartość lotnych i palnych rozpuszczalników, Wykonawca zobowiązany jest do przestrzegania następujących zasad:</w:t>
      </w:r>
    </w:p>
    <w:p w14:paraId="11D92D4D" w14:textId="77777777" w:rsidR="00070B44" w:rsidRDefault="00070B44" w:rsidP="003A14DD">
      <w:pPr>
        <w:pStyle w:val="IVPoziom4"/>
      </w:pPr>
      <w:r>
        <w:t>nie przechowywać materiału w miejscu pracy,</w:t>
      </w:r>
    </w:p>
    <w:p w14:paraId="53AB92A0" w14:textId="77777777" w:rsidR="00070B44" w:rsidRDefault="00070B44" w:rsidP="003A14DD">
      <w:pPr>
        <w:pStyle w:val="IVPoziom4"/>
      </w:pPr>
      <w:r>
        <w:t>nie palić, nie używać ognia, nie stosować narzędzi iskrzących w miejscu stosowania materiałów,</w:t>
      </w:r>
    </w:p>
    <w:p w14:paraId="7824F20B" w14:textId="77777777" w:rsidR="00070B44" w:rsidRDefault="00070B44" w:rsidP="003A14DD">
      <w:pPr>
        <w:pStyle w:val="IVPoziom4"/>
      </w:pPr>
      <w:r>
        <w:t>opróżnione po wyrobach opakowania powinny być szczelnie zamknięte i przechowywane w oddzielnym pomieszczeniu,</w:t>
      </w:r>
    </w:p>
    <w:p w14:paraId="3C667BBE" w14:textId="77777777" w:rsidR="00070B44" w:rsidRDefault="00070B44" w:rsidP="003A14DD">
      <w:pPr>
        <w:pStyle w:val="IVPoziom4"/>
      </w:pPr>
      <w:r>
        <w:t>w miejscu wykonywania prac antykorozyjnych należy zachować czystość i porządek, aby zapewnić dobrą wentylację,</w:t>
      </w:r>
    </w:p>
    <w:p w14:paraId="42A609A8" w14:textId="77777777" w:rsidR="00070B44" w:rsidRDefault="00070B44" w:rsidP="003A14DD">
      <w:pPr>
        <w:pStyle w:val="IVPoziom4"/>
      </w:pPr>
      <w:r>
        <w:t>nie przechowywać czystego lub zużytego czyściwa w miejscu niezabezpieczonym przed możliwością zapłonu.</w:t>
      </w:r>
    </w:p>
    <w:p w14:paraId="76CD3F81" w14:textId="194B21F3" w:rsidR="00070B44" w:rsidRDefault="00070B44" w:rsidP="003A14DD">
      <w:pPr>
        <w:pStyle w:val="IIIPoziom3"/>
      </w:pPr>
      <w:r>
        <w:t>Wszystkie stosowane materiały muszą być przechowywane w oznaczonych opakowaniach, w odpowiednich pomieszczeniach oraz w odpowiednich warunkach otoczenia. Wszystkie materiały powinny być dostarczane w oryginalnych opakowaniach i przechowywane zgodnie z instrukcją producenta oraz odpowiednią Aprobatą Techniczną. Zamawiający nie zapewnia pomieszczeń magazynowych.</w:t>
      </w:r>
    </w:p>
    <w:p w14:paraId="72623846" w14:textId="09334043" w:rsidR="00C9477C" w:rsidRDefault="00C9477C" w:rsidP="003A14DD">
      <w:pPr>
        <w:pStyle w:val="IIIPoziom3"/>
      </w:pPr>
      <w:r>
        <w:t>Zamawiający nie posiada narzędzi specjalistycznych wydanych przez producenta do prac remontowych na turbozespole.</w:t>
      </w:r>
    </w:p>
    <w:p w14:paraId="0F1F0518" w14:textId="140A452E" w:rsidR="00070B44" w:rsidRPr="005558A3" w:rsidRDefault="00070B44" w:rsidP="004514C8">
      <w:pPr>
        <w:pStyle w:val="IIpoziom"/>
      </w:pPr>
      <w:bookmarkStart w:id="137" w:name="_Toc183095799"/>
      <w:bookmarkStart w:id="138" w:name="_Toc201312925"/>
      <w:r w:rsidRPr="005558A3">
        <w:t>Gospodarka odpadami oraz demontowanymi częściami z urządzeń i instalacji</w:t>
      </w:r>
      <w:bookmarkEnd w:id="137"/>
      <w:bookmarkEnd w:id="138"/>
    </w:p>
    <w:p w14:paraId="6FABC552" w14:textId="1B6F012F" w:rsidR="00070B44" w:rsidRDefault="00070B44" w:rsidP="005558A3">
      <w:pPr>
        <w:pStyle w:val="IIIPoziom3"/>
      </w:pPr>
      <w:r>
        <w:t xml:space="preserve">Zasady gospodarki odpadami określają standardowe zapisy </w:t>
      </w:r>
      <w:r w:rsidR="00083F64">
        <w:t>U</w:t>
      </w:r>
      <w:r>
        <w:t>mowy oraz szczegółowe</w:t>
      </w:r>
      <w:r>
        <w:br/>
        <w:t xml:space="preserve">instrukcje gospodarki odpadami udostępnione Wykonawcy. </w:t>
      </w:r>
    </w:p>
    <w:p w14:paraId="2BBDD67F" w14:textId="77777777" w:rsidR="00070B44" w:rsidRDefault="00070B44" w:rsidP="005558A3">
      <w:pPr>
        <w:pStyle w:val="IIIPoziom3"/>
      </w:pPr>
      <w:r>
        <w:t>Wykonawca musi w swoim zakresie uwzględnić wszystkie koszty towarzyszące, które trzeba ponieść realizując prace, między innymi koszty zagospodarowania powstających odpadów. Złom stalowy i kolorowy musi być pocięty przez Wykonawcę na fragmenty mieszczące się do kontenera i przekazany do Zamawiającego. Kontenery na złom dostarczy Zamawiający.</w:t>
      </w:r>
    </w:p>
    <w:p w14:paraId="1101552F" w14:textId="11648621" w:rsidR="00070B44" w:rsidRDefault="00C55192" w:rsidP="005558A3">
      <w:pPr>
        <w:pStyle w:val="IIIPoziom3"/>
      </w:pPr>
      <w:r>
        <w:t xml:space="preserve">Wykonawca jest zobowiązany do przekazania Zamawiającemu informacji na temat ilości oraz rodzaju wytworzonych odpadów (masa, kod odpadu) powstałych podczas wykonywania Prac lub przekazania kopii karty przekazania odpadu (KPO). </w:t>
      </w:r>
    </w:p>
    <w:p w14:paraId="587A4A19" w14:textId="4D066AB2" w:rsidR="00C55192" w:rsidRPr="00E75850" w:rsidRDefault="00C55192" w:rsidP="004514C8">
      <w:pPr>
        <w:pStyle w:val="IIpoziom"/>
      </w:pPr>
      <w:bookmarkStart w:id="139" w:name="_Toc183095800"/>
      <w:bookmarkStart w:id="140" w:name="_Toc201312926"/>
      <w:r w:rsidRPr="00E75850">
        <w:t>Wycena prac</w:t>
      </w:r>
      <w:bookmarkEnd w:id="139"/>
      <w:bookmarkEnd w:id="140"/>
    </w:p>
    <w:p w14:paraId="0F8E81C1" w14:textId="6C1D2405" w:rsidR="00C55192" w:rsidRDefault="00C55192" w:rsidP="00E75850">
      <w:pPr>
        <w:pStyle w:val="IIIPoziom3"/>
      </w:pPr>
      <w:r>
        <w:t xml:space="preserve">Ostateczna wartość Wynagrodzenia umownego stanowić będzie sumę wartości wynagrodzeń za faktycznie zrealizowane przez Wykonawcę i odebrane przez Zamawiającego Prace w okresie obowiązywania Umowy. Wycena zrealizowanych </w:t>
      </w:r>
      <w:r w:rsidR="00A0140B">
        <w:t>P</w:t>
      </w:r>
      <w:r>
        <w:t xml:space="preserve">rac będzie dokonywana w oparciu o Formularz cenowy stanowiący </w:t>
      </w:r>
      <w:r w:rsidR="69AEC6E6">
        <w:t>Załącznik do</w:t>
      </w:r>
      <w:r>
        <w:t xml:space="preserve"> Umowy. Rozliczenie odbędzie się na podstawie zatwierdzonego Protokołu Odbioru </w:t>
      </w:r>
      <w:r w:rsidR="001A3A9F">
        <w:t xml:space="preserve">Końcowego </w:t>
      </w:r>
      <w:r>
        <w:t xml:space="preserve">Prac. </w:t>
      </w:r>
    </w:p>
    <w:p w14:paraId="691472D9" w14:textId="6477111A" w:rsidR="00C55192" w:rsidRDefault="00C55192" w:rsidP="00E75850">
      <w:pPr>
        <w:pStyle w:val="IIIPoziom3"/>
      </w:pPr>
      <w:r>
        <w:t xml:space="preserve">Wykonawca w kosztach pozycji </w:t>
      </w:r>
      <w:r w:rsidR="003F41F3" w:rsidRPr="5650EFAA">
        <w:rPr>
          <w:b/>
          <w:bCs/>
        </w:rPr>
        <w:t>Załącznik</w:t>
      </w:r>
      <w:r w:rsidR="00A15930">
        <w:rPr>
          <w:b/>
          <w:bCs/>
        </w:rPr>
        <w:t>a</w:t>
      </w:r>
      <w:r w:rsidR="003F41F3" w:rsidRPr="5650EFAA">
        <w:rPr>
          <w:b/>
          <w:bCs/>
        </w:rPr>
        <w:t xml:space="preserve"> nr </w:t>
      </w:r>
      <w:r w:rsidR="00A15930">
        <w:rPr>
          <w:b/>
          <w:bCs/>
        </w:rPr>
        <w:t xml:space="preserve">3 </w:t>
      </w:r>
      <w:r w:rsidR="0029073A" w:rsidRPr="5650EFAA">
        <w:rPr>
          <w:b/>
          <w:bCs/>
        </w:rPr>
        <w:t xml:space="preserve">do Umowy </w:t>
      </w:r>
      <w:r>
        <w:t xml:space="preserve">powinien przewidzieć koszty wszystkich prac, materiałów, narzędzi i sprzętu niezbędnych do realizacji zadania. </w:t>
      </w:r>
    </w:p>
    <w:p w14:paraId="36821AD4" w14:textId="302B9A8F" w:rsidR="00D2608F" w:rsidRPr="002A4CF1" w:rsidRDefault="00D2608F" w:rsidP="004612D8">
      <w:pPr>
        <w:pStyle w:val="IIIPoziom3"/>
      </w:pPr>
      <w:r>
        <w:t xml:space="preserve">Prace poza </w:t>
      </w:r>
      <w:r w:rsidRPr="00A42F6D">
        <w:t xml:space="preserve">zakresem </w:t>
      </w:r>
      <w:r w:rsidR="00A15930">
        <w:t xml:space="preserve">Prac Planowych </w:t>
      </w:r>
      <w:r w:rsidRPr="00A42F6D">
        <w:t xml:space="preserve">wskazanym </w:t>
      </w:r>
      <w:r w:rsidRPr="00A42F6D">
        <w:rPr>
          <w:b/>
          <w:bCs/>
        </w:rPr>
        <w:t xml:space="preserve">w </w:t>
      </w:r>
      <w:r w:rsidR="003F41F3" w:rsidRPr="00A42F6D">
        <w:rPr>
          <w:b/>
          <w:bCs/>
        </w:rPr>
        <w:t xml:space="preserve">Tabelach od </w:t>
      </w:r>
      <w:r w:rsidR="00A42F6D" w:rsidRPr="00A42F6D">
        <w:rPr>
          <w:b/>
          <w:bCs/>
        </w:rPr>
        <w:t>10</w:t>
      </w:r>
      <w:r w:rsidR="003F41F3" w:rsidRPr="00A42F6D">
        <w:rPr>
          <w:b/>
          <w:bCs/>
        </w:rPr>
        <w:t>. do 1</w:t>
      </w:r>
      <w:r w:rsidR="00A42F6D" w:rsidRPr="00A42F6D">
        <w:rPr>
          <w:b/>
          <w:bCs/>
        </w:rPr>
        <w:t>3</w:t>
      </w:r>
      <w:r w:rsidR="003F41F3" w:rsidRPr="00A42F6D">
        <w:rPr>
          <w:b/>
          <w:bCs/>
        </w:rPr>
        <w:t>.</w:t>
      </w:r>
      <w:r w:rsidR="00A15930">
        <w:rPr>
          <w:b/>
          <w:bCs/>
        </w:rPr>
        <w:t>;</w:t>
      </w:r>
      <w:r w:rsidR="00A42F6D" w:rsidRPr="00A42F6D">
        <w:rPr>
          <w:b/>
          <w:bCs/>
        </w:rPr>
        <w:t xml:space="preserve"> pkt. „III.  SZCZEGÓŁOWY ZAKRES PRAC – BRANŻA ELEKTRYCZNA” oraz „IV. SZCZEGÓŁOWY ZAKRES PRAC – BRANŻA AKPiA”</w:t>
      </w:r>
      <w:r w:rsidR="00A42F6D">
        <w:t xml:space="preserve"> </w:t>
      </w:r>
      <w:r>
        <w:t>(prace</w:t>
      </w:r>
      <w:r w:rsidR="00F56E76">
        <w:t xml:space="preserve"> </w:t>
      </w:r>
      <w:r w:rsidR="00A42F6D">
        <w:t xml:space="preserve">i dostawy </w:t>
      </w:r>
      <w:r>
        <w:t xml:space="preserve">pozakatalogowe) realizowane będą na podstawie </w:t>
      </w:r>
      <w:r w:rsidR="077AFA02">
        <w:t>odrębnych zleceń</w:t>
      </w:r>
      <w:r>
        <w:t xml:space="preserve"> </w:t>
      </w:r>
      <w:r w:rsidR="001A3A9F">
        <w:t xml:space="preserve">przekazanych Wykonawcy przez </w:t>
      </w:r>
      <w:r>
        <w:t xml:space="preserve">Zamawiającego. </w:t>
      </w:r>
      <w:r w:rsidR="006B7D4B">
        <w:t>P</w:t>
      </w:r>
      <w:r>
        <w:t>rac</w:t>
      </w:r>
      <w:r w:rsidR="006B7D4B">
        <w:t>e</w:t>
      </w:r>
      <w:r>
        <w:t xml:space="preserve"> </w:t>
      </w:r>
      <w:r w:rsidR="001B7EC2">
        <w:t>pozakatalogow</w:t>
      </w:r>
      <w:r w:rsidR="006B7D4B">
        <w:t xml:space="preserve">e zlecane będą według potrzeb Zamawiającego. </w:t>
      </w:r>
      <w:r w:rsidR="004612D8">
        <w:t xml:space="preserve">Szacowaną ilość roboczo-godzin (RBG) i materiałów w ramach prac i dostaw pozakatalogowych Zamawiający wskazał </w:t>
      </w:r>
      <w:r w:rsidR="004612D8" w:rsidRPr="00954C6A">
        <w:rPr>
          <w:b/>
          <w:bCs/>
        </w:rPr>
        <w:t xml:space="preserve">w </w:t>
      </w:r>
      <w:r w:rsidR="0029073A" w:rsidRPr="00954C6A">
        <w:rPr>
          <w:b/>
          <w:bCs/>
        </w:rPr>
        <w:t>Załączniku</w:t>
      </w:r>
      <w:r w:rsidR="00A15930" w:rsidRPr="00954C6A">
        <w:rPr>
          <w:b/>
          <w:bCs/>
        </w:rPr>
        <w:t xml:space="preserve"> nr 3</w:t>
      </w:r>
      <w:r w:rsidR="0029073A" w:rsidRPr="00954C6A">
        <w:rPr>
          <w:b/>
          <w:bCs/>
        </w:rPr>
        <w:t xml:space="preserve"> do Umowy - </w:t>
      </w:r>
      <w:r w:rsidR="00A15930" w:rsidRPr="00754761">
        <w:rPr>
          <w:b/>
          <w:bCs/>
        </w:rPr>
        <w:t>Katalog czynności</w:t>
      </w:r>
      <w:r w:rsidR="004612D8" w:rsidRPr="5650EFAA">
        <w:rPr>
          <w:b/>
          <w:bCs/>
        </w:rPr>
        <w:t xml:space="preserve"> (arkusz</w:t>
      </w:r>
      <w:r w:rsidR="7955F8D4" w:rsidRPr="5650EFAA">
        <w:rPr>
          <w:b/>
          <w:bCs/>
        </w:rPr>
        <w:t>e</w:t>
      </w:r>
      <w:r w:rsidR="3436D1F8" w:rsidRPr="5650EFAA">
        <w:rPr>
          <w:b/>
          <w:bCs/>
        </w:rPr>
        <w:t>:</w:t>
      </w:r>
      <w:r w:rsidR="004612D8" w:rsidRPr="5650EFAA">
        <w:rPr>
          <w:b/>
          <w:bCs/>
        </w:rPr>
        <w:t xml:space="preserve"> „</w:t>
      </w:r>
      <w:r w:rsidR="2755075A" w:rsidRPr="5650EFAA">
        <w:rPr>
          <w:b/>
          <w:bCs/>
        </w:rPr>
        <w:t>3.1 Pozakatalogowe_2026</w:t>
      </w:r>
      <w:r w:rsidR="004612D8" w:rsidRPr="5650EFAA">
        <w:rPr>
          <w:b/>
          <w:bCs/>
        </w:rPr>
        <w:t>”</w:t>
      </w:r>
      <w:r w:rsidR="3C3BE5D7" w:rsidRPr="5650EFAA">
        <w:rPr>
          <w:b/>
          <w:bCs/>
        </w:rPr>
        <w:t>, “3.2 Pozakatalogowe_2027”, “3.3 Pozakatalogowe_2028”</w:t>
      </w:r>
      <w:r w:rsidR="00A42F6D">
        <w:rPr>
          <w:b/>
          <w:bCs/>
        </w:rPr>
        <w:t>, „3.4 Pozakatalogowe_2029”</w:t>
      </w:r>
      <w:r w:rsidR="004612D8" w:rsidRPr="5650EFAA">
        <w:rPr>
          <w:b/>
          <w:bCs/>
        </w:rPr>
        <w:t>).</w:t>
      </w:r>
      <w:r w:rsidR="004612D8" w:rsidRPr="5650EFAA">
        <w:t xml:space="preserve"> </w:t>
      </w:r>
    </w:p>
    <w:p w14:paraId="2E9B7264" w14:textId="722B9930" w:rsidR="00D2608F" w:rsidRDefault="00D2608F" w:rsidP="5650EFAA">
      <w:pPr>
        <w:pStyle w:val="IIIPoziom3"/>
      </w:pPr>
      <w:r>
        <w:t xml:space="preserve">Zlecenie prac pozakatalogowych będzie </w:t>
      </w:r>
      <w:r w:rsidR="00CB7C8B">
        <w:t>poprzedzone czy</w:t>
      </w:r>
      <w:r w:rsidR="00692F2B">
        <w:t xml:space="preserve">nnościami wskazanymi </w:t>
      </w:r>
      <w:r w:rsidR="00692F2B" w:rsidRPr="5650EFAA">
        <w:rPr>
          <w:b/>
          <w:bCs/>
        </w:rPr>
        <w:t xml:space="preserve">w pkt. </w:t>
      </w:r>
      <w:r w:rsidR="00B47B57" w:rsidRPr="5650EFAA">
        <w:rPr>
          <w:b/>
          <w:bCs/>
        </w:rPr>
        <w:t>5.1</w:t>
      </w:r>
      <w:r w:rsidR="00692F2B" w:rsidRPr="5650EFAA">
        <w:rPr>
          <w:b/>
          <w:bCs/>
        </w:rPr>
        <w:t>.7</w:t>
      </w:r>
      <w:r w:rsidR="00CB7C8B" w:rsidRPr="5650EFAA">
        <w:rPr>
          <w:b/>
          <w:bCs/>
        </w:rPr>
        <w:t>. OPZ</w:t>
      </w:r>
      <w:r w:rsidR="00CB7C8B">
        <w:t>. Wykonawca w przypadku sporządzenia i wskazania w Proto</w:t>
      </w:r>
      <w:r w:rsidR="00692F2B">
        <w:t xml:space="preserve">kole, o którym mowa </w:t>
      </w:r>
      <w:r w:rsidR="00692F2B" w:rsidRPr="5650EFAA">
        <w:rPr>
          <w:b/>
          <w:bCs/>
        </w:rPr>
        <w:t xml:space="preserve">w pkt. </w:t>
      </w:r>
      <w:r w:rsidR="00B47B57" w:rsidRPr="5650EFAA">
        <w:rPr>
          <w:b/>
          <w:bCs/>
        </w:rPr>
        <w:t>5.1.</w:t>
      </w:r>
      <w:r w:rsidR="00692F2B" w:rsidRPr="5650EFAA">
        <w:rPr>
          <w:b/>
          <w:bCs/>
        </w:rPr>
        <w:t>7</w:t>
      </w:r>
      <w:r w:rsidR="00CB7C8B" w:rsidRPr="5650EFAA">
        <w:rPr>
          <w:b/>
          <w:bCs/>
        </w:rPr>
        <w:t>. OPZ</w:t>
      </w:r>
      <w:r w:rsidR="00CB7C8B">
        <w:t>, prac i</w:t>
      </w:r>
      <w:r w:rsidR="00E60C98">
        <w:t> </w:t>
      </w:r>
      <w:r w:rsidR="00CB7C8B">
        <w:t xml:space="preserve">dostaw pozakatalogowych zobowiązany jest do przedstawienia do akceptacji </w:t>
      </w:r>
      <w:r w:rsidR="00413B18">
        <w:t xml:space="preserve">Zamawiającego </w:t>
      </w:r>
      <w:r w:rsidR="0029073A">
        <w:t>k</w:t>
      </w:r>
      <w:r w:rsidR="00CB7C8B">
        <w:t xml:space="preserve">osztorysu wstępnego, sporządzonego na podstawie </w:t>
      </w:r>
      <w:r w:rsidR="00A45FC4">
        <w:t xml:space="preserve">cen i stawek wskazanych w </w:t>
      </w:r>
      <w:r w:rsidR="00740FFF">
        <w:t xml:space="preserve">Załączniku </w:t>
      </w:r>
      <w:r w:rsidR="00754761">
        <w:t xml:space="preserve">nr 3 </w:t>
      </w:r>
      <w:r w:rsidR="00740FFF">
        <w:t xml:space="preserve">do Umowy - </w:t>
      </w:r>
      <w:r w:rsidR="00754761">
        <w:t>Katalog czynności</w:t>
      </w:r>
      <w:r w:rsidR="573AF5C6">
        <w:t xml:space="preserve"> </w:t>
      </w:r>
      <w:r w:rsidR="003A7F56" w:rsidRPr="5650EFAA">
        <w:rPr>
          <w:b/>
          <w:bCs/>
        </w:rPr>
        <w:t>(arkusze: „3.1 Pozakatalogowe_2026”, “3.2 Pozakatalogowe_2027”, “3.3 Pozakatalogowe_2028”</w:t>
      </w:r>
      <w:r w:rsidR="003A7F56">
        <w:rPr>
          <w:b/>
          <w:bCs/>
        </w:rPr>
        <w:t>, „3.4 Pozakatalogowe_2029”</w:t>
      </w:r>
      <w:r w:rsidR="003A7F56" w:rsidRPr="5650EFAA">
        <w:rPr>
          <w:b/>
          <w:bCs/>
        </w:rPr>
        <w:t>).</w:t>
      </w:r>
    </w:p>
    <w:p w14:paraId="44771C52" w14:textId="0DA0B2A3" w:rsidR="00413B18" w:rsidRDefault="004706D7" w:rsidP="00740FFF">
      <w:pPr>
        <w:pStyle w:val="IIIPoziom3"/>
      </w:pPr>
      <w:r>
        <w:t>Wskaźniki cenotwórcze w</w:t>
      </w:r>
      <w:r w:rsidR="00413B18">
        <w:t xml:space="preserve">skazane </w:t>
      </w:r>
      <w:r w:rsidR="00413B18" w:rsidRPr="5650EFAA">
        <w:t xml:space="preserve">w </w:t>
      </w:r>
      <w:r w:rsidR="00754761" w:rsidRPr="00954C6A">
        <w:rPr>
          <w:b/>
          <w:bCs/>
        </w:rPr>
        <w:t>Załączniku nr 3 do Umowy - Katalog czynności</w:t>
      </w:r>
      <w:r w:rsidR="00754761" w:rsidRPr="5650EFAA" w:rsidDel="00754761">
        <w:rPr>
          <w:b/>
          <w:bCs/>
        </w:rPr>
        <w:t xml:space="preserve"> </w:t>
      </w:r>
      <w:r w:rsidR="00413B18" w:rsidRPr="5650EFAA">
        <w:rPr>
          <w:b/>
          <w:bCs/>
        </w:rPr>
        <w:t>w arkusz</w:t>
      </w:r>
      <w:r w:rsidR="73CE75BE" w:rsidRPr="5650EFAA">
        <w:rPr>
          <w:b/>
          <w:bCs/>
        </w:rPr>
        <w:t>ach</w:t>
      </w:r>
      <w:r w:rsidR="003A7F56" w:rsidRPr="5650EFAA">
        <w:rPr>
          <w:b/>
          <w:bCs/>
        </w:rPr>
        <w:t xml:space="preserve"> „3.1 Pozakatalogowe_2026”, “3.2 Pozakatalogowe_2027”, “3.3 Pozakatalogowe_2028”</w:t>
      </w:r>
      <w:r w:rsidR="003A7F56">
        <w:rPr>
          <w:b/>
          <w:bCs/>
        </w:rPr>
        <w:t>, „3.4 Pozakatalogowe_2029”</w:t>
      </w:r>
      <w:r w:rsidR="00413B18">
        <w:t xml:space="preserve"> będą stałe przez cały okres realizacji </w:t>
      </w:r>
      <w:r w:rsidR="006A0B52">
        <w:t>U</w:t>
      </w:r>
      <w:r w:rsidR="00413B18">
        <w:t>mowy.</w:t>
      </w:r>
    </w:p>
    <w:p w14:paraId="4DFBC976" w14:textId="15C7198E" w:rsidR="00413B18" w:rsidRPr="00F165DA" w:rsidRDefault="00413B18" w:rsidP="00413B18">
      <w:pPr>
        <w:pStyle w:val="IIIPoziom3"/>
        <w:rPr>
          <w:highlight w:val="yellow"/>
        </w:rPr>
      </w:pPr>
      <w:r w:rsidRPr="00F165DA">
        <w:rPr>
          <w:highlight w:val="yellow"/>
        </w:rPr>
        <w:t>Kosztorysy będą sporządzone na podstawie obmiaru robót, nakładów rzeczowych robocizny określonych na bazie</w:t>
      </w:r>
      <w:r w:rsidR="004F2CF8" w:rsidRPr="00F165DA">
        <w:rPr>
          <w:highlight w:val="yellow"/>
        </w:rPr>
        <w:t>,</w:t>
      </w:r>
      <w:r w:rsidRPr="00F165DA">
        <w:rPr>
          <w:highlight w:val="yellow"/>
        </w:rPr>
        <w:t xml:space="preserve"> </w:t>
      </w:r>
      <w:r w:rsidR="004F2CF8" w:rsidRPr="00F165DA">
        <w:rPr>
          <w:highlight w:val="yellow"/>
        </w:rPr>
        <w:t xml:space="preserve">w kolejności, </w:t>
      </w:r>
      <w:bookmarkStart w:id="141" w:name="_Hlk219716580"/>
      <w:r w:rsidRPr="00F165DA">
        <w:rPr>
          <w:highlight w:val="yellow"/>
        </w:rPr>
        <w:t>Katalogów Nakładów Rzeczowych (KNR),</w:t>
      </w:r>
      <w:r w:rsidR="004F2CF8" w:rsidRPr="00F165DA">
        <w:rPr>
          <w:highlight w:val="yellow"/>
        </w:rPr>
        <w:t xml:space="preserve"> Katalogów Scalonych Nakładów Rzeczowych (KSNR), Katalogów Nakładów Pracy (KNP</w:t>
      </w:r>
      <w:bookmarkStart w:id="142" w:name="_Hlk219716611"/>
      <w:r w:rsidR="004F2CF8" w:rsidRPr="00F165DA">
        <w:rPr>
          <w:highlight w:val="yellow"/>
        </w:rPr>
        <w:t>)</w:t>
      </w:r>
      <w:r w:rsidRPr="00F165DA">
        <w:rPr>
          <w:highlight w:val="yellow"/>
        </w:rPr>
        <w:t xml:space="preserve"> </w:t>
      </w:r>
      <w:bookmarkEnd w:id="141"/>
      <w:r w:rsidR="004F2CF8" w:rsidRPr="00F165DA">
        <w:rPr>
          <w:highlight w:val="yellow"/>
        </w:rPr>
        <w:t>stosowanych w energetyce</w:t>
      </w:r>
      <w:r w:rsidR="00A15930">
        <w:rPr>
          <w:highlight w:val="yellow"/>
        </w:rPr>
        <w:t>,</w:t>
      </w:r>
      <w:r w:rsidR="004F2CF8" w:rsidRPr="00F165DA">
        <w:rPr>
          <w:highlight w:val="yellow"/>
        </w:rPr>
        <w:t xml:space="preserve"> </w:t>
      </w:r>
      <w:r w:rsidRPr="00F165DA">
        <w:rPr>
          <w:highlight w:val="yellow"/>
        </w:rPr>
        <w:t xml:space="preserve">a </w:t>
      </w:r>
      <w:r w:rsidR="00B16DC3" w:rsidRPr="00F165DA">
        <w:rPr>
          <w:highlight w:val="yellow"/>
        </w:rPr>
        <w:t xml:space="preserve">w przypadku </w:t>
      </w:r>
      <w:r w:rsidRPr="00F165DA">
        <w:rPr>
          <w:highlight w:val="yellow"/>
        </w:rPr>
        <w:t xml:space="preserve">prac </w:t>
      </w:r>
      <w:r w:rsidR="00B16DC3" w:rsidRPr="00F165DA">
        <w:rPr>
          <w:highlight w:val="yellow"/>
        </w:rPr>
        <w:t xml:space="preserve">niewymienionych </w:t>
      </w:r>
      <w:r w:rsidRPr="00F165DA">
        <w:rPr>
          <w:highlight w:val="yellow"/>
        </w:rPr>
        <w:t xml:space="preserve">w </w:t>
      </w:r>
      <w:r w:rsidR="004F2CF8" w:rsidRPr="00F165DA">
        <w:rPr>
          <w:highlight w:val="yellow"/>
        </w:rPr>
        <w:t>Katalogach</w:t>
      </w:r>
      <w:r w:rsidR="00B16DC3" w:rsidRPr="00F165DA">
        <w:rPr>
          <w:highlight w:val="yellow"/>
        </w:rPr>
        <w:t xml:space="preserve"> - </w:t>
      </w:r>
      <w:r w:rsidRPr="00F165DA">
        <w:rPr>
          <w:highlight w:val="yellow"/>
        </w:rPr>
        <w:t>na podstawie kalkulacji własnych Wykonawcy uzgodnionych z Zamawiającym</w:t>
      </w:r>
      <w:bookmarkEnd w:id="142"/>
      <w:r w:rsidRPr="00F165DA">
        <w:rPr>
          <w:highlight w:val="yellow"/>
        </w:rPr>
        <w:t>.</w:t>
      </w:r>
    </w:p>
    <w:p w14:paraId="4F6C99B2" w14:textId="68F1D5C7" w:rsidR="00413B18" w:rsidRPr="00413B18" w:rsidRDefault="00413B18" w:rsidP="00AE2190">
      <w:pPr>
        <w:pStyle w:val="IIIPoziom3"/>
      </w:pPr>
      <w:r w:rsidRPr="00413B18">
        <w:t xml:space="preserve">Wskazana </w:t>
      </w:r>
      <w:r w:rsidRPr="00954C6A">
        <w:rPr>
          <w:b/>
          <w:bCs/>
        </w:rPr>
        <w:t xml:space="preserve">w </w:t>
      </w:r>
      <w:r w:rsidR="003F41F3" w:rsidRPr="00954C6A">
        <w:rPr>
          <w:b/>
          <w:bCs/>
        </w:rPr>
        <w:t>Załączniku</w:t>
      </w:r>
      <w:r w:rsidR="00A15930" w:rsidRPr="00954C6A">
        <w:rPr>
          <w:b/>
          <w:bCs/>
        </w:rPr>
        <w:t xml:space="preserve"> nr 3</w:t>
      </w:r>
      <w:r w:rsidR="003F41F3" w:rsidRPr="00954C6A">
        <w:rPr>
          <w:b/>
          <w:bCs/>
        </w:rPr>
        <w:t xml:space="preserve"> </w:t>
      </w:r>
      <w:r w:rsidR="00AE2190" w:rsidRPr="00954C6A">
        <w:rPr>
          <w:b/>
          <w:bCs/>
        </w:rPr>
        <w:t xml:space="preserve">do Umowy - </w:t>
      </w:r>
      <w:r w:rsidR="00A15930" w:rsidRPr="00954C6A">
        <w:rPr>
          <w:b/>
          <w:bCs/>
        </w:rPr>
        <w:t>Katalogu czynności</w:t>
      </w:r>
      <w:r w:rsidR="00AE2190">
        <w:t xml:space="preserve"> </w:t>
      </w:r>
      <w:r w:rsidRPr="00413B18">
        <w:t xml:space="preserve">stawka RBG za prace </w:t>
      </w:r>
      <w:r>
        <w:t>pozakatalogowe</w:t>
      </w:r>
      <w:r w:rsidRPr="00413B18">
        <w:t xml:space="preserve"> powinna uwzględniać koszty towarzyszące, między innymi koszty:</w:t>
      </w:r>
    </w:p>
    <w:p w14:paraId="145115BD" w14:textId="77FA37D5" w:rsidR="00413B18" w:rsidRPr="00413B18" w:rsidRDefault="00413B18" w:rsidP="00413B18">
      <w:pPr>
        <w:pStyle w:val="IVPoziom4"/>
      </w:pPr>
      <w:r w:rsidRPr="00413B18">
        <w:t>organizacji firmy</w:t>
      </w:r>
      <w:r w:rsidR="00AA03E4">
        <w:t>,</w:t>
      </w:r>
      <w:r w:rsidRPr="00413B18">
        <w:t xml:space="preserve"> zwłaszcza w zakresie usuwania usterek i awarii,</w:t>
      </w:r>
    </w:p>
    <w:p w14:paraId="05BB9F7F" w14:textId="77777777" w:rsidR="00413B18" w:rsidRPr="00413B18" w:rsidRDefault="00413B18" w:rsidP="00413B18">
      <w:pPr>
        <w:pStyle w:val="IVPoziom4"/>
      </w:pPr>
      <w:r w:rsidRPr="00413B18">
        <w:t>przygotowania miejsca pracy w zakresie niezbędnym do bezpiecznego zrealizowania zleconych operacji usterkowych. Standardowo w przywołanym zapisie zawierają się operacje jak: wygrodzenie miejsca pracy i dopuszczenie brygady na przygotowanym miejscu prac (także uwzględnienia ewentualnego oczekiwania na dopuszczenie do prac na polecenie pisemne), odbiory rusztowań i dopuszczenia do korzystania z nich, weryfikacja aktualnego stanu technicznego użytych do robót elektronarzędzi, weryfikacja aktualnego stanu technicznego użytych transportów pionowych zawiesi, trawersów i w ciągników - oraz dokumentacji i certyfikatów,</w:t>
      </w:r>
    </w:p>
    <w:p w14:paraId="09E28895" w14:textId="77777777" w:rsidR="00413B18" w:rsidRPr="00413B18" w:rsidRDefault="00413B18" w:rsidP="00413B18">
      <w:pPr>
        <w:pStyle w:val="IVPoziom4"/>
      </w:pPr>
      <w:r w:rsidRPr="00413B18">
        <w:t>niezbędnych ubezpieczeń,</w:t>
      </w:r>
    </w:p>
    <w:p w14:paraId="529E6D81" w14:textId="77777777" w:rsidR="00413B18" w:rsidRPr="00413B18" w:rsidRDefault="00413B18" w:rsidP="00413B18">
      <w:pPr>
        <w:pStyle w:val="IVPoziom4"/>
      </w:pPr>
      <w:r w:rsidRPr="00413B18">
        <w:t>niezbędnych inwentaryzacji, uzgodnień, pomiarów i dokumentacji powykonawczej,</w:t>
      </w:r>
    </w:p>
    <w:p w14:paraId="22DBE29B" w14:textId="77777777" w:rsidR="00413B18" w:rsidRPr="00413B18" w:rsidRDefault="00413B18" w:rsidP="00413B18">
      <w:pPr>
        <w:pStyle w:val="IVPoziom4"/>
      </w:pPr>
      <w:r w:rsidRPr="00413B18">
        <w:t>organizacji strefy pracy,</w:t>
      </w:r>
    </w:p>
    <w:p w14:paraId="689107A2" w14:textId="77777777" w:rsidR="00413B18" w:rsidRPr="00413B18" w:rsidRDefault="00413B18" w:rsidP="00413B18">
      <w:pPr>
        <w:pStyle w:val="IVPoziom4"/>
      </w:pPr>
      <w:r w:rsidRPr="00413B18">
        <w:t>prac przygotowawczo - zakończeniowych,</w:t>
      </w:r>
    </w:p>
    <w:p w14:paraId="1EDEBBF4" w14:textId="77777777" w:rsidR="00413B18" w:rsidRPr="00413B18" w:rsidRDefault="00413B18" w:rsidP="00413B18">
      <w:pPr>
        <w:pStyle w:val="IVPoziom4"/>
      </w:pPr>
      <w:r w:rsidRPr="00413B18">
        <w:t>prac związanych z pracami porządkowymi, pomocniczymi i zabezpieczającymi,</w:t>
      </w:r>
    </w:p>
    <w:p w14:paraId="61DD3AE8" w14:textId="77777777" w:rsidR="00413B18" w:rsidRPr="00413B18" w:rsidRDefault="00413B18" w:rsidP="00413B18">
      <w:pPr>
        <w:pStyle w:val="IVPoziom4"/>
      </w:pPr>
      <w:r w:rsidRPr="00413B18">
        <w:t>wszystkich operacji technologicznych niezbędnych rodzajów prac,</w:t>
      </w:r>
    </w:p>
    <w:p w14:paraId="7F29CA1E" w14:textId="77777777" w:rsidR="00413B18" w:rsidRPr="00413B18" w:rsidRDefault="00413B18" w:rsidP="00413B18">
      <w:pPr>
        <w:pStyle w:val="IVPoziom4"/>
      </w:pPr>
      <w:r w:rsidRPr="00413B18">
        <w:t>pracy sprzętu i narzędzi Wykonawcy,</w:t>
      </w:r>
    </w:p>
    <w:p w14:paraId="013BDA10" w14:textId="77777777" w:rsidR="00413B18" w:rsidRPr="00413B18" w:rsidRDefault="00413B18" w:rsidP="00413B18">
      <w:pPr>
        <w:pStyle w:val="IVPoziom4"/>
      </w:pPr>
      <w:r w:rsidRPr="00413B18">
        <w:t>organizacji i dostarczenia na miejsce pracy wskazanych w zleceniu materiałów, jak i tych, o których Wykonawca wie, że będą potrzebne do wykonania zleconego zakresu prac, a które nie zostały wyspecyfikowane w zleceniu,</w:t>
      </w:r>
    </w:p>
    <w:p w14:paraId="70294059" w14:textId="6AD7C06E" w:rsidR="00413B18" w:rsidRPr="00413B18" w:rsidRDefault="00413B18" w:rsidP="00413B18">
      <w:pPr>
        <w:pStyle w:val="IVPoziom4"/>
      </w:pPr>
      <w:r w:rsidRPr="00413B18">
        <w:t xml:space="preserve">materiałów pomocniczych dostarczanych przez Wykonawcę (uwzględniając </w:t>
      </w:r>
      <w:r w:rsidRPr="00593BE5">
        <w:t xml:space="preserve">zapisy </w:t>
      </w:r>
      <w:r w:rsidRPr="00DC5712">
        <w:rPr>
          <w:b/>
        </w:rPr>
        <w:t xml:space="preserve">pkt. </w:t>
      </w:r>
      <w:r w:rsidR="00B47B57" w:rsidRPr="00DC5712">
        <w:rPr>
          <w:b/>
        </w:rPr>
        <w:t>5.14</w:t>
      </w:r>
      <w:r w:rsidRPr="00DC5712">
        <w:rPr>
          <w:b/>
        </w:rPr>
        <w:t>.2</w:t>
      </w:r>
      <w:r w:rsidRPr="00593BE5">
        <w:t>),</w:t>
      </w:r>
    </w:p>
    <w:p w14:paraId="79967A6F" w14:textId="77777777" w:rsidR="00413B18" w:rsidRPr="00413B18" w:rsidRDefault="00413B18" w:rsidP="00413B18">
      <w:pPr>
        <w:pStyle w:val="IVPoziom4"/>
      </w:pPr>
      <w:r w:rsidRPr="00413B18">
        <w:t>transportu niezbędnego do wykonania prac, także materiałów pobieranych z magazynu Zamawiającego,</w:t>
      </w:r>
    </w:p>
    <w:p w14:paraId="1CE3F37B" w14:textId="77777777" w:rsidR="00413B18" w:rsidRPr="00413B18" w:rsidRDefault="00413B18" w:rsidP="00413B18">
      <w:pPr>
        <w:pStyle w:val="IVPoziom4"/>
      </w:pPr>
      <w:r w:rsidRPr="00413B18">
        <w:t>wywozu, utylizacji lub zagospodarowania odpadów poremontowych zgodnie z obowiązującymi w tym zakresie przepisami,</w:t>
      </w:r>
    </w:p>
    <w:p w14:paraId="70007299" w14:textId="77777777" w:rsidR="00413B18" w:rsidRPr="00413B18" w:rsidRDefault="00413B18" w:rsidP="00413B18">
      <w:pPr>
        <w:pStyle w:val="IVPoziom4"/>
      </w:pPr>
      <w:r w:rsidRPr="00413B18">
        <w:t>przygotowania do transportu złomowanych części i urządzeń oraz transport złomowych części na miejsce wskazane przez Zamawiającego,</w:t>
      </w:r>
    </w:p>
    <w:p w14:paraId="5C394B45" w14:textId="77777777" w:rsidR="00413B18" w:rsidRPr="00413B18" w:rsidRDefault="00413B18" w:rsidP="00413B18">
      <w:pPr>
        <w:pStyle w:val="IVPoziom4"/>
      </w:pPr>
      <w:r w:rsidRPr="00413B18">
        <w:t>likwidacji strefy pracy i uporządkowania terenu i strefy pracy,</w:t>
      </w:r>
    </w:p>
    <w:p w14:paraId="1D09814B" w14:textId="77777777" w:rsidR="00413B18" w:rsidRPr="00413B18" w:rsidRDefault="00413B18" w:rsidP="00413B18">
      <w:pPr>
        <w:pStyle w:val="IVPoziom4"/>
      </w:pPr>
      <w:r w:rsidRPr="00413B18">
        <w:t>zabezpieczenia prac pożarowo-niebezpiecznych,</w:t>
      </w:r>
    </w:p>
    <w:p w14:paraId="10B1CAF4" w14:textId="77777777" w:rsidR="00413B18" w:rsidRPr="00413B18" w:rsidRDefault="00413B18" w:rsidP="00413B18">
      <w:pPr>
        <w:pStyle w:val="IVPoziom4"/>
      </w:pPr>
      <w:r w:rsidRPr="00413B18">
        <w:t>zabezpieczenia oraz stosowania urządzeń do wykrywania i sygnalizacji niebezpiecznych gazów i stężenia tlenu w atmosferze, podczas prowadzenia prac tego wymagających. Wykorzystywany sprzęt musi posiadać odpowiednie atesty i aktualne świadectwa kalibracji.</w:t>
      </w:r>
    </w:p>
    <w:p w14:paraId="0FC3A8AB" w14:textId="77777777" w:rsidR="00413B18" w:rsidRPr="00413B18" w:rsidRDefault="00413B18" w:rsidP="00413B18">
      <w:pPr>
        <w:pStyle w:val="IVPoziom4"/>
      </w:pPr>
      <w:r w:rsidRPr="00413B18">
        <w:t>stosowania środków ochrony indywidualnej, zbiorowej i technicznej.</w:t>
      </w:r>
    </w:p>
    <w:p w14:paraId="602A5A2C" w14:textId="2D150A88" w:rsidR="00413B18" w:rsidRDefault="00413B18" w:rsidP="00413B18">
      <w:pPr>
        <w:pStyle w:val="IIIPoziom3"/>
      </w:pPr>
      <w:r w:rsidRPr="00413B18">
        <w:t>Materiały zakupione przez Wykonawcę do zrealizowania zleconego zakresu prac, za wyjątkiem materiałów pomocniczych</w:t>
      </w:r>
      <w:r w:rsidR="00270F3F">
        <w:t xml:space="preserve"> </w:t>
      </w:r>
      <w:r w:rsidR="00270F3F" w:rsidRPr="00B47B57">
        <w:t xml:space="preserve">wskazanych </w:t>
      </w:r>
      <w:r w:rsidR="00515308" w:rsidRPr="00DC5712">
        <w:rPr>
          <w:b/>
        </w:rPr>
        <w:t xml:space="preserve">w Tabeli </w:t>
      </w:r>
      <w:r w:rsidR="003A7F56">
        <w:rPr>
          <w:b/>
        </w:rPr>
        <w:t>20</w:t>
      </w:r>
      <w:r w:rsidR="00270F3F" w:rsidRPr="00DC5712">
        <w:rPr>
          <w:b/>
        </w:rPr>
        <w:t>.</w:t>
      </w:r>
      <w:r w:rsidR="00053B7B" w:rsidRPr="00DC5712">
        <w:rPr>
          <w:b/>
        </w:rPr>
        <w:t xml:space="preserve"> z zastrzeżeniem pkt. </w:t>
      </w:r>
      <w:r w:rsidR="00B47B57" w:rsidRPr="00DC5712">
        <w:rPr>
          <w:b/>
        </w:rPr>
        <w:t>5.14</w:t>
      </w:r>
      <w:r w:rsidR="009A17A3" w:rsidRPr="00DC5712">
        <w:rPr>
          <w:b/>
        </w:rPr>
        <w:t>.2</w:t>
      </w:r>
      <w:r w:rsidRPr="00DC5712">
        <w:t>,</w:t>
      </w:r>
      <w:r w:rsidRPr="00B47B57">
        <w:t xml:space="preserve"> będą rozliczane na podstawie faktury zakupu powiększonej o koszty zakupu Kz. Wykonawca jest</w:t>
      </w:r>
      <w:r w:rsidRPr="00413B18">
        <w:t xml:space="preserve"> zobowiązany przedstawić fakturę za zakup każdego materiału. </w:t>
      </w:r>
    </w:p>
    <w:p w14:paraId="6B6170E9" w14:textId="08DDD57D" w:rsidR="00413B18" w:rsidRDefault="00FC7711" w:rsidP="00FC7711">
      <w:pPr>
        <w:pStyle w:val="IIIPoziom3"/>
      </w:pPr>
      <w:r>
        <w:t xml:space="preserve">Po wykonaniu prac i dostaw pozakatalogowych Wykonawca winien sporządzić Kosztorys powykonawczy. Kosztorysy wstępne i powykonawcze będą podlegały każdorazowo zatwierdzeniu przez Zamawiającego. Kosztorysy powykonawcze będą stanowiły załącznik do Protokołu Odbioru </w:t>
      </w:r>
      <w:r w:rsidR="009A17A3">
        <w:t xml:space="preserve">Końcowego </w:t>
      </w:r>
      <w:r>
        <w:t>Prac.</w:t>
      </w:r>
    </w:p>
    <w:p w14:paraId="0B7D6F5D" w14:textId="6BD63B23" w:rsidR="003F5477" w:rsidRDefault="003F5477" w:rsidP="004514C8">
      <w:pPr>
        <w:pStyle w:val="IIpoziom"/>
      </w:pPr>
      <w:bookmarkStart w:id="143" w:name="_Toc173304051"/>
      <w:bookmarkStart w:id="144" w:name="_Toc201312927"/>
      <w:r>
        <w:t xml:space="preserve">Materiały pomocnicze </w:t>
      </w:r>
      <w:r w:rsidR="00863833">
        <w:t>–</w:t>
      </w:r>
      <w:r>
        <w:t xml:space="preserve"> wykaz</w:t>
      </w:r>
      <w:bookmarkEnd w:id="143"/>
      <w:bookmarkEnd w:id="144"/>
    </w:p>
    <w:p w14:paraId="662604F2" w14:textId="20A326D6" w:rsidR="003F5477" w:rsidRPr="00B47B57" w:rsidRDefault="003F5477" w:rsidP="5650EFAA">
      <w:pPr>
        <w:pStyle w:val="IIIPoziom3"/>
        <w:rPr>
          <w:b/>
          <w:bCs/>
        </w:rPr>
      </w:pPr>
      <w:r>
        <w:t>Wykonawca dostarczy wszelkie materiały pomocnicze i ich wartość wliczy w cenę jednostkową operacji w</w:t>
      </w:r>
      <w:r w:rsidR="005A7224">
        <w:t xml:space="preserve">skazanych </w:t>
      </w:r>
      <w:r w:rsidR="005A7224" w:rsidRPr="5650EFAA">
        <w:rPr>
          <w:b/>
          <w:bCs/>
        </w:rPr>
        <w:t>w Załączniku</w:t>
      </w:r>
      <w:r w:rsidR="00C835CB" w:rsidRPr="5650EFAA">
        <w:rPr>
          <w:b/>
          <w:bCs/>
        </w:rPr>
        <w:t xml:space="preserve"> </w:t>
      </w:r>
      <w:r w:rsidR="002A4FAB">
        <w:rPr>
          <w:b/>
          <w:bCs/>
        </w:rPr>
        <w:t xml:space="preserve">nr 3 </w:t>
      </w:r>
      <w:r w:rsidR="00C835CB" w:rsidRPr="5650EFAA">
        <w:rPr>
          <w:b/>
          <w:bCs/>
        </w:rPr>
        <w:t xml:space="preserve">do Umowy – </w:t>
      </w:r>
      <w:r w:rsidR="002A4FAB">
        <w:rPr>
          <w:b/>
          <w:bCs/>
        </w:rPr>
        <w:t>Katalogu czynności</w:t>
      </w:r>
      <w:r w:rsidR="00C835CB" w:rsidRPr="5650EFAA">
        <w:rPr>
          <w:b/>
          <w:bCs/>
        </w:rPr>
        <w:t xml:space="preserve"> arkusz</w:t>
      </w:r>
      <w:r w:rsidR="1EEA0BD7" w:rsidRPr="5650EFAA">
        <w:rPr>
          <w:b/>
          <w:bCs/>
        </w:rPr>
        <w:t>e:</w:t>
      </w:r>
      <w:r w:rsidR="00C835CB" w:rsidRPr="5650EFAA">
        <w:rPr>
          <w:b/>
          <w:bCs/>
        </w:rPr>
        <w:t xml:space="preserve"> </w:t>
      </w:r>
      <w:r w:rsidR="682E5AAB" w:rsidRPr="5650EFAA">
        <w:rPr>
          <w:b/>
          <w:bCs/>
        </w:rPr>
        <w:t>“2.1 Katalog Czynności_2026</w:t>
      </w:r>
      <w:r w:rsidRPr="5650EFAA">
        <w:rPr>
          <w:b/>
          <w:bCs/>
        </w:rPr>
        <w:t>”</w:t>
      </w:r>
      <w:r w:rsidR="330C70A6" w:rsidRPr="5650EFAA">
        <w:rPr>
          <w:b/>
          <w:bCs/>
        </w:rPr>
        <w:t xml:space="preserve">, </w:t>
      </w:r>
      <w:r w:rsidR="2BABC96B" w:rsidRPr="5650EFAA">
        <w:rPr>
          <w:b/>
          <w:bCs/>
        </w:rPr>
        <w:t>“2.2 Katalog Czynności_2027”, “2.3 Katalog Czynności_2028”</w:t>
      </w:r>
      <w:r w:rsidR="004675CA">
        <w:rPr>
          <w:b/>
          <w:bCs/>
        </w:rPr>
        <w:t>, „2.4 Katalog Czynności_2029” oraz „2.5 Rozbudowa AKPiA”</w:t>
      </w:r>
      <w:r w:rsidR="00993C5D" w:rsidRPr="5650EFAA">
        <w:rPr>
          <w:b/>
          <w:bCs/>
        </w:rPr>
        <w:t>.</w:t>
      </w:r>
    </w:p>
    <w:p w14:paraId="5B98A0AA" w14:textId="31E482D0" w:rsidR="003F5477" w:rsidRPr="003F3AAB" w:rsidRDefault="003F5477" w:rsidP="5650EFAA">
      <w:pPr>
        <w:pStyle w:val="IIIPoziom3"/>
        <w:rPr>
          <w:szCs w:val="18"/>
        </w:rPr>
      </w:pPr>
      <w:r>
        <w:t xml:space="preserve">Wykonawca dostarczy wszelkie materiały pomocnicze i ich wartość wliczy w cenę jednostkową operacji remontów konserwacyjnych, serwisowych i bieżących dla </w:t>
      </w:r>
      <w:r w:rsidR="007F5F8D">
        <w:t>p</w:t>
      </w:r>
      <w:r>
        <w:t>rac pozakatalogowych</w:t>
      </w:r>
      <w:r w:rsidR="005A7224">
        <w:t xml:space="preserve"> wskazanych </w:t>
      </w:r>
      <w:r w:rsidR="002A4FAB" w:rsidRPr="5650EFAA">
        <w:rPr>
          <w:b/>
          <w:bCs/>
        </w:rPr>
        <w:t xml:space="preserve">w Załączniku </w:t>
      </w:r>
      <w:r w:rsidR="002A4FAB">
        <w:rPr>
          <w:b/>
          <w:bCs/>
        </w:rPr>
        <w:t xml:space="preserve">nr 3 </w:t>
      </w:r>
      <w:r w:rsidR="002A4FAB" w:rsidRPr="5650EFAA">
        <w:rPr>
          <w:b/>
          <w:bCs/>
        </w:rPr>
        <w:t xml:space="preserve">do Umowy – </w:t>
      </w:r>
      <w:r w:rsidR="002A4FAB">
        <w:rPr>
          <w:b/>
          <w:bCs/>
        </w:rPr>
        <w:t>Katalogu czynności</w:t>
      </w:r>
      <w:r w:rsidR="002A4FAB" w:rsidRPr="5650EFAA">
        <w:rPr>
          <w:b/>
          <w:bCs/>
        </w:rPr>
        <w:t xml:space="preserve"> </w:t>
      </w:r>
      <w:r w:rsidR="00E50AE1" w:rsidRPr="5650EFAA">
        <w:rPr>
          <w:b/>
          <w:bCs/>
        </w:rPr>
        <w:t>arkusz</w:t>
      </w:r>
      <w:r w:rsidR="1D57A30A" w:rsidRPr="5650EFAA">
        <w:rPr>
          <w:b/>
          <w:bCs/>
        </w:rPr>
        <w:t>e</w:t>
      </w:r>
      <w:r w:rsidR="5CFB3100" w:rsidRPr="5650EFAA">
        <w:rPr>
          <w:b/>
          <w:bCs/>
        </w:rPr>
        <w:t>: „3.1 Pozakatalogowe_2026”, “3.2 Pozakatalogowe_2027”, “3.3 Pozakatalogowe_2028</w:t>
      </w:r>
      <w:r w:rsidR="004675CA">
        <w:rPr>
          <w:b/>
          <w:bCs/>
        </w:rPr>
        <w:t>, 3.4 Pozakatalogowe_2029</w:t>
      </w:r>
      <w:r w:rsidR="5CFB3100" w:rsidRPr="5650EFAA">
        <w:rPr>
          <w:b/>
          <w:bCs/>
        </w:rPr>
        <w:t>”</w:t>
      </w:r>
      <w:r>
        <w:t xml:space="preserve"> (w stawce RBG i pracy sprzętu do rozliczenia prac pozakatalogow</w:t>
      </w:r>
      <w:r w:rsidR="00905257">
        <w:t>ych</w:t>
      </w:r>
      <w:r>
        <w:t>)</w:t>
      </w:r>
      <w:r w:rsidR="00E50AE1">
        <w:t xml:space="preserve">. Wykaz materiałów pomocniczych </w:t>
      </w:r>
      <w:r w:rsidR="006E1E92">
        <w:t>-</w:t>
      </w:r>
      <w:r>
        <w:t xml:space="preserve"> zgodnie </w:t>
      </w:r>
      <w:r w:rsidRPr="5650EFAA">
        <w:rPr>
          <w:b/>
          <w:bCs/>
        </w:rPr>
        <w:t>z Tabel</w:t>
      </w:r>
      <w:r w:rsidR="006E1E92" w:rsidRPr="5650EFAA">
        <w:rPr>
          <w:b/>
          <w:bCs/>
        </w:rPr>
        <w:t>ą</w:t>
      </w:r>
      <w:r w:rsidR="00515308" w:rsidRPr="5650EFAA">
        <w:rPr>
          <w:b/>
          <w:bCs/>
        </w:rPr>
        <w:t xml:space="preserve"> </w:t>
      </w:r>
      <w:r w:rsidR="004675CA">
        <w:rPr>
          <w:b/>
          <w:bCs/>
        </w:rPr>
        <w:t>20</w:t>
      </w:r>
      <w:r w:rsidR="00515308" w:rsidRPr="5650EFAA">
        <w:rPr>
          <w:b/>
          <w:bCs/>
        </w:rPr>
        <w:t>.</w:t>
      </w:r>
      <w:r w:rsidR="00E65DFA" w:rsidRPr="5650EFAA">
        <w:rPr>
          <w:b/>
          <w:bCs/>
        </w:rPr>
        <w:t xml:space="preserve"> OPZ</w:t>
      </w:r>
      <w:r>
        <w:t>.</w:t>
      </w:r>
      <w:r w:rsidR="006E1E92">
        <w:t>,</w:t>
      </w:r>
      <w:r>
        <w:t xml:space="preserve"> pozycje 1.; 2.; 4.; 5.; 6.; 8.</w:t>
      </w:r>
    </w:p>
    <w:p w14:paraId="4D1E28F7" w14:textId="77777777" w:rsidR="003F3AAB" w:rsidRPr="003F5477" w:rsidRDefault="003F3AAB" w:rsidP="00503F53">
      <w:pPr>
        <w:pStyle w:val="IIIPoziom3"/>
        <w:numPr>
          <w:ilvl w:val="0"/>
          <w:numId w:val="0"/>
        </w:numPr>
        <w:ind w:left="1146"/>
        <w:rPr>
          <w:szCs w:val="18"/>
        </w:rPr>
      </w:pPr>
    </w:p>
    <w:p w14:paraId="7AB4060D" w14:textId="51CB742F" w:rsidR="003F3AAB" w:rsidRDefault="003F3AAB" w:rsidP="00DC5AE6">
      <w:pPr>
        <w:pStyle w:val="IVPoziom4"/>
        <w:numPr>
          <w:ilvl w:val="0"/>
          <w:numId w:val="0"/>
        </w:numPr>
        <w:spacing w:after="120"/>
        <w:jc w:val="center"/>
      </w:pPr>
      <w:bookmarkStart w:id="145" w:name="_Toc201143368"/>
      <w:bookmarkStart w:id="146" w:name="_Hlk201142878"/>
      <w:r>
        <w:t xml:space="preserve">Tabela </w:t>
      </w:r>
      <w:r>
        <w:fldChar w:fldCharType="begin"/>
      </w:r>
      <w:r>
        <w:instrText xml:space="preserve"> SEQ Tabela \* ARABIC </w:instrText>
      </w:r>
      <w:r>
        <w:fldChar w:fldCharType="separate"/>
      </w:r>
      <w:r w:rsidR="004D492B">
        <w:rPr>
          <w:noProof/>
        </w:rPr>
        <w:t>20</w:t>
      </w:r>
      <w:r>
        <w:rPr>
          <w:noProof/>
        </w:rPr>
        <w:fldChar w:fldCharType="end"/>
      </w:r>
      <w:r>
        <w:t>. Wykaz materiałów pomocniczych.</w:t>
      </w:r>
      <w:bookmarkEnd w:id="145"/>
    </w:p>
    <w:tbl>
      <w:tblPr>
        <w:tblStyle w:val="Tabela-Siatka"/>
        <w:tblpPr w:leftFromText="141" w:rightFromText="141" w:vertAnchor="text" w:tblpXSpec="center" w:tblpY="1"/>
        <w:tblOverlap w:val="never"/>
        <w:tblW w:w="5000" w:type="pct"/>
        <w:tblLook w:val="04A0" w:firstRow="1" w:lastRow="0" w:firstColumn="1" w:lastColumn="0" w:noHBand="0" w:noVBand="1"/>
      </w:tblPr>
      <w:tblGrid>
        <w:gridCol w:w="768"/>
        <w:gridCol w:w="5465"/>
        <w:gridCol w:w="3679"/>
      </w:tblGrid>
      <w:tr w:rsidR="003F5477" w:rsidRPr="00EF1227" w14:paraId="0E50A311" w14:textId="77777777" w:rsidTr="00F86B6C">
        <w:tc>
          <w:tcPr>
            <w:tcW w:w="387" w:type="pct"/>
            <w:shd w:val="clear" w:color="auto" w:fill="D9D9D9" w:themeFill="background1" w:themeFillShade="D9"/>
          </w:tcPr>
          <w:bookmarkEnd w:id="146"/>
          <w:p w14:paraId="20F5CAA7" w14:textId="77777777" w:rsidR="003F5477" w:rsidRPr="003F5477" w:rsidRDefault="003F5477" w:rsidP="00F86B6C">
            <w:pPr>
              <w:jc w:val="center"/>
              <w:rPr>
                <w:rStyle w:val="Pogrubienie"/>
                <w:rFonts w:cs="Arial"/>
              </w:rPr>
            </w:pPr>
            <w:r w:rsidRPr="003F5477">
              <w:rPr>
                <w:rStyle w:val="Pogrubienie"/>
                <w:rFonts w:cs="Arial"/>
              </w:rPr>
              <w:t>Lp.</w:t>
            </w:r>
          </w:p>
        </w:tc>
        <w:tc>
          <w:tcPr>
            <w:tcW w:w="2757" w:type="pct"/>
            <w:shd w:val="clear" w:color="auto" w:fill="D9D9D9" w:themeFill="background1" w:themeFillShade="D9"/>
            <w:vAlign w:val="center"/>
          </w:tcPr>
          <w:p w14:paraId="106C34B9" w14:textId="77777777" w:rsidR="003F5477" w:rsidRPr="003F5477" w:rsidRDefault="003F5477" w:rsidP="00F86B6C">
            <w:pPr>
              <w:jc w:val="center"/>
              <w:rPr>
                <w:rStyle w:val="Pogrubienie"/>
                <w:rFonts w:cs="Arial"/>
              </w:rPr>
            </w:pPr>
            <w:r w:rsidRPr="003F5477">
              <w:rPr>
                <w:rStyle w:val="Pogrubienie"/>
                <w:rFonts w:cs="Arial"/>
              </w:rPr>
              <w:t>Nazwa części lub materiału</w:t>
            </w:r>
          </w:p>
        </w:tc>
        <w:tc>
          <w:tcPr>
            <w:tcW w:w="1856" w:type="pct"/>
            <w:shd w:val="clear" w:color="auto" w:fill="D9D9D9" w:themeFill="background1" w:themeFillShade="D9"/>
            <w:vAlign w:val="center"/>
          </w:tcPr>
          <w:p w14:paraId="222F5EB2" w14:textId="77777777" w:rsidR="003F5477" w:rsidRPr="003F5477" w:rsidRDefault="003F5477" w:rsidP="00F86B6C">
            <w:pPr>
              <w:jc w:val="center"/>
              <w:rPr>
                <w:rStyle w:val="Pogrubienie"/>
                <w:rFonts w:cs="Arial"/>
              </w:rPr>
            </w:pPr>
            <w:r w:rsidRPr="003F5477">
              <w:rPr>
                <w:rStyle w:val="Pogrubienie"/>
                <w:rFonts w:cs="Arial"/>
              </w:rPr>
              <w:t>Uwagi</w:t>
            </w:r>
          </w:p>
        </w:tc>
      </w:tr>
      <w:tr w:rsidR="003F5477" w:rsidRPr="00EF1227" w14:paraId="6B0F0A85" w14:textId="77777777" w:rsidTr="00F86B6C">
        <w:tc>
          <w:tcPr>
            <w:tcW w:w="387" w:type="pct"/>
            <w:vAlign w:val="center"/>
          </w:tcPr>
          <w:p w14:paraId="468C72D5" w14:textId="77777777" w:rsidR="003F5477" w:rsidRPr="003F5477" w:rsidRDefault="003F5477" w:rsidP="00F86B6C">
            <w:pPr>
              <w:jc w:val="center"/>
              <w:rPr>
                <w:rStyle w:val="Uwydatnienie"/>
                <w:rFonts w:cs="Arial"/>
                <w:i w:val="0"/>
              </w:rPr>
            </w:pPr>
            <w:r w:rsidRPr="003F5477">
              <w:rPr>
                <w:rStyle w:val="Uwydatnienie"/>
                <w:rFonts w:cs="Arial"/>
                <w:i w:val="0"/>
              </w:rPr>
              <w:t>1.</w:t>
            </w:r>
          </w:p>
        </w:tc>
        <w:tc>
          <w:tcPr>
            <w:tcW w:w="2757" w:type="pct"/>
            <w:vAlign w:val="center"/>
          </w:tcPr>
          <w:p w14:paraId="151E1CF0" w14:textId="77777777" w:rsidR="003F5477" w:rsidRPr="003F5477" w:rsidRDefault="003F5477" w:rsidP="00F86B6C">
            <w:pPr>
              <w:jc w:val="both"/>
              <w:rPr>
                <w:rStyle w:val="Uwydatnienie"/>
                <w:rFonts w:cs="Arial"/>
                <w:i w:val="0"/>
              </w:rPr>
            </w:pPr>
            <w:r w:rsidRPr="003F5477">
              <w:rPr>
                <w:rStyle w:val="Uwydatnienie"/>
                <w:rFonts w:cs="Arial"/>
                <w:i w:val="0"/>
              </w:rPr>
              <w:t>Materiały złączne- śruby, nakrętki, podkładki</w:t>
            </w:r>
          </w:p>
        </w:tc>
        <w:tc>
          <w:tcPr>
            <w:tcW w:w="1856" w:type="pct"/>
            <w:vAlign w:val="center"/>
          </w:tcPr>
          <w:p w14:paraId="3F48E892" w14:textId="77777777" w:rsidR="003F5477" w:rsidRPr="003F5477" w:rsidRDefault="003F5477" w:rsidP="00F86B6C">
            <w:pPr>
              <w:jc w:val="both"/>
              <w:rPr>
                <w:rStyle w:val="Uwydatnienie"/>
                <w:rFonts w:cs="Arial"/>
                <w:i w:val="0"/>
              </w:rPr>
            </w:pPr>
            <w:r w:rsidRPr="003F5477">
              <w:rPr>
                <w:rStyle w:val="Uwydatnienie"/>
                <w:rFonts w:cs="Arial"/>
                <w:i w:val="0"/>
              </w:rPr>
              <w:t>Handlowe wykonanie wg PN</w:t>
            </w:r>
          </w:p>
        </w:tc>
      </w:tr>
      <w:tr w:rsidR="003F5477" w:rsidRPr="00EF1227" w14:paraId="1A73FF2E" w14:textId="77777777" w:rsidTr="00F86B6C">
        <w:tc>
          <w:tcPr>
            <w:tcW w:w="387" w:type="pct"/>
            <w:vAlign w:val="center"/>
          </w:tcPr>
          <w:p w14:paraId="3B137638" w14:textId="77777777" w:rsidR="003F5477" w:rsidRPr="003F5477" w:rsidRDefault="003F5477" w:rsidP="00F86B6C">
            <w:pPr>
              <w:jc w:val="center"/>
              <w:rPr>
                <w:rStyle w:val="Uwydatnienie"/>
                <w:rFonts w:cs="Arial"/>
                <w:i w:val="0"/>
              </w:rPr>
            </w:pPr>
            <w:r w:rsidRPr="003F5477">
              <w:rPr>
                <w:rStyle w:val="Uwydatnienie"/>
                <w:rFonts w:cs="Arial"/>
                <w:i w:val="0"/>
              </w:rPr>
              <w:t>2.</w:t>
            </w:r>
          </w:p>
        </w:tc>
        <w:tc>
          <w:tcPr>
            <w:tcW w:w="2757" w:type="pct"/>
            <w:vAlign w:val="center"/>
          </w:tcPr>
          <w:p w14:paraId="74AB1D61" w14:textId="77777777" w:rsidR="003F5477" w:rsidRPr="003F5477" w:rsidRDefault="003F5477" w:rsidP="00F86B6C">
            <w:pPr>
              <w:jc w:val="both"/>
              <w:rPr>
                <w:rStyle w:val="Uwydatnienie"/>
                <w:rFonts w:cs="Arial"/>
                <w:i w:val="0"/>
              </w:rPr>
            </w:pPr>
            <w:r w:rsidRPr="003F5477">
              <w:rPr>
                <w:rStyle w:val="Uwydatnienie"/>
                <w:rFonts w:cs="Arial"/>
                <w:i w:val="0"/>
              </w:rPr>
              <w:t>Materiały ustalające, mocujące, kleje, silikony, spoiwa, pasty montażowe, środki chroniące przed zapiekaniem, środki odtłuszczające</w:t>
            </w:r>
          </w:p>
        </w:tc>
        <w:tc>
          <w:tcPr>
            <w:tcW w:w="1856" w:type="pct"/>
            <w:vAlign w:val="center"/>
          </w:tcPr>
          <w:p w14:paraId="639306AD" w14:textId="77777777" w:rsidR="003F5477" w:rsidRPr="003F5477" w:rsidRDefault="003F5477" w:rsidP="00F86B6C">
            <w:pPr>
              <w:jc w:val="both"/>
              <w:rPr>
                <w:rStyle w:val="Uwydatnienie"/>
                <w:rFonts w:cs="Arial"/>
                <w:i w:val="0"/>
              </w:rPr>
            </w:pPr>
            <w:r w:rsidRPr="003F5477">
              <w:rPr>
                <w:rStyle w:val="Uwydatnienie"/>
                <w:rFonts w:cs="Arial"/>
                <w:i w:val="0"/>
              </w:rPr>
              <w:t>Odpowiednie do warunków pracy poszczególnych urządzeń oraz wymagań DTR i UDT</w:t>
            </w:r>
          </w:p>
        </w:tc>
      </w:tr>
      <w:tr w:rsidR="003F5477" w:rsidRPr="00EF1227" w14:paraId="6E6A89EA" w14:textId="77777777" w:rsidTr="00F86B6C">
        <w:tc>
          <w:tcPr>
            <w:tcW w:w="387" w:type="pct"/>
            <w:vAlign w:val="center"/>
          </w:tcPr>
          <w:p w14:paraId="6F114380" w14:textId="77777777" w:rsidR="003F5477" w:rsidRPr="003F5477" w:rsidRDefault="003F5477" w:rsidP="00F86B6C">
            <w:pPr>
              <w:jc w:val="center"/>
              <w:rPr>
                <w:rStyle w:val="Uwydatnienie"/>
                <w:rFonts w:cs="Arial"/>
                <w:i w:val="0"/>
              </w:rPr>
            </w:pPr>
            <w:r w:rsidRPr="003F5477">
              <w:rPr>
                <w:rStyle w:val="Uwydatnienie"/>
                <w:rFonts w:cs="Arial"/>
                <w:i w:val="0"/>
              </w:rPr>
              <w:t>3.</w:t>
            </w:r>
          </w:p>
        </w:tc>
        <w:tc>
          <w:tcPr>
            <w:tcW w:w="2757" w:type="pct"/>
            <w:vAlign w:val="center"/>
          </w:tcPr>
          <w:p w14:paraId="045783C2" w14:textId="77777777" w:rsidR="003F5477" w:rsidRPr="003F5477" w:rsidRDefault="003F5477" w:rsidP="00F86B6C">
            <w:pPr>
              <w:jc w:val="both"/>
              <w:rPr>
                <w:rStyle w:val="Uwydatnienie"/>
                <w:rFonts w:cs="Arial"/>
                <w:i w:val="0"/>
              </w:rPr>
            </w:pPr>
            <w:r w:rsidRPr="003F5477">
              <w:rPr>
                <w:rStyle w:val="Uwydatnienie"/>
                <w:rFonts w:cs="Arial"/>
                <w:i w:val="0"/>
              </w:rPr>
              <w:t>Pierścienie Simmera, pierścienie osadcze sprężynujące wewnętrzne i zewnętrzne</w:t>
            </w:r>
          </w:p>
        </w:tc>
        <w:tc>
          <w:tcPr>
            <w:tcW w:w="1856" w:type="pct"/>
            <w:vAlign w:val="center"/>
          </w:tcPr>
          <w:p w14:paraId="2C665F80" w14:textId="77777777" w:rsidR="003F5477" w:rsidRPr="003F5477" w:rsidRDefault="003F5477" w:rsidP="00F86B6C">
            <w:pPr>
              <w:jc w:val="both"/>
              <w:rPr>
                <w:rStyle w:val="Uwydatnienie"/>
                <w:rFonts w:cs="Arial"/>
                <w:i w:val="0"/>
              </w:rPr>
            </w:pPr>
            <w:r w:rsidRPr="003F5477">
              <w:rPr>
                <w:rStyle w:val="Uwydatnienie"/>
                <w:rFonts w:cs="Arial"/>
                <w:i w:val="0"/>
              </w:rPr>
              <w:t>Handlowe wykonanie wg PN</w:t>
            </w:r>
          </w:p>
        </w:tc>
      </w:tr>
      <w:tr w:rsidR="003F5477" w:rsidRPr="00EF1227" w14:paraId="21BAE82E" w14:textId="77777777" w:rsidTr="00F86B6C">
        <w:tc>
          <w:tcPr>
            <w:tcW w:w="387" w:type="pct"/>
            <w:vAlign w:val="center"/>
          </w:tcPr>
          <w:p w14:paraId="0839BCBD" w14:textId="77777777" w:rsidR="003F5477" w:rsidRPr="003F5477" w:rsidRDefault="003F5477" w:rsidP="00F86B6C">
            <w:pPr>
              <w:jc w:val="center"/>
              <w:rPr>
                <w:rStyle w:val="Uwydatnienie"/>
                <w:rFonts w:cs="Arial"/>
                <w:i w:val="0"/>
              </w:rPr>
            </w:pPr>
            <w:r w:rsidRPr="003F5477">
              <w:rPr>
                <w:rStyle w:val="Uwydatnienie"/>
                <w:rFonts w:cs="Arial"/>
                <w:i w:val="0"/>
              </w:rPr>
              <w:t>4.</w:t>
            </w:r>
          </w:p>
        </w:tc>
        <w:tc>
          <w:tcPr>
            <w:tcW w:w="2757" w:type="pct"/>
            <w:vAlign w:val="center"/>
          </w:tcPr>
          <w:p w14:paraId="2A0A5356" w14:textId="77777777" w:rsidR="003F5477" w:rsidRPr="003F5477" w:rsidRDefault="003F5477" w:rsidP="00F86B6C">
            <w:pPr>
              <w:jc w:val="both"/>
              <w:rPr>
                <w:rStyle w:val="Uwydatnienie"/>
                <w:rFonts w:cs="Arial"/>
                <w:i w:val="0"/>
              </w:rPr>
            </w:pPr>
            <w:r w:rsidRPr="003F5477">
              <w:rPr>
                <w:rStyle w:val="Uwydatnienie"/>
                <w:rFonts w:cs="Arial"/>
                <w:i w:val="0"/>
              </w:rPr>
              <w:t>Materiały zabezpieczenia antykorozyjnego:</w:t>
            </w:r>
          </w:p>
          <w:p w14:paraId="692BD851" w14:textId="77777777" w:rsidR="003F5477" w:rsidRPr="003F5477" w:rsidRDefault="003F5477" w:rsidP="00F86B6C">
            <w:pPr>
              <w:jc w:val="both"/>
              <w:rPr>
                <w:rStyle w:val="Uwydatnienie"/>
                <w:rFonts w:cs="Arial"/>
                <w:i w:val="0"/>
              </w:rPr>
            </w:pPr>
            <w:r w:rsidRPr="003F5477">
              <w:rPr>
                <w:rStyle w:val="Uwydatnienie"/>
                <w:rFonts w:cs="Arial"/>
                <w:i w:val="0"/>
              </w:rPr>
              <w:t xml:space="preserve">- farba podkładowa, </w:t>
            </w:r>
          </w:p>
          <w:p w14:paraId="52167F9B" w14:textId="77777777" w:rsidR="003F5477" w:rsidRPr="003F5477" w:rsidRDefault="003F5477" w:rsidP="00F86B6C">
            <w:pPr>
              <w:jc w:val="both"/>
              <w:rPr>
                <w:rStyle w:val="Uwydatnienie"/>
                <w:rFonts w:cs="Arial"/>
                <w:i w:val="0"/>
              </w:rPr>
            </w:pPr>
            <w:r w:rsidRPr="003F5477">
              <w:rPr>
                <w:rStyle w:val="Uwydatnienie"/>
                <w:rFonts w:cs="Arial"/>
                <w:i w:val="0"/>
              </w:rPr>
              <w:t>- farba nawierzchniowa.</w:t>
            </w:r>
          </w:p>
        </w:tc>
        <w:tc>
          <w:tcPr>
            <w:tcW w:w="1856" w:type="pct"/>
            <w:vAlign w:val="center"/>
          </w:tcPr>
          <w:p w14:paraId="442A3187" w14:textId="77777777" w:rsidR="003F5477" w:rsidRPr="003F5477" w:rsidRDefault="003F5477" w:rsidP="00F86B6C">
            <w:pPr>
              <w:jc w:val="both"/>
              <w:rPr>
                <w:rStyle w:val="Uwydatnienie"/>
                <w:rFonts w:cs="Arial"/>
                <w:i w:val="0"/>
              </w:rPr>
            </w:pPr>
            <w:r w:rsidRPr="003F5477">
              <w:rPr>
                <w:rStyle w:val="Uwydatnienie"/>
                <w:rFonts w:cs="Arial"/>
                <w:i w:val="0"/>
              </w:rPr>
              <w:t xml:space="preserve">Odporne na temp. min 200°C </w:t>
            </w:r>
          </w:p>
        </w:tc>
      </w:tr>
      <w:tr w:rsidR="003F5477" w:rsidRPr="00EF1227" w14:paraId="64CF5133" w14:textId="77777777" w:rsidTr="00F86B6C">
        <w:tc>
          <w:tcPr>
            <w:tcW w:w="387" w:type="pct"/>
            <w:vAlign w:val="center"/>
          </w:tcPr>
          <w:p w14:paraId="1A69E1EA" w14:textId="77777777" w:rsidR="003F5477" w:rsidRPr="003F5477" w:rsidRDefault="003F5477" w:rsidP="00F86B6C">
            <w:pPr>
              <w:jc w:val="center"/>
              <w:rPr>
                <w:rStyle w:val="Uwydatnienie"/>
                <w:rFonts w:cs="Arial"/>
                <w:i w:val="0"/>
              </w:rPr>
            </w:pPr>
            <w:r w:rsidRPr="003F5477">
              <w:rPr>
                <w:rStyle w:val="Uwydatnienie"/>
                <w:rFonts w:cs="Arial"/>
                <w:i w:val="0"/>
              </w:rPr>
              <w:t>5.</w:t>
            </w:r>
          </w:p>
        </w:tc>
        <w:tc>
          <w:tcPr>
            <w:tcW w:w="2757" w:type="pct"/>
            <w:vAlign w:val="center"/>
          </w:tcPr>
          <w:p w14:paraId="6B0C8022" w14:textId="77777777" w:rsidR="003F5477" w:rsidRPr="003F5477" w:rsidRDefault="003F5477" w:rsidP="00F86B6C">
            <w:pPr>
              <w:jc w:val="both"/>
              <w:rPr>
                <w:rStyle w:val="Uwydatnienie"/>
                <w:rFonts w:cs="Arial"/>
                <w:i w:val="0"/>
              </w:rPr>
            </w:pPr>
            <w:r w:rsidRPr="003F5477">
              <w:rPr>
                <w:rStyle w:val="Uwydatnienie"/>
                <w:rFonts w:cs="Arial"/>
                <w:i w:val="0"/>
              </w:rPr>
              <w:t>Materiały pomocnicze (tarcze do cięcia i szlifowania, papier ścierny, wiertła, frezy, szczotki, itp.)</w:t>
            </w:r>
          </w:p>
        </w:tc>
        <w:tc>
          <w:tcPr>
            <w:tcW w:w="1856" w:type="pct"/>
            <w:vAlign w:val="center"/>
          </w:tcPr>
          <w:p w14:paraId="599C860C" w14:textId="77777777" w:rsidR="003F5477" w:rsidRPr="003F5477" w:rsidRDefault="003F5477" w:rsidP="00F86B6C">
            <w:pPr>
              <w:jc w:val="both"/>
              <w:rPr>
                <w:rStyle w:val="Uwydatnienie"/>
                <w:rFonts w:cs="Arial"/>
                <w:i w:val="0"/>
              </w:rPr>
            </w:pPr>
            <w:r w:rsidRPr="003F5477">
              <w:rPr>
                <w:rStyle w:val="Uwydatnienie"/>
                <w:rFonts w:cs="Arial"/>
                <w:i w:val="0"/>
              </w:rPr>
              <w:t>---------------------------------</w:t>
            </w:r>
          </w:p>
        </w:tc>
      </w:tr>
      <w:tr w:rsidR="003F5477" w:rsidRPr="00EF1227" w14:paraId="3736F614" w14:textId="77777777" w:rsidTr="00F86B6C">
        <w:tc>
          <w:tcPr>
            <w:tcW w:w="387" w:type="pct"/>
            <w:vAlign w:val="center"/>
          </w:tcPr>
          <w:p w14:paraId="006AFF60" w14:textId="77777777" w:rsidR="003F5477" w:rsidRPr="003F5477" w:rsidRDefault="003F5477" w:rsidP="00F86B6C">
            <w:pPr>
              <w:jc w:val="center"/>
              <w:rPr>
                <w:rStyle w:val="Uwydatnienie"/>
                <w:rFonts w:cs="Arial"/>
                <w:i w:val="0"/>
              </w:rPr>
            </w:pPr>
            <w:r w:rsidRPr="003F5477">
              <w:rPr>
                <w:rStyle w:val="Uwydatnienie"/>
                <w:rFonts w:cs="Arial"/>
                <w:i w:val="0"/>
              </w:rPr>
              <w:t>6.</w:t>
            </w:r>
          </w:p>
        </w:tc>
        <w:tc>
          <w:tcPr>
            <w:tcW w:w="2757" w:type="pct"/>
            <w:vAlign w:val="center"/>
          </w:tcPr>
          <w:p w14:paraId="23D3C44B" w14:textId="77777777" w:rsidR="003F5477" w:rsidRPr="003F5477" w:rsidRDefault="003F5477" w:rsidP="00F86B6C">
            <w:pPr>
              <w:jc w:val="both"/>
              <w:rPr>
                <w:rStyle w:val="Uwydatnienie"/>
                <w:rFonts w:cs="Arial"/>
                <w:i w:val="0"/>
              </w:rPr>
            </w:pPr>
            <w:r w:rsidRPr="003F5477">
              <w:rPr>
                <w:rStyle w:val="Uwydatnienie"/>
                <w:rFonts w:cs="Arial"/>
                <w:i w:val="0"/>
              </w:rPr>
              <w:t>Liny i zawiesia  do podnoszenia remontowanych urządzeń, wciągniki ręczne łańcuchowe, trawersy</w:t>
            </w:r>
          </w:p>
        </w:tc>
        <w:tc>
          <w:tcPr>
            <w:tcW w:w="1856" w:type="pct"/>
            <w:vAlign w:val="center"/>
          </w:tcPr>
          <w:p w14:paraId="0E1E307D" w14:textId="77777777" w:rsidR="003F5477" w:rsidRPr="003F5477" w:rsidRDefault="003F5477" w:rsidP="00F86B6C">
            <w:pPr>
              <w:jc w:val="both"/>
              <w:rPr>
                <w:rStyle w:val="Uwydatnienie"/>
                <w:rFonts w:cs="Arial"/>
                <w:i w:val="0"/>
              </w:rPr>
            </w:pPr>
            <w:r w:rsidRPr="003F5477">
              <w:rPr>
                <w:rStyle w:val="Uwydatnienie"/>
                <w:rFonts w:cs="Arial"/>
                <w:i w:val="0"/>
              </w:rPr>
              <w:t xml:space="preserve">Z ważnymi atestami dopuszczającymi do eksploatacji </w:t>
            </w:r>
          </w:p>
        </w:tc>
      </w:tr>
      <w:tr w:rsidR="003F5477" w:rsidRPr="00EF1227" w14:paraId="29FEC6C8" w14:textId="77777777" w:rsidTr="00F86B6C">
        <w:tc>
          <w:tcPr>
            <w:tcW w:w="387" w:type="pct"/>
            <w:vAlign w:val="center"/>
          </w:tcPr>
          <w:p w14:paraId="528B241C" w14:textId="77777777" w:rsidR="003F5477" w:rsidRPr="003F5477" w:rsidRDefault="003F5477" w:rsidP="00F86B6C">
            <w:pPr>
              <w:jc w:val="center"/>
              <w:rPr>
                <w:rStyle w:val="Uwydatnienie"/>
                <w:rFonts w:cs="Arial"/>
                <w:i w:val="0"/>
              </w:rPr>
            </w:pPr>
            <w:r w:rsidRPr="003F5477">
              <w:rPr>
                <w:rStyle w:val="Uwydatnienie"/>
                <w:rFonts w:cs="Arial"/>
                <w:i w:val="0"/>
              </w:rPr>
              <w:t>7.</w:t>
            </w:r>
          </w:p>
        </w:tc>
        <w:tc>
          <w:tcPr>
            <w:tcW w:w="2757" w:type="pct"/>
            <w:vAlign w:val="center"/>
          </w:tcPr>
          <w:p w14:paraId="47EC4780" w14:textId="77777777" w:rsidR="004C2D2A" w:rsidRDefault="003F5477" w:rsidP="00F86B6C">
            <w:pPr>
              <w:jc w:val="both"/>
              <w:rPr>
                <w:rStyle w:val="Uwydatnienie"/>
                <w:rFonts w:cs="Arial"/>
                <w:i w:val="0"/>
              </w:rPr>
            </w:pPr>
            <w:r w:rsidRPr="003F5477">
              <w:rPr>
                <w:rStyle w:val="Uwydatnienie"/>
                <w:rFonts w:cs="Arial"/>
                <w:i w:val="0"/>
              </w:rPr>
              <w:t>Uszczelki do połączeń kołnierzowych</w:t>
            </w:r>
          </w:p>
          <w:p w14:paraId="3EF5293A" w14:textId="2C1C111D" w:rsidR="004C2D2A" w:rsidRPr="003F5477" w:rsidRDefault="004C2D2A" w:rsidP="00F86B6C">
            <w:pPr>
              <w:jc w:val="both"/>
              <w:rPr>
                <w:rStyle w:val="Uwydatnienie"/>
                <w:rFonts w:cs="Arial"/>
                <w:i w:val="0"/>
              </w:rPr>
            </w:pPr>
            <w:r>
              <w:rPr>
                <w:rStyle w:val="Uwydatnienie"/>
                <w:rFonts w:cs="Arial"/>
                <w:i w:val="0"/>
              </w:rPr>
              <w:t>Uszczelki cylindryczne, miedziane, fibrowe</w:t>
            </w:r>
          </w:p>
        </w:tc>
        <w:tc>
          <w:tcPr>
            <w:tcW w:w="1856" w:type="pct"/>
            <w:vAlign w:val="center"/>
          </w:tcPr>
          <w:p w14:paraId="772C0F47" w14:textId="05656143" w:rsidR="004C2D2A" w:rsidRDefault="004C2D2A" w:rsidP="00F86B6C">
            <w:pPr>
              <w:jc w:val="both"/>
              <w:rPr>
                <w:rStyle w:val="Uwydatnienie"/>
                <w:rFonts w:cs="Arial"/>
                <w:i w:val="0"/>
              </w:rPr>
            </w:pPr>
            <w:r>
              <w:rPr>
                <w:rStyle w:val="Uwydatnienie"/>
                <w:rFonts w:cs="Arial"/>
                <w:i w:val="0"/>
              </w:rPr>
              <w:t>Uszczelki do połączeń kołnierzowych:</w:t>
            </w:r>
          </w:p>
          <w:p w14:paraId="5E3B74DA" w14:textId="03B2A336" w:rsidR="003F5477" w:rsidRPr="003F5477" w:rsidRDefault="003F5477" w:rsidP="00F86B6C">
            <w:pPr>
              <w:jc w:val="both"/>
              <w:rPr>
                <w:rStyle w:val="Uwydatnienie"/>
                <w:rFonts w:cs="Arial"/>
                <w:i w:val="0"/>
              </w:rPr>
            </w:pPr>
            <w:r w:rsidRPr="003F5477">
              <w:rPr>
                <w:rStyle w:val="Uwydatnienie"/>
                <w:rFonts w:cs="Arial"/>
                <w:i w:val="0"/>
              </w:rPr>
              <w:t>Zgodnie z kartami odbiorów jakościowych połączeń kołnierzowych, w przypadku braku konkretnej karty odbiorów jakościowych typ i materiał uszczelki należy uzgodnić z Zamawiającym</w:t>
            </w:r>
          </w:p>
        </w:tc>
      </w:tr>
      <w:tr w:rsidR="003F5477" w:rsidRPr="00EF1227" w14:paraId="15309E36" w14:textId="77777777" w:rsidTr="00F86B6C">
        <w:tc>
          <w:tcPr>
            <w:tcW w:w="387" w:type="pct"/>
            <w:vAlign w:val="center"/>
          </w:tcPr>
          <w:p w14:paraId="2E1CBC9A" w14:textId="77777777" w:rsidR="003F5477" w:rsidRPr="003F5477" w:rsidRDefault="003F5477" w:rsidP="00F86B6C">
            <w:pPr>
              <w:jc w:val="center"/>
              <w:rPr>
                <w:rStyle w:val="Uwydatnienie"/>
                <w:rFonts w:cs="Arial"/>
                <w:i w:val="0"/>
              </w:rPr>
            </w:pPr>
            <w:r w:rsidRPr="003F5477">
              <w:rPr>
                <w:rStyle w:val="Uwydatnienie"/>
                <w:rFonts w:cs="Arial"/>
                <w:i w:val="0"/>
              </w:rPr>
              <w:t>8.</w:t>
            </w:r>
          </w:p>
        </w:tc>
        <w:tc>
          <w:tcPr>
            <w:tcW w:w="2757" w:type="pct"/>
            <w:vAlign w:val="center"/>
          </w:tcPr>
          <w:p w14:paraId="1F7C2089" w14:textId="7B9109B9" w:rsidR="003F5477" w:rsidRPr="003F5477" w:rsidRDefault="003F5477" w:rsidP="00F86B6C">
            <w:pPr>
              <w:jc w:val="both"/>
              <w:rPr>
                <w:rStyle w:val="Uwydatnienie"/>
                <w:rFonts w:cs="Arial"/>
                <w:i w:val="0"/>
              </w:rPr>
            </w:pPr>
            <w:r w:rsidRPr="003F5477">
              <w:rPr>
                <w:rStyle w:val="Uwydatnienie"/>
                <w:rFonts w:cs="Arial"/>
                <w:i w:val="0"/>
              </w:rPr>
              <w:t>- drut spawalniczy</w:t>
            </w:r>
            <w:r w:rsidR="004C2D2A">
              <w:rPr>
                <w:rStyle w:val="Uwydatnienie"/>
                <w:rFonts w:cs="Arial"/>
                <w:i w:val="0"/>
              </w:rPr>
              <w:t>, gazy spawalnicze</w:t>
            </w:r>
          </w:p>
          <w:p w14:paraId="77F8F145" w14:textId="77777777" w:rsidR="003F5477" w:rsidRPr="003F5477" w:rsidRDefault="003F5477" w:rsidP="00F86B6C">
            <w:pPr>
              <w:jc w:val="both"/>
              <w:rPr>
                <w:rStyle w:val="Uwydatnienie"/>
                <w:rFonts w:cs="Arial"/>
                <w:i w:val="0"/>
              </w:rPr>
            </w:pPr>
            <w:r w:rsidRPr="003F5477">
              <w:rPr>
                <w:rStyle w:val="Uwydatnienie"/>
                <w:rFonts w:cs="Arial"/>
                <w:i w:val="0"/>
              </w:rPr>
              <w:t>- materiały lutownicze</w:t>
            </w:r>
          </w:p>
          <w:p w14:paraId="244CEB8A" w14:textId="77777777" w:rsidR="003F5477" w:rsidRPr="003F5477" w:rsidRDefault="003F5477" w:rsidP="00F86B6C">
            <w:pPr>
              <w:jc w:val="both"/>
              <w:rPr>
                <w:rStyle w:val="Uwydatnienie"/>
                <w:rFonts w:cs="Arial"/>
                <w:i w:val="0"/>
              </w:rPr>
            </w:pPr>
            <w:r w:rsidRPr="003F5477">
              <w:rPr>
                <w:rStyle w:val="Uwydatnienie"/>
                <w:rFonts w:cs="Arial"/>
                <w:i w:val="0"/>
              </w:rPr>
              <w:t>- penetranty</w:t>
            </w:r>
          </w:p>
          <w:p w14:paraId="35F4D032" w14:textId="77777777" w:rsidR="003F5477" w:rsidRPr="003F5477" w:rsidRDefault="003F5477" w:rsidP="00F86B6C">
            <w:pPr>
              <w:jc w:val="both"/>
              <w:rPr>
                <w:rStyle w:val="Uwydatnienie"/>
                <w:rFonts w:cs="Arial"/>
                <w:i w:val="0"/>
              </w:rPr>
            </w:pPr>
            <w:r w:rsidRPr="003F5477">
              <w:rPr>
                <w:rStyle w:val="Uwydatnienie"/>
                <w:rFonts w:cs="Arial"/>
                <w:i w:val="0"/>
              </w:rPr>
              <w:t>- czyściwa, rozpuszczalniki i odtłuszczacze</w:t>
            </w:r>
          </w:p>
          <w:p w14:paraId="0BE3D773" w14:textId="77777777" w:rsidR="003F5477" w:rsidRPr="003F5477" w:rsidRDefault="003F5477" w:rsidP="00F86B6C">
            <w:pPr>
              <w:jc w:val="both"/>
              <w:rPr>
                <w:rStyle w:val="Uwydatnienie"/>
                <w:rFonts w:cs="Arial"/>
                <w:i w:val="0"/>
              </w:rPr>
            </w:pPr>
            <w:r w:rsidRPr="003F5477">
              <w:rPr>
                <w:rStyle w:val="Uwydatnienie"/>
                <w:rFonts w:cs="Arial"/>
                <w:i w:val="0"/>
              </w:rPr>
              <w:t>- gazy techniczne (tlen, acetylen, argon)</w:t>
            </w:r>
          </w:p>
          <w:p w14:paraId="3ECCFC9E" w14:textId="77777777" w:rsidR="003F5477" w:rsidRPr="003F5477" w:rsidRDefault="003F5477" w:rsidP="00F86B6C">
            <w:pPr>
              <w:jc w:val="both"/>
              <w:rPr>
                <w:rStyle w:val="Uwydatnienie"/>
                <w:rFonts w:cs="Arial"/>
                <w:i w:val="0"/>
              </w:rPr>
            </w:pPr>
            <w:r w:rsidRPr="003F5477">
              <w:rPr>
                <w:rStyle w:val="Uwydatnienie"/>
                <w:rFonts w:cs="Arial"/>
                <w:i w:val="0"/>
              </w:rPr>
              <w:t>- pędzle malarskie</w:t>
            </w:r>
          </w:p>
          <w:p w14:paraId="590408D2" w14:textId="77777777" w:rsidR="003F5477" w:rsidRPr="003F5477" w:rsidRDefault="003F5477" w:rsidP="00F86B6C">
            <w:pPr>
              <w:jc w:val="both"/>
              <w:rPr>
                <w:rStyle w:val="Uwydatnienie"/>
                <w:rFonts w:cs="Arial"/>
                <w:i w:val="0"/>
              </w:rPr>
            </w:pPr>
            <w:r w:rsidRPr="003F5477">
              <w:rPr>
                <w:rStyle w:val="Uwydatnienie"/>
                <w:rFonts w:cs="Arial"/>
                <w:i w:val="0"/>
              </w:rPr>
              <w:t>- taśmy metalowe do korekty osiowania</w:t>
            </w:r>
          </w:p>
          <w:p w14:paraId="0AD34ED0" w14:textId="77777777" w:rsidR="003F5477" w:rsidRPr="003F5477" w:rsidRDefault="003F5477" w:rsidP="00F86B6C">
            <w:pPr>
              <w:jc w:val="both"/>
              <w:rPr>
                <w:rStyle w:val="Uwydatnienie"/>
                <w:rFonts w:cs="Arial"/>
                <w:i w:val="0"/>
              </w:rPr>
            </w:pPr>
            <w:r w:rsidRPr="003F5477">
              <w:rPr>
                <w:rStyle w:val="Uwydatnienie"/>
                <w:rFonts w:cs="Arial"/>
                <w:i w:val="0"/>
              </w:rPr>
              <w:t>- materiały do uszczelniania połączeń gwintowanych armatury</w:t>
            </w:r>
          </w:p>
          <w:p w14:paraId="51257372" w14:textId="77777777" w:rsidR="003F5477" w:rsidRDefault="003F5477" w:rsidP="00F86B6C">
            <w:pPr>
              <w:jc w:val="both"/>
              <w:rPr>
                <w:rStyle w:val="Uwydatnienie"/>
                <w:rFonts w:cs="Arial"/>
                <w:i w:val="0"/>
              </w:rPr>
            </w:pPr>
            <w:r w:rsidRPr="003F5477">
              <w:rPr>
                <w:rStyle w:val="Uwydatnienie"/>
                <w:rFonts w:cs="Arial"/>
                <w:i w:val="0"/>
              </w:rPr>
              <w:t>- kołki rozporowe</w:t>
            </w:r>
          </w:p>
          <w:p w14:paraId="65AA45E1" w14:textId="77777777" w:rsidR="004C2D2A" w:rsidRDefault="004C2D2A" w:rsidP="004C2D2A">
            <w:pPr>
              <w:jc w:val="both"/>
              <w:rPr>
                <w:rStyle w:val="Uwydatnienie"/>
                <w:rFonts w:cs="Arial"/>
                <w:i w:val="0"/>
                <w:iCs w:val="0"/>
              </w:rPr>
            </w:pPr>
            <w:r w:rsidRPr="007C1564">
              <w:rPr>
                <w:rStyle w:val="Uwydatnienie"/>
                <w:rFonts w:cs="Arial"/>
                <w:i w:val="0"/>
                <w:iCs w:val="0"/>
              </w:rPr>
              <w:t>- uchwyty rurowe</w:t>
            </w:r>
            <w:r>
              <w:rPr>
                <w:rStyle w:val="Uwydatnienie"/>
                <w:rFonts w:cs="Arial"/>
                <w:i w:val="0"/>
                <w:iCs w:val="0"/>
              </w:rPr>
              <w:t>, przewodowe, kablowe,</w:t>
            </w:r>
          </w:p>
          <w:p w14:paraId="5047AB1E" w14:textId="77777777" w:rsidR="004C2D2A" w:rsidRDefault="004C2D2A" w:rsidP="004C2D2A">
            <w:pPr>
              <w:jc w:val="both"/>
              <w:rPr>
                <w:rStyle w:val="Uwydatnienie"/>
                <w:rFonts w:cs="Arial"/>
                <w:i w:val="0"/>
                <w:iCs w:val="0"/>
              </w:rPr>
            </w:pPr>
            <w:r>
              <w:rPr>
                <w:rStyle w:val="Uwydatnienie"/>
                <w:rFonts w:cs="Arial"/>
                <w:i w:val="0"/>
                <w:iCs w:val="0"/>
              </w:rPr>
              <w:t>- oznaczniki przewodowe i kablowe,</w:t>
            </w:r>
          </w:p>
          <w:p w14:paraId="687C8AB1" w14:textId="77777777" w:rsidR="004C2D2A" w:rsidRDefault="004C2D2A" w:rsidP="004C2D2A">
            <w:pPr>
              <w:jc w:val="both"/>
              <w:rPr>
                <w:rStyle w:val="Uwydatnienie"/>
                <w:rFonts w:cs="Arial"/>
                <w:i w:val="0"/>
                <w:iCs w:val="0"/>
              </w:rPr>
            </w:pPr>
            <w:r>
              <w:rPr>
                <w:rStyle w:val="Uwydatnienie"/>
                <w:rFonts w:cs="Arial"/>
                <w:i w:val="0"/>
                <w:iCs w:val="0"/>
              </w:rPr>
              <w:t>- paski spinające do przewodów,</w:t>
            </w:r>
          </w:p>
          <w:p w14:paraId="0CE19E9E" w14:textId="77777777" w:rsidR="004C2D2A" w:rsidRDefault="004C2D2A" w:rsidP="004C2D2A">
            <w:pPr>
              <w:jc w:val="both"/>
              <w:rPr>
                <w:rStyle w:val="Uwydatnienie"/>
                <w:rFonts w:cs="Arial"/>
                <w:i w:val="0"/>
                <w:iCs w:val="0"/>
              </w:rPr>
            </w:pPr>
            <w:r>
              <w:rPr>
                <w:rStyle w:val="Uwydatnienie"/>
                <w:rFonts w:cs="Arial"/>
                <w:i w:val="0"/>
                <w:iCs w:val="0"/>
              </w:rPr>
              <w:t>- taśma izolacyjna i teflonowa,</w:t>
            </w:r>
          </w:p>
          <w:p w14:paraId="468EBF9B" w14:textId="77777777" w:rsidR="004C2D2A" w:rsidRDefault="004C2D2A" w:rsidP="004C2D2A">
            <w:pPr>
              <w:jc w:val="both"/>
              <w:rPr>
                <w:rStyle w:val="Uwydatnienie"/>
                <w:rFonts w:cs="Arial"/>
                <w:i w:val="0"/>
                <w:iCs w:val="0"/>
              </w:rPr>
            </w:pPr>
            <w:r>
              <w:rPr>
                <w:rStyle w:val="Uwydatnienie"/>
                <w:rFonts w:cs="Arial"/>
                <w:i w:val="0"/>
                <w:iCs w:val="0"/>
              </w:rPr>
              <w:t>- końcówki przewodowe,</w:t>
            </w:r>
          </w:p>
          <w:p w14:paraId="678331F7" w14:textId="6D597D97" w:rsidR="004C2D2A" w:rsidRPr="003F5477" w:rsidRDefault="004C2D2A" w:rsidP="004C2D2A">
            <w:pPr>
              <w:jc w:val="both"/>
              <w:rPr>
                <w:rStyle w:val="Uwydatnienie"/>
                <w:rFonts w:cs="Arial"/>
                <w:i w:val="0"/>
              </w:rPr>
            </w:pPr>
            <w:r>
              <w:rPr>
                <w:rStyle w:val="Uwydatnienie"/>
                <w:rFonts w:cs="Arial"/>
                <w:i w:val="0"/>
                <w:iCs w:val="0"/>
              </w:rPr>
              <w:t>- papier ścierny</w:t>
            </w:r>
          </w:p>
        </w:tc>
        <w:tc>
          <w:tcPr>
            <w:tcW w:w="1856" w:type="pct"/>
            <w:vAlign w:val="center"/>
          </w:tcPr>
          <w:p w14:paraId="2F20B79C" w14:textId="77777777" w:rsidR="003F5477" w:rsidRPr="003F5477" w:rsidRDefault="003F5477" w:rsidP="00F86B6C">
            <w:pPr>
              <w:jc w:val="both"/>
              <w:rPr>
                <w:rStyle w:val="Uwydatnienie"/>
                <w:rFonts w:cs="Arial"/>
                <w:i w:val="0"/>
              </w:rPr>
            </w:pPr>
            <w:r w:rsidRPr="003F5477">
              <w:rPr>
                <w:rStyle w:val="Uwydatnienie"/>
                <w:rFonts w:cs="Arial"/>
                <w:i w:val="0"/>
              </w:rPr>
              <w:t>---------------------------------------</w:t>
            </w:r>
          </w:p>
        </w:tc>
      </w:tr>
    </w:tbl>
    <w:p w14:paraId="042262C5" w14:textId="77777777" w:rsidR="003F5477" w:rsidRDefault="003F5477" w:rsidP="003F5477">
      <w:pPr>
        <w:pStyle w:val="IIIPoziom3"/>
        <w:numPr>
          <w:ilvl w:val="0"/>
          <w:numId w:val="0"/>
        </w:numPr>
        <w:ind w:left="1146"/>
      </w:pPr>
    </w:p>
    <w:p w14:paraId="4192B50F" w14:textId="4EA6FF5A" w:rsidR="00C55192" w:rsidRPr="00F3155F" w:rsidRDefault="00C55192" w:rsidP="004514C8">
      <w:pPr>
        <w:pStyle w:val="IIpoziom"/>
      </w:pPr>
      <w:bookmarkStart w:id="147" w:name="_Toc183095801"/>
      <w:bookmarkStart w:id="148" w:name="_Toc201312928"/>
      <w:r w:rsidRPr="00F3155F">
        <w:t>Rozliczanie prac</w:t>
      </w:r>
      <w:bookmarkEnd w:id="147"/>
      <w:bookmarkEnd w:id="148"/>
    </w:p>
    <w:p w14:paraId="6B086910" w14:textId="7ACDDFB8" w:rsidR="00C55192" w:rsidRDefault="00C55192" w:rsidP="00F3155F">
      <w:pPr>
        <w:pStyle w:val="IIIPoziom3"/>
      </w:pPr>
      <w:r w:rsidRPr="00C55192">
        <w:t xml:space="preserve">Podstawą rozliczenia prac będzie podpisany przez Strony Protokół Odbioru </w:t>
      </w:r>
      <w:r w:rsidR="009A17A3">
        <w:t xml:space="preserve">Końcowego </w:t>
      </w:r>
      <w:r w:rsidRPr="00C55192">
        <w:t xml:space="preserve">Prac z wykonanego </w:t>
      </w:r>
      <w:r w:rsidR="00F3155F">
        <w:t>remontu.</w:t>
      </w:r>
      <w:r w:rsidR="003D338C">
        <w:t xml:space="preserve"> Przewiduje się następujące Protokoły Odbioru Końcowego Prac:</w:t>
      </w:r>
    </w:p>
    <w:p w14:paraId="76557320" w14:textId="79714EDC" w:rsidR="003D338C" w:rsidRDefault="003D338C" w:rsidP="00DC5712">
      <w:pPr>
        <w:pStyle w:val="IVPoziom4"/>
      </w:pPr>
      <w:r w:rsidRPr="00C55192">
        <w:t xml:space="preserve">Protokół Odbioru </w:t>
      </w:r>
      <w:r>
        <w:t xml:space="preserve">Końcowego </w:t>
      </w:r>
      <w:r w:rsidRPr="00C55192">
        <w:t>Prac</w:t>
      </w:r>
      <w:r>
        <w:t xml:space="preserve"> za Prace zrealizowane w 2026 w branży maszynowej;</w:t>
      </w:r>
    </w:p>
    <w:p w14:paraId="401BD296" w14:textId="32461BBA" w:rsidR="003D338C" w:rsidRDefault="003D338C" w:rsidP="003D338C">
      <w:pPr>
        <w:pStyle w:val="IVPoziom4"/>
      </w:pPr>
      <w:r w:rsidRPr="00C55192">
        <w:t xml:space="preserve">Protokół Odbioru </w:t>
      </w:r>
      <w:r>
        <w:t xml:space="preserve">Końcowego </w:t>
      </w:r>
      <w:r w:rsidRPr="00C55192">
        <w:t>Prac</w:t>
      </w:r>
      <w:r>
        <w:t xml:space="preserve"> za Prace zrealizowane w 2026 w branży elektrycznej;</w:t>
      </w:r>
    </w:p>
    <w:p w14:paraId="0AEB5492" w14:textId="01BC3D04" w:rsidR="003D338C" w:rsidRDefault="003D338C" w:rsidP="00DC5712">
      <w:pPr>
        <w:pStyle w:val="IVPoziom4"/>
      </w:pPr>
      <w:r w:rsidRPr="00C55192">
        <w:t xml:space="preserve">Protokół Odbioru </w:t>
      </w:r>
      <w:r>
        <w:t xml:space="preserve">Końcowego </w:t>
      </w:r>
      <w:r w:rsidRPr="00C55192">
        <w:t>Prac</w:t>
      </w:r>
      <w:r>
        <w:t xml:space="preserve"> za Prace zrealizowane w 2026 w branży AKPiA;</w:t>
      </w:r>
    </w:p>
    <w:p w14:paraId="3235CAAC" w14:textId="77E5A236" w:rsidR="003D338C" w:rsidRDefault="003D338C" w:rsidP="003D338C">
      <w:pPr>
        <w:pStyle w:val="IVPoziom4"/>
      </w:pPr>
      <w:r w:rsidRPr="00C55192">
        <w:t xml:space="preserve">Protokół Odbioru </w:t>
      </w:r>
      <w:r>
        <w:t xml:space="preserve">Końcowego </w:t>
      </w:r>
      <w:r w:rsidRPr="00C55192">
        <w:t>Prac</w:t>
      </w:r>
      <w:r>
        <w:t xml:space="preserve"> za Prace zrealizowane w 2027 w branży maszynowej;</w:t>
      </w:r>
    </w:p>
    <w:p w14:paraId="5A88E1B2" w14:textId="4C61B3B5" w:rsidR="003D338C" w:rsidRDefault="003D338C" w:rsidP="003D338C">
      <w:pPr>
        <w:pStyle w:val="IVPoziom4"/>
      </w:pPr>
      <w:r w:rsidRPr="00C55192">
        <w:t xml:space="preserve">Protokół Odbioru </w:t>
      </w:r>
      <w:r>
        <w:t xml:space="preserve">Końcowego </w:t>
      </w:r>
      <w:r w:rsidRPr="00C55192">
        <w:t>Prac</w:t>
      </w:r>
      <w:r>
        <w:t xml:space="preserve"> za Prace zrealizowane w 2027 w branży elektrycznej;</w:t>
      </w:r>
    </w:p>
    <w:p w14:paraId="3F8CDE30" w14:textId="5AE7AB8E" w:rsidR="003D338C" w:rsidRDefault="003D338C" w:rsidP="003D338C">
      <w:pPr>
        <w:pStyle w:val="IVPoziom4"/>
      </w:pPr>
      <w:r w:rsidRPr="00C55192">
        <w:t xml:space="preserve">Protokół Odbioru </w:t>
      </w:r>
      <w:r>
        <w:t xml:space="preserve">Końcowego </w:t>
      </w:r>
      <w:r w:rsidRPr="00C55192">
        <w:t>Prac</w:t>
      </w:r>
      <w:r>
        <w:t xml:space="preserve"> za Prace zrealizowane w 2027 w branży AKPiA;</w:t>
      </w:r>
    </w:p>
    <w:p w14:paraId="7844DEA6" w14:textId="1E414D88" w:rsidR="003D338C" w:rsidRDefault="003D338C" w:rsidP="003D338C">
      <w:pPr>
        <w:pStyle w:val="IVPoziom4"/>
      </w:pPr>
      <w:r w:rsidRPr="00C55192">
        <w:t xml:space="preserve">Protokół Odbioru </w:t>
      </w:r>
      <w:r>
        <w:t xml:space="preserve">Końcowego </w:t>
      </w:r>
      <w:r w:rsidRPr="00C55192">
        <w:t>Prac</w:t>
      </w:r>
      <w:r>
        <w:t xml:space="preserve"> za Prace zrealizowane w 2028 w branży maszynowej;</w:t>
      </w:r>
    </w:p>
    <w:p w14:paraId="5BE2D909" w14:textId="4BCA502D" w:rsidR="003D338C" w:rsidRDefault="003D338C" w:rsidP="003D338C">
      <w:pPr>
        <w:pStyle w:val="IVPoziom4"/>
      </w:pPr>
      <w:r w:rsidRPr="00C55192">
        <w:t xml:space="preserve">Protokół Odbioru </w:t>
      </w:r>
      <w:r>
        <w:t xml:space="preserve">Końcowego </w:t>
      </w:r>
      <w:r w:rsidRPr="00C55192">
        <w:t>Prac</w:t>
      </w:r>
      <w:r>
        <w:t xml:space="preserve"> za Prace zrealizowane w 2028 w branży elektrycznej;</w:t>
      </w:r>
    </w:p>
    <w:p w14:paraId="28AD0B42" w14:textId="3EC95D34" w:rsidR="003D338C" w:rsidRDefault="003D338C" w:rsidP="003D338C">
      <w:pPr>
        <w:pStyle w:val="IVPoziom4"/>
      </w:pPr>
      <w:r w:rsidRPr="00C55192">
        <w:t xml:space="preserve">Protokół Odbioru </w:t>
      </w:r>
      <w:r>
        <w:t xml:space="preserve">Końcowego </w:t>
      </w:r>
      <w:r w:rsidRPr="00C55192">
        <w:t>Prac</w:t>
      </w:r>
      <w:r>
        <w:t xml:space="preserve"> za Prace zrealizowane w 2028 w branży AKPiA;</w:t>
      </w:r>
    </w:p>
    <w:p w14:paraId="0DCCC82D" w14:textId="4F0CA7FC" w:rsidR="003D338C" w:rsidRDefault="003D338C" w:rsidP="003D338C">
      <w:pPr>
        <w:pStyle w:val="IVPoziom4"/>
      </w:pPr>
      <w:r w:rsidRPr="00C55192">
        <w:t xml:space="preserve">Protokół Odbioru </w:t>
      </w:r>
      <w:r>
        <w:t xml:space="preserve">Końcowego </w:t>
      </w:r>
      <w:r w:rsidRPr="00C55192">
        <w:t>Prac</w:t>
      </w:r>
      <w:r>
        <w:t xml:space="preserve"> za Prace zrealizowane w 2029 w branży elektrycznej;</w:t>
      </w:r>
    </w:p>
    <w:p w14:paraId="51ED571F" w14:textId="4CB7C9EC" w:rsidR="003D338C" w:rsidRPr="00C55192" w:rsidRDefault="003D338C" w:rsidP="00DC5712">
      <w:pPr>
        <w:pStyle w:val="IVPoziom4"/>
      </w:pPr>
      <w:r w:rsidRPr="00C55192">
        <w:t xml:space="preserve">Protokół Odbioru </w:t>
      </w:r>
      <w:r>
        <w:t xml:space="preserve">Końcowego </w:t>
      </w:r>
      <w:r w:rsidRPr="00C55192">
        <w:t>Prac</w:t>
      </w:r>
      <w:r>
        <w:t xml:space="preserve"> za Prace zrealizowane w 2029 w branży AKPiA.</w:t>
      </w:r>
    </w:p>
    <w:p w14:paraId="001DA19D" w14:textId="50311260" w:rsidR="00F3155F" w:rsidRDefault="00267C6F" w:rsidP="00696EE7">
      <w:pPr>
        <w:pStyle w:val="IIIPoziom3"/>
      </w:pPr>
      <w:r>
        <w:t>Sprawozdanie</w:t>
      </w:r>
      <w:r w:rsidR="00C55192">
        <w:t xml:space="preserve"> z </w:t>
      </w:r>
      <w:r w:rsidR="00960F85">
        <w:t>realizacji</w:t>
      </w:r>
      <w:r w:rsidR="00C55192">
        <w:t xml:space="preserve"> Prac</w:t>
      </w:r>
      <w:r w:rsidR="00696EE7" w:rsidRPr="00696EE7">
        <w:t xml:space="preserve">, o którym </w:t>
      </w:r>
      <w:r w:rsidR="00696EE7" w:rsidRPr="00386BF6">
        <w:t xml:space="preserve">mowa </w:t>
      </w:r>
      <w:r w:rsidR="0064789D" w:rsidRPr="00DC5712">
        <w:rPr>
          <w:b/>
        </w:rPr>
        <w:t xml:space="preserve">w pkt. </w:t>
      </w:r>
      <w:r w:rsidR="0076531F" w:rsidRPr="00DC5712">
        <w:rPr>
          <w:b/>
        </w:rPr>
        <w:t>5.1</w:t>
      </w:r>
      <w:r w:rsidR="0064789D" w:rsidRPr="00DC5712">
        <w:rPr>
          <w:b/>
        </w:rPr>
        <w:t>.14</w:t>
      </w:r>
      <w:r w:rsidR="00696EE7" w:rsidRPr="00DC5712">
        <w:rPr>
          <w:b/>
        </w:rPr>
        <w:t>.</w:t>
      </w:r>
      <w:r w:rsidR="00696EE7" w:rsidRPr="00DC5712">
        <w:t>,</w:t>
      </w:r>
      <w:r w:rsidR="00C55192">
        <w:t xml:space="preserve"> wraz z protokołami pomiarowymi, protokołami z wykonanych przeglądów i dokumentacją powykona</w:t>
      </w:r>
      <w:r w:rsidR="003F5477">
        <w:t>wczą</w:t>
      </w:r>
      <w:r w:rsidR="00C55192">
        <w:t xml:space="preserve"> </w:t>
      </w:r>
      <w:r w:rsidR="00C55192" w:rsidRPr="00C55192">
        <w:t>m</w:t>
      </w:r>
      <w:r w:rsidR="004706D7">
        <w:t>uszą</w:t>
      </w:r>
      <w:r w:rsidR="00C55192">
        <w:t xml:space="preserve"> być dołączon</w:t>
      </w:r>
      <w:r>
        <w:t>e</w:t>
      </w:r>
      <w:r w:rsidR="004A44E7">
        <w:t xml:space="preserve"> do Protokołu Odbioru </w:t>
      </w:r>
      <w:r w:rsidR="009A17A3">
        <w:t xml:space="preserve">Końcowego </w:t>
      </w:r>
      <w:r w:rsidR="004A44E7">
        <w:t>Prac.</w:t>
      </w:r>
    </w:p>
    <w:p w14:paraId="264A5E3D" w14:textId="77777777" w:rsidR="00456E19" w:rsidRPr="004B3DE4" w:rsidRDefault="00456E19" w:rsidP="004514C8">
      <w:pPr>
        <w:pStyle w:val="IIpoziom"/>
      </w:pPr>
      <w:bookmarkStart w:id="149" w:name="_Toc173304038"/>
      <w:bookmarkStart w:id="150" w:name="_Toc201312929"/>
      <w:r>
        <w:t>Prace spawalnicze</w:t>
      </w:r>
      <w:bookmarkEnd w:id="149"/>
      <w:bookmarkEnd w:id="150"/>
    </w:p>
    <w:p w14:paraId="0E0E0030" w14:textId="77777777" w:rsidR="00456E19" w:rsidRPr="00632CBD" w:rsidRDefault="00456E19" w:rsidP="005350DE">
      <w:pPr>
        <w:pStyle w:val="IIIPoziom3"/>
      </w:pPr>
      <w:r w:rsidRPr="00632CBD">
        <w:t>Wszelkie prace spawalnicze wykonywane będą zgodnie z kartami technologicznymi zatwierdzonymi przez Urząd Dozoru Technicznego odpowiednio dla danego materiału.</w:t>
      </w:r>
    </w:p>
    <w:p w14:paraId="4A29E37D" w14:textId="77777777" w:rsidR="00456E19" w:rsidRPr="00632CBD" w:rsidRDefault="00456E19" w:rsidP="005350DE">
      <w:pPr>
        <w:pStyle w:val="IIIPoziom3"/>
      </w:pPr>
      <w:r w:rsidRPr="00632CBD">
        <w:t>Wszystkie prace spawalnicze prowadzone będą zgodnie z instrukcją spawania będącą w posiadaniu Wykonawcy. Przed przystąpieniem do prowadzenia prac spawalniczych Wykonawca przedstawi Zamawiającemu do informacji kartę technologii spawania i obróbki cieplnej.</w:t>
      </w:r>
    </w:p>
    <w:p w14:paraId="44091923" w14:textId="77777777" w:rsidR="00456E19" w:rsidRPr="00632CBD" w:rsidRDefault="00456E19" w:rsidP="005350DE">
      <w:pPr>
        <w:pStyle w:val="IIIPoziom3"/>
      </w:pPr>
      <w:r w:rsidRPr="00632CBD">
        <w:t xml:space="preserve">Kontrola połączeń spawanych wykonywana będzie przez Wykonawcę stosownie do Polskiej Normy </w:t>
      </w:r>
      <w:r>
        <w:br/>
      </w:r>
      <w:r w:rsidRPr="00632CBD">
        <w:t xml:space="preserve">z wykorzystaniem metod rentgenograficznych, magnetycznych, ultradźwiękowych, penetracyjnych, </w:t>
      </w:r>
      <w:r>
        <w:t xml:space="preserve">pomiaru </w:t>
      </w:r>
      <w:r w:rsidRPr="00632CBD">
        <w:t>twardości dla urządzeń podlegających i niepodlegających UDT.</w:t>
      </w:r>
    </w:p>
    <w:p w14:paraId="2C162EAE" w14:textId="77777777" w:rsidR="00456E19" w:rsidRPr="00632CBD" w:rsidRDefault="00456E19" w:rsidP="005350DE">
      <w:pPr>
        <w:pStyle w:val="IIIPoziom3"/>
      </w:pPr>
      <w:r w:rsidRPr="00632CBD">
        <w:t>Na elementach innych niż ciśnieniowe (niepodlegające UDT) wszelkie połączenia spawane wykonywane będą zgodnie z Polską Normą i dostarczoną zatwierdzoną dokumentacją (Technologia Spawania).</w:t>
      </w:r>
    </w:p>
    <w:p w14:paraId="6A099051" w14:textId="77777777" w:rsidR="00456E19" w:rsidRPr="00632CBD" w:rsidRDefault="00456E19" w:rsidP="005350DE">
      <w:pPr>
        <w:pStyle w:val="IIIPoziom3"/>
      </w:pPr>
      <w:r w:rsidRPr="00632CBD">
        <w:t xml:space="preserve">Wszystkie prace spawalnicze </w:t>
      </w:r>
      <w:r>
        <w:t>korpusów</w:t>
      </w:r>
      <w:r w:rsidRPr="00632CBD">
        <w:t xml:space="preserve"> zaworowych na armaturze powyżej DN100 o KKS</w:t>
      </w:r>
      <w:r>
        <w:t>:</w:t>
      </w:r>
      <w:r w:rsidRPr="00632CBD">
        <w:t xml:space="preserve"> LBH, LBQ, LBF, LBB, LBA, LAB będą prowadzone z użyciem elektrod z materiału rodzimego i zastosowaniem obróbki cieplnej</w:t>
      </w:r>
      <w:r>
        <w:t>.</w:t>
      </w:r>
    </w:p>
    <w:p w14:paraId="0BF25BBB" w14:textId="77777777" w:rsidR="00456E19" w:rsidRPr="00632CBD" w:rsidRDefault="00456E19" w:rsidP="005350DE">
      <w:pPr>
        <w:pStyle w:val="IIIPoziom3"/>
      </w:pPr>
      <w:r w:rsidRPr="00632CBD">
        <w:t>Zamawiający wymaga dostarczenia świadectwa kontroli i poświadczenia, jakości spoin.</w:t>
      </w:r>
    </w:p>
    <w:p w14:paraId="6BB5C26A" w14:textId="77777777" w:rsidR="00456E19" w:rsidRPr="00632CBD" w:rsidRDefault="00456E19" w:rsidP="005350DE">
      <w:pPr>
        <w:pStyle w:val="IIIPoziom3"/>
      </w:pPr>
      <w:r w:rsidRPr="00632CBD">
        <w:t>W miejscach gdzie były wykonywane naprawy spawalnicze będą wykonane badania sprawdzające potwierdzające prawidłowość naprawy. Niedopuszczalne jest występowanie nieciągłości na powierzchni naprawianego elementu w miejscu spoiny oraz w strefie wpływu ciepła.</w:t>
      </w:r>
    </w:p>
    <w:p w14:paraId="36F0402A" w14:textId="77777777" w:rsidR="00456E19" w:rsidRPr="005350DE" w:rsidRDefault="00456E19" w:rsidP="005350DE">
      <w:pPr>
        <w:pStyle w:val="IIIPoziom3"/>
      </w:pPr>
      <w:r w:rsidRPr="00632CBD">
        <w:t>Wszystkie naprawy spawalnicze, w których stwierdzone będzie przekroczenie powyżej 20% pomiędzy twardością zmierzoną w następujących punktach – napoina, strefa wpływu ciepła, materiał rodzimy będą uznane za wadliwie naprawione i będą wymagały ponownej naprawy, która będzie przeprowadzona na koszt Wykonawcy i nie będzie podstawą do wydłużenia terminu remontu.</w:t>
      </w:r>
    </w:p>
    <w:p w14:paraId="39DA5536" w14:textId="77777777" w:rsidR="00456E19" w:rsidRPr="00974041" w:rsidRDefault="00456E19" w:rsidP="004514C8">
      <w:pPr>
        <w:pStyle w:val="IIpoziom"/>
      </w:pPr>
      <w:bookmarkStart w:id="151" w:name="_Toc173304039"/>
      <w:bookmarkStart w:id="152" w:name="_Toc201312930"/>
      <w:r w:rsidRPr="00974041">
        <w:t>Powłoki antykorozyjne i lakiernicze</w:t>
      </w:r>
      <w:bookmarkEnd w:id="151"/>
      <w:bookmarkEnd w:id="152"/>
    </w:p>
    <w:p w14:paraId="0803DD2D" w14:textId="77777777" w:rsidR="00456E19" w:rsidRPr="005350DE" w:rsidRDefault="00456E19" w:rsidP="005350DE">
      <w:pPr>
        <w:pStyle w:val="IIIPoziom3"/>
      </w:pPr>
      <w:r w:rsidRPr="00AF6C8C">
        <w:t xml:space="preserve">Wszystkie </w:t>
      </w:r>
      <w:r w:rsidRPr="005C144D">
        <w:t>powierzchnie</w:t>
      </w:r>
      <w:r w:rsidRPr="00AF6C8C">
        <w:t xml:space="preserve"> stalowe będą zabezpieczone antykorozyjnie. Powierzchnie stalowe, które będą podlegały zaizolowaniu będą zabezpieczone antykorozyjnie przez dwukrotne malowanie, a nie zaizolowane będą zabezpieczone przez jednokrotne malowanie farbą podkładową i dwukrotnie malowane farbą nawierzchniową. Nie wolno zamalowywać wzierników kontrolnych, tabliczek znamionowych i innych oznaczeń. Po wykonaniu malowania należy odtworzyć oznaczenia ruchowe. Kolorystyka ma być zgodna z RAL i uzgodniona z Zamawiającym</w:t>
      </w:r>
      <w:r w:rsidRPr="005350DE">
        <w:t>.</w:t>
      </w:r>
    </w:p>
    <w:p w14:paraId="1748B1AF" w14:textId="77777777" w:rsidR="00456E19" w:rsidRPr="00586D5E" w:rsidRDefault="00456E19" w:rsidP="005350DE">
      <w:pPr>
        <w:pStyle w:val="IIIPoziom3"/>
      </w:pPr>
      <w:r w:rsidRPr="00586D5E">
        <w:t>Przygotowanie powierzchni: Zaleca si</w:t>
      </w:r>
      <w:r>
        <w:t>ę postępowanie  wg  ISO  8503-1.</w:t>
      </w:r>
    </w:p>
    <w:p w14:paraId="5AD5521A" w14:textId="77777777" w:rsidR="00456E19" w:rsidRPr="00586D5E" w:rsidRDefault="00456E19" w:rsidP="005350DE">
      <w:pPr>
        <w:pStyle w:val="IIIPoziom3"/>
      </w:pPr>
      <w:r w:rsidRPr="00586D5E">
        <w:t>Rodzaje i ilość powłok antykorozyjnych będą dobrane odpowiednio do:</w:t>
      </w:r>
    </w:p>
    <w:p w14:paraId="44BB8CE2" w14:textId="77777777" w:rsidR="00456E19" w:rsidRPr="007A0A88" w:rsidRDefault="00456E19">
      <w:pPr>
        <w:pStyle w:val="Akapitzlist"/>
        <w:numPr>
          <w:ilvl w:val="0"/>
          <w:numId w:val="16"/>
        </w:numPr>
        <w:spacing w:line="240" w:lineRule="auto"/>
        <w:ind w:left="1985"/>
        <w:jc w:val="both"/>
        <w:rPr>
          <w:rFonts w:eastAsiaTheme="majorEastAsia"/>
          <w:bCs/>
          <w:szCs w:val="18"/>
          <w:lang w:eastAsia="en-US"/>
        </w:rPr>
      </w:pPr>
      <w:r w:rsidRPr="007A0A88">
        <w:rPr>
          <w:rFonts w:eastAsiaTheme="majorEastAsia" w:cs="Arial"/>
          <w:bCs/>
          <w:szCs w:val="18"/>
          <w:lang w:eastAsia="en-US"/>
        </w:rPr>
        <w:t>agresywności  środowiska,  w  którym  wyrób  będzie  eksploatowany</w:t>
      </w:r>
    </w:p>
    <w:p w14:paraId="6A1880FB" w14:textId="77777777" w:rsidR="00456E19" w:rsidRPr="007A0A88" w:rsidRDefault="00456E19">
      <w:pPr>
        <w:pStyle w:val="Akapitzlist"/>
        <w:numPr>
          <w:ilvl w:val="0"/>
          <w:numId w:val="16"/>
        </w:numPr>
        <w:spacing w:line="240" w:lineRule="auto"/>
        <w:ind w:left="1985"/>
        <w:jc w:val="both"/>
        <w:rPr>
          <w:rFonts w:eastAsiaTheme="majorEastAsia"/>
          <w:bCs/>
          <w:szCs w:val="18"/>
          <w:lang w:eastAsia="en-US"/>
        </w:rPr>
      </w:pPr>
      <w:r w:rsidRPr="007A0A88">
        <w:rPr>
          <w:rFonts w:eastAsiaTheme="majorEastAsia" w:cs="Arial"/>
          <w:bCs/>
          <w:szCs w:val="18"/>
          <w:lang w:eastAsia="en-US"/>
        </w:rPr>
        <w:t>kształtu  konstrukcji</w:t>
      </w:r>
    </w:p>
    <w:p w14:paraId="491916F1" w14:textId="77777777" w:rsidR="00456E19" w:rsidRPr="007A0A88" w:rsidRDefault="00456E19">
      <w:pPr>
        <w:pStyle w:val="Akapitzlist"/>
        <w:numPr>
          <w:ilvl w:val="0"/>
          <w:numId w:val="16"/>
        </w:numPr>
        <w:spacing w:line="240" w:lineRule="auto"/>
        <w:ind w:left="1985"/>
        <w:jc w:val="both"/>
        <w:rPr>
          <w:rFonts w:eastAsiaTheme="majorEastAsia"/>
          <w:bCs/>
          <w:szCs w:val="18"/>
          <w:lang w:eastAsia="en-US"/>
        </w:rPr>
      </w:pPr>
      <w:r w:rsidRPr="007A0A88">
        <w:rPr>
          <w:rFonts w:eastAsiaTheme="majorEastAsia" w:cs="Arial"/>
          <w:bCs/>
          <w:szCs w:val="18"/>
          <w:lang w:eastAsia="en-US"/>
        </w:rPr>
        <w:t>sposobu  przygotowania  powierzchni  do  malowania  -  stopień  czystości</w:t>
      </w:r>
    </w:p>
    <w:p w14:paraId="6291FBC2" w14:textId="77777777" w:rsidR="00456E19" w:rsidRPr="007A0A88" w:rsidRDefault="00456E19">
      <w:pPr>
        <w:pStyle w:val="Akapitzlist"/>
        <w:numPr>
          <w:ilvl w:val="0"/>
          <w:numId w:val="16"/>
        </w:numPr>
        <w:spacing w:line="240" w:lineRule="auto"/>
        <w:ind w:left="1985"/>
        <w:jc w:val="both"/>
        <w:rPr>
          <w:rFonts w:eastAsiaTheme="majorEastAsia"/>
          <w:bCs/>
          <w:szCs w:val="18"/>
          <w:lang w:eastAsia="en-US"/>
        </w:rPr>
      </w:pPr>
      <w:r w:rsidRPr="007A0A88">
        <w:rPr>
          <w:rFonts w:eastAsiaTheme="majorEastAsia" w:cs="Arial"/>
          <w:bCs/>
          <w:szCs w:val="18"/>
          <w:lang w:eastAsia="en-US"/>
        </w:rPr>
        <w:t>techniki  malowania  i  suszenia</w:t>
      </w:r>
    </w:p>
    <w:p w14:paraId="15742403" w14:textId="77777777" w:rsidR="00456E19" w:rsidRPr="007A0A88" w:rsidRDefault="00456E19">
      <w:pPr>
        <w:pStyle w:val="Akapitzlist"/>
        <w:numPr>
          <w:ilvl w:val="0"/>
          <w:numId w:val="16"/>
        </w:numPr>
        <w:spacing w:line="240" w:lineRule="auto"/>
        <w:ind w:left="1985"/>
        <w:jc w:val="both"/>
        <w:rPr>
          <w:rFonts w:eastAsiaTheme="majorEastAsia"/>
          <w:bCs/>
          <w:szCs w:val="18"/>
          <w:lang w:eastAsia="en-US"/>
        </w:rPr>
      </w:pPr>
      <w:r w:rsidRPr="007A0A88">
        <w:rPr>
          <w:rFonts w:eastAsiaTheme="majorEastAsia" w:cs="Arial"/>
          <w:bCs/>
          <w:szCs w:val="18"/>
          <w:lang w:eastAsia="en-US"/>
        </w:rPr>
        <w:t>czynników mechanicznych, termicznych i klimatycznych oddziaływujących na maszynę w czasie jej eksploatacji</w:t>
      </w:r>
    </w:p>
    <w:p w14:paraId="23963519" w14:textId="77777777" w:rsidR="00456E19" w:rsidRPr="007A0A88" w:rsidRDefault="00456E19">
      <w:pPr>
        <w:pStyle w:val="Akapitzlist"/>
        <w:numPr>
          <w:ilvl w:val="0"/>
          <w:numId w:val="16"/>
        </w:numPr>
        <w:spacing w:line="240" w:lineRule="auto"/>
        <w:ind w:left="1985"/>
        <w:jc w:val="both"/>
        <w:rPr>
          <w:rFonts w:eastAsiaTheme="majorEastAsia"/>
          <w:bCs/>
          <w:szCs w:val="18"/>
          <w:lang w:eastAsia="en-US"/>
        </w:rPr>
      </w:pPr>
      <w:r w:rsidRPr="007A0A88">
        <w:rPr>
          <w:rFonts w:eastAsiaTheme="majorEastAsia" w:cs="Arial"/>
          <w:bCs/>
          <w:szCs w:val="18"/>
          <w:lang w:eastAsia="en-US"/>
        </w:rPr>
        <w:t>wymagań ekologicznych</w:t>
      </w:r>
    </w:p>
    <w:p w14:paraId="547FC7CA" w14:textId="77777777" w:rsidR="00456E19" w:rsidRPr="00AF6C8C" w:rsidRDefault="00456E19" w:rsidP="005350DE">
      <w:pPr>
        <w:pStyle w:val="IIIPoziom3"/>
      </w:pPr>
      <w:r w:rsidRPr="00AF6C8C">
        <w:t xml:space="preserve">Klasa uzyskanego zabezpieczenia musi gwarantować, co najmniej pięcioletni okres eksploatacji urządzenia. Wykonawca będzie odpowiedzialny za oczyszczenie powierzchni, dobór rodzaju farby, przebieg malowania </w:t>
      </w:r>
      <w:r>
        <w:br/>
      </w:r>
      <w:r w:rsidRPr="00AF6C8C">
        <w:t xml:space="preserve">i jakość ostatecznej powłoki. </w:t>
      </w:r>
    </w:p>
    <w:p w14:paraId="452063B4" w14:textId="77777777" w:rsidR="00456E19" w:rsidRPr="00AF6C8C" w:rsidRDefault="00456E19" w:rsidP="005350DE">
      <w:pPr>
        <w:pStyle w:val="IIIPoziom3"/>
      </w:pPr>
      <w:r w:rsidRPr="00AF6C8C">
        <w:t>Zamawiający zaleca stosowanie farb jednego producenta. Po dokonaniu doboru rodzaju lakieru, wybór należy zatwierdzić u Zamawiającego oraz dostarczyć informacje o produkcie i technologii wykonania powłoki.</w:t>
      </w:r>
    </w:p>
    <w:p w14:paraId="069DC9A2" w14:textId="77777777" w:rsidR="00456E19" w:rsidRDefault="00456E19" w:rsidP="005350DE">
      <w:pPr>
        <w:pStyle w:val="IIIPoziom3"/>
      </w:pPr>
      <w:r w:rsidRPr="00277D9B">
        <w:t>Barwy rozpoznawalne ustalone dla identyfikacji czynników przesyłanych rurociągiem (wg PN-70/N-01270 „Wytyczne znakowania rurociągów”) i oznaczenia innych elementów.</w:t>
      </w:r>
    </w:p>
    <w:p w14:paraId="7F85830C" w14:textId="77777777" w:rsidR="00F84F0D" w:rsidRPr="00277D9B" w:rsidRDefault="00F84F0D" w:rsidP="00503F53">
      <w:pPr>
        <w:pStyle w:val="IIIPoziom3"/>
        <w:numPr>
          <w:ilvl w:val="0"/>
          <w:numId w:val="0"/>
        </w:numPr>
        <w:ind w:left="1146"/>
      </w:pPr>
    </w:p>
    <w:p w14:paraId="0CEEF768" w14:textId="10F0BDDF" w:rsidR="00B2381D" w:rsidRDefault="00B2381D" w:rsidP="00DC5AE6">
      <w:pPr>
        <w:pStyle w:val="IVPoziom4"/>
        <w:numPr>
          <w:ilvl w:val="0"/>
          <w:numId w:val="0"/>
        </w:numPr>
        <w:spacing w:after="120"/>
        <w:ind w:left="726" w:firstLine="352"/>
        <w:jc w:val="center"/>
      </w:pPr>
      <w:bookmarkStart w:id="153" w:name="_Toc201143369"/>
      <w:bookmarkStart w:id="154" w:name="_Hlk201142894"/>
      <w:r>
        <w:t xml:space="preserve">Tabela </w:t>
      </w:r>
      <w:r>
        <w:fldChar w:fldCharType="begin"/>
      </w:r>
      <w:r>
        <w:instrText xml:space="preserve"> SEQ Tabela \* ARABIC </w:instrText>
      </w:r>
      <w:r>
        <w:fldChar w:fldCharType="separate"/>
      </w:r>
      <w:r w:rsidR="004D492B">
        <w:rPr>
          <w:noProof/>
        </w:rPr>
        <w:t>21</w:t>
      </w:r>
      <w:r>
        <w:rPr>
          <w:noProof/>
        </w:rPr>
        <w:fldChar w:fldCharType="end"/>
      </w:r>
      <w:r w:rsidR="00F84F0D">
        <w:t>. Wytyczne znakowania rurociągów.</w:t>
      </w:r>
      <w:bookmarkEnd w:id="153"/>
    </w:p>
    <w:tbl>
      <w:tblPr>
        <w:tblW w:w="6804" w:type="dxa"/>
        <w:jc w:val="center"/>
        <w:tblCellMar>
          <w:left w:w="70" w:type="dxa"/>
          <w:right w:w="70" w:type="dxa"/>
        </w:tblCellMar>
        <w:tblLook w:val="04A0" w:firstRow="1" w:lastRow="0" w:firstColumn="1" w:lastColumn="0" w:noHBand="0" w:noVBand="1"/>
      </w:tblPr>
      <w:tblGrid>
        <w:gridCol w:w="3402"/>
        <w:gridCol w:w="38"/>
        <w:gridCol w:w="3364"/>
      </w:tblGrid>
      <w:tr w:rsidR="00456E19" w:rsidRPr="0009598F" w14:paraId="3B604AC9" w14:textId="77777777" w:rsidTr="004F0A2A">
        <w:trPr>
          <w:trHeight w:val="283"/>
          <w:jc w:val="center"/>
        </w:trPr>
        <w:tc>
          <w:tcPr>
            <w:tcW w:w="344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bookmarkEnd w:id="154"/>
          <w:p w14:paraId="1CD79513" w14:textId="77777777" w:rsidR="00456E19" w:rsidRPr="0009598F" w:rsidRDefault="00456E19" w:rsidP="004F0A2A">
            <w:pPr>
              <w:jc w:val="center"/>
              <w:rPr>
                <w:rFonts w:cs="Arial"/>
                <w:szCs w:val="18"/>
              </w:rPr>
            </w:pPr>
            <w:r w:rsidRPr="0009598F">
              <w:rPr>
                <w:rFonts w:cs="Arial"/>
                <w:szCs w:val="18"/>
              </w:rPr>
              <w:t>Rodzaj przesyłanego czynnika</w:t>
            </w:r>
          </w:p>
        </w:tc>
        <w:tc>
          <w:tcPr>
            <w:tcW w:w="3364" w:type="dxa"/>
            <w:tcBorders>
              <w:top w:val="single" w:sz="4" w:space="0" w:color="auto"/>
              <w:left w:val="nil"/>
              <w:bottom w:val="single" w:sz="4" w:space="0" w:color="auto"/>
              <w:right w:val="single" w:sz="4" w:space="0" w:color="auto"/>
            </w:tcBorders>
            <w:shd w:val="clear" w:color="auto" w:fill="auto"/>
            <w:noWrap/>
            <w:vAlign w:val="center"/>
            <w:hideMark/>
          </w:tcPr>
          <w:p w14:paraId="157EC535" w14:textId="77777777" w:rsidR="00456E19" w:rsidRPr="0009598F" w:rsidRDefault="00456E19" w:rsidP="004F0A2A">
            <w:pPr>
              <w:jc w:val="center"/>
              <w:rPr>
                <w:rFonts w:cs="Arial"/>
                <w:szCs w:val="18"/>
              </w:rPr>
            </w:pPr>
            <w:r w:rsidRPr="0009598F">
              <w:rPr>
                <w:rFonts w:cs="Arial"/>
                <w:szCs w:val="18"/>
              </w:rPr>
              <w:t>Nazwa barwy rozpoznawczej</w:t>
            </w:r>
          </w:p>
        </w:tc>
      </w:tr>
      <w:tr w:rsidR="00456E19" w:rsidRPr="0009598F" w14:paraId="54ED6961" w14:textId="77777777" w:rsidTr="004F0A2A">
        <w:trPr>
          <w:trHeight w:val="283"/>
          <w:jc w:val="center"/>
        </w:trPr>
        <w:tc>
          <w:tcPr>
            <w:tcW w:w="3440" w:type="dxa"/>
            <w:gridSpan w:val="2"/>
            <w:tcBorders>
              <w:top w:val="nil"/>
              <w:left w:val="single" w:sz="4" w:space="0" w:color="auto"/>
              <w:bottom w:val="single" w:sz="4" w:space="0" w:color="auto"/>
              <w:right w:val="single" w:sz="4" w:space="0" w:color="auto"/>
            </w:tcBorders>
            <w:shd w:val="clear" w:color="auto" w:fill="auto"/>
            <w:noWrap/>
            <w:vAlign w:val="center"/>
            <w:hideMark/>
          </w:tcPr>
          <w:p w14:paraId="7821D443" w14:textId="77777777" w:rsidR="00456E19" w:rsidRPr="0009598F" w:rsidRDefault="00456E19" w:rsidP="004F0A2A">
            <w:pPr>
              <w:jc w:val="center"/>
              <w:rPr>
                <w:rFonts w:cs="Arial"/>
                <w:szCs w:val="18"/>
              </w:rPr>
            </w:pPr>
            <w:r w:rsidRPr="0009598F">
              <w:rPr>
                <w:rFonts w:cs="Arial"/>
                <w:szCs w:val="18"/>
              </w:rPr>
              <w:t>Woda w stanie ciekłym</w:t>
            </w:r>
          </w:p>
        </w:tc>
        <w:tc>
          <w:tcPr>
            <w:tcW w:w="3364" w:type="dxa"/>
            <w:tcBorders>
              <w:top w:val="nil"/>
              <w:left w:val="nil"/>
              <w:bottom w:val="single" w:sz="4" w:space="0" w:color="auto"/>
              <w:right w:val="single" w:sz="4" w:space="0" w:color="auto"/>
            </w:tcBorders>
            <w:shd w:val="clear" w:color="auto" w:fill="auto"/>
            <w:noWrap/>
            <w:vAlign w:val="center"/>
            <w:hideMark/>
          </w:tcPr>
          <w:p w14:paraId="44D906F9" w14:textId="77777777" w:rsidR="00456E19" w:rsidRPr="0009598F" w:rsidRDefault="00456E19" w:rsidP="004F0A2A">
            <w:pPr>
              <w:jc w:val="center"/>
              <w:rPr>
                <w:rFonts w:cs="Arial"/>
                <w:szCs w:val="18"/>
              </w:rPr>
            </w:pPr>
            <w:r w:rsidRPr="0009598F">
              <w:rPr>
                <w:rFonts w:cs="Arial"/>
                <w:szCs w:val="18"/>
              </w:rPr>
              <w:t>Zielona</w:t>
            </w:r>
          </w:p>
        </w:tc>
      </w:tr>
      <w:tr w:rsidR="00456E19" w:rsidRPr="0009598F" w14:paraId="3266C351" w14:textId="77777777" w:rsidTr="004F0A2A">
        <w:trPr>
          <w:trHeight w:val="283"/>
          <w:jc w:val="center"/>
        </w:trPr>
        <w:tc>
          <w:tcPr>
            <w:tcW w:w="3440" w:type="dxa"/>
            <w:gridSpan w:val="2"/>
            <w:tcBorders>
              <w:top w:val="nil"/>
              <w:left w:val="single" w:sz="4" w:space="0" w:color="auto"/>
              <w:bottom w:val="single" w:sz="4" w:space="0" w:color="auto"/>
              <w:right w:val="single" w:sz="4" w:space="0" w:color="auto"/>
            </w:tcBorders>
            <w:shd w:val="clear" w:color="auto" w:fill="auto"/>
            <w:noWrap/>
            <w:vAlign w:val="center"/>
            <w:hideMark/>
          </w:tcPr>
          <w:p w14:paraId="32F08FCC" w14:textId="77777777" w:rsidR="00456E19" w:rsidRPr="0009598F" w:rsidRDefault="00456E19" w:rsidP="004F0A2A">
            <w:pPr>
              <w:jc w:val="center"/>
              <w:rPr>
                <w:rFonts w:cs="Arial"/>
                <w:szCs w:val="18"/>
              </w:rPr>
            </w:pPr>
            <w:r w:rsidRPr="0009598F">
              <w:rPr>
                <w:rFonts w:cs="Arial"/>
                <w:szCs w:val="18"/>
              </w:rPr>
              <w:t>Para</w:t>
            </w:r>
          </w:p>
        </w:tc>
        <w:tc>
          <w:tcPr>
            <w:tcW w:w="3364" w:type="dxa"/>
            <w:tcBorders>
              <w:top w:val="nil"/>
              <w:left w:val="nil"/>
              <w:bottom w:val="single" w:sz="4" w:space="0" w:color="auto"/>
              <w:right w:val="single" w:sz="4" w:space="0" w:color="auto"/>
            </w:tcBorders>
            <w:shd w:val="clear" w:color="auto" w:fill="auto"/>
            <w:noWrap/>
            <w:vAlign w:val="center"/>
            <w:hideMark/>
          </w:tcPr>
          <w:p w14:paraId="51C94B9E" w14:textId="77777777" w:rsidR="00456E19" w:rsidRPr="0009598F" w:rsidRDefault="00456E19" w:rsidP="004F0A2A">
            <w:pPr>
              <w:jc w:val="center"/>
              <w:rPr>
                <w:rFonts w:cs="Arial"/>
                <w:szCs w:val="18"/>
              </w:rPr>
            </w:pPr>
            <w:r w:rsidRPr="0009598F">
              <w:rPr>
                <w:rFonts w:cs="Arial"/>
                <w:szCs w:val="18"/>
              </w:rPr>
              <w:t>Srebrnoszara</w:t>
            </w:r>
          </w:p>
        </w:tc>
      </w:tr>
      <w:tr w:rsidR="00456E19" w:rsidRPr="0009598F" w14:paraId="5CB58AE2" w14:textId="77777777" w:rsidTr="004F0A2A">
        <w:trPr>
          <w:trHeight w:val="283"/>
          <w:jc w:val="center"/>
        </w:trPr>
        <w:tc>
          <w:tcPr>
            <w:tcW w:w="3440" w:type="dxa"/>
            <w:gridSpan w:val="2"/>
            <w:tcBorders>
              <w:top w:val="nil"/>
              <w:left w:val="single" w:sz="4" w:space="0" w:color="auto"/>
              <w:bottom w:val="single" w:sz="4" w:space="0" w:color="auto"/>
              <w:right w:val="single" w:sz="4" w:space="0" w:color="auto"/>
            </w:tcBorders>
            <w:shd w:val="clear" w:color="auto" w:fill="auto"/>
            <w:noWrap/>
            <w:vAlign w:val="center"/>
            <w:hideMark/>
          </w:tcPr>
          <w:p w14:paraId="2B5FC8E1" w14:textId="77777777" w:rsidR="00456E19" w:rsidRPr="0009598F" w:rsidRDefault="00456E19" w:rsidP="004F0A2A">
            <w:pPr>
              <w:jc w:val="center"/>
              <w:rPr>
                <w:rFonts w:cs="Arial"/>
                <w:szCs w:val="18"/>
              </w:rPr>
            </w:pPr>
            <w:r w:rsidRPr="0009598F">
              <w:rPr>
                <w:rFonts w:cs="Arial"/>
                <w:szCs w:val="18"/>
              </w:rPr>
              <w:t>Oleje i ciecze palne</w:t>
            </w:r>
          </w:p>
        </w:tc>
        <w:tc>
          <w:tcPr>
            <w:tcW w:w="3364" w:type="dxa"/>
            <w:tcBorders>
              <w:top w:val="nil"/>
              <w:left w:val="nil"/>
              <w:bottom w:val="single" w:sz="4" w:space="0" w:color="auto"/>
              <w:right w:val="single" w:sz="4" w:space="0" w:color="auto"/>
            </w:tcBorders>
            <w:shd w:val="clear" w:color="auto" w:fill="auto"/>
            <w:noWrap/>
            <w:vAlign w:val="center"/>
            <w:hideMark/>
          </w:tcPr>
          <w:p w14:paraId="14AA1A09" w14:textId="77777777" w:rsidR="00456E19" w:rsidRPr="0009598F" w:rsidRDefault="00456E19" w:rsidP="004F0A2A">
            <w:pPr>
              <w:jc w:val="center"/>
              <w:rPr>
                <w:rFonts w:cs="Arial"/>
                <w:szCs w:val="18"/>
              </w:rPr>
            </w:pPr>
            <w:r w:rsidRPr="0009598F">
              <w:rPr>
                <w:rFonts w:cs="Arial"/>
                <w:szCs w:val="18"/>
              </w:rPr>
              <w:t>Brązowa</w:t>
            </w:r>
          </w:p>
        </w:tc>
      </w:tr>
      <w:tr w:rsidR="00456E19" w:rsidRPr="0009598F" w14:paraId="7275AE2D" w14:textId="77777777" w:rsidTr="004F0A2A">
        <w:trPr>
          <w:trHeight w:val="283"/>
          <w:jc w:val="center"/>
        </w:trPr>
        <w:tc>
          <w:tcPr>
            <w:tcW w:w="3440" w:type="dxa"/>
            <w:gridSpan w:val="2"/>
            <w:tcBorders>
              <w:top w:val="nil"/>
              <w:left w:val="single" w:sz="4" w:space="0" w:color="auto"/>
              <w:bottom w:val="single" w:sz="4" w:space="0" w:color="auto"/>
              <w:right w:val="single" w:sz="4" w:space="0" w:color="auto"/>
            </w:tcBorders>
            <w:shd w:val="clear" w:color="auto" w:fill="auto"/>
            <w:noWrap/>
            <w:vAlign w:val="center"/>
            <w:hideMark/>
          </w:tcPr>
          <w:p w14:paraId="3B9DE21C" w14:textId="77777777" w:rsidR="00456E19" w:rsidRPr="0009598F" w:rsidRDefault="00456E19" w:rsidP="004F0A2A">
            <w:pPr>
              <w:jc w:val="center"/>
              <w:rPr>
                <w:rFonts w:cs="Arial"/>
                <w:szCs w:val="18"/>
              </w:rPr>
            </w:pPr>
            <w:r w:rsidRPr="0009598F">
              <w:rPr>
                <w:rFonts w:cs="Arial"/>
                <w:szCs w:val="18"/>
              </w:rPr>
              <w:t>Gazy (także w stanie skroplonym)</w:t>
            </w:r>
          </w:p>
        </w:tc>
        <w:tc>
          <w:tcPr>
            <w:tcW w:w="3364" w:type="dxa"/>
            <w:tcBorders>
              <w:top w:val="nil"/>
              <w:left w:val="nil"/>
              <w:bottom w:val="single" w:sz="4" w:space="0" w:color="auto"/>
              <w:right w:val="single" w:sz="4" w:space="0" w:color="auto"/>
            </w:tcBorders>
            <w:shd w:val="clear" w:color="auto" w:fill="auto"/>
            <w:noWrap/>
            <w:vAlign w:val="center"/>
            <w:hideMark/>
          </w:tcPr>
          <w:p w14:paraId="32F81621" w14:textId="77777777" w:rsidR="00456E19" w:rsidRPr="0009598F" w:rsidRDefault="00456E19" w:rsidP="004F0A2A">
            <w:pPr>
              <w:jc w:val="center"/>
              <w:rPr>
                <w:rFonts w:cs="Arial"/>
                <w:szCs w:val="18"/>
              </w:rPr>
            </w:pPr>
            <w:r w:rsidRPr="0009598F">
              <w:rPr>
                <w:rFonts w:cs="Arial"/>
                <w:szCs w:val="18"/>
              </w:rPr>
              <w:t>Żółta</w:t>
            </w:r>
          </w:p>
        </w:tc>
      </w:tr>
      <w:tr w:rsidR="00456E19" w:rsidRPr="0009598F" w14:paraId="20E711CB" w14:textId="77777777" w:rsidTr="004F0A2A">
        <w:trPr>
          <w:trHeight w:val="283"/>
          <w:jc w:val="center"/>
        </w:trPr>
        <w:tc>
          <w:tcPr>
            <w:tcW w:w="3440" w:type="dxa"/>
            <w:gridSpan w:val="2"/>
            <w:tcBorders>
              <w:top w:val="nil"/>
              <w:left w:val="single" w:sz="4" w:space="0" w:color="auto"/>
              <w:bottom w:val="single" w:sz="4" w:space="0" w:color="auto"/>
              <w:right w:val="single" w:sz="4" w:space="0" w:color="auto"/>
            </w:tcBorders>
            <w:shd w:val="clear" w:color="auto" w:fill="auto"/>
            <w:noWrap/>
            <w:vAlign w:val="center"/>
            <w:hideMark/>
          </w:tcPr>
          <w:p w14:paraId="27A7EB69" w14:textId="77777777" w:rsidR="00456E19" w:rsidRPr="0009598F" w:rsidRDefault="00456E19" w:rsidP="004F0A2A">
            <w:pPr>
              <w:jc w:val="center"/>
              <w:rPr>
                <w:rFonts w:cs="Arial"/>
                <w:szCs w:val="18"/>
              </w:rPr>
            </w:pPr>
            <w:r w:rsidRPr="0009598F">
              <w:rPr>
                <w:rFonts w:cs="Arial"/>
                <w:szCs w:val="18"/>
              </w:rPr>
              <w:t>Kwasy i zasady</w:t>
            </w:r>
          </w:p>
        </w:tc>
        <w:tc>
          <w:tcPr>
            <w:tcW w:w="3364" w:type="dxa"/>
            <w:tcBorders>
              <w:top w:val="nil"/>
              <w:left w:val="nil"/>
              <w:bottom w:val="single" w:sz="4" w:space="0" w:color="auto"/>
              <w:right w:val="single" w:sz="4" w:space="0" w:color="auto"/>
            </w:tcBorders>
            <w:shd w:val="clear" w:color="auto" w:fill="auto"/>
            <w:noWrap/>
            <w:vAlign w:val="center"/>
            <w:hideMark/>
          </w:tcPr>
          <w:p w14:paraId="6FFEE6BF" w14:textId="77777777" w:rsidR="00456E19" w:rsidRPr="0009598F" w:rsidRDefault="00456E19" w:rsidP="004F0A2A">
            <w:pPr>
              <w:jc w:val="center"/>
              <w:rPr>
                <w:rFonts w:cs="Arial"/>
                <w:szCs w:val="18"/>
              </w:rPr>
            </w:pPr>
            <w:r w:rsidRPr="0009598F">
              <w:rPr>
                <w:rFonts w:cs="Arial"/>
                <w:szCs w:val="18"/>
              </w:rPr>
              <w:t>Fioletowa</w:t>
            </w:r>
          </w:p>
        </w:tc>
      </w:tr>
      <w:tr w:rsidR="00456E19" w:rsidRPr="0009598F" w14:paraId="762BDC52" w14:textId="77777777" w:rsidTr="004F0A2A">
        <w:trPr>
          <w:trHeight w:val="283"/>
          <w:jc w:val="center"/>
        </w:trPr>
        <w:tc>
          <w:tcPr>
            <w:tcW w:w="3440" w:type="dxa"/>
            <w:gridSpan w:val="2"/>
            <w:tcBorders>
              <w:top w:val="nil"/>
              <w:left w:val="single" w:sz="4" w:space="0" w:color="auto"/>
              <w:bottom w:val="single" w:sz="4" w:space="0" w:color="auto"/>
              <w:right w:val="single" w:sz="4" w:space="0" w:color="auto"/>
            </w:tcBorders>
            <w:shd w:val="clear" w:color="auto" w:fill="auto"/>
            <w:noWrap/>
            <w:vAlign w:val="center"/>
            <w:hideMark/>
          </w:tcPr>
          <w:p w14:paraId="5BA25B81" w14:textId="77777777" w:rsidR="00456E19" w:rsidRPr="0009598F" w:rsidRDefault="00456E19" w:rsidP="004F0A2A">
            <w:pPr>
              <w:jc w:val="center"/>
              <w:rPr>
                <w:rFonts w:cs="Arial"/>
                <w:szCs w:val="18"/>
              </w:rPr>
            </w:pPr>
            <w:r w:rsidRPr="0009598F">
              <w:rPr>
                <w:rFonts w:cs="Arial"/>
                <w:szCs w:val="18"/>
              </w:rPr>
              <w:t>Powietrze</w:t>
            </w:r>
          </w:p>
        </w:tc>
        <w:tc>
          <w:tcPr>
            <w:tcW w:w="3364" w:type="dxa"/>
            <w:tcBorders>
              <w:top w:val="nil"/>
              <w:left w:val="nil"/>
              <w:bottom w:val="single" w:sz="4" w:space="0" w:color="auto"/>
              <w:right w:val="single" w:sz="4" w:space="0" w:color="auto"/>
            </w:tcBorders>
            <w:shd w:val="clear" w:color="auto" w:fill="auto"/>
            <w:noWrap/>
            <w:vAlign w:val="center"/>
            <w:hideMark/>
          </w:tcPr>
          <w:p w14:paraId="7E9D5DFE" w14:textId="77777777" w:rsidR="00456E19" w:rsidRPr="0009598F" w:rsidRDefault="00456E19" w:rsidP="004F0A2A">
            <w:pPr>
              <w:jc w:val="center"/>
              <w:rPr>
                <w:rFonts w:cs="Arial"/>
                <w:szCs w:val="18"/>
              </w:rPr>
            </w:pPr>
            <w:r w:rsidRPr="0009598F">
              <w:rPr>
                <w:rFonts w:cs="Arial"/>
                <w:szCs w:val="18"/>
              </w:rPr>
              <w:t>Błękitna</w:t>
            </w:r>
          </w:p>
        </w:tc>
      </w:tr>
      <w:tr w:rsidR="00456E19" w:rsidRPr="0009598F" w14:paraId="4A1AFC73" w14:textId="77777777" w:rsidTr="004F0A2A">
        <w:trPr>
          <w:trHeight w:val="283"/>
          <w:jc w:val="center"/>
        </w:trPr>
        <w:tc>
          <w:tcPr>
            <w:tcW w:w="3440" w:type="dxa"/>
            <w:gridSpan w:val="2"/>
            <w:tcBorders>
              <w:top w:val="nil"/>
              <w:left w:val="single" w:sz="4" w:space="0" w:color="auto"/>
              <w:bottom w:val="single" w:sz="4" w:space="0" w:color="auto"/>
              <w:right w:val="single" w:sz="4" w:space="0" w:color="auto"/>
            </w:tcBorders>
            <w:shd w:val="clear" w:color="auto" w:fill="auto"/>
            <w:noWrap/>
            <w:vAlign w:val="center"/>
            <w:hideMark/>
          </w:tcPr>
          <w:p w14:paraId="0BB02A28" w14:textId="77777777" w:rsidR="00456E19" w:rsidRPr="0009598F" w:rsidRDefault="00456E19" w:rsidP="004F0A2A">
            <w:pPr>
              <w:jc w:val="center"/>
              <w:rPr>
                <w:rFonts w:cs="Arial"/>
                <w:szCs w:val="18"/>
              </w:rPr>
            </w:pPr>
            <w:r w:rsidRPr="0009598F">
              <w:rPr>
                <w:rFonts w:cs="Arial"/>
                <w:szCs w:val="18"/>
              </w:rPr>
              <w:t>Barwy ostrzegawcze i uzupełniające</w:t>
            </w:r>
          </w:p>
        </w:tc>
        <w:tc>
          <w:tcPr>
            <w:tcW w:w="3364" w:type="dxa"/>
            <w:tcBorders>
              <w:top w:val="nil"/>
              <w:left w:val="nil"/>
              <w:bottom w:val="single" w:sz="4" w:space="0" w:color="auto"/>
              <w:right w:val="single" w:sz="4" w:space="0" w:color="auto"/>
            </w:tcBorders>
            <w:shd w:val="clear" w:color="auto" w:fill="auto"/>
            <w:noWrap/>
            <w:vAlign w:val="center"/>
            <w:hideMark/>
          </w:tcPr>
          <w:p w14:paraId="004DF775" w14:textId="77777777" w:rsidR="00456E19" w:rsidRPr="0009598F" w:rsidRDefault="00456E19" w:rsidP="004F0A2A">
            <w:pPr>
              <w:jc w:val="center"/>
              <w:rPr>
                <w:rFonts w:cs="Arial"/>
                <w:szCs w:val="18"/>
              </w:rPr>
            </w:pPr>
            <w:r w:rsidRPr="0009598F">
              <w:rPr>
                <w:rFonts w:cs="Arial"/>
                <w:szCs w:val="18"/>
              </w:rPr>
              <w:t>Znaczenia barw</w:t>
            </w:r>
          </w:p>
        </w:tc>
      </w:tr>
      <w:tr w:rsidR="00456E19" w:rsidRPr="0009598F" w14:paraId="2173EC7A" w14:textId="77777777" w:rsidTr="004F0A2A">
        <w:trPr>
          <w:trHeight w:val="283"/>
          <w:jc w:val="center"/>
        </w:trPr>
        <w:tc>
          <w:tcPr>
            <w:tcW w:w="3440" w:type="dxa"/>
            <w:gridSpan w:val="2"/>
            <w:tcBorders>
              <w:top w:val="nil"/>
              <w:left w:val="single" w:sz="4" w:space="0" w:color="auto"/>
              <w:bottom w:val="single" w:sz="4" w:space="0" w:color="auto"/>
              <w:right w:val="single" w:sz="4" w:space="0" w:color="auto"/>
            </w:tcBorders>
            <w:shd w:val="clear" w:color="auto" w:fill="auto"/>
            <w:noWrap/>
            <w:vAlign w:val="center"/>
            <w:hideMark/>
          </w:tcPr>
          <w:p w14:paraId="0853A36B" w14:textId="77777777" w:rsidR="00456E19" w:rsidRPr="0009598F" w:rsidRDefault="00456E19" w:rsidP="004F0A2A">
            <w:pPr>
              <w:jc w:val="center"/>
              <w:rPr>
                <w:rFonts w:cs="Arial"/>
                <w:szCs w:val="18"/>
              </w:rPr>
            </w:pPr>
            <w:r w:rsidRPr="0009598F">
              <w:rPr>
                <w:rFonts w:cs="Arial"/>
                <w:szCs w:val="18"/>
              </w:rPr>
              <w:t>Czerwona</w:t>
            </w:r>
          </w:p>
        </w:tc>
        <w:tc>
          <w:tcPr>
            <w:tcW w:w="3364" w:type="dxa"/>
            <w:tcBorders>
              <w:top w:val="nil"/>
              <w:left w:val="nil"/>
              <w:bottom w:val="single" w:sz="4" w:space="0" w:color="auto"/>
              <w:right w:val="single" w:sz="4" w:space="0" w:color="auto"/>
            </w:tcBorders>
            <w:shd w:val="clear" w:color="auto" w:fill="auto"/>
            <w:noWrap/>
            <w:vAlign w:val="center"/>
            <w:hideMark/>
          </w:tcPr>
          <w:p w14:paraId="0BB1075B" w14:textId="77777777" w:rsidR="00456E19" w:rsidRPr="0009598F" w:rsidRDefault="00456E19" w:rsidP="004F0A2A">
            <w:pPr>
              <w:jc w:val="center"/>
              <w:rPr>
                <w:rFonts w:cs="Arial"/>
                <w:szCs w:val="18"/>
              </w:rPr>
            </w:pPr>
            <w:r w:rsidRPr="0009598F">
              <w:rPr>
                <w:rFonts w:cs="Arial"/>
                <w:szCs w:val="18"/>
              </w:rPr>
              <w:t>Urządzenia lub środki ppoż.</w:t>
            </w:r>
          </w:p>
        </w:tc>
      </w:tr>
      <w:tr w:rsidR="00456E19" w:rsidRPr="0009598F" w14:paraId="371468F5" w14:textId="77777777" w:rsidTr="004F0A2A">
        <w:trPr>
          <w:trHeight w:val="283"/>
          <w:jc w:val="center"/>
        </w:trPr>
        <w:tc>
          <w:tcPr>
            <w:tcW w:w="3440" w:type="dxa"/>
            <w:gridSpan w:val="2"/>
            <w:tcBorders>
              <w:top w:val="nil"/>
              <w:left w:val="single" w:sz="4" w:space="0" w:color="auto"/>
              <w:bottom w:val="single" w:sz="4" w:space="0" w:color="auto"/>
              <w:right w:val="single" w:sz="4" w:space="0" w:color="auto"/>
            </w:tcBorders>
            <w:shd w:val="clear" w:color="auto" w:fill="auto"/>
            <w:noWrap/>
            <w:vAlign w:val="center"/>
            <w:hideMark/>
          </w:tcPr>
          <w:p w14:paraId="7743C38F" w14:textId="77777777" w:rsidR="00456E19" w:rsidRPr="0009598F" w:rsidRDefault="00456E19" w:rsidP="004F0A2A">
            <w:pPr>
              <w:jc w:val="center"/>
              <w:rPr>
                <w:rFonts w:cs="Arial"/>
                <w:szCs w:val="18"/>
              </w:rPr>
            </w:pPr>
            <w:r w:rsidRPr="0009598F">
              <w:rPr>
                <w:rFonts w:cs="Arial"/>
                <w:szCs w:val="18"/>
              </w:rPr>
              <w:t>Żółta</w:t>
            </w:r>
          </w:p>
        </w:tc>
        <w:tc>
          <w:tcPr>
            <w:tcW w:w="3364" w:type="dxa"/>
            <w:tcBorders>
              <w:top w:val="nil"/>
              <w:left w:val="nil"/>
              <w:bottom w:val="single" w:sz="4" w:space="0" w:color="auto"/>
              <w:right w:val="single" w:sz="4" w:space="0" w:color="auto"/>
            </w:tcBorders>
            <w:shd w:val="clear" w:color="auto" w:fill="auto"/>
            <w:noWrap/>
            <w:vAlign w:val="center"/>
            <w:hideMark/>
          </w:tcPr>
          <w:p w14:paraId="7DB22A79" w14:textId="77777777" w:rsidR="00456E19" w:rsidRPr="0009598F" w:rsidRDefault="00456E19" w:rsidP="004F0A2A">
            <w:pPr>
              <w:jc w:val="center"/>
              <w:rPr>
                <w:rFonts w:cs="Arial"/>
                <w:szCs w:val="18"/>
              </w:rPr>
            </w:pPr>
            <w:r w:rsidRPr="0009598F">
              <w:rPr>
                <w:rFonts w:cs="Arial"/>
                <w:szCs w:val="18"/>
              </w:rPr>
              <w:t>Ostrzeżenie przed niebezpieczeństwem</w:t>
            </w:r>
          </w:p>
        </w:tc>
      </w:tr>
      <w:tr w:rsidR="00456E19" w:rsidRPr="0009598F" w14:paraId="12F8AF46" w14:textId="77777777" w:rsidTr="004F0A2A">
        <w:trPr>
          <w:trHeight w:val="283"/>
          <w:jc w:val="center"/>
        </w:trPr>
        <w:tc>
          <w:tcPr>
            <w:tcW w:w="3440" w:type="dxa"/>
            <w:gridSpan w:val="2"/>
            <w:tcBorders>
              <w:top w:val="nil"/>
              <w:left w:val="single" w:sz="4" w:space="0" w:color="auto"/>
              <w:bottom w:val="single" w:sz="4" w:space="0" w:color="auto"/>
              <w:right w:val="single" w:sz="4" w:space="0" w:color="auto"/>
            </w:tcBorders>
            <w:shd w:val="clear" w:color="auto" w:fill="auto"/>
            <w:noWrap/>
            <w:vAlign w:val="center"/>
            <w:hideMark/>
          </w:tcPr>
          <w:p w14:paraId="250B425E" w14:textId="77777777" w:rsidR="00456E19" w:rsidRPr="0009598F" w:rsidRDefault="00456E19" w:rsidP="004F0A2A">
            <w:pPr>
              <w:jc w:val="center"/>
              <w:rPr>
                <w:rFonts w:cs="Arial"/>
                <w:szCs w:val="18"/>
              </w:rPr>
            </w:pPr>
            <w:r w:rsidRPr="0009598F">
              <w:rPr>
                <w:rFonts w:cs="Arial"/>
                <w:szCs w:val="18"/>
              </w:rPr>
              <w:t>Niebieska</w:t>
            </w:r>
          </w:p>
        </w:tc>
        <w:tc>
          <w:tcPr>
            <w:tcW w:w="3364" w:type="dxa"/>
            <w:tcBorders>
              <w:top w:val="nil"/>
              <w:left w:val="nil"/>
              <w:bottom w:val="single" w:sz="4" w:space="0" w:color="auto"/>
              <w:right w:val="single" w:sz="4" w:space="0" w:color="auto"/>
            </w:tcBorders>
            <w:shd w:val="clear" w:color="auto" w:fill="auto"/>
            <w:noWrap/>
            <w:vAlign w:val="center"/>
            <w:hideMark/>
          </w:tcPr>
          <w:p w14:paraId="3BFDCEF0" w14:textId="77777777" w:rsidR="00456E19" w:rsidRPr="0009598F" w:rsidRDefault="00456E19" w:rsidP="004F0A2A">
            <w:pPr>
              <w:jc w:val="center"/>
              <w:rPr>
                <w:rFonts w:cs="Arial"/>
                <w:szCs w:val="18"/>
              </w:rPr>
            </w:pPr>
            <w:r w:rsidRPr="0009598F">
              <w:rPr>
                <w:rFonts w:cs="Arial"/>
                <w:szCs w:val="18"/>
              </w:rPr>
              <w:t>Informacja</w:t>
            </w:r>
          </w:p>
        </w:tc>
      </w:tr>
      <w:tr w:rsidR="00456E19" w:rsidRPr="0009598F" w14:paraId="61156D0A" w14:textId="77777777" w:rsidTr="004F0A2A">
        <w:trPr>
          <w:trHeight w:val="283"/>
          <w:jc w:val="center"/>
        </w:trPr>
        <w:tc>
          <w:tcPr>
            <w:tcW w:w="3440" w:type="dxa"/>
            <w:gridSpan w:val="2"/>
            <w:tcBorders>
              <w:top w:val="nil"/>
              <w:left w:val="single" w:sz="4" w:space="0" w:color="auto"/>
              <w:bottom w:val="single" w:sz="4" w:space="0" w:color="auto"/>
              <w:right w:val="single" w:sz="4" w:space="0" w:color="auto"/>
            </w:tcBorders>
            <w:shd w:val="clear" w:color="auto" w:fill="auto"/>
            <w:noWrap/>
            <w:vAlign w:val="center"/>
            <w:hideMark/>
          </w:tcPr>
          <w:p w14:paraId="6968BAFD" w14:textId="77777777" w:rsidR="00456E19" w:rsidRPr="0009598F" w:rsidRDefault="00456E19" w:rsidP="004F0A2A">
            <w:pPr>
              <w:jc w:val="center"/>
              <w:rPr>
                <w:rFonts w:cs="Arial"/>
                <w:szCs w:val="18"/>
              </w:rPr>
            </w:pPr>
            <w:r w:rsidRPr="0009598F">
              <w:rPr>
                <w:rFonts w:cs="Arial"/>
                <w:szCs w:val="18"/>
              </w:rPr>
              <w:t>Czarna</w:t>
            </w:r>
          </w:p>
        </w:tc>
        <w:tc>
          <w:tcPr>
            <w:tcW w:w="3364" w:type="dxa"/>
            <w:tcBorders>
              <w:top w:val="nil"/>
              <w:left w:val="nil"/>
              <w:bottom w:val="single" w:sz="4" w:space="0" w:color="auto"/>
              <w:right w:val="single" w:sz="4" w:space="0" w:color="auto"/>
            </w:tcBorders>
            <w:shd w:val="clear" w:color="auto" w:fill="auto"/>
            <w:noWrap/>
            <w:vAlign w:val="center"/>
            <w:hideMark/>
          </w:tcPr>
          <w:p w14:paraId="71DA5C57" w14:textId="77777777" w:rsidR="00456E19" w:rsidRPr="0009598F" w:rsidRDefault="00456E19" w:rsidP="004F0A2A">
            <w:pPr>
              <w:jc w:val="center"/>
              <w:rPr>
                <w:rFonts w:cs="Arial"/>
                <w:szCs w:val="18"/>
              </w:rPr>
            </w:pPr>
            <w:r w:rsidRPr="0009598F">
              <w:rPr>
                <w:rFonts w:cs="Arial"/>
                <w:szCs w:val="18"/>
              </w:rPr>
              <w:t>Napisy</w:t>
            </w:r>
          </w:p>
        </w:tc>
      </w:tr>
      <w:tr w:rsidR="00456E19" w:rsidRPr="0009598F" w14:paraId="27EB6CB4" w14:textId="77777777" w:rsidTr="004F0A2A">
        <w:trPr>
          <w:trHeight w:val="283"/>
          <w:jc w:val="center"/>
        </w:trPr>
        <w:tc>
          <w:tcPr>
            <w:tcW w:w="3440" w:type="dxa"/>
            <w:gridSpan w:val="2"/>
            <w:tcBorders>
              <w:top w:val="nil"/>
              <w:left w:val="single" w:sz="4" w:space="0" w:color="auto"/>
              <w:bottom w:val="single" w:sz="4" w:space="0" w:color="auto"/>
              <w:right w:val="single" w:sz="4" w:space="0" w:color="auto"/>
            </w:tcBorders>
            <w:shd w:val="clear" w:color="auto" w:fill="auto"/>
            <w:noWrap/>
            <w:vAlign w:val="center"/>
            <w:hideMark/>
          </w:tcPr>
          <w:p w14:paraId="0E050728" w14:textId="77777777" w:rsidR="00456E19" w:rsidRPr="0009598F" w:rsidRDefault="00456E19" w:rsidP="004F0A2A">
            <w:pPr>
              <w:jc w:val="center"/>
              <w:rPr>
                <w:rFonts w:cs="Arial"/>
                <w:szCs w:val="18"/>
              </w:rPr>
            </w:pPr>
            <w:r w:rsidRPr="0009598F">
              <w:rPr>
                <w:rFonts w:cs="Arial"/>
                <w:szCs w:val="18"/>
              </w:rPr>
              <w:t>Biała</w:t>
            </w:r>
          </w:p>
        </w:tc>
        <w:tc>
          <w:tcPr>
            <w:tcW w:w="3364" w:type="dxa"/>
            <w:tcBorders>
              <w:top w:val="nil"/>
              <w:left w:val="nil"/>
              <w:bottom w:val="single" w:sz="4" w:space="0" w:color="auto"/>
              <w:right w:val="single" w:sz="4" w:space="0" w:color="auto"/>
            </w:tcBorders>
            <w:shd w:val="clear" w:color="auto" w:fill="auto"/>
            <w:noWrap/>
            <w:vAlign w:val="center"/>
            <w:hideMark/>
          </w:tcPr>
          <w:p w14:paraId="71F039EF" w14:textId="77777777" w:rsidR="00456E19" w:rsidRPr="0009598F" w:rsidRDefault="00456E19" w:rsidP="004F0A2A">
            <w:pPr>
              <w:jc w:val="center"/>
              <w:rPr>
                <w:rFonts w:cs="Arial"/>
                <w:szCs w:val="18"/>
              </w:rPr>
            </w:pPr>
            <w:r w:rsidRPr="0009598F">
              <w:rPr>
                <w:rFonts w:cs="Arial"/>
                <w:szCs w:val="18"/>
              </w:rPr>
              <w:t>Napisy</w:t>
            </w:r>
          </w:p>
        </w:tc>
      </w:tr>
      <w:tr w:rsidR="00456E19" w:rsidRPr="0009598F" w14:paraId="18F80433" w14:textId="77777777" w:rsidTr="004F0A2A">
        <w:trPr>
          <w:trHeight w:val="283"/>
          <w:jc w:val="center"/>
        </w:trPr>
        <w:tc>
          <w:tcPr>
            <w:tcW w:w="6804"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B5F801" w14:textId="77777777" w:rsidR="00456E19" w:rsidRPr="0009598F" w:rsidRDefault="00456E19" w:rsidP="004F0A2A">
            <w:pPr>
              <w:jc w:val="center"/>
              <w:rPr>
                <w:rFonts w:cs="Arial"/>
                <w:szCs w:val="18"/>
              </w:rPr>
            </w:pPr>
            <w:r w:rsidRPr="0009598F">
              <w:rPr>
                <w:rFonts w:cs="Arial"/>
                <w:szCs w:val="18"/>
              </w:rPr>
              <w:t>Kolorystyka</w:t>
            </w:r>
          </w:p>
        </w:tc>
      </w:tr>
      <w:tr w:rsidR="00456E19" w:rsidRPr="0009598F" w14:paraId="1832AEA1" w14:textId="77777777" w:rsidTr="004F0A2A">
        <w:trPr>
          <w:trHeight w:val="283"/>
          <w:jc w:val="center"/>
        </w:trPr>
        <w:tc>
          <w:tcPr>
            <w:tcW w:w="3402" w:type="dxa"/>
            <w:tcBorders>
              <w:top w:val="nil"/>
              <w:left w:val="single" w:sz="4" w:space="0" w:color="auto"/>
              <w:bottom w:val="single" w:sz="4" w:space="0" w:color="auto"/>
              <w:right w:val="single" w:sz="4" w:space="0" w:color="auto"/>
            </w:tcBorders>
            <w:shd w:val="clear" w:color="auto" w:fill="auto"/>
            <w:noWrap/>
            <w:vAlign w:val="center"/>
            <w:hideMark/>
          </w:tcPr>
          <w:p w14:paraId="7DC5D717" w14:textId="77777777" w:rsidR="00456E19" w:rsidRPr="0009598F" w:rsidRDefault="00456E19" w:rsidP="004F0A2A">
            <w:pPr>
              <w:jc w:val="center"/>
              <w:rPr>
                <w:rFonts w:cs="Arial"/>
                <w:szCs w:val="18"/>
              </w:rPr>
            </w:pPr>
            <w:r w:rsidRPr="0009598F">
              <w:rPr>
                <w:rFonts w:cs="Arial"/>
                <w:szCs w:val="18"/>
              </w:rPr>
              <w:t>Policzki schodni</w:t>
            </w:r>
          </w:p>
        </w:tc>
        <w:tc>
          <w:tcPr>
            <w:tcW w:w="3402" w:type="dxa"/>
            <w:gridSpan w:val="2"/>
            <w:tcBorders>
              <w:top w:val="nil"/>
              <w:left w:val="nil"/>
              <w:bottom w:val="single" w:sz="4" w:space="0" w:color="auto"/>
              <w:right w:val="single" w:sz="4" w:space="0" w:color="auto"/>
            </w:tcBorders>
            <w:shd w:val="clear" w:color="auto" w:fill="auto"/>
            <w:noWrap/>
            <w:vAlign w:val="center"/>
            <w:hideMark/>
          </w:tcPr>
          <w:p w14:paraId="29D980E6" w14:textId="77777777" w:rsidR="00456E19" w:rsidRPr="0009598F" w:rsidRDefault="00456E19" w:rsidP="004F0A2A">
            <w:pPr>
              <w:jc w:val="center"/>
              <w:rPr>
                <w:rFonts w:cs="Arial"/>
                <w:szCs w:val="18"/>
              </w:rPr>
            </w:pPr>
            <w:r w:rsidRPr="0009598F">
              <w:rPr>
                <w:rFonts w:cs="Arial"/>
                <w:szCs w:val="18"/>
              </w:rPr>
              <w:t>RAL5010</w:t>
            </w:r>
          </w:p>
        </w:tc>
      </w:tr>
      <w:tr w:rsidR="00456E19" w:rsidRPr="0009598F" w14:paraId="5AAFDC90" w14:textId="77777777" w:rsidTr="004F0A2A">
        <w:trPr>
          <w:trHeight w:val="283"/>
          <w:jc w:val="center"/>
        </w:trPr>
        <w:tc>
          <w:tcPr>
            <w:tcW w:w="3402" w:type="dxa"/>
            <w:tcBorders>
              <w:top w:val="nil"/>
              <w:left w:val="single" w:sz="4" w:space="0" w:color="auto"/>
              <w:bottom w:val="single" w:sz="4" w:space="0" w:color="auto"/>
              <w:right w:val="single" w:sz="4" w:space="0" w:color="auto"/>
            </w:tcBorders>
            <w:shd w:val="clear" w:color="auto" w:fill="auto"/>
            <w:noWrap/>
            <w:vAlign w:val="center"/>
            <w:hideMark/>
          </w:tcPr>
          <w:p w14:paraId="6B621D5E" w14:textId="77777777" w:rsidR="00456E19" w:rsidRPr="0009598F" w:rsidRDefault="00456E19" w:rsidP="004F0A2A">
            <w:pPr>
              <w:jc w:val="center"/>
              <w:rPr>
                <w:rFonts w:cs="Arial"/>
                <w:szCs w:val="18"/>
              </w:rPr>
            </w:pPr>
            <w:r w:rsidRPr="0009598F">
              <w:rPr>
                <w:rFonts w:cs="Arial"/>
                <w:szCs w:val="18"/>
              </w:rPr>
              <w:t>Podesty</w:t>
            </w:r>
          </w:p>
        </w:tc>
        <w:tc>
          <w:tcPr>
            <w:tcW w:w="3402" w:type="dxa"/>
            <w:gridSpan w:val="2"/>
            <w:tcBorders>
              <w:top w:val="nil"/>
              <w:left w:val="nil"/>
              <w:bottom w:val="single" w:sz="4" w:space="0" w:color="auto"/>
              <w:right w:val="single" w:sz="4" w:space="0" w:color="auto"/>
            </w:tcBorders>
            <w:shd w:val="clear" w:color="auto" w:fill="auto"/>
            <w:noWrap/>
            <w:vAlign w:val="center"/>
            <w:hideMark/>
          </w:tcPr>
          <w:p w14:paraId="2E0D98E9" w14:textId="77777777" w:rsidR="00456E19" w:rsidRPr="0009598F" w:rsidRDefault="00456E19" w:rsidP="004F0A2A">
            <w:pPr>
              <w:jc w:val="center"/>
              <w:rPr>
                <w:rFonts w:cs="Arial"/>
                <w:szCs w:val="18"/>
              </w:rPr>
            </w:pPr>
            <w:r w:rsidRPr="0009598F">
              <w:rPr>
                <w:rFonts w:cs="Arial"/>
                <w:szCs w:val="18"/>
              </w:rPr>
              <w:t>RAL5010</w:t>
            </w:r>
          </w:p>
        </w:tc>
      </w:tr>
      <w:tr w:rsidR="00456E19" w:rsidRPr="0009598F" w14:paraId="061493A6" w14:textId="77777777" w:rsidTr="004F0A2A">
        <w:trPr>
          <w:trHeight w:val="283"/>
          <w:jc w:val="center"/>
        </w:trPr>
        <w:tc>
          <w:tcPr>
            <w:tcW w:w="3402" w:type="dxa"/>
            <w:tcBorders>
              <w:top w:val="nil"/>
              <w:left w:val="single" w:sz="4" w:space="0" w:color="auto"/>
              <w:bottom w:val="single" w:sz="4" w:space="0" w:color="auto"/>
              <w:right w:val="single" w:sz="4" w:space="0" w:color="auto"/>
            </w:tcBorders>
            <w:shd w:val="clear" w:color="auto" w:fill="auto"/>
            <w:noWrap/>
            <w:vAlign w:val="center"/>
            <w:hideMark/>
          </w:tcPr>
          <w:p w14:paraId="27AD69D0" w14:textId="77777777" w:rsidR="00456E19" w:rsidRPr="0009598F" w:rsidRDefault="00456E19" w:rsidP="004F0A2A">
            <w:pPr>
              <w:jc w:val="center"/>
              <w:rPr>
                <w:rFonts w:cs="Arial"/>
                <w:szCs w:val="18"/>
              </w:rPr>
            </w:pPr>
            <w:r w:rsidRPr="0009598F">
              <w:rPr>
                <w:rFonts w:cs="Arial"/>
                <w:szCs w:val="18"/>
              </w:rPr>
              <w:t>Oporęczowanie</w:t>
            </w:r>
          </w:p>
        </w:tc>
        <w:tc>
          <w:tcPr>
            <w:tcW w:w="3402" w:type="dxa"/>
            <w:gridSpan w:val="2"/>
            <w:tcBorders>
              <w:top w:val="nil"/>
              <w:left w:val="nil"/>
              <w:bottom w:val="single" w:sz="4" w:space="0" w:color="auto"/>
              <w:right w:val="single" w:sz="4" w:space="0" w:color="auto"/>
            </w:tcBorders>
            <w:shd w:val="clear" w:color="auto" w:fill="auto"/>
            <w:noWrap/>
            <w:vAlign w:val="center"/>
            <w:hideMark/>
          </w:tcPr>
          <w:p w14:paraId="42C120D0" w14:textId="77777777" w:rsidR="00456E19" w:rsidRPr="0009598F" w:rsidRDefault="00456E19" w:rsidP="004F0A2A">
            <w:pPr>
              <w:jc w:val="center"/>
              <w:rPr>
                <w:rFonts w:cs="Arial"/>
                <w:szCs w:val="18"/>
              </w:rPr>
            </w:pPr>
            <w:r w:rsidRPr="0009598F">
              <w:rPr>
                <w:rFonts w:cs="Arial"/>
                <w:szCs w:val="18"/>
              </w:rPr>
              <w:t>RAL1017</w:t>
            </w:r>
          </w:p>
        </w:tc>
      </w:tr>
      <w:tr w:rsidR="00456E19" w:rsidRPr="0009598F" w14:paraId="300BAE8F" w14:textId="77777777" w:rsidTr="004F0A2A">
        <w:trPr>
          <w:trHeight w:val="283"/>
          <w:jc w:val="center"/>
        </w:trPr>
        <w:tc>
          <w:tcPr>
            <w:tcW w:w="3402" w:type="dxa"/>
            <w:tcBorders>
              <w:top w:val="nil"/>
              <w:left w:val="single" w:sz="4" w:space="0" w:color="auto"/>
              <w:bottom w:val="single" w:sz="4" w:space="0" w:color="auto"/>
              <w:right w:val="single" w:sz="4" w:space="0" w:color="auto"/>
            </w:tcBorders>
            <w:shd w:val="clear" w:color="auto" w:fill="auto"/>
            <w:noWrap/>
            <w:vAlign w:val="center"/>
            <w:hideMark/>
          </w:tcPr>
          <w:p w14:paraId="5E70F0BD" w14:textId="77777777" w:rsidR="00456E19" w:rsidRPr="0009598F" w:rsidRDefault="00456E19" w:rsidP="004F0A2A">
            <w:pPr>
              <w:jc w:val="center"/>
              <w:rPr>
                <w:rFonts w:cs="Arial"/>
                <w:szCs w:val="18"/>
              </w:rPr>
            </w:pPr>
            <w:r w:rsidRPr="0009598F">
              <w:rPr>
                <w:rFonts w:cs="Arial"/>
                <w:szCs w:val="18"/>
              </w:rPr>
              <w:t>Kozły łożyskowe</w:t>
            </w:r>
          </w:p>
        </w:tc>
        <w:tc>
          <w:tcPr>
            <w:tcW w:w="3402" w:type="dxa"/>
            <w:gridSpan w:val="2"/>
            <w:tcBorders>
              <w:top w:val="nil"/>
              <w:left w:val="nil"/>
              <w:bottom w:val="single" w:sz="4" w:space="0" w:color="auto"/>
              <w:right w:val="single" w:sz="4" w:space="0" w:color="auto"/>
            </w:tcBorders>
            <w:shd w:val="clear" w:color="auto" w:fill="auto"/>
            <w:noWrap/>
            <w:vAlign w:val="center"/>
            <w:hideMark/>
          </w:tcPr>
          <w:p w14:paraId="2DD06DA9" w14:textId="77777777" w:rsidR="00456E19" w:rsidRPr="0009598F" w:rsidRDefault="00456E19" w:rsidP="004F0A2A">
            <w:pPr>
              <w:jc w:val="center"/>
              <w:rPr>
                <w:rFonts w:cs="Arial"/>
                <w:szCs w:val="18"/>
              </w:rPr>
            </w:pPr>
            <w:r w:rsidRPr="0009598F">
              <w:rPr>
                <w:rFonts w:cs="Arial"/>
                <w:szCs w:val="18"/>
              </w:rPr>
              <w:t>RAL5010</w:t>
            </w:r>
          </w:p>
        </w:tc>
      </w:tr>
      <w:tr w:rsidR="00456E19" w:rsidRPr="0009598F" w14:paraId="1A87FAB3" w14:textId="77777777" w:rsidTr="004F0A2A">
        <w:trPr>
          <w:trHeight w:val="283"/>
          <w:jc w:val="center"/>
        </w:trPr>
        <w:tc>
          <w:tcPr>
            <w:tcW w:w="3402" w:type="dxa"/>
            <w:tcBorders>
              <w:top w:val="nil"/>
              <w:left w:val="single" w:sz="4" w:space="0" w:color="auto"/>
              <w:bottom w:val="single" w:sz="4" w:space="0" w:color="auto"/>
              <w:right w:val="single" w:sz="4" w:space="0" w:color="auto"/>
            </w:tcBorders>
            <w:shd w:val="clear" w:color="auto" w:fill="auto"/>
            <w:noWrap/>
            <w:vAlign w:val="center"/>
            <w:hideMark/>
          </w:tcPr>
          <w:p w14:paraId="4B346656" w14:textId="77777777" w:rsidR="00456E19" w:rsidRPr="0009598F" w:rsidRDefault="00456E19" w:rsidP="004F0A2A">
            <w:pPr>
              <w:jc w:val="center"/>
              <w:rPr>
                <w:rFonts w:cs="Arial"/>
                <w:szCs w:val="18"/>
              </w:rPr>
            </w:pPr>
            <w:r w:rsidRPr="0009598F">
              <w:rPr>
                <w:rFonts w:cs="Arial"/>
                <w:szCs w:val="18"/>
              </w:rPr>
              <w:t>Osłony sprzęgieł</w:t>
            </w:r>
          </w:p>
        </w:tc>
        <w:tc>
          <w:tcPr>
            <w:tcW w:w="3402" w:type="dxa"/>
            <w:gridSpan w:val="2"/>
            <w:tcBorders>
              <w:top w:val="nil"/>
              <w:left w:val="nil"/>
              <w:bottom w:val="single" w:sz="4" w:space="0" w:color="auto"/>
              <w:right w:val="single" w:sz="4" w:space="0" w:color="auto"/>
            </w:tcBorders>
            <w:shd w:val="clear" w:color="auto" w:fill="auto"/>
            <w:noWrap/>
            <w:vAlign w:val="center"/>
            <w:hideMark/>
          </w:tcPr>
          <w:p w14:paraId="3446C889" w14:textId="77777777" w:rsidR="00456E19" w:rsidRPr="0009598F" w:rsidRDefault="00456E19" w:rsidP="004F0A2A">
            <w:pPr>
              <w:jc w:val="center"/>
              <w:rPr>
                <w:rFonts w:cs="Arial"/>
                <w:szCs w:val="18"/>
              </w:rPr>
            </w:pPr>
            <w:r w:rsidRPr="0009598F">
              <w:rPr>
                <w:rFonts w:cs="Arial"/>
                <w:szCs w:val="18"/>
              </w:rPr>
              <w:t>RAL1018</w:t>
            </w:r>
          </w:p>
        </w:tc>
      </w:tr>
      <w:tr w:rsidR="00456E19" w:rsidRPr="0009598F" w14:paraId="4D98F372" w14:textId="77777777" w:rsidTr="004F0A2A">
        <w:trPr>
          <w:trHeight w:val="283"/>
          <w:jc w:val="center"/>
        </w:trPr>
        <w:tc>
          <w:tcPr>
            <w:tcW w:w="3402" w:type="dxa"/>
            <w:tcBorders>
              <w:top w:val="nil"/>
              <w:left w:val="single" w:sz="4" w:space="0" w:color="auto"/>
              <w:bottom w:val="single" w:sz="4" w:space="0" w:color="auto"/>
              <w:right w:val="single" w:sz="4" w:space="0" w:color="auto"/>
            </w:tcBorders>
            <w:shd w:val="clear" w:color="auto" w:fill="auto"/>
            <w:noWrap/>
            <w:vAlign w:val="center"/>
            <w:hideMark/>
          </w:tcPr>
          <w:p w14:paraId="6DA97114" w14:textId="77777777" w:rsidR="00456E19" w:rsidRPr="0009598F" w:rsidRDefault="00456E19" w:rsidP="004F0A2A">
            <w:pPr>
              <w:jc w:val="center"/>
              <w:rPr>
                <w:rFonts w:cs="Arial"/>
                <w:szCs w:val="18"/>
              </w:rPr>
            </w:pPr>
            <w:r w:rsidRPr="0009598F">
              <w:rPr>
                <w:rFonts w:cs="Arial"/>
                <w:szCs w:val="18"/>
              </w:rPr>
              <w:t>Osłony przewodów zasilających</w:t>
            </w:r>
          </w:p>
        </w:tc>
        <w:tc>
          <w:tcPr>
            <w:tcW w:w="3402" w:type="dxa"/>
            <w:gridSpan w:val="2"/>
            <w:tcBorders>
              <w:top w:val="nil"/>
              <w:left w:val="nil"/>
              <w:bottom w:val="single" w:sz="4" w:space="0" w:color="auto"/>
              <w:right w:val="single" w:sz="4" w:space="0" w:color="auto"/>
            </w:tcBorders>
            <w:shd w:val="clear" w:color="auto" w:fill="auto"/>
            <w:noWrap/>
            <w:vAlign w:val="center"/>
            <w:hideMark/>
          </w:tcPr>
          <w:p w14:paraId="1863F41E" w14:textId="77777777" w:rsidR="00456E19" w:rsidRPr="0009598F" w:rsidRDefault="00456E19" w:rsidP="004F0A2A">
            <w:pPr>
              <w:jc w:val="center"/>
              <w:rPr>
                <w:rFonts w:cs="Arial"/>
                <w:szCs w:val="18"/>
              </w:rPr>
            </w:pPr>
            <w:r w:rsidRPr="0009598F">
              <w:rPr>
                <w:rFonts w:cs="Arial"/>
                <w:szCs w:val="18"/>
              </w:rPr>
              <w:t>RAL1018</w:t>
            </w:r>
          </w:p>
        </w:tc>
      </w:tr>
      <w:tr w:rsidR="00456E19" w:rsidRPr="0009598F" w14:paraId="726DFA38" w14:textId="77777777" w:rsidTr="004F0A2A">
        <w:trPr>
          <w:trHeight w:val="283"/>
          <w:jc w:val="center"/>
        </w:trPr>
        <w:tc>
          <w:tcPr>
            <w:tcW w:w="3402" w:type="dxa"/>
            <w:tcBorders>
              <w:top w:val="nil"/>
              <w:left w:val="single" w:sz="4" w:space="0" w:color="auto"/>
              <w:bottom w:val="single" w:sz="4" w:space="0" w:color="auto"/>
              <w:right w:val="single" w:sz="4" w:space="0" w:color="auto"/>
            </w:tcBorders>
            <w:shd w:val="clear" w:color="auto" w:fill="auto"/>
            <w:noWrap/>
            <w:vAlign w:val="center"/>
            <w:hideMark/>
          </w:tcPr>
          <w:p w14:paraId="7FC0405D" w14:textId="77777777" w:rsidR="00456E19" w:rsidRPr="0009598F" w:rsidRDefault="00456E19" w:rsidP="004F0A2A">
            <w:pPr>
              <w:jc w:val="center"/>
              <w:rPr>
                <w:rFonts w:cs="Arial"/>
                <w:szCs w:val="18"/>
              </w:rPr>
            </w:pPr>
            <w:r w:rsidRPr="0009598F">
              <w:rPr>
                <w:rFonts w:cs="Arial"/>
                <w:szCs w:val="18"/>
              </w:rPr>
              <w:t>Obudowy wentylatorów</w:t>
            </w:r>
          </w:p>
        </w:tc>
        <w:tc>
          <w:tcPr>
            <w:tcW w:w="3402" w:type="dxa"/>
            <w:gridSpan w:val="2"/>
            <w:tcBorders>
              <w:top w:val="nil"/>
              <w:left w:val="nil"/>
              <w:bottom w:val="single" w:sz="4" w:space="0" w:color="auto"/>
              <w:right w:val="single" w:sz="4" w:space="0" w:color="auto"/>
            </w:tcBorders>
            <w:shd w:val="clear" w:color="auto" w:fill="auto"/>
            <w:noWrap/>
            <w:vAlign w:val="center"/>
            <w:hideMark/>
          </w:tcPr>
          <w:p w14:paraId="0D723BD4" w14:textId="77777777" w:rsidR="00456E19" w:rsidRPr="0009598F" w:rsidRDefault="00456E19" w:rsidP="004F0A2A">
            <w:pPr>
              <w:jc w:val="center"/>
              <w:rPr>
                <w:rFonts w:cs="Arial"/>
                <w:szCs w:val="18"/>
              </w:rPr>
            </w:pPr>
            <w:r w:rsidRPr="0009598F">
              <w:rPr>
                <w:rFonts w:cs="Arial"/>
                <w:szCs w:val="18"/>
              </w:rPr>
              <w:t>RAL7045</w:t>
            </w:r>
          </w:p>
        </w:tc>
      </w:tr>
    </w:tbl>
    <w:p w14:paraId="1179DDF4" w14:textId="405ACF5C" w:rsidR="00C979D3" w:rsidRPr="00460DB4" w:rsidRDefault="00C979D3" w:rsidP="004514C8">
      <w:pPr>
        <w:pStyle w:val="IIpoziom"/>
      </w:pPr>
      <w:bookmarkStart w:id="155" w:name="_Toc183095809"/>
      <w:bookmarkStart w:id="156" w:name="_Toc201312931"/>
      <w:r w:rsidRPr="00460DB4">
        <w:t>O</w:t>
      </w:r>
      <w:r w:rsidR="00460DB4">
        <w:t>RGANIZACJA PRAC REMONTOWO-MONTAŻOWYCH</w:t>
      </w:r>
      <w:bookmarkEnd w:id="75"/>
      <w:bookmarkEnd w:id="94"/>
      <w:bookmarkEnd w:id="95"/>
      <w:bookmarkEnd w:id="155"/>
      <w:bookmarkEnd w:id="156"/>
    </w:p>
    <w:p w14:paraId="2EE3EE0D" w14:textId="47265639" w:rsidR="00FF3646" w:rsidRPr="00287F2B" w:rsidRDefault="00FF3646" w:rsidP="00C3222C">
      <w:pPr>
        <w:pStyle w:val="IIIPoziom3"/>
      </w:pPr>
      <w:bookmarkStart w:id="157" w:name="_Toc34396729"/>
      <w:bookmarkStart w:id="158" w:name="_Toc35930948"/>
      <w:bookmarkStart w:id="159" w:name="_Toc36022874"/>
      <w:bookmarkStart w:id="160" w:name="_Toc347146805"/>
      <w:bookmarkStart w:id="161" w:name="_Toc77933554"/>
      <w:bookmarkStart w:id="162" w:name="_Toc77934061"/>
      <w:r>
        <w:t>Wykonawca przedstawi</w:t>
      </w:r>
      <w:r w:rsidRPr="00907770">
        <w:t xml:space="preserve"> </w:t>
      </w:r>
      <w:r w:rsidR="007622E1">
        <w:t>S</w:t>
      </w:r>
      <w:r>
        <w:t xml:space="preserve">zczegółowy </w:t>
      </w:r>
      <w:r w:rsidR="007622E1">
        <w:t>H</w:t>
      </w:r>
      <w:r w:rsidRPr="00907770">
        <w:t xml:space="preserve">armonogram </w:t>
      </w:r>
      <w:r w:rsidR="007622E1">
        <w:t>P</w:t>
      </w:r>
      <w:r w:rsidRPr="00907770">
        <w:t>rac wraz z określeniem zasobów.</w:t>
      </w:r>
      <w:r>
        <w:t xml:space="preserve"> </w:t>
      </w:r>
      <w:r w:rsidRPr="00907770">
        <w:t>Zaakceptowany</w:t>
      </w:r>
      <w:r>
        <w:t xml:space="preserve"> przez Wykonawcę i Zamawiającego</w:t>
      </w:r>
      <w:r w:rsidRPr="00907770">
        <w:t xml:space="preserve"> </w:t>
      </w:r>
      <w:r w:rsidR="00AA43B6">
        <w:t>H</w:t>
      </w:r>
      <w:r w:rsidRPr="00907770">
        <w:t xml:space="preserve">armonogram należy dostarczyć </w:t>
      </w:r>
      <w:bookmarkEnd w:id="157"/>
      <w:bookmarkEnd w:id="158"/>
      <w:bookmarkEnd w:id="159"/>
      <w:r>
        <w:t xml:space="preserve">w ciągu minimum </w:t>
      </w:r>
      <w:r w:rsidR="00C415DF">
        <w:t>3</w:t>
      </w:r>
      <w:r w:rsidR="00C3222C">
        <w:t>0</w:t>
      </w:r>
      <w:r>
        <w:t xml:space="preserve"> dni przed planowanym terminem rozpoczęcia prac.</w:t>
      </w:r>
      <w:r w:rsidR="00086ACD">
        <w:t xml:space="preserve"> W </w:t>
      </w:r>
      <w:r w:rsidR="00AA43B6">
        <w:t>H</w:t>
      </w:r>
      <w:r w:rsidR="00086ACD">
        <w:t>armonogramie powinny znaleźć się wszystkie niezbędne informacje dotyczące danych do wystawienia poleceń pisemnych na pracę.</w:t>
      </w:r>
      <w:r w:rsidR="00CB4383">
        <w:t xml:space="preserve"> W przypadku zmiany danych określonych w </w:t>
      </w:r>
      <w:r w:rsidR="00AA43B6">
        <w:t>H</w:t>
      </w:r>
      <w:r w:rsidR="00CB4383">
        <w:t xml:space="preserve">armonogramie Wykonawca jest zobowiązany przekazać Zamawiającemu taką informację minimum 1 dzień roboczy </w:t>
      </w:r>
      <w:r w:rsidR="00770F8D">
        <w:t>przed planowanym rozpoczęciem prac, których zmiana dotyczy.</w:t>
      </w:r>
    </w:p>
    <w:p w14:paraId="79304016" w14:textId="3406E6F3" w:rsidR="00FF3646" w:rsidRDefault="00FF3646" w:rsidP="00C3222C">
      <w:pPr>
        <w:pStyle w:val="IIIPoziom3"/>
      </w:pPr>
      <w:bookmarkStart w:id="163" w:name="_Toc34396730"/>
      <w:bookmarkStart w:id="164" w:name="_Toc35930949"/>
      <w:bookmarkStart w:id="165" w:name="_Toc36022875"/>
      <w:r w:rsidRPr="00907770">
        <w:t>Zamawiający informuje, że w miejscu pracy przynależnym do remontowanych urządzeń mogą być wykonywane inne prace remontowe i modernizacyjne.</w:t>
      </w:r>
      <w:bookmarkEnd w:id="163"/>
      <w:bookmarkEnd w:id="164"/>
      <w:bookmarkEnd w:id="165"/>
      <w:r w:rsidRPr="00907770">
        <w:t xml:space="preserve"> </w:t>
      </w:r>
      <w:r w:rsidRPr="004726C5">
        <w:t>Wykonawca podczas realizacji prac zobowiązany będzie do prowadzenia swoich prac w sposób umożliwiający poprawne funkcjonowanie zakładu podczas procesów produkcji energii.</w:t>
      </w:r>
    </w:p>
    <w:p w14:paraId="4B178440" w14:textId="54CF89FE" w:rsidR="00FF3646" w:rsidRDefault="00FF3646" w:rsidP="00C3222C">
      <w:pPr>
        <w:pStyle w:val="IIIPoziom3"/>
      </w:pPr>
      <w:r w:rsidRPr="00BA39F0">
        <w:t xml:space="preserve">Zamawiający dopuszcza możliwość, iż w okresie obowiązywania </w:t>
      </w:r>
      <w:r w:rsidR="002A4FAB">
        <w:t>U</w:t>
      </w:r>
      <w:r w:rsidRPr="00BA39F0">
        <w:t>mowy Wykonawca nie otrzyma od Zamawiającego pełnego zakresu prac wyszczególnionych co nie rodzi po stronie Wykonawcy prawa do roszczeń o wykonanie prac, jak również roszczeń o zapłatę wynagrodzenia. Ostateczna wartość Wynagrodzenia umownego stanowić będzie sumę wartości wynagrodzeń za faktycznie zrealizowane przez Wykonawcę i odebrane przez Zamawiającego Prace w okresie obowiązywania Umowy. Wycena zrealizowanych prac będzie dokonywana w op</w:t>
      </w:r>
      <w:r>
        <w:t>ar</w:t>
      </w:r>
      <w:r w:rsidRPr="00BA39F0">
        <w:t xml:space="preserve">ciu o </w:t>
      </w:r>
      <w:r w:rsidR="0022661C">
        <w:t>Załącznik nr 3 do Umowy – Katalog czynności.</w:t>
      </w:r>
    </w:p>
    <w:p w14:paraId="5EA06641" w14:textId="3E60B346" w:rsidR="00806227" w:rsidRPr="00C3222C" w:rsidRDefault="00806227" w:rsidP="00C3222C">
      <w:pPr>
        <w:pStyle w:val="IIIPoziom3"/>
      </w:pPr>
      <w:r>
        <w:t xml:space="preserve">Wykonawca jest zobowiązany do prowadzenia wydanego przez Zamawiającego </w:t>
      </w:r>
      <w:r w:rsidRPr="00C3222C">
        <w:t>Dziennika remontu – załącznik nr 5 do OPZ.</w:t>
      </w:r>
    </w:p>
    <w:p w14:paraId="5FCE6EAE" w14:textId="00ACE3DC" w:rsidR="00C979D3" w:rsidRPr="00460DB4" w:rsidRDefault="00C979D3" w:rsidP="004514C8">
      <w:pPr>
        <w:pStyle w:val="IIpoziom"/>
      </w:pPr>
      <w:bookmarkStart w:id="166" w:name="_Toc183095810"/>
      <w:bookmarkStart w:id="167" w:name="_Toc201312932"/>
      <w:r w:rsidRPr="00460DB4">
        <w:t>W</w:t>
      </w:r>
      <w:r w:rsidR="00BE4C58">
        <w:t xml:space="preserve">YMAGANIA DLA PERSONELU KLUCZOWEGO </w:t>
      </w:r>
      <w:bookmarkEnd w:id="160"/>
      <w:bookmarkEnd w:id="161"/>
      <w:r w:rsidR="00BE4C58">
        <w:t xml:space="preserve">DO SPEŁNIENIA PRZED ROZPOCZĘCIEM </w:t>
      </w:r>
      <w:bookmarkEnd w:id="162"/>
      <w:r w:rsidR="00BE4C58">
        <w:t>REALIZACJI PRAC</w:t>
      </w:r>
      <w:bookmarkEnd w:id="166"/>
      <w:bookmarkEnd w:id="167"/>
    </w:p>
    <w:p w14:paraId="1268F140" w14:textId="2BEE0925" w:rsidR="00086ACD" w:rsidRDefault="00086ACD" w:rsidP="00C3222C">
      <w:pPr>
        <w:pStyle w:val="IIIPoziom3"/>
      </w:pPr>
      <w:bookmarkStart w:id="168" w:name="_Toc347146806"/>
      <w:bookmarkStart w:id="169" w:name="_Toc77934062"/>
      <w:bookmarkStart w:id="170" w:name="_Toc77933555"/>
      <w:r w:rsidRPr="000710C1">
        <w:t>Wszyscy pracownicy Wykonawcy na terenie Zamawiającego są zobowiązani do stosowania zasad bezpieczeństwa i higieny pracy, bezpieczeństwa przeciwpożarowego, ochrony środowiska i do przestrzegania obowiązujących przepisów ruchu osobowego, materiałowego, ochrony zakładu oraz muszą posiadać aktualne świadectwa kwalifikacyjne ,,E” lub „D” w zakresie odpowiednim do wykonywanych prac.</w:t>
      </w:r>
    </w:p>
    <w:p w14:paraId="65E1A808" w14:textId="7ECE8930" w:rsidR="00C9477C" w:rsidRDefault="00C9477C" w:rsidP="00C3222C">
      <w:pPr>
        <w:pStyle w:val="IIIPoziom3"/>
      </w:pPr>
      <w:r>
        <w:t xml:space="preserve">Pracownicy zespołu </w:t>
      </w:r>
      <w:r w:rsidR="00A06899">
        <w:t xml:space="preserve"> </w:t>
      </w:r>
      <w:r>
        <w:t xml:space="preserve">wykonujący prace przy generatorze G10 są zobowiązaniu do posiadania </w:t>
      </w:r>
      <w:r w:rsidR="00E838F4">
        <w:t xml:space="preserve">świadectw </w:t>
      </w:r>
      <w:r>
        <w:t xml:space="preserve">kwalifikacyjnych </w:t>
      </w:r>
      <w:r w:rsidR="00E838F4">
        <w:t>grupy E1 w odpowiednim zakresie.</w:t>
      </w:r>
    </w:p>
    <w:p w14:paraId="0D604828" w14:textId="77777777" w:rsidR="00C9477C" w:rsidRPr="000E22C2" w:rsidRDefault="00C9477C" w:rsidP="00C3222C">
      <w:pPr>
        <w:pStyle w:val="IIIPoziom3"/>
      </w:pPr>
      <w:r w:rsidRPr="000E22C2">
        <w:t>Przez personel kluczowy rozumie się:</w:t>
      </w:r>
    </w:p>
    <w:p w14:paraId="41BCF0DC" w14:textId="2BDF22B0" w:rsidR="00C9477C" w:rsidRPr="00C3222C" w:rsidRDefault="00C9477C" w:rsidP="00C3222C">
      <w:pPr>
        <w:pStyle w:val="IVPoziom4"/>
      </w:pPr>
      <w:r w:rsidRPr="00C3222C">
        <w:t>Osoby nadzoru Wykonawcy prowadzące bezpośredni nadzór nad prowadzonymi pracami Kierujących zespołem pracowników</w:t>
      </w:r>
      <w:r w:rsidR="000348EB">
        <w:t>,</w:t>
      </w:r>
    </w:p>
    <w:p w14:paraId="087108F5" w14:textId="3DB1ABA0" w:rsidR="00C9477C" w:rsidRPr="00C3222C" w:rsidRDefault="00C9477C" w:rsidP="00C3222C">
      <w:pPr>
        <w:pStyle w:val="IVPoziom4"/>
      </w:pPr>
      <w:r w:rsidRPr="00C3222C">
        <w:t>Koordynatora robót</w:t>
      </w:r>
      <w:r w:rsidR="000348EB">
        <w:t>.</w:t>
      </w:r>
    </w:p>
    <w:p w14:paraId="47E76A32" w14:textId="17756B6F" w:rsidR="00C9477C" w:rsidRPr="009C11BF" w:rsidRDefault="00C9477C" w:rsidP="00C3222C">
      <w:pPr>
        <w:pStyle w:val="IIIPoziom3"/>
      </w:pPr>
      <w:r w:rsidRPr="009C11BF">
        <w:t xml:space="preserve">Do obowiązków Koordynatora </w:t>
      </w:r>
      <w:r w:rsidR="00784437">
        <w:t>r</w:t>
      </w:r>
      <w:r w:rsidRPr="009C11BF">
        <w:t>obót należy:</w:t>
      </w:r>
    </w:p>
    <w:p w14:paraId="13E1D79C" w14:textId="089EC3AE" w:rsidR="00C9477C" w:rsidRPr="00C3222C" w:rsidRDefault="00C9477C" w:rsidP="00C3222C">
      <w:pPr>
        <w:pStyle w:val="IVPoziom4"/>
      </w:pPr>
      <w:r w:rsidRPr="00C3222C">
        <w:t>Koordynowanie pracy wszystkich zespołów pracowników w celu wyeliminowania zagrożeń wynikających z jednoczesnej pracy na jednym obiekcie więcej niż jednego zespołu pracowników i zapewnienie terminowego zakończenia wszystkich prac.</w:t>
      </w:r>
    </w:p>
    <w:p w14:paraId="5A192E2C" w14:textId="77777777" w:rsidR="00C9477C" w:rsidRPr="00C3222C" w:rsidRDefault="00C9477C" w:rsidP="00C3222C">
      <w:pPr>
        <w:pStyle w:val="IVPoziom4"/>
      </w:pPr>
      <w:r w:rsidRPr="00C3222C">
        <w:t>Uczestniczenie w czasie dopuszczania do pracy zespołów i w zakończeniu ich pracy (dotyczy wszystkich Wykonawców, Podwykonawców  biorących udział w realizacji zadania)</w:t>
      </w:r>
    </w:p>
    <w:p w14:paraId="23E18BCF" w14:textId="77777777" w:rsidR="00C9477C" w:rsidRDefault="00C9477C" w:rsidP="00C3222C">
      <w:pPr>
        <w:pStyle w:val="IIIPoziom3"/>
      </w:pPr>
      <w:bookmarkStart w:id="171" w:name="_Toc35773681"/>
      <w:r>
        <w:t>Wymagania dla pracowników wykonujących prace z wykorzystaniem urządzeń transportu bliskiego.</w:t>
      </w:r>
      <w:bookmarkEnd w:id="171"/>
    </w:p>
    <w:p w14:paraId="1EBD459D" w14:textId="77777777" w:rsidR="00C9477C" w:rsidRPr="006519CF" w:rsidRDefault="00C9477C" w:rsidP="00C3222C">
      <w:pPr>
        <w:pStyle w:val="Nagwek7"/>
        <w:spacing w:before="0" w:line="260" w:lineRule="exact"/>
        <w:ind w:left="1077"/>
        <w:jc w:val="both"/>
        <w:rPr>
          <w:rFonts w:ascii="Arial" w:hAnsi="Arial" w:cs="Arial"/>
          <w:i w:val="0"/>
          <w:color w:val="auto"/>
          <w:szCs w:val="18"/>
        </w:rPr>
      </w:pPr>
      <w:r w:rsidRPr="006519CF">
        <w:rPr>
          <w:rFonts w:ascii="Arial" w:hAnsi="Arial" w:cs="Arial"/>
          <w:i w:val="0"/>
          <w:color w:val="auto"/>
          <w:szCs w:val="18"/>
        </w:rPr>
        <w:t>W związku z koniecznością wykonywania prac z użyciem urządzeń transportu bliskiego Wykonawca zobowiązany jest zapewnić pracowników z wymaganymi uprawnieniami:</w:t>
      </w:r>
    </w:p>
    <w:p w14:paraId="5E246177" w14:textId="77777777" w:rsidR="00C9477C" w:rsidRPr="00C3222C" w:rsidRDefault="00C9477C" w:rsidP="00C3222C">
      <w:pPr>
        <w:pStyle w:val="IVPoziom4"/>
      </w:pPr>
      <w:r w:rsidRPr="00C3222C">
        <w:t>W zakresie obsługi wciągników i wciągarek sterowanych z poziomu roboczego (grupa II W).</w:t>
      </w:r>
    </w:p>
    <w:p w14:paraId="34BBEC5F" w14:textId="77777777" w:rsidR="00C9477C" w:rsidRPr="00C3222C" w:rsidRDefault="00C9477C" w:rsidP="00C3222C">
      <w:pPr>
        <w:pStyle w:val="IVPoziom4"/>
      </w:pPr>
      <w:r w:rsidRPr="00C3222C">
        <w:t>W zakresie obsługi suwnic, wciągników i wciągarek sterowanych z poziomu roboczego (grupa II S).</w:t>
      </w:r>
    </w:p>
    <w:p w14:paraId="2867BFB2" w14:textId="77777777" w:rsidR="00C9477C" w:rsidRPr="00C3222C" w:rsidRDefault="00C9477C" w:rsidP="00C3222C">
      <w:pPr>
        <w:pStyle w:val="IVPoziom4"/>
      </w:pPr>
      <w:r w:rsidRPr="00C3222C">
        <w:t>W zakresie obsługi wózków jezdniowych podnośnikowych prowadzonych i zdalnie sterowanych (grupa III WJO).</w:t>
      </w:r>
    </w:p>
    <w:p w14:paraId="2F31D892" w14:textId="77777777" w:rsidR="00C9477C" w:rsidRPr="00C3222C" w:rsidRDefault="00C9477C" w:rsidP="00C3222C">
      <w:pPr>
        <w:pStyle w:val="IVPoziom4"/>
      </w:pPr>
      <w:r w:rsidRPr="00C3222C">
        <w:t>W zakresie obsługi suwnic i cięgników zaświadczenie potwierdzające odbycia szkolenia do pełnienia funkcji hakowego.</w:t>
      </w:r>
    </w:p>
    <w:p w14:paraId="264E28C4" w14:textId="77777777" w:rsidR="00C9477C" w:rsidRDefault="00C9477C" w:rsidP="00C3222C">
      <w:pPr>
        <w:pStyle w:val="IIIPoziom3"/>
      </w:pPr>
      <w:bookmarkStart w:id="172" w:name="_Toc35773682"/>
      <w:r>
        <w:t>Wymagania dla pracowników wykonujących prace związane z budową rusztowania</w:t>
      </w:r>
      <w:bookmarkEnd w:id="172"/>
    </w:p>
    <w:p w14:paraId="1F7EA4DF" w14:textId="64FA1DEA" w:rsidR="00C9477C" w:rsidRPr="00C3222C" w:rsidRDefault="00C9477C" w:rsidP="00C3222C">
      <w:pPr>
        <w:pStyle w:val="IVPoziom4"/>
      </w:pPr>
      <w:r w:rsidRPr="00C3222C">
        <w:t xml:space="preserve">Montaż, demontaż i eksploatacja rusztowań muszą być prowadzone w sposób zgodny </w:t>
      </w:r>
      <w:r w:rsidRPr="00C3222C">
        <w:br/>
        <w:t xml:space="preserve">z Rozporządzeniem Ministra Infrastruktury z dnia 6 lutego 2003 w sprawie bezpieczeństwa i higieny pracy podczas wykonywania robót budowlanych – rozdział 8 „Rusztowania i ruchome podesty robocze” (Dz. U. </w:t>
      </w:r>
      <w:r w:rsidR="00DF4F23">
        <w:t xml:space="preserve">z 2003 r. </w:t>
      </w:r>
      <w:r w:rsidRPr="00C3222C">
        <w:t>Nr 47 poz. 401).</w:t>
      </w:r>
    </w:p>
    <w:p w14:paraId="5887C54B" w14:textId="77777777" w:rsidR="00C9477C" w:rsidRPr="00C3222C" w:rsidRDefault="00C9477C" w:rsidP="00C3222C">
      <w:pPr>
        <w:pStyle w:val="IVPoziom4"/>
      </w:pPr>
      <w:r w:rsidRPr="00C3222C">
        <w:t>W celu zapewnienia właściwej realizacji zadań z wykorzystaniem rusztowania Wykonawca zobowiązany jest zapewnić pracowników z wymaganymi uprawnieniami:</w:t>
      </w:r>
    </w:p>
    <w:p w14:paraId="6BA8B69E" w14:textId="77777777" w:rsidR="00C9477C" w:rsidRPr="006519CF" w:rsidRDefault="00C9477C">
      <w:pPr>
        <w:pStyle w:val="Nagwek7"/>
        <w:keepNext w:val="0"/>
        <w:keepLines w:val="0"/>
        <w:numPr>
          <w:ilvl w:val="0"/>
          <w:numId w:val="17"/>
        </w:numPr>
        <w:spacing w:before="0"/>
        <w:ind w:left="1843" w:hanging="227"/>
        <w:jc w:val="both"/>
        <w:rPr>
          <w:rFonts w:ascii="Arial" w:hAnsi="Arial" w:cs="Arial"/>
          <w:i w:val="0"/>
          <w:color w:val="auto"/>
          <w:szCs w:val="18"/>
        </w:rPr>
      </w:pPr>
      <w:r w:rsidRPr="006519CF">
        <w:rPr>
          <w:rFonts w:ascii="Arial" w:hAnsi="Arial" w:cs="Arial"/>
          <w:i w:val="0"/>
          <w:color w:val="auto"/>
          <w:szCs w:val="18"/>
        </w:rPr>
        <w:t>Do montażu i demontażu rusztowania</w:t>
      </w:r>
      <w:r>
        <w:rPr>
          <w:rFonts w:ascii="Arial" w:hAnsi="Arial" w:cs="Arial"/>
          <w:i w:val="0"/>
          <w:color w:val="auto"/>
          <w:szCs w:val="18"/>
        </w:rPr>
        <w:t>.</w:t>
      </w:r>
      <w:r w:rsidRPr="006519CF">
        <w:rPr>
          <w:rFonts w:ascii="Arial" w:hAnsi="Arial" w:cs="Arial"/>
          <w:i w:val="0"/>
          <w:color w:val="auto"/>
          <w:szCs w:val="18"/>
        </w:rPr>
        <w:t xml:space="preserve"> </w:t>
      </w:r>
    </w:p>
    <w:p w14:paraId="79BDA346" w14:textId="7C3AB6B3" w:rsidR="00C9477C" w:rsidRPr="00C3222C" w:rsidRDefault="00C9477C">
      <w:pPr>
        <w:pStyle w:val="Nagwek7"/>
        <w:keepNext w:val="0"/>
        <w:keepLines w:val="0"/>
        <w:numPr>
          <w:ilvl w:val="0"/>
          <w:numId w:val="17"/>
        </w:numPr>
        <w:spacing w:before="0"/>
        <w:ind w:left="1843" w:hanging="227"/>
        <w:jc w:val="both"/>
        <w:rPr>
          <w:rFonts w:ascii="Arial" w:hAnsi="Arial" w:cs="Arial"/>
          <w:i w:val="0"/>
          <w:color w:val="auto"/>
          <w:szCs w:val="18"/>
        </w:rPr>
      </w:pPr>
      <w:r w:rsidRPr="00C3222C">
        <w:rPr>
          <w:rFonts w:ascii="Arial" w:hAnsi="Arial" w:cs="Arial"/>
          <w:i w:val="0"/>
          <w:color w:val="auto"/>
          <w:szCs w:val="18"/>
        </w:rPr>
        <w:t>Do odbioru rusztowań lub osoby z uprawnieniami budowalnymi do pełnienia samodzielnych funkcji technicznych w budownictwie w specjalności konstrukcyjno–budowlanej</w:t>
      </w:r>
      <w:r w:rsidR="00C3222C">
        <w:rPr>
          <w:rFonts w:ascii="Arial" w:hAnsi="Arial" w:cs="Arial"/>
          <w:i w:val="0"/>
          <w:color w:val="auto"/>
          <w:szCs w:val="18"/>
        </w:rPr>
        <w:t>.</w:t>
      </w:r>
    </w:p>
    <w:p w14:paraId="395A99D7" w14:textId="77777777" w:rsidR="00C9477C" w:rsidRDefault="00C9477C" w:rsidP="00C3222C">
      <w:pPr>
        <w:pStyle w:val="IIIPoziom3"/>
      </w:pPr>
      <w:bookmarkStart w:id="173" w:name="_Toc35773686"/>
      <w:r>
        <w:t>Wymagania dla pracowników wykonujących badania NDT</w:t>
      </w:r>
      <w:bookmarkEnd w:id="173"/>
    </w:p>
    <w:p w14:paraId="63CC9329" w14:textId="77777777" w:rsidR="00C9477C" w:rsidRPr="000D156B" w:rsidRDefault="00C9477C" w:rsidP="00C3222C">
      <w:pPr>
        <w:pStyle w:val="IVPoziom4"/>
        <w:rPr>
          <w:szCs w:val="18"/>
        </w:rPr>
      </w:pPr>
      <w:r w:rsidRPr="000D156B">
        <w:rPr>
          <w:szCs w:val="18"/>
        </w:rPr>
        <w:t xml:space="preserve">W celu </w:t>
      </w:r>
      <w:r w:rsidRPr="00C3222C">
        <w:t>zapewnienia</w:t>
      </w:r>
      <w:r w:rsidRPr="000D156B">
        <w:rPr>
          <w:szCs w:val="18"/>
        </w:rPr>
        <w:t xml:space="preserve"> właściwej,</w:t>
      </w:r>
      <w:r>
        <w:rPr>
          <w:szCs w:val="18"/>
        </w:rPr>
        <w:t xml:space="preserve"> jakości badań nieniszczących (</w:t>
      </w:r>
      <w:r w:rsidRPr="000D156B">
        <w:rPr>
          <w:szCs w:val="18"/>
        </w:rPr>
        <w:t>NDT) Wykonawca zapewni pracowników z odpowiednimi kwalifikacjami. Za takie uważa się:</w:t>
      </w:r>
    </w:p>
    <w:p w14:paraId="3A3685BB" w14:textId="77777777" w:rsidR="00C9477C" w:rsidRPr="004658FA" w:rsidRDefault="00C9477C">
      <w:pPr>
        <w:pStyle w:val="Nagwek7"/>
        <w:keepNext w:val="0"/>
        <w:keepLines w:val="0"/>
        <w:numPr>
          <w:ilvl w:val="0"/>
          <w:numId w:val="17"/>
        </w:numPr>
        <w:spacing w:before="0"/>
        <w:ind w:left="1843" w:hanging="227"/>
        <w:jc w:val="both"/>
        <w:rPr>
          <w:rFonts w:ascii="Arial" w:hAnsi="Arial" w:cs="Arial"/>
          <w:i w:val="0"/>
          <w:color w:val="auto"/>
          <w:szCs w:val="18"/>
        </w:rPr>
      </w:pPr>
      <w:r w:rsidRPr="000D156B">
        <w:rPr>
          <w:rFonts w:ascii="Arial" w:hAnsi="Arial" w:cs="Arial"/>
          <w:i w:val="0"/>
          <w:color w:val="auto"/>
          <w:szCs w:val="18"/>
        </w:rPr>
        <w:t xml:space="preserve"> </w:t>
      </w:r>
      <w:r w:rsidRPr="004658FA">
        <w:rPr>
          <w:rFonts w:ascii="Arial" w:hAnsi="Arial" w:cs="Arial"/>
          <w:i w:val="0"/>
          <w:color w:val="auto"/>
          <w:szCs w:val="18"/>
        </w:rPr>
        <w:t>posiadanie przez osoby wykonujące badania, zgodnie z PN-EN ISO 9712 „Badania nieniszczące -- kwalifikacja i certyfikacja personelu badań nieniszczących” certyfikatu kompetencji dla badań nieniszczących dla metod MT, PT, RT, UT, VT.</w:t>
      </w:r>
    </w:p>
    <w:p w14:paraId="58B517BF" w14:textId="77777777" w:rsidR="00C9477C" w:rsidRPr="004658FA" w:rsidRDefault="00C9477C">
      <w:pPr>
        <w:pStyle w:val="Nagwek7"/>
        <w:keepNext w:val="0"/>
        <w:keepLines w:val="0"/>
        <w:numPr>
          <w:ilvl w:val="0"/>
          <w:numId w:val="17"/>
        </w:numPr>
        <w:spacing w:before="0"/>
        <w:ind w:left="1843" w:hanging="227"/>
        <w:jc w:val="both"/>
        <w:rPr>
          <w:rFonts w:ascii="Arial" w:hAnsi="Arial" w:cs="Arial"/>
          <w:i w:val="0"/>
          <w:color w:val="auto"/>
          <w:szCs w:val="18"/>
        </w:rPr>
      </w:pPr>
      <w:r w:rsidRPr="004658FA">
        <w:rPr>
          <w:rFonts w:ascii="Arial" w:hAnsi="Arial" w:cs="Arial"/>
          <w:i w:val="0"/>
          <w:color w:val="auto"/>
          <w:szCs w:val="18"/>
        </w:rPr>
        <w:t xml:space="preserve">dla osób wykonujących badania certyfikat minimum stopnia 1, dla osób odbierających </w:t>
      </w:r>
      <w:r>
        <w:rPr>
          <w:rFonts w:ascii="Arial" w:hAnsi="Arial" w:cs="Arial"/>
          <w:i w:val="0"/>
          <w:color w:val="auto"/>
          <w:szCs w:val="18"/>
        </w:rPr>
        <w:br/>
      </w:r>
      <w:r w:rsidRPr="004658FA">
        <w:rPr>
          <w:rFonts w:ascii="Arial" w:hAnsi="Arial" w:cs="Arial"/>
          <w:i w:val="0"/>
          <w:color w:val="auto"/>
          <w:szCs w:val="18"/>
        </w:rPr>
        <w:t>i zatwierdzających wyniki certyfikat stopnia 2</w:t>
      </w:r>
      <w:r>
        <w:rPr>
          <w:rFonts w:ascii="Arial" w:hAnsi="Arial" w:cs="Arial"/>
          <w:i w:val="0"/>
          <w:color w:val="auto"/>
          <w:szCs w:val="18"/>
        </w:rPr>
        <w:t>.</w:t>
      </w:r>
    </w:p>
    <w:p w14:paraId="365CD8CC" w14:textId="77777777" w:rsidR="00C9477C" w:rsidRPr="004658FA" w:rsidRDefault="00C9477C" w:rsidP="00C3222C">
      <w:pPr>
        <w:pStyle w:val="IIIPoziom3"/>
      </w:pPr>
      <w:bookmarkStart w:id="174" w:name="_Toc35773687"/>
      <w:r w:rsidRPr="004658FA">
        <w:t>Wymagania dla Wykonawcy wykonujących pomiary stanu dynamicznego maszyn.</w:t>
      </w:r>
      <w:bookmarkEnd w:id="174"/>
    </w:p>
    <w:p w14:paraId="010C0E7B" w14:textId="61F8644A" w:rsidR="00C9477C" w:rsidRDefault="00C9477C" w:rsidP="00C3222C">
      <w:pPr>
        <w:pStyle w:val="IVPoziom4"/>
      </w:pPr>
      <w:r w:rsidRPr="00C3222C">
        <w:t>W celu zapewnienia właściwej, jakości pomiarów i oceny stanu technicznego urządzeń Wykonawca dokonywał będzie oceny stanu i wnioskowania na podstawie normy PN-ISO 10816-1: 1998 „Drgania mechaniczne - Ocena drgań maszyny na podstawie pomiarów na częściach niewirujących - Wytyczne ogólne”.</w:t>
      </w:r>
    </w:p>
    <w:p w14:paraId="27613F9B" w14:textId="72AEB3B0" w:rsidR="00B46D85" w:rsidRDefault="00B46D85" w:rsidP="00B46D85">
      <w:pPr>
        <w:pStyle w:val="IIIPoziom3"/>
      </w:pPr>
      <w:r w:rsidRPr="00197355">
        <w:t>Wykaz czynności wykonywanych przez pracowników Wykonawcy lub Podwykonawców zatrudnionych na podstawie umowy o pracę w rozumieniu art. 22 § 1 ustawy „KODEKS PRACY”.</w:t>
      </w:r>
      <w:r>
        <w:t xml:space="preserve"> </w:t>
      </w:r>
    </w:p>
    <w:p w14:paraId="58D1DFFE" w14:textId="77777777" w:rsidR="00B46D85" w:rsidRPr="00197355" w:rsidRDefault="00B46D85" w:rsidP="00B46D85">
      <w:pPr>
        <w:pStyle w:val="IIIPoziom3"/>
        <w:numPr>
          <w:ilvl w:val="0"/>
          <w:numId w:val="0"/>
        </w:numPr>
        <w:ind w:left="1146"/>
      </w:pPr>
    </w:p>
    <w:p w14:paraId="472EF520" w14:textId="77E49FA1" w:rsidR="00DC5AE6" w:rsidRDefault="00DC5AE6" w:rsidP="00DC5AE6">
      <w:pPr>
        <w:pStyle w:val="IVPoziom4"/>
        <w:numPr>
          <w:ilvl w:val="0"/>
          <w:numId w:val="0"/>
        </w:numPr>
        <w:spacing w:after="120"/>
        <w:jc w:val="center"/>
      </w:pPr>
      <w:bookmarkStart w:id="175" w:name="_Toc201143370"/>
      <w:r>
        <w:t xml:space="preserve">Tabela </w:t>
      </w:r>
      <w:r>
        <w:fldChar w:fldCharType="begin"/>
      </w:r>
      <w:r>
        <w:instrText xml:space="preserve"> SEQ Tabela \* ARABIC </w:instrText>
      </w:r>
      <w:r>
        <w:fldChar w:fldCharType="separate"/>
      </w:r>
      <w:r w:rsidR="004D492B">
        <w:rPr>
          <w:noProof/>
        </w:rPr>
        <w:t>22</w:t>
      </w:r>
      <w:r>
        <w:rPr>
          <w:noProof/>
        </w:rPr>
        <w:fldChar w:fldCharType="end"/>
      </w:r>
      <w:r>
        <w:t xml:space="preserve">. </w:t>
      </w:r>
      <w:r w:rsidRPr="00197355">
        <w:t>Wykaz czynności wykonywanych przez pracowników Wykonawcy lub Podwykonawców zatrudnionych na podstawie mowy o pracę w rozumieniu art. 22 § 1 ustawy „KODEKS PRACY</w:t>
      </w:r>
      <w:r>
        <w:t>”</w:t>
      </w:r>
      <w:bookmarkEnd w:id="175"/>
    </w:p>
    <w:tbl>
      <w:tblPr>
        <w:tblStyle w:val="Tabela-Siatka1"/>
        <w:tblW w:w="0" w:type="auto"/>
        <w:jc w:val="center"/>
        <w:tblLook w:val="04A0" w:firstRow="1" w:lastRow="0" w:firstColumn="1" w:lastColumn="0" w:noHBand="0" w:noVBand="1"/>
      </w:tblPr>
      <w:tblGrid>
        <w:gridCol w:w="817"/>
        <w:gridCol w:w="8222"/>
      </w:tblGrid>
      <w:tr w:rsidR="00B46D85" w:rsidRPr="00D31786" w14:paraId="1C91F0B1" w14:textId="77777777" w:rsidTr="009462AE">
        <w:trPr>
          <w:jc w:val="center"/>
        </w:trPr>
        <w:tc>
          <w:tcPr>
            <w:tcW w:w="817" w:type="dxa"/>
          </w:tcPr>
          <w:p w14:paraId="068B0671" w14:textId="77777777" w:rsidR="00B46D85" w:rsidRPr="00007924" w:rsidRDefault="00B46D85" w:rsidP="009462AE">
            <w:pPr>
              <w:jc w:val="center"/>
              <w:rPr>
                <w:rFonts w:cs="Arial"/>
                <w:szCs w:val="18"/>
              </w:rPr>
            </w:pPr>
            <w:r w:rsidRPr="00007924">
              <w:rPr>
                <w:rFonts w:cs="Arial"/>
                <w:szCs w:val="18"/>
              </w:rPr>
              <w:t>Lp.</w:t>
            </w:r>
          </w:p>
        </w:tc>
        <w:tc>
          <w:tcPr>
            <w:tcW w:w="8222" w:type="dxa"/>
          </w:tcPr>
          <w:p w14:paraId="1E82D77F" w14:textId="2A403073" w:rsidR="00B46D85" w:rsidRPr="00007924" w:rsidRDefault="00B46D85" w:rsidP="009462AE">
            <w:pPr>
              <w:jc w:val="center"/>
              <w:rPr>
                <w:rFonts w:cs="Arial"/>
                <w:szCs w:val="18"/>
              </w:rPr>
            </w:pPr>
            <w:r w:rsidRPr="00007924">
              <w:rPr>
                <w:rFonts w:cs="Arial"/>
                <w:szCs w:val="18"/>
              </w:rPr>
              <w:t>Nazwa czynności wykonywanych przez pracowników Wykonawcy lub Podwykonawcy, zatrudnionych na podstawie umowy o pracę</w:t>
            </w:r>
          </w:p>
        </w:tc>
      </w:tr>
      <w:tr w:rsidR="00B46D85" w:rsidRPr="00D31786" w14:paraId="0FD51B3C" w14:textId="77777777" w:rsidTr="009462AE">
        <w:trPr>
          <w:jc w:val="center"/>
        </w:trPr>
        <w:tc>
          <w:tcPr>
            <w:tcW w:w="817" w:type="dxa"/>
          </w:tcPr>
          <w:p w14:paraId="25CB69B4" w14:textId="77777777" w:rsidR="00B46D85" w:rsidRPr="00007924" w:rsidRDefault="00B46D85" w:rsidP="009462AE">
            <w:pPr>
              <w:jc w:val="center"/>
              <w:rPr>
                <w:rFonts w:cs="Arial"/>
                <w:szCs w:val="18"/>
              </w:rPr>
            </w:pPr>
            <w:r w:rsidRPr="00007924">
              <w:rPr>
                <w:rFonts w:cs="Arial"/>
                <w:szCs w:val="18"/>
              </w:rPr>
              <w:t>1.</w:t>
            </w:r>
          </w:p>
        </w:tc>
        <w:tc>
          <w:tcPr>
            <w:tcW w:w="8222" w:type="dxa"/>
          </w:tcPr>
          <w:p w14:paraId="07A2E919" w14:textId="77777777" w:rsidR="00B46D85" w:rsidRPr="00007924" w:rsidRDefault="00B46D85" w:rsidP="009462AE">
            <w:pPr>
              <w:rPr>
                <w:rFonts w:cs="Arial"/>
                <w:szCs w:val="18"/>
              </w:rPr>
            </w:pPr>
            <w:r w:rsidRPr="00007924">
              <w:rPr>
                <w:rFonts w:cs="Arial"/>
                <w:szCs w:val="18"/>
              </w:rPr>
              <w:t>Prace monterskie</w:t>
            </w:r>
          </w:p>
        </w:tc>
      </w:tr>
      <w:tr w:rsidR="00B46D85" w:rsidRPr="00D31786" w14:paraId="6036C37A" w14:textId="77777777" w:rsidTr="009462AE">
        <w:trPr>
          <w:jc w:val="center"/>
        </w:trPr>
        <w:tc>
          <w:tcPr>
            <w:tcW w:w="817" w:type="dxa"/>
            <w:tcBorders>
              <w:bottom w:val="single" w:sz="4" w:space="0" w:color="auto"/>
            </w:tcBorders>
          </w:tcPr>
          <w:p w14:paraId="7D827448" w14:textId="77777777" w:rsidR="00B46D85" w:rsidRPr="00007924" w:rsidRDefault="00B46D85" w:rsidP="009462AE">
            <w:pPr>
              <w:jc w:val="center"/>
              <w:rPr>
                <w:rFonts w:cs="Arial"/>
                <w:szCs w:val="18"/>
              </w:rPr>
            </w:pPr>
            <w:r w:rsidRPr="00007924">
              <w:rPr>
                <w:rFonts w:cs="Arial"/>
                <w:szCs w:val="18"/>
              </w:rPr>
              <w:t>2.</w:t>
            </w:r>
          </w:p>
        </w:tc>
        <w:tc>
          <w:tcPr>
            <w:tcW w:w="8222" w:type="dxa"/>
            <w:tcBorders>
              <w:bottom w:val="single" w:sz="4" w:space="0" w:color="auto"/>
            </w:tcBorders>
          </w:tcPr>
          <w:p w14:paraId="10B3E3CC" w14:textId="77777777" w:rsidR="00B46D85" w:rsidRPr="00007924" w:rsidRDefault="00B46D85" w:rsidP="009462AE">
            <w:pPr>
              <w:rPr>
                <w:rFonts w:cs="Arial"/>
                <w:szCs w:val="18"/>
              </w:rPr>
            </w:pPr>
            <w:r w:rsidRPr="00007924">
              <w:rPr>
                <w:rFonts w:cs="Arial"/>
                <w:szCs w:val="18"/>
              </w:rPr>
              <w:t>Nadzór nad realizacją projektu i prac obiektowych</w:t>
            </w:r>
          </w:p>
        </w:tc>
      </w:tr>
      <w:tr w:rsidR="00B46D85" w:rsidRPr="00D31786" w14:paraId="21A2ED30" w14:textId="77777777" w:rsidTr="009462AE">
        <w:trPr>
          <w:jc w:val="center"/>
        </w:trPr>
        <w:tc>
          <w:tcPr>
            <w:tcW w:w="817" w:type="dxa"/>
            <w:tcBorders>
              <w:top w:val="single" w:sz="4" w:space="0" w:color="auto"/>
              <w:left w:val="single" w:sz="4" w:space="0" w:color="auto"/>
              <w:bottom w:val="single" w:sz="4" w:space="0" w:color="auto"/>
              <w:right w:val="nil"/>
            </w:tcBorders>
          </w:tcPr>
          <w:p w14:paraId="2FF60C44" w14:textId="77777777" w:rsidR="00B46D85" w:rsidRPr="00007924" w:rsidRDefault="00B46D85" w:rsidP="009462AE">
            <w:pPr>
              <w:jc w:val="center"/>
              <w:rPr>
                <w:rFonts w:cs="Arial"/>
                <w:szCs w:val="18"/>
              </w:rPr>
            </w:pPr>
          </w:p>
        </w:tc>
        <w:tc>
          <w:tcPr>
            <w:tcW w:w="8222" w:type="dxa"/>
            <w:tcBorders>
              <w:top w:val="single" w:sz="4" w:space="0" w:color="auto"/>
              <w:left w:val="nil"/>
              <w:bottom w:val="single" w:sz="4" w:space="0" w:color="auto"/>
              <w:right w:val="single" w:sz="4" w:space="0" w:color="auto"/>
            </w:tcBorders>
          </w:tcPr>
          <w:p w14:paraId="0D416A97" w14:textId="77777777" w:rsidR="00B46D85" w:rsidRPr="00007924" w:rsidRDefault="00B46D85" w:rsidP="009462AE">
            <w:pPr>
              <w:rPr>
                <w:rFonts w:cs="Arial"/>
                <w:szCs w:val="18"/>
              </w:rPr>
            </w:pPr>
            <w:r w:rsidRPr="00007924">
              <w:rPr>
                <w:rFonts w:cs="Arial"/>
                <w:szCs w:val="18"/>
              </w:rPr>
              <w:t>Dla informacji w tabeli wykonawca po rozpoczęciu realizacji winien mieć przygotowane dokumenty do kontroli Zamawiającego (umowy o pracę z podaniem nazwiska i imienia osoby, z którą zawarto daną umowę, poświadczenia z ZUS o składkach na danego pracownika wg wyboru kontrolującego) ponieważ ich brak wiąże się z karami umownymi.</w:t>
            </w:r>
          </w:p>
        </w:tc>
      </w:tr>
    </w:tbl>
    <w:p w14:paraId="2CDCE337" w14:textId="5233C814" w:rsidR="00456E19" w:rsidRDefault="00456E19" w:rsidP="00B46D85">
      <w:pPr>
        <w:pStyle w:val="IIIPoziom3"/>
        <w:numPr>
          <w:ilvl w:val="0"/>
          <w:numId w:val="0"/>
        </w:numPr>
        <w:spacing w:line="240" w:lineRule="auto"/>
      </w:pPr>
    </w:p>
    <w:p w14:paraId="7D512F72" w14:textId="1D06F68A" w:rsidR="00386BF6" w:rsidRDefault="00386BF6" w:rsidP="00386BF6">
      <w:pPr>
        <w:pStyle w:val="IIIPoziom3"/>
      </w:pPr>
      <w:r>
        <w:t xml:space="preserve">Prace modernizacyjne mogą być wykonywane wyłącznie przez pracowników uprawnionych (a), upoważnionych (b) i wykwalifikowanych (c), tj.: </w:t>
      </w:r>
    </w:p>
    <w:p w14:paraId="2E96241F" w14:textId="6F5930A9" w:rsidR="00386BF6" w:rsidRDefault="00386BF6" w:rsidP="00386BF6">
      <w:pPr>
        <w:pStyle w:val="VPoziom5"/>
        <w:ind w:left="1559" w:hanging="227"/>
      </w:pPr>
      <w:r>
        <w:t xml:space="preserve">Posiadających uprawnienia energetyczne właściwe dla wykonywanych prac, zgodnie Rozporządzeniem Ministra Klimatu i Środowiska z dnia 1 lipca 2022 r (Załącznik nr 2). w sprawie szczegółowych zasad stwierdzania posiadania kwalifikacji przez osoby zajmujące się eksploatacją urządzeń, instalacji i sieci </w:t>
      </w:r>
      <w:r w:rsidR="00FA2833">
        <w:t xml:space="preserve">(Dz. U. z 2022 r. poz. 1392 ze zm.) </w:t>
      </w:r>
      <w:r>
        <w:t>jak niżej:</w:t>
      </w:r>
    </w:p>
    <w:p w14:paraId="50F48EE7" w14:textId="464189FE" w:rsidR="00386BF6" w:rsidRPr="00386BF6" w:rsidRDefault="00386BF6">
      <w:pPr>
        <w:pStyle w:val="Nagwek7"/>
        <w:keepNext w:val="0"/>
        <w:keepLines w:val="0"/>
        <w:numPr>
          <w:ilvl w:val="0"/>
          <w:numId w:val="17"/>
        </w:numPr>
        <w:spacing w:before="0"/>
        <w:ind w:left="1843" w:hanging="227"/>
        <w:jc w:val="both"/>
        <w:rPr>
          <w:rFonts w:ascii="Arial" w:hAnsi="Arial" w:cs="Arial"/>
          <w:i w:val="0"/>
          <w:color w:val="auto"/>
          <w:szCs w:val="18"/>
        </w:rPr>
      </w:pPr>
      <w:r w:rsidRPr="00386BF6">
        <w:rPr>
          <w:rFonts w:ascii="Arial" w:hAnsi="Arial" w:cs="Arial"/>
          <w:i w:val="0"/>
          <w:color w:val="auto"/>
          <w:szCs w:val="18"/>
        </w:rPr>
        <w:t>na stanowisku eksploatacji (E) grupy 1, punkty: 1, 2, 3, 4, 5, 7, 9, 10 w zakresie czynności: obsługa, konserwacja, remonty, montaż, prace kontrolno-pomiarowe,</w:t>
      </w:r>
    </w:p>
    <w:p w14:paraId="511B255C" w14:textId="6979000E" w:rsidR="00386BF6" w:rsidRPr="001F52B3" w:rsidRDefault="00386BF6">
      <w:pPr>
        <w:pStyle w:val="Nagwek7"/>
        <w:keepNext w:val="0"/>
        <w:keepLines w:val="0"/>
        <w:numPr>
          <w:ilvl w:val="0"/>
          <w:numId w:val="17"/>
        </w:numPr>
        <w:spacing w:before="0"/>
        <w:ind w:left="1843" w:hanging="227"/>
        <w:jc w:val="both"/>
        <w:rPr>
          <w:rFonts w:ascii="Arial" w:hAnsi="Arial" w:cs="Arial"/>
          <w:i w:val="0"/>
          <w:color w:val="auto"/>
          <w:szCs w:val="18"/>
        </w:rPr>
      </w:pPr>
      <w:r w:rsidRPr="00386BF6">
        <w:rPr>
          <w:rFonts w:ascii="Arial" w:hAnsi="Arial" w:cs="Arial"/>
          <w:i w:val="0"/>
          <w:color w:val="auto"/>
          <w:szCs w:val="18"/>
        </w:rPr>
        <w:t>na</w:t>
      </w:r>
      <w:r w:rsidRPr="001F52B3">
        <w:rPr>
          <w:rFonts w:ascii="Arial" w:hAnsi="Arial" w:cs="Arial"/>
          <w:i w:val="0"/>
          <w:color w:val="auto"/>
          <w:szCs w:val="18"/>
        </w:rPr>
        <w:t xml:space="preserve"> stanowisku eksploatacji (E) grupy 2, punkty: 10 w zakresie czynności: prace kontrolno-pomiarowe,</w:t>
      </w:r>
    </w:p>
    <w:p w14:paraId="1975146A" w14:textId="15EF4AB7" w:rsidR="00386BF6" w:rsidRDefault="00386BF6" w:rsidP="00386BF6">
      <w:pPr>
        <w:pStyle w:val="VPoziom5"/>
        <w:ind w:left="1559" w:hanging="227"/>
      </w:pPr>
      <w:r>
        <w:t xml:space="preserve">Wyznaczonych przez Prowadzącego Eksploatację do wykonania konkretnych czynności, czyli posiadających polecenie/zezwolenie na prace wystawione przez właściwego dla danego obszaru Poleceniodawcę oraz spełniających wszelkie warunki wymagane do przebywania i wykonywania prac na terenie Zamawiającego, </w:t>
      </w:r>
    </w:p>
    <w:p w14:paraId="3B9CDFC1" w14:textId="2CF744A0" w:rsidR="00386BF6" w:rsidRDefault="00386BF6" w:rsidP="00386BF6">
      <w:pPr>
        <w:pStyle w:val="VPoziom5"/>
        <w:ind w:left="1559" w:hanging="227"/>
      </w:pPr>
      <w:r>
        <w:t>Posiadających wiedzę, doświadczenie i umiejętności niezbędne do prawidłowej realizacji prac. Wykonawca przedstawi stosowne oświadczenie, że posiada wiedzę, doświadczenie, umiejętności i</w:t>
      </w:r>
    </w:p>
    <w:p w14:paraId="0C40C044" w14:textId="77777777" w:rsidR="00386BF6" w:rsidRDefault="00386BF6" w:rsidP="00386BF6">
      <w:pPr>
        <w:pStyle w:val="IIIPoziom3"/>
        <w:numPr>
          <w:ilvl w:val="0"/>
          <w:numId w:val="0"/>
        </w:numPr>
        <w:ind w:left="1146" w:hanging="720"/>
      </w:pPr>
    </w:p>
    <w:p w14:paraId="2B1C9951" w14:textId="366CE00F" w:rsidR="00386BF6" w:rsidRDefault="00386BF6" w:rsidP="00386BF6">
      <w:pPr>
        <w:pStyle w:val="IIIPoziom3"/>
      </w:pPr>
      <w:r>
        <w:t xml:space="preserve">Prace modernizacyjne mogą być wykonywane wyłącznie przez pracowników uprawnionych (a), upoważnionych (b) i wykwalifikowanych (c), tj.: </w:t>
      </w:r>
    </w:p>
    <w:p w14:paraId="03327D24" w14:textId="3590FAA3" w:rsidR="00386BF6" w:rsidRDefault="00386BF6" w:rsidP="00386BF6">
      <w:pPr>
        <w:pStyle w:val="VPoziom5"/>
        <w:ind w:left="1559" w:hanging="227"/>
      </w:pPr>
      <w:r>
        <w:t>Posiadających uprawnienia energetyczne właściwe dla wykonywanych prac, zgodnie Rozporządzeniem Ministra Klimatu i Środowiska z dnia 1 lipca 2022 r. (Załącznik nr 1) w sprawie szczegółowych zasad stwierdzania posiadania kwalifikacji przez osoby zajmujące się eksploatacją urządzeń, instalacji i sieci jak niżej:</w:t>
      </w:r>
    </w:p>
    <w:p w14:paraId="12F4E006" w14:textId="77777777" w:rsidR="00386BF6" w:rsidRDefault="00386BF6">
      <w:pPr>
        <w:pStyle w:val="Nagwek7"/>
        <w:keepNext w:val="0"/>
        <w:keepLines w:val="0"/>
        <w:numPr>
          <w:ilvl w:val="0"/>
          <w:numId w:val="17"/>
        </w:numPr>
        <w:spacing w:before="0"/>
        <w:ind w:left="1843" w:hanging="227"/>
        <w:jc w:val="both"/>
        <w:rPr>
          <w:rFonts w:ascii="Arial" w:hAnsi="Arial" w:cs="Arial"/>
          <w:i w:val="0"/>
          <w:color w:val="auto"/>
          <w:szCs w:val="18"/>
        </w:rPr>
      </w:pPr>
      <w:r w:rsidRPr="00386BF6">
        <w:rPr>
          <w:rFonts w:ascii="Arial" w:hAnsi="Arial" w:cs="Arial"/>
          <w:i w:val="0"/>
          <w:color w:val="auto"/>
          <w:szCs w:val="18"/>
        </w:rPr>
        <w:t>na stanowisku eksploatacji (E) grupy 1, punkty: 1, 2, 3, 4, 5, 6, 7, 9, 11, 13 w zakresie czynności: obsługa, konserwacja, remonty, montaż, prace kontrolno-pomiarowe,</w:t>
      </w:r>
    </w:p>
    <w:p w14:paraId="29B0F31A" w14:textId="0C9A3521" w:rsidR="00386BF6" w:rsidRPr="00386BF6" w:rsidRDefault="00386BF6">
      <w:pPr>
        <w:pStyle w:val="Nagwek7"/>
        <w:keepNext w:val="0"/>
        <w:keepLines w:val="0"/>
        <w:numPr>
          <w:ilvl w:val="0"/>
          <w:numId w:val="17"/>
        </w:numPr>
        <w:spacing w:before="0"/>
        <w:ind w:left="1843" w:hanging="227"/>
        <w:jc w:val="both"/>
        <w:rPr>
          <w:rFonts w:ascii="Arial" w:hAnsi="Arial" w:cs="Arial"/>
          <w:i w:val="0"/>
          <w:color w:val="auto"/>
          <w:szCs w:val="18"/>
        </w:rPr>
      </w:pPr>
      <w:r w:rsidRPr="00386BF6">
        <w:rPr>
          <w:rFonts w:ascii="Arial" w:hAnsi="Arial" w:cs="Arial"/>
          <w:i w:val="0"/>
          <w:color w:val="auto"/>
          <w:szCs w:val="18"/>
        </w:rPr>
        <w:t>na stanowisku eksploatacji (E) grupy 2, punkty: 21 w zakresie czynności: prace kontrolno-pomiarowe,</w:t>
      </w:r>
    </w:p>
    <w:p w14:paraId="046AF4C1" w14:textId="1C556DAB" w:rsidR="00386BF6" w:rsidRDefault="00386BF6" w:rsidP="00386BF6">
      <w:pPr>
        <w:pStyle w:val="VPoziom5"/>
        <w:ind w:left="1559" w:hanging="227"/>
      </w:pPr>
      <w:r>
        <w:t xml:space="preserve">Wyznaczonych przez Prowadzącego Eksploatację do wykonania konkretnych czynności, czyli posiadających polecenie/zezwolenie na prace wystawione przez właściwego dla danego obszaru Poleceniodawcę oraz spełniających wszelkie warunki wymagane do przebywania i wykonywania prac na terenie Zamawiającego, </w:t>
      </w:r>
    </w:p>
    <w:p w14:paraId="278F8F58" w14:textId="0AF418E0" w:rsidR="00386BF6" w:rsidRDefault="00386BF6" w:rsidP="00386BF6">
      <w:pPr>
        <w:pStyle w:val="VPoziom5"/>
        <w:ind w:left="1559" w:hanging="227"/>
      </w:pPr>
      <w:r>
        <w:t>Posiadających wiedzę, doświadczenie i umiejętności niezbędne do prawidłowej realizacji prac. Wykonawca przedstawi stosowne oświadczenie, że posiada wiedzę, doświadczenie, umiejętności i zaplecze warsztatowe do wykonywania opisanych w OPZ prac. Wymaga się przedstawienia referencji o wcześniejszym wykonywaniu prac o podobnym zakresie.</w:t>
      </w:r>
    </w:p>
    <w:p w14:paraId="004C4702" w14:textId="6BAD9830" w:rsidR="00C979D3" w:rsidRPr="00460DB4" w:rsidRDefault="00C979D3" w:rsidP="004514C8">
      <w:pPr>
        <w:pStyle w:val="IIpoziom"/>
      </w:pPr>
      <w:bookmarkStart w:id="176" w:name="_Toc183095811"/>
      <w:bookmarkStart w:id="177" w:name="_Toc201312933"/>
      <w:r w:rsidRPr="00460DB4">
        <w:t>R</w:t>
      </w:r>
      <w:r w:rsidR="00BE4C58">
        <w:t>UCH PRÓBNY</w:t>
      </w:r>
      <w:bookmarkEnd w:id="168"/>
      <w:bookmarkEnd w:id="169"/>
      <w:bookmarkEnd w:id="170"/>
      <w:bookmarkEnd w:id="176"/>
      <w:bookmarkEnd w:id="177"/>
    </w:p>
    <w:p w14:paraId="1C70B9A4" w14:textId="6DD618AF" w:rsidR="00C979D3" w:rsidRDefault="00C979D3" w:rsidP="00AA43B6">
      <w:pPr>
        <w:pStyle w:val="IIIPoziom3"/>
      </w:pPr>
      <w:r w:rsidRPr="00C979D3">
        <w:t xml:space="preserve">Ruch Próbny odbędzie się po zakończeniu </w:t>
      </w:r>
      <w:r w:rsidR="003858D0">
        <w:t>P</w:t>
      </w:r>
      <w:r w:rsidRPr="00C979D3">
        <w:t xml:space="preserve">rac, potwierdzonych odbiorem inspektorskim z udziałem przedstawicieli Zamawiającego w terminie ustalonym w </w:t>
      </w:r>
      <w:r w:rsidR="00AA43B6">
        <w:t>S</w:t>
      </w:r>
      <w:r w:rsidRPr="00C979D3">
        <w:t>zczegółowym</w:t>
      </w:r>
      <w:r w:rsidR="00AA43B6" w:rsidRPr="00AA43B6">
        <w:t xml:space="preserve"> </w:t>
      </w:r>
      <w:r w:rsidR="00AA43B6">
        <w:t>H</w:t>
      </w:r>
      <w:r w:rsidR="00AA43B6" w:rsidRPr="00AA43B6">
        <w:t>armonogramie</w:t>
      </w:r>
      <w:r w:rsidR="00AA43B6">
        <w:t xml:space="preserve"> Prac.</w:t>
      </w:r>
    </w:p>
    <w:p w14:paraId="179B2FD5" w14:textId="101918BB" w:rsidR="00C979D3" w:rsidRPr="00C979D3" w:rsidRDefault="00C979D3" w:rsidP="00267C6F">
      <w:pPr>
        <w:pStyle w:val="IIIPoziom3"/>
      </w:pPr>
      <w:r w:rsidRPr="00C979D3">
        <w:t xml:space="preserve">Dla zapewnienia sprawnego ruchu próbnego obie strony zapewnią odpowiednią obsługę, Wykonawca </w:t>
      </w:r>
      <w:r w:rsidR="00AB75B4">
        <w:t>Prac</w:t>
      </w:r>
      <w:r w:rsidR="000B1C41">
        <w:t xml:space="preserve"> </w:t>
      </w:r>
      <w:r w:rsidRPr="00C979D3">
        <w:t>zabezpieczy niezbędne wyposażenie (rusztowania, drabiny, zabezpieczone dojścia, sprzęt i urządzenia pomiarowe, w razie potrzeby pomoc w dostarczeniu we wskazane miejsca osób i sprzętu – w obrębie realizowanego zadania)</w:t>
      </w:r>
      <w:r w:rsidR="007A12DA">
        <w:t>.</w:t>
      </w:r>
    </w:p>
    <w:p w14:paraId="3786CAF5" w14:textId="491ABC89" w:rsidR="00C979D3" w:rsidRPr="00C979D3" w:rsidRDefault="00C979D3" w:rsidP="00267C6F">
      <w:pPr>
        <w:pStyle w:val="IIIPoziom3"/>
      </w:pPr>
      <w:r w:rsidRPr="00C979D3">
        <w:t>Wykonawca będzie zobowiązany do bezpośredniego uczestnictwa w ruchu próbnym, w odbiorach częściowych i końcowych</w:t>
      </w:r>
      <w:r w:rsidR="00AC112A">
        <w:t>.</w:t>
      </w:r>
      <w:r w:rsidR="003B11A2">
        <w:t xml:space="preserve"> </w:t>
      </w:r>
      <w:r w:rsidR="003B11A2" w:rsidRPr="0002490F">
        <w:t>Wykonawca zapewni uczestnictwo minimum 2 pracowników Wykonawcy podczas prac rozruchowych po wykonanym przeglądzie okresowym, w celu usuwania ewentualnych usterek związanych z pracami będącymi przedmiotem zakresu wykonanych prac.</w:t>
      </w:r>
    </w:p>
    <w:p w14:paraId="4924E4E8" w14:textId="5CCD3FD5" w:rsidR="00C979D3" w:rsidRPr="00C979D3" w:rsidRDefault="00C979D3" w:rsidP="00267C6F">
      <w:pPr>
        <w:pStyle w:val="IIIPoziom3"/>
      </w:pPr>
      <w:r w:rsidRPr="00C979D3">
        <w:t>Odbioru dokonuje Przedstawiciel Zamawiającego. Wykonawca i Zamawiający są obowiązani dołożyć należytej staranności przy odbiorze oraz mogą korzystać z opinii rzeczoznawców</w:t>
      </w:r>
      <w:r w:rsidR="00AC112A">
        <w:t>.</w:t>
      </w:r>
    </w:p>
    <w:p w14:paraId="276E7232" w14:textId="6F47F28F" w:rsidR="00C979D3" w:rsidRPr="00C979D3" w:rsidRDefault="00C979D3" w:rsidP="00267C6F">
      <w:pPr>
        <w:pStyle w:val="IIIPoziom3"/>
      </w:pPr>
      <w:r w:rsidRPr="00C979D3">
        <w:t>Z czynności odbioru sporządza się protokół odbioru ruchu próbnego, który powinien zawierać ustalenia poczynione w toku odbioru</w:t>
      </w:r>
      <w:r w:rsidR="00AC112A">
        <w:t>.</w:t>
      </w:r>
    </w:p>
    <w:p w14:paraId="1CAB5F6D" w14:textId="108C76CF" w:rsidR="005874E3" w:rsidRPr="00C6087C" w:rsidRDefault="00C979D3" w:rsidP="00267C6F">
      <w:pPr>
        <w:pStyle w:val="IIIPoziom3"/>
      </w:pPr>
      <w:r w:rsidRPr="00C6087C">
        <w:t>W przypadku niepowodzenia ruchu próbnego z winy Wykonawcy jest on zobowiązany do wykonania na swój koszt</w:t>
      </w:r>
      <w:r w:rsidR="00CF53C6" w:rsidRPr="00C6087C">
        <w:t>,</w:t>
      </w:r>
      <w:r w:rsidRPr="00C6087C">
        <w:t xml:space="preserve"> włączając w to robociznę, części zamienne, transport oraz inne koszty</w:t>
      </w:r>
      <w:r w:rsidR="00CF53C6" w:rsidRPr="00C6087C">
        <w:t>,</w:t>
      </w:r>
      <w:r w:rsidRPr="00C6087C">
        <w:t xml:space="preserve"> łącznie z podatkiem VAT takich </w:t>
      </w:r>
      <w:r w:rsidR="003858D0" w:rsidRPr="00C6087C">
        <w:t>P</w:t>
      </w:r>
      <w:r w:rsidRPr="00C6087C">
        <w:t>rac, które spowodują spełnienie warunków odbiorowych w trakcie powtórzonego ruchu próbnego. W takim przypadku ruch próbny zostanie powtórzony w terminie jak najwcześniejszym</w:t>
      </w:r>
      <w:r w:rsidR="00DC5923" w:rsidRPr="00C6087C">
        <w:t>.</w:t>
      </w:r>
    </w:p>
    <w:p w14:paraId="1B489882" w14:textId="0DF99AC3" w:rsidR="00C26A31" w:rsidRPr="00C6087C" w:rsidRDefault="00C979D3" w:rsidP="004514C8">
      <w:pPr>
        <w:pStyle w:val="IIpoziom"/>
      </w:pPr>
      <w:bookmarkStart w:id="178" w:name="_Toc347146807"/>
      <w:bookmarkStart w:id="179" w:name="_Toc77934063"/>
      <w:bookmarkStart w:id="180" w:name="_Toc77933556"/>
      <w:bookmarkStart w:id="181" w:name="_Toc183095812"/>
      <w:bookmarkStart w:id="182" w:name="_Toc201312934"/>
      <w:r w:rsidRPr="00C6087C">
        <w:t>P</w:t>
      </w:r>
      <w:r w:rsidR="00BE4C58" w:rsidRPr="00C6087C">
        <w:t xml:space="preserve">RÓBY KOŃCOWE </w:t>
      </w:r>
      <w:r w:rsidRPr="00C6087C">
        <w:t>– P</w:t>
      </w:r>
      <w:r w:rsidR="00BE4C58" w:rsidRPr="00C6087C">
        <w:t>OMIARY ODBIOROWE</w:t>
      </w:r>
      <w:bookmarkEnd w:id="178"/>
      <w:bookmarkEnd w:id="179"/>
      <w:bookmarkEnd w:id="180"/>
      <w:bookmarkEnd w:id="181"/>
      <w:r w:rsidR="00995BDF" w:rsidRPr="00C6087C">
        <w:t xml:space="preserve"> DLA REMONTU KAPITALNEGO</w:t>
      </w:r>
      <w:bookmarkStart w:id="183" w:name="_Toc198119212"/>
      <w:bookmarkStart w:id="184" w:name="_Toc198119293"/>
      <w:bookmarkStart w:id="185" w:name="_Toc198119359"/>
      <w:bookmarkStart w:id="186" w:name="_Toc347146808"/>
      <w:bookmarkStart w:id="187" w:name="_Toc77934064"/>
      <w:bookmarkStart w:id="188" w:name="_Toc77933557"/>
      <w:bookmarkStart w:id="189" w:name="_Toc183095813"/>
      <w:bookmarkEnd w:id="182"/>
      <w:bookmarkEnd w:id="183"/>
      <w:bookmarkEnd w:id="184"/>
      <w:bookmarkEnd w:id="185"/>
    </w:p>
    <w:p w14:paraId="0DF03049" w14:textId="7E7B30B5" w:rsidR="004276A8" w:rsidRPr="00C6087C" w:rsidRDefault="004276A8" w:rsidP="004276A8">
      <w:pPr>
        <w:pStyle w:val="IIIPoziom3"/>
      </w:pPr>
      <w:r w:rsidRPr="00C6087C">
        <w:t>Po zaliczeniu Ruchu Próbnego w ciągu 60 dni od jego zakończenia firma pomiarowo- badawcza w określonym przez Zamawiającego terminie, może wykonać na koszt Zamawiającego Pomiary Odbiorowe. Firma pomiarowa zostanie uzgodniona z Wykonawcą oraz wybrana zgodnie z procedurą zakupu usług obowiązująca u Zamawiającego. W czasie od przekazania obiektu (urządzenia) do eksploatacji do zgłoszenia gotowości do przeprowadzenia Pomiarów Odbiorowych Wykonawca będzie mógł wykonywać regulacje instalacji pod warunkiem, że prace te nie będą kolidować z planowanym ruchem obiektu (urządzenia) i będą zgłaszane Zamawiającemu z przynajmniej z 7 dniowym wyprzedzeniem.</w:t>
      </w:r>
    </w:p>
    <w:p w14:paraId="527919B0" w14:textId="77777777" w:rsidR="004276A8" w:rsidRPr="00C6087C" w:rsidRDefault="004276A8" w:rsidP="004276A8">
      <w:pPr>
        <w:pStyle w:val="IIIPoziom3"/>
      </w:pPr>
      <w:r w:rsidRPr="00C6087C">
        <w:t>W trakcie Pomiarów Odbiorowych Wykonawca wykaże, iż spełnił Wymagania Szczegółowe zawarte w Opisie Przedmiotu Zamówienia, a tym samym zrealizował zakres prac zgodnie z celem zadania i zawartą umową. Pomiary Odbiorowe będą prowadzone w taki sposób, aby sprawdzić moc osiągalną gwarantowaną przez Wykonawcę w Ofercie, a także inne parametry zawarte w Wymaganiach Szczegółowych niniejszego Opisu Przedmiotu Zamówienia.</w:t>
      </w:r>
    </w:p>
    <w:p w14:paraId="0ADB657C" w14:textId="77777777" w:rsidR="004276A8" w:rsidRPr="00C6087C" w:rsidRDefault="004276A8" w:rsidP="004276A8">
      <w:pPr>
        <w:pStyle w:val="IIIPoziom3"/>
      </w:pPr>
      <w:r w:rsidRPr="00C6087C">
        <w:t>Co najmniej na 14 dni przed przeprowadzeniem Pomiarów Odbiorowych Zamawiający przedstawi Wykonawcy remontu Harmonogram i Technologię Pomiarów do uzgodnienia. Pomiary będą realizowane zgodnie z normą PN – EN 60953-2 Metoda B. Wykonawcą pomiarów i sprawozdań z pomiarów będzie firma pomiarowo-badawcza. Firma pomiarowo-badawcza przedstawi szczegółowy harmonogram badań odbiorczych.</w:t>
      </w:r>
    </w:p>
    <w:p w14:paraId="1DD0F2C8" w14:textId="77777777" w:rsidR="004276A8" w:rsidRPr="00C6087C" w:rsidRDefault="004276A8" w:rsidP="004276A8">
      <w:pPr>
        <w:pStyle w:val="IIIPoziom3"/>
      </w:pPr>
      <w:r w:rsidRPr="00C6087C">
        <w:t>Niepowodzenie Pomiarów Odbiorowych</w:t>
      </w:r>
    </w:p>
    <w:p w14:paraId="73FEA6FD" w14:textId="77777777" w:rsidR="004276A8" w:rsidRPr="00C6087C" w:rsidRDefault="004276A8" w:rsidP="004276A8">
      <w:pPr>
        <w:pStyle w:val="IVPoziom4"/>
        <w:ind w:left="1004"/>
      </w:pPr>
      <w:r w:rsidRPr="00C6087C">
        <w:t>Jeżeli Pomiary Odbiorowe, wykonane przez niezależną firmę wykażą, że obiekt (urządzenie) nie spełnia Wymagań Szczegółowych, Wykonawca jest zobowiązany do wykonania na swój koszt, takich prac, które spowodują spełnienie w/w wymagań szczegółowych.</w:t>
      </w:r>
    </w:p>
    <w:p w14:paraId="0B592AEE" w14:textId="77777777" w:rsidR="004276A8" w:rsidRPr="00C6087C" w:rsidRDefault="004276A8" w:rsidP="004276A8">
      <w:pPr>
        <w:pStyle w:val="IVPoziom4"/>
        <w:ind w:left="1004"/>
      </w:pPr>
      <w:r w:rsidRPr="00C6087C">
        <w:t xml:space="preserve">Po wykonaniu tych prac ponowne Pomiary Odbiorowe zostaną powtórzone na koszt Wykonawcy. Termin przeprowadzenia pomiarów powinien być jak najwcześniejszy, lecz nie później niż 2 miesiące, licząc od daty stwierdzenia braku spełnienia wymagań szczegółowych, powinien być też wcześniej uzgodniony z Zamawiającym. </w:t>
      </w:r>
    </w:p>
    <w:p w14:paraId="76D0990A" w14:textId="77777777" w:rsidR="004276A8" w:rsidRPr="00C6087C" w:rsidRDefault="004276A8" w:rsidP="004276A8">
      <w:pPr>
        <w:pStyle w:val="IVPoziom4"/>
        <w:ind w:left="1004"/>
      </w:pPr>
      <w:r w:rsidRPr="00C6087C">
        <w:t>Jeżeli w trakcie powtórzonych Pomiarów Odbiorowych stwierdzone zostaną odstępstwa od Wymagań Szczegółowych, a Zamawiający nie zakwestionuje Prac w całości, Wykonawca wspólnie z Zamawiającym uzgodni sposób i termin postępowania w celu usunięcia w/w odstępstw.</w:t>
      </w:r>
    </w:p>
    <w:p w14:paraId="2B53109A" w14:textId="3F25BE02" w:rsidR="00C979D3" w:rsidRPr="00460DB4" w:rsidRDefault="00C979D3" w:rsidP="004514C8">
      <w:pPr>
        <w:pStyle w:val="IIpoziom"/>
      </w:pPr>
      <w:bookmarkStart w:id="190" w:name="_Toc201312935"/>
      <w:r w:rsidRPr="00460DB4">
        <w:t>O</w:t>
      </w:r>
      <w:r w:rsidR="00BE4C58">
        <w:t>DBIORY PRAC</w:t>
      </w:r>
      <w:bookmarkEnd w:id="186"/>
      <w:bookmarkEnd w:id="187"/>
      <w:bookmarkEnd w:id="188"/>
      <w:bookmarkEnd w:id="189"/>
      <w:bookmarkEnd w:id="190"/>
    </w:p>
    <w:p w14:paraId="757B44FE" w14:textId="44A698F0" w:rsidR="003F0C25" w:rsidRPr="00960F85" w:rsidRDefault="003F0C25" w:rsidP="00267C6F">
      <w:pPr>
        <w:pStyle w:val="IIIPoziom3"/>
      </w:pPr>
      <w:r w:rsidRPr="00960F85">
        <w:t xml:space="preserve">Wykonanie </w:t>
      </w:r>
      <w:r w:rsidR="002332D6">
        <w:t>z</w:t>
      </w:r>
      <w:r w:rsidR="00BD37EB" w:rsidRPr="00960F85">
        <w:t>akresu Prac</w:t>
      </w:r>
      <w:r w:rsidRPr="00960F85">
        <w:t xml:space="preserve"> odbywać się </w:t>
      </w:r>
      <w:r w:rsidRPr="00C6087C">
        <w:t xml:space="preserve">będzie zgodnie z </w:t>
      </w:r>
      <w:r w:rsidR="00665930" w:rsidRPr="00C6087C">
        <w:t xml:space="preserve">terminami określonymi </w:t>
      </w:r>
      <w:r w:rsidR="00665930" w:rsidRPr="00DC5712">
        <w:rPr>
          <w:b/>
        </w:rPr>
        <w:t xml:space="preserve">w </w:t>
      </w:r>
      <w:r w:rsidRPr="00DC5712">
        <w:rPr>
          <w:b/>
        </w:rPr>
        <w:t>Harmonogram</w:t>
      </w:r>
      <w:r w:rsidR="00665930" w:rsidRPr="00DC5712">
        <w:rPr>
          <w:b/>
        </w:rPr>
        <w:t>ie</w:t>
      </w:r>
      <w:r w:rsidRPr="00DC5712">
        <w:rPr>
          <w:b/>
        </w:rPr>
        <w:t xml:space="preserve"> Pr</w:t>
      </w:r>
      <w:r w:rsidR="0028154D" w:rsidRPr="00DC5712">
        <w:rPr>
          <w:b/>
        </w:rPr>
        <w:t xml:space="preserve">ac </w:t>
      </w:r>
      <w:r w:rsidR="00754761">
        <w:rPr>
          <w:b/>
        </w:rPr>
        <w:t xml:space="preserve">wskazanym w Tabeli 1. OPZ. </w:t>
      </w:r>
      <w:r w:rsidR="00754761" w:rsidRPr="00754761">
        <w:t xml:space="preserve"> </w:t>
      </w:r>
      <w:r w:rsidR="00754761">
        <w:t>Terminy te mogą ulec zmianie, zgodnie z potrzebami Zamawiającego.</w:t>
      </w:r>
    </w:p>
    <w:p w14:paraId="16175C7D" w14:textId="28A0644F" w:rsidR="003F0C25" w:rsidRPr="00960F85" w:rsidRDefault="003F0C25" w:rsidP="004478A3">
      <w:pPr>
        <w:pStyle w:val="IIIPoziom3"/>
      </w:pPr>
      <w:r w:rsidRPr="00960F85">
        <w:t xml:space="preserve">Zamawiający przystąpi do odbioru danego zakresu </w:t>
      </w:r>
      <w:r w:rsidR="002332D6">
        <w:t>P</w:t>
      </w:r>
      <w:r w:rsidRPr="00960F85">
        <w:t xml:space="preserve">rac </w:t>
      </w:r>
      <w:r w:rsidR="00CA19E5">
        <w:t xml:space="preserve">(odbiór inspektorski) </w:t>
      </w:r>
      <w:r w:rsidRPr="00960F85">
        <w:t>na podstawie otrzymanego drogą elektroniczną, na adres Generalnego Przedstawiciela Zamawiającego</w:t>
      </w:r>
      <w:r w:rsidR="00F030CB">
        <w:t>,</w:t>
      </w:r>
      <w:r w:rsidRPr="00960F85">
        <w:t xml:space="preserve"> potwierdzenia</w:t>
      </w:r>
      <w:r w:rsidR="00911DE7" w:rsidRPr="00960F85">
        <w:t>/oświadczenia</w:t>
      </w:r>
      <w:r w:rsidRPr="00960F85">
        <w:t xml:space="preserve"> o jego zakończeniu. Przez zakończenie wykonywania danego zakresu</w:t>
      </w:r>
      <w:r w:rsidR="00911DE7" w:rsidRPr="00960F85">
        <w:t xml:space="preserve"> prac rozumie się zakończenie: </w:t>
      </w:r>
      <w:r w:rsidR="004478A3">
        <w:t>P</w:t>
      </w:r>
      <w:r w:rsidRPr="00960F85">
        <w:t xml:space="preserve">rac </w:t>
      </w:r>
      <w:r w:rsidR="004478A3">
        <w:t xml:space="preserve">planowych wskazanych i </w:t>
      </w:r>
      <w:r w:rsidRPr="00960F85">
        <w:t xml:space="preserve">wykonywanych zgodnie </w:t>
      </w:r>
      <w:r w:rsidR="00911DE7" w:rsidRPr="00DC5712">
        <w:rPr>
          <w:b/>
        </w:rPr>
        <w:t xml:space="preserve">z </w:t>
      </w:r>
      <w:r w:rsidR="004478A3">
        <w:rPr>
          <w:b/>
        </w:rPr>
        <w:t xml:space="preserve">pkt. II. III. i IV OPZ </w:t>
      </w:r>
      <w:r w:rsidR="00267C6F">
        <w:t>oraz zleconych prac i dostaw pozakatalogowych</w:t>
      </w:r>
      <w:r w:rsidR="00F3390D">
        <w:t>.</w:t>
      </w:r>
      <w:r w:rsidR="007959DA">
        <w:t xml:space="preserve"> Odbiór Prac, o których mowa w zdaniu </w:t>
      </w:r>
      <w:r w:rsidR="003630DE">
        <w:t>poprzednim,</w:t>
      </w:r>
      <w:r w:rsidR="007959DA">
        <w:t xml:space="preserve"> </w:t>
      </w:r>
      <w:r w:rsidR="003630DE">
        <w:t>zostanie potwierdzony Protokołem Odbioru Inspektorskiego</w:t>
      </w:r>
      <w:r w:rsidR="00F37DFB">
        <w:t xml:space="preserve"> lub e</w:t>
      </w:r>
      <w:r w:rsidR="004478A3">
        <w:t>-</w:t>
      </w:r>
      <w:r w:rsidR="00F37DFB">
        <w:t>mailowo</w:t>
      </w:r>
      <w:r w:rsidR="003630DE">
        <w:t xml:space="preserve">. </w:t>
      </w:r>
      <w:r w:rsidR="007959DA">
        <w:t xml:space="preserve"> </w:t>
      </w:r>
    </w:p>
    <w:p w14:paraId="5C6D39E9" w14:textId="55F1543E" w:rsidR="003F0C25" w:rsidRPr="00960F85" w:rsidRDefault="003F0C25" w:rsidP="00D1111F">
      <w:pPr>
        <w:pStyle w:val="IIIPoziom3"/>
      </w:pPr>
      <w:r w:rsidRPr="00960F85">
        <w:t xml:space="preserve">Odbiory </w:t>
      </w:r>
      <w:r w:rsidR="00D1111F">
        <w:t>Prac</w:t>
      </w:r>
      <w:r w:rsidR="00D1111F" w:rsidRPr="00960F85">
        <w:t xml:space="preserve"> </w:t>
      </w:r>
      <w:r w:rsidRPr="00960F85">
        <w:t>zanikających i ulegających zakryciu Wykonawca zgłasza drogą e-mailową na adres Generalnego Przedstawiciela Zamawiającego, o którym mowa w Umowie, z wyprzedzeniem umożliwiającym dokonanie odbioru prze</w:t>
      </w:r>
      <w:r w:rsidR="009D240E" w:rsidRPr="00960F85">
        <w:t xml:space="preserve">z Przedstawiciela Zamawiającego, ale nie krótszym niż </w:t>
      </w:r>
      <w:r w:rsidR="00BD37EB" w:rsidRPr="00960F85">
        <w:t>2</w:t>
      </w:r>
      <w:r w:rsidR="009D240E" w:rsidRPr="00960F85">
        <w:t xml:space="preserve"> dni robocze.</w:t>
      </w:r>
      <w:r w:rsidR="00D1111F" w:rsidRPr="00D1111F">
        <w:t xml:space="preserve"> Odbiór Prac, o których mowa w zdaniu poprzednim, zostanie potwierdzony Protokołem Odbioru Inspektorskiego</w:t>
      </w:r>
      <w:r w:rsidR="00F73A88">
        <w:t xml:space="preserve"> lub e-mailowo</w:t>
      </w:r>
      <w:r w:rsidR="00D1111F" w:rsidRPr="00D1111F">
        <w:t xml:space="preserve">.  </w:t>
      </w:r>
    </w:p>
    <w:p w14:paraId="61CE395E" w14:textId="6A35FC9E" w:rsidR="009D240E" w:rsidRPr="00971C0F" w:rsidRDefault="00D1111F" w:rsidP="00716B27">
      <w:pPr>
        <w:pStyle w:val="IIIPoziom3"/>
      </w:pPr>
      <w:r w:rsidRPr="00F84D7C">
        <w:t>Podpisanie Protokołu Odbioru Inspektorskiego</w:t>
      </w:r>
      <w:r w:rsidR="00AF6684" w:rsidRPr="00F84D7C">
        <w:t xml:space="preserve">, o którym </w:t>
      </w:r>
      <w:r w:rsidR="00AF6684" w:rsidRPr="00DC5712">
        <w:rPr>
          <w:b/>
        </w:rPr>
        <w:t xml:space="preserve">mowa w </w:t>
      </w:r>
      <w:r w:rsidR="0064789D" w:rsidRPr="00DC5712">
        <w:rPr>
          <w:b/>
        </w:rPr>
        <w:t>pkt</w:t>
      </w:r>
      <w:r w:rsidR="00F73A88" w:rsidRPr="00DC5712">
        <w:rPr>
          <w:b/>
        </w:rPr>
        <w:t>. 5.22.2</w:t>
      </w:r>
      <w:r w:rsidR="0064789D" w:rsidRPr="00DC5712">
        <w:rPr>
          <w:b/>
        </w:rPr>
        <w:t xml:space="preserve"> oraz </w:t>
      </w:r>
      <w:r w:rsidR="00F73A88" w:rsidRPr="00DC5712">
        <w:rPr>
          <w:b/>
        </w:rPr>
        <w:t>5.22.3</w:t>
      </w:r>
      <w:r w:rsidR="00AF6684" w:rsidRPr="00DC5712">
        <w:t>,</w:t>
      </w:r>
      <w:r w:rsidR="00AF6684" w:rsidRPr="00F84D7C">
        <w:t xml:space="preserve"> </w:t>
      </w:r>
      <w:r w:rsidRPr="00F84D7C">
        <w:t xml:space="preserve"> nie stanowi </w:t>
      </w:r>
      <w:r w:rsidR="00AF6684" w:rsidRPr="00F84D7C">
        <w:t>podstawy</w:t>
      </w:r>
      <w:r w:rsidRPr="00F84D7C">
        <w:t xml:space="preserve"> do wystawienia faktury VAT.</w:t>
      </w:r>
    </w:p>
    <w:p w14:paraId="20E65664" w14:textId="3B3AE810" w:rsidR="009D240E" w:rsidRPr="00F84D7C" w:rsidRDefault="003F0C25" w:rsidP="00971C0F">
      <w:pPr>
        <w:pStyle w:val="IIIPoziom3"/>
      </w:pPr>
      <w:r w:rsidRPr="00971C0F">
        <w:t xml:space="preserve">Z </w:t>
      </w:r>
      <w:r w:rsidR="007F71FC" w:rsidRPr="00F84D7C">
        <w:t xml:space="preserve">końcowych </w:t>
      </w:r>
      <w:r w:rsidRPr="00971C0F">
        <w:t>czynności odbiorowych</w:t>
      </w:r>
      <w:r w:rsidR="00971C0F" w:rsidRPr="00F84D7C">
        <w:t xml:space="preserve">, a także w celu potwierdzenia wykonania zakresu Prac odebranego Protokołem Odbioru Inspektorskiego, </w:t>
      </w:r>
      <w:r w:rsidRPr="00971C0F">
        <w:t xml:space="preserve">sporządza się Protokół Odbioru </w:t>
      </w:r>
      <w:r w:rsidR="00637CC7" w:rsidRPr="00F84D7C">
        <w:t xml:space="preserve">Końcowego </w:t>
      </w:r>
      <w:r w:rsidR="00BD37EB" w:rsidRPr="00971C0F">
        <w:t>Prac</w:t>
      </w:r>
      <w:r w:rsidR="00C91299" w:rsidRPr="00971C0F">
        <w:t xml:space="preserve"> </w:t>
      </w:r>
      <w:r w:rsidRPr="00971C0F">
        <w:t xml:space="preserve">w obecności Przedstawicieli Zamawiającego i Wykonawcy. </w:t>
      </w:r>
      <w:r w:rsidRPr="006D0FC4">
        <w:t xml:space="preserve">Protokół Odbioru </w:t>
      </w:r>
      <w:r w:rsidR="00F9325A" w:rsidRPr="00F84D7C">
        <w:t xml:space="preserve">Końcowego </w:t>
      </w:r>
      <w:r w:rsidR="00BD37EB" w:rsidRPr="00971C0F">
        <w:t xml:space="preserve">Prac </w:t>
      </w:r>
      <w:r w:rsidRPr="00971C0F">
        <w:t xml:space="preserve">sporządzony będzie w dwóch jednobrzmiących egzemplarzach, po jednym dla każdej ze Stron. Do podpisania Protokołu Odbioru </w:t>
      </w:r>
      <w:r w:rsidR="00F9325A" w:rsidRPr="00F84D7C">
        <w:t xml:space="preserve">Końcowego </w:t>
      </w:r>
      <w:r w:rsidR="00BD37EB" w:rsidRPr="00971C0F">
        <w:t xml:space="preserve">Prac </w:t>
      </w:r>
      <w:r w:rsidRPr="00971C0F">
        <w:t xml:space="preserve">są upoważnieni: Generalny Przedstawiciel Zamawiającego oraz Generalny Przedstawiciel Wykonawcy, o których mowa w </w:t>
      </w:r>
      <w:r w:rsidR="00BD37EB" w:rsidRPr="00971C0F">
        <w:t>Umowie.</w:t>
      </w:r>
      <w:r w:rsidR="00971C0F" w:rsidRPr="00971C0F">
        <w:t xml:space="preserve"> W razie niestawienia się Wykonawcy na odbiór Zamawiający może dokonać odbioru jednostronnie.</w:t>
      </w:r>
    </w:p>
    <w:p w14:paraId="2296E258" w14:textId="77777777" w:rsidR="00637CC7" w:rsidRPr="00F84D7C" w:rsidRDefault="00637CC7" w:rsidP="00637CC7">
      <w:pPr>
        <w:pStyle w:val="IIIPoziom3"/>
      </w:pPr>
      <w:r w:rsidRPr="00F84D7C">
        <w:t>Datą odbioru zakresu Prac lub całości Prac jest dzień podpisania przez strony odpowiedniego Protokołu Odbioru Prac (Protokół Odbioru Inspektorskiego lub Protokół Odbioru Końcowego Prac).</w:t>
      </w:r>
    </w:p>
    <w:p w14:paraId="02146AF6" w14:textId="77777777" w:rsidR="00933518" w:rsidRDefault="009D240E" w:rsidP="00267C6F">
      <w:pPr>
        <w:pStyle w:val="IIIPoziom3"/>
      </w:pPr>
      <w:r w:rsidRPr="00971C0F">
        <w:t>Obowiązkiem Wykonawcy jest uzyskanie wszelkich wymaganych w OPZ dokumentów, które</w:t>
      </w:r>
      <w:r w:rsidRPr="00960F85">
        <w:t xml:space="preserve"> będą potrzebne do odbioru końcowego. </w:t>
      </w:r>
    </w:p>
    <w:p w14:paraId="214B66F1" w14:textId="14993485" w:rsidR="009D240E" w:rsidRPr="00960F85" w:rsidRDefault="00933518" w:rsidP="00267C6F">
      <w:pPr>
        <w:pStyle w:val="IIIPoziom3"/>
      </w:pPr>
      <w:r>
        <w:t xml:space="preserve">Wykonawca zobowiązany jest dostarczyć dokumenty </w:t>
      </w:r>
      <w:r w:rsidRPr="00C6087C">
        <w:t xml:space="preserve">jakościowe </w:t>
      </w:r>
      <w:r w:rsidRPr="00DC5712">
        <w:t xml:space="preserve">wskazane </w:t>
      </w:r>
      <w:r w:rsidRPr="00DC5712">
        <w:rPr>
          <w:b/>
        </w:rPr>
        <w:t xml:space="preserve">w </w:t>
      </w:r>
      <w:r w:rsidR="002332D6" w:rsidRPr="00DC5712">
        <w:rPr>
          <w:b/>
        </w:rPr>
        <w:t>Z</w:t>
      </w:r>
      <w:r w:rsidRPr="00DC5712">
        <w:rPr>
          <w:b/>
        </w:rPr>
        <w:t>ałączniku nr 4 do OPZ – Kar</w:t>
      </w:r>
      <w:r w:rsidR="00A50F03" w:rsidRPr="00DC5712">
        <w:rPr>
          <w:b/>
        </w:rPr>
        <w:t>ta</w:t>
      </w:r>
      <w:r w:rsidRPr="00DC5712">
        <w:rPr>
          <w:b/>
        </w:rPr>
        <w:t xml:space="preserve"> kontroli jakościowej</w:t>
      </w:r>
      <w:r>
        <w:t>. Dokumenty wskazane w Karcie nie są całością dokumentacji powykonawczej.</w:t>
      </w:r>
    </w:p>
    <w:p w14:paraId="6025DB1C" w14:textId="44910ADD" w:rsidR="009D240E" w:rsidRPr="00960F85" w:rsidRDefault="009D240E" w:rsidP="00267C6F">
      <w:pPr>
        <w:pStyle w:val="IIIPoziom3"/>
      </w:pPr>
      <w:r w:rsidRPr="00960F85">
        <w:t>Do obowiązków Wykonawcy należy skompletowanie i przedstawienie Przedstawicielowi Zamawiającego dokumentów pozwalających na ocenę prawidłowego Wykonania przedmiotu odbioru, a w szczególności: zaświadczenie właściwych jednostek i organów, niezbędnych świadectw kontroli jakości, wyników pomiarów oraz ewentualnie dokumentacji powykonawczej ze wszystkimi wnioskami dokonanymi w toku Prac.</w:t>
      </w:r>
    </w:p>
    <w:p w14:paraId="2097D641" w14:textId="5DE38500" w:rsidR="009D240E" w:rsidRPr="00960F85" w:rsidRDefault="009D240E" w:rsidP="00267C6F">
      <w:pPr>
        <w:pStyle w:val="IIIPoziom3"/>
      </w:pPr>
      <w:r w:rsidRPr="00960F85">
        <w:t>Prace nie zostaną uznane za odebrane, jeśli nie będą zgodne z Umową i dokumentacją wykonawczą.</w:t>
      </w:r>
    </w:p>
    <w:p w14:paraId="4F655056" w14:textId="109BD0EB" w:rsidR="003F0C25" w:rsidRPr="002A4CF1" w:rsidRDefault="003F0C25" w:rsidP="00267C6F">
      <w:pPr>
        <w:pStyle w:val="IIIPoziom3"/>
      </w:pPr>
      <w:r w:rsidRPr="002A4CF1">
        <w:t xml:space="preserve">Wykonawca przedstawi rezultaty realizacji przedmiotu Umowy w formie </w:t>
      </w:r>
      <w:r w:rsidR="00267C6F" w:rsidRPr="002A4CF1">
        <w:t>sprawozdania</w:t>
      </w:r>
      <w:r w:rsidRPr="002A4CF1">
        <w:t xml:space="preserve"> zwanego dalej </w:t>
      </w:r>
      <w:r w:rsidR="00267C6F" w:rsidRPr="002A4CF1">
        <w:t>Sprawozdaniem</w:t>
      </w:r>
      <w:r w:rsidR="00960F85" w:rsidRPr="002A4CF1">
        <w:t xml:space="preserve"> z r</w:t>
      </w:r>
      <w:r w:rsidRPr="002A4CF1">
        <w:t>eali</w:t>
      </w:r>
      <w:r w:rsidR="00D85E46" w:rsidRPr="002A4CF1">
        <w:t xml:space="preserve">zacji Prac, o którym mowa </w:t>
      </w:r>
      <w:r w:rsidR="008869D7" w:rsidRPr="00713A52">
        <w:rPr>
          <w:b/>
        </w:rPr>
        <w:t>w pkt. 5.1.</w:t>
      </w:r>
      <w:r w:rsidR="008869D7" w:rsidRPr="008869D7">
        <w:rPr>
          <w:b/>
        </w:rPr>
        <w:t>14</w:t>
      </w:r>
      <w:r w:rsidRPr="00954C6A">
        <w:rPr>
          <w:b/>
          <w:bCs/>
        </w:rPr>
        <w:t xml:space="preserve">. </w:t>
      </w:r>
      <w:r w:rsidR="002A4FAB" w:rsidRPr="00954C6A">
        <w:rPr>
          <w:b/>
          <w:bCs/>
        </w:rPr>
        <w:t>OPZ</w:t>
      </w:r>
      <w:r w:rsidR="002A4FAB">
        <w:t xml:space="preserve"> </w:t>
      </w:r>
      <w:r w:rsidRPr="002A4CF1">
        <w:t>Zamawiający ma prawo d</w:t>
      </w:r>
      <w:r w:rsidR="00960F85" w:rsidRPr="002A4CF1">
        <w:t xml:space="preserve">o wniesienia uwag do </w:t>
      </w:r>
      <w:r w:rsidR="00267C6F" w:rsidRPr="002A4CF1">
        <w:t>Sprawozdania</w:t>
      </w:r>
      <w:r w:rsidR="00960F85" w:rsidRPr="002A4CF1">
        <w:t xml:space="preserve"> z r</w:t>
      </w:r>
      <w:r w:rsidRPr="002A4CF1">
        <w:t>ealizacji Prac. Zaakceptowan</w:t>
      </w:r>
      <w:r w:rsidR="00267C6F" w:rsidRPr="002A4CF1">
        <w:t>e</w:t>
      </w:r>
      <w:r w:rsidR="00960F85" w:rsidRPr="002A4CF1">
        <w:t xml:space="preserve"> przez Zamawiającego </w:t>
      </w:r>
      <w:r w:rsidR="00267C6F" w:rsidRPr="002A4CF1">
        <w:t>Sprawozdanie</w:t>
      </w:r>
      <w:r w:rsidR="00960F85" w:rsidRPr="002A4CF1">
        <w:t xml:space="preserve"> z r</w:t>
      </w:r>
      <w:r w:rsidRPr="002A4CF1">
        <w:t>eal</w:t>
      </w:r>
      <w:r w:rsidR="00267C6F" w:rsidRPr="002A4CF1">
        <w:t>izacji Prac zostanie dostarczone</w:t>
      </w:r>
      <w:r w:rsidRPr="002A4CF1">
        <w:t xml:space="preserve"> przez Wykonawcę w formie papierowej oraz elektronicznej</w:t>
      </w:r>
      <w:r w:rsidR="00960F85" w:rsidRPr="002A4CF1">
        <w:t xml:space="preserve">, zgodnie z zasadami wskazanymi </w:t>
      </w:r>
      <w:r w:rsidR="00960F85" w:rsidRPr="00DC5712">
        <w:rPr>
          <w:b/>
        </w:rPr>
        <w:t xml:space="preserve">w pkt. </w:t>
      </w:r>
      <w:r w:rsidR="008869D7" w:rsidRPr="00DC5712">
        <w:rPr>
          <w:b/>
        </w:rPr>
        <w:t>5.23</w:t>
      </w:r>
      <w:r w:rsidR="00267C6F" w:rsidRPr="00DC5712">
        <w:rPr>
          <w:b/>
        </w:rPr>
        <w:t xml:space="preserve"> </w:t>
      </w:r>
      <w:r w:rsidR="00960F85" w:rsidRPr="00DC5712">
        <w:rPr>
          <w:b/>
        </w:rPr>
        <w:t>OPZ</w:t>
      </w:r>
      <w:r w:rsidR="00960F85" w:rsidRPr="00DC5712">
        <w:t>,</w:t>
      </w:r>
      <w:r w:rsidRPr="002A4CF1">
        <w:t xml:space="preserve"> przed podpisaniem Protokołu Odbioru</w:t>
      </w:r>
      <w:r w:rsidR="008C3AC7">
        <w:t xml:space="preserve"> Końcowego Prac</w:t>
      </w:r>
      <w:r w:rsidRPr="002A4CF1">
        <w:t xml:space="preserve">. Wykonawca zobowiązany </w:t>
      </w:r>
      <w:r w:rsidR="00960F85" w:rsidRPr="002A4CF1">
        <w:t xml:space="preserve">jest do dostarczenia </w:t>
      </w:r>
      <w:r w:rsidR="000B6BEE" w:rsidRPr="002A4CF1">
        <w:t>Sprawozdani</w:t>
      </w:r>
      <w:r w:rsidR="008C3AC7">
        <w:t>a</w:t>
      </w:r>
      <w:r w:rsidR="00960F85" w:rsidRPr="002A4CF1">
        <w:t xml:space="preserve"> z r</w:t>
      </w:r>
      <w:r w:rsidRPr="002A4CF1">
        <w:t>ealizacji Prac w terminie uwzględniającym postanowienia niniejszego ustępu, oraz z uwzględnieniem procedur odbiorowych i terminów wykonania Prac</w:t>
      </w:r>
      <w:r w:rsidR="00960F85" w:rsidRPr="002A4CF1">
        <w:t>.</w:t>
      </w:r>
    </w:p>
    <w:p w14:paraId="7CC7E19C" w14:textId="7BB47BB3" w:rsidR="003F0C25" w:rsidRPr="002A4CF1" w:rsidRDefault="003F0C25" w:rsidP="00267C6F">
      <w:pPr>
        <w:pStyle w:val="IIIPoziom3"/>
      </w:pPr>
      <w:r w:rsidRPr="002A4CF1">
        <w:t>Protokół Odbioru</w:t>
      </w:r>
      <w:r w:rsidR="007B3FC0">
        <w:t xml:space="preserve"> Końcowego Prac</w:t>
      </w:r>
      <w:r w:rsidRPr="002A4CF1">
        <w:t xml:space="preserve">, którego wzór stanowi </w:t>
      </w:r>
      <w:r w:rsidR="00887006" w:rsidRPr="00DC5712">
        <w:rPr>
          <w:b/>
        </w:rPr>
        <w:t>Z</w:t>
      </w:r>
      <w:r w:rsidRPr="00DC5712">
        <w:rPr>
          <w:b/>
        </w:rPr>
        <w:t xml:space="preserve">ałącznik </w:t>
      </w:r>
      <w:r w:rsidR="005A7224" w:rsidRPr="00DC5712">
        <w:rPr>
          <w:b/>
        </w:rPr>
        <w:t>nr</w:t>
      </w:r>
      <w:r w:rsidR="00887006" w:rsidRPr="00DC5712">
        <w:rPr>
          <w:b/>
        </w:rPr>
        <w:t xml:space="preserve"> </w:t>
      </w:r>
      <w:r w:rsidRPr="00DC5712">
        <w:rPr>
          <w:b/>
        </w:rPr>
        <w:t>do Umowy</w:t>
      </w:r>
      <w:r w:rsidRPr="002A4CF1">
        <w:t xml:space="preserve"> będzie stanowił podstawę do wystawienia faktury VAT, z uwzględnieniem postanowień Umowy. </w:t>
      </w:r>
    </w:p>
    <w:p w14:paraId="1B270CDE" w14:textId="6581345B" w:rsidR="003F0C25" w:rsidRPr="002A4CF1" w:rsidRDefault="003F0C25" w:rsidP="00267C6F">
      <w:pPr>
        <w:pStyle w:val="IIIPoziom3"/>
      </w:pPr>
      <w:r w:rsidRPr="002A4CF1">
        <w:t>Zamawiający zweryfikuje dostarczone przez Wykonawcę do</w:t>
      </w:r>
      <w:r w:rsidR="00960F85" w:rsidRPr="002A4CF1">
        <w:t xml:space="preserve">kumenty określone </w:t>
      </w:r>
      <w:r w:rsidR="00960F85" w:rsidRPr="00DC5712">
        <w:rPr>
          <w:b/>
        </w:rPr>
        <w:t xml:space="preserve">w pkt. </w:t>
      </w:r>
      <w:r w:rsidR="000334C2" w:rsidRPr="00DC5712">
        <w:rPr>
          <w:b/>
        </w:rPr>
        <w:t>5.1.14</w:t>
      </w:r>
      <w:r w:rsidRPr="00DC5712">
        <w:rPr>
          <w:b/>
        </w:rPr>
        <w:t xml:space="preserve"> oraz pkt. </w:t>
      </w:r>
      <w:r w:rsidR="000334C2" w:rsidRPr="00DC5712">
        <w:rPr>
          <w:b/>
        </w:rPr>
        <w:t>5.23</w:t>
      </w:r>
      <w:r w:rsidR="00960F85" w:rsidRPr="00DC5712">
        <w:rPr>
          <w:b/>
        </w:rPr>
        <w:t xml:space="preserve"> </w:t>
      </w:r>
      <w:r w:rsidRPr="002A4CF1">
        <w:t xml:space="preserve">i w przypadku braku zastrzeżeń podpisze Protokół Odbioru </w:t>
      </w:r>
      <w:r w:rsidR="008C3AC7">
        <w:t xml:space="preserve">Końcowego </w:t>
      </w:r>
      <w:r w:rsidRPr="002A4CF1">
        <w:t>Prac wraz z Przedstawicielem Wykonawcy. W przypadku wystąpienia zastrzeżeń ze strony Zamawiającego dotyczących informacji zawartych w dokume</w:t>
      </w:r>
      <w:r w:rsidR="00960F85" w:rsidRPr="002A4CF1">
        <w:t xml:space="preserve">ntach określonych </w:t>
      </w:r>
      <w:r w:rsidR="000334C2" w:rsidRPr="00713A52">
        <w:rPr>
          <w:b/>
        </w:rPr>
        <w:t>w pkt. 5.1.14 oraz pkt. 5.23</w:t>
      </w:r>
      <w:r w:rsidRPr="002A4CF1">
        <w:t xml:space="preserve"> Strony dokonają ich weryfikacji. </w:t>
      </w:r>
    </w:p>
    <w:p w14:paraId="44256967" w14:textId="351F302F" w:rsidR="003F0C25" w:rsidRPr="00960F85" w:rsidRDefault="003F0C25" w:rsidP="00267C6F">
      <w:pPr>
        <w:pStyle w:val="IIIPoziom3"/>
      </w:pPr>
      <w:r w:rsidRPr="00211717">
        <w:t>W przypadku uwag lub zastrzeżeń do realizacji danego zakresu Prac, będącego przedmiotem odbioru,   Zamawiający przekaże Wykonawcy na piśmie</w:t>
      </w:r>
      <w:r>
        <w:t xml:space="preserve"> lub drogą e-mailową</w:t>
      </w:r>
      <w:r w:rsidRPr="00211717">
        <w:t xml:space="preserve"> zastrzeżenia i uwagi, a Strony wspólnie uzgodnią termin na ich usunięcie lub wprowadzenie wymaganych zmian lub uzupełnień. W przypadku, gdy Strony nie uzgodn</w:t>
      </w:r>
      <w:r>
        <w:t>ią wskazanego terminu w ciągu 5</w:t>
      </w:r>
      <w:r w:rsidRPr="00211717">
        <w:t xml:space="preserve"> dni od dnia przekazania Wykonawcy uwag lub zastrzeżeń Zamawiający wyznaczy termin na ich usunięcie, z uwzględnieniem technicznych możliwości, przy czym w każdym wypadku termin ten nie będzie krótszy niż 10 dni od daty jego wyznaczenia. Po dokonaniu niezbędnych zmian i uzupełnień, wykonanie danego zakresu Prac podlega ponownej weryfikacji zgodnie z procedurą </w:t>
      </w:r>
      <w:r w:rsidRPr="00960F85">
        <w:t>określoną w niniejszym punkcie.</w:t>
      </w:r>
      <w:r w:rsidR="00EF5D2F">
        <w:t xml:space="preserve"> </w:t>
      </w:r>
    </w:p>
    <w:p w14:paraId="70D660E1" w14:textId="5E19B8CA" w:rsidR="001510F4" w:rsidRPr="00C979D3" w:rsidRDefault="00C979D3" w:rsidP="004514C8">
      <w:pPr>
        <w:pStyle w:val="IIpoziom"/>
      </w:pPr>
      <w:bookmarkStart w:id="191" w:name="_Toc347146809"/>
      <w:bookmarkStart w:id="192" w:name="_Toc77934065"/>
      <w:bookmarkStart w:id="193" w:name="_Toc77933558"/>
      <w:bookmarkStart w:id="194" w:name="_Toc183095814"/>
      <w:bookmarkStart w:id="195" w:name="_Toc201312936"/>
      <w:r w:rsidRPr="00460DB4">
        <w:t>D</w:t>
      </w:r>
      <w:r w:rsidR="00BE4C58">
        <w:t>OKUMENTACJA POWYKONAWCZA I KOŃCOWE DOKUMENTY Z REALIZACJI PRAC</w:t>
      </w:r>
      <w:bookmarkEnd w:id="191"/>
      <w:bookmarkEnd w:id="192"/>
      <w:bookmarkEnd w:id="193"/>
      <w:bookmarkEnd w:id="194"/>
      <w:bookmarkEnd w:id="195"/>
    </w:p>
    <w:p w14:paraId="76C97526" w14:textId="49ABCEDE" w:rsidR="00C979D3" w:rsidRDefault="00C979D3" w:rsidP="00D85E46">
      <w:pPr>
        <w:pStyle w:val="IIIPoziom3"/>
      </w:pPr>
      <w:r w:rsidRPr="003236C8">
        <w:t>Dokumentacja powykonawcza składa się z projektów</w:t>
      </w:r>
      <w:r w:rsidR="001458C2">
        <w:t>/dokumentacji</w:t>
      </w:r>
      <w:r w:rsidRPr="003236C8">
        <w:t xml:space="preserve"> powykonawcz</w:t>
      </w:r>
      <w:r w:rsidR="001458C2">
        <w:t>ej</w:t>
      </w:r>
      <w:r w:rsidRPr="003236C8">
        <w:t xml:space="preserve"> oraz z końcowych dokumentów </w:t>
      </w:r>
      <w:r w:rsidR="00856392" w:rsidRPr="003236C8">
        <w:t>z</w:t>
      </w:r>
      <w:r w:rsidR="005536DC">
        <w:t> </w:t>
      </w:r>
      <w:r w:rsidR="00856392" w:rsidRPr="003236C8">
        <w:t>realizacji Prac</w:t>
      </w:r>
      <w:r w:rsidRPr="003236C8">
        <w:t>.</w:t>
      </w:r>
    </w:p>
    <w:p w14:paraId="03955CC8" w14:textId="73908905" w:rsidR="00FD61FE" w:rsidRDefault="00FD61FE" w:rsidP="00D85E46">
      <w:pPr>
        <w:pStyle w:val="IIIPoziom3"/>
      </w:pPr>
      <w:r w:rsidRPr="005A265B">
        <w:t xml:space="preserve">Wykonawca dostarczy Zamawiającemu dokumentację powykonawczą w wersji papierowej i elektronicznej. </w:t>
      </w:r>
      <w:r w:rsidR="004C6F4D">
        <w:t>Dokumentacja</w:t>
      </w:r>
      <w:r w:rsidR="004C6F4D" w:rsidRPr="005A265B">
        <w:t xml:space="preserve"> powykonawcz</w:t>
      </w:r>
      <w:r w:rsidR="004C6F4D">
        <w:t>a</w:t>
      </w:r>
      <w:r w:rsidR="004C6F4D" w:rsidRPr="005A265B">
        <w:t xml:space="preserve"> </w:t>
      </w:r>
      <w:r w:rsidRPr="005A265B">
        <w:t xml:space="preserve">zawierać będzie zmiany do projektów wprowadzone w trakcie realizacji zadania. </w:t>
      </w:r>
      <w:r w:rsidR="004C6F4D">
        <w:t xml:space="preserve">Dokumentacja powykonawcza </w:t>
      </w:r>
      <w:r w:rsidRPr="005A265B">
        <w:t>będzie zawierać stan aktualny w chwili przekazania do eksploatacji.</w:t>
      </w:r>
    </w:p>
    <w:p w14:paraId="16AA8762" w14:textId="01F4FAF2" w:rsidR="00FD61FE" w:rsidRPr="002751EC" w:rsidRDefault="00FD61FE" w:rsidP="00D85E46">
      <w:pPr>
        <w:pStyle w:val="IIIPoziom3"/>
      </w:pPr>
      <w:r>
        <w:t>Dokumentację</w:t>
      </w:r>
      <w:r w:rsidRPr="002751EC">
        <w:t xml:space="preserve"> należy opracować wg zasad jn.</w:t>
      </w:r>
    </w:p>
    <w:p w14:paraId="27187054" w14:textId="5C82BF4A" w:rsidR="00FD61FE" w:rsidRPr="002751EC" w:rsidRDefault="00FD61FE" w:rsidP="00D85E46">
      <w:pPr>
        <w:pStyle w:val="IVPoziom4"/>
      </w:pPr>
      <w:r>
        <w:t xml:space="preserve">w </w:t>
      </w:r>
      <w:r w:rsidR="000F5DCB">
        <w:t>4</w:t>
      </w:r>
      <w:r>
        <w:t xml:space="preserve"> egzemplarz</w:t>
      </w:r>
      <w:r w:rsidR="004B606D">
        <w:t>ach</w:t>
      </w:r>
      <w:r>
        <w:t xml:space="preserve"> </w:t>
      </w:r>
      <w:r w:rsidRPr="002751EC">
        <w:t>w formie papierowej,</w:t>
      </w:r>
    </w:p>
    <w:p w14:paraId="6F9A030E" w14:textId="594AE14F" w:rsidR="00FD61FE" w:rsidRDefault="00FD61FE" w:rsidP="00D85E46">
      <w:pPr>
        <w:pStyle w:val="IVPoziom4"/>
      </w:pPr>
      <w:r w:rsidRPr="002751EC">
        <w:t xml:space="preserve">w </w:t>
      </w:r>
      <w:r w:rsidR="000F5DCB">
        <w:t>4</w:t>
      </w:r>
      <w:r>
        <w:t xml:space="preserve"> egzemplarz</w:t>
      </w:r>
      <w:r w:rsidR="00DC5712">
        <w:t>ach</w:t>
      </w:r>
      <w:r>
        <w:t xml:space="preserve"> </w:t>
      </w:r>
      <w:r w:rsidRPr="002751EC">
        <w:t>w postaci elektronicznej - nośnik elektroniczny pamięć USB.</w:t>
      </w:r>
    </w:p>
    <w:p w14:paraId="48A92178" w14:textId="3E337C13" w:rsidR="00FD61FE" w:rsidRPr="002751EC" w:rsidRDefault="00FD61FE" w:rsidP="00D85E46">
      <w:pPr>
        <w:pStyle w:val="IVPoziom4"/>
      </w:pPr>
      <w:r>
        <w:t>przesłana na e-maile przedstawicieli Zamawiającego w formie skompresowanego pliku, dokumenty w formacie pdf.</w:t>
      </w:r>
    </w:p>
    <w:p w14:paraId="13E61744" w14:textId="18CD7858" w:rsidR="00FD61FE" w:rsidRPr="003236C8" w:rsidRDefault="00FD61FE" w:rsidP="00D85E46">
      <w:pPr>
        <w:pStyle w:val="IVPoziom4"/>
        <w:rPr>
          <w:lang w:eastAsia="fr-FR"/>
        </w:rPr>
      </w:pPr>
      <w:r>
        <w:t>c</w:t>
      </w:r>
      <w:r w:rsidRPr="002751EC">
        <w:t>ałość</w:t>
      </w:r>
      <w:r w:rsidRPr="002751EC">
        <w:rPr>
          <w:lang w:eastAsia="fr-FR"/>
        </w:rPr>
        <w:t xml:space="preserve"> dokumentacji winna być dostarczona w trwałej i estetycznej oprawie w formie papierowej oraz elektronicznej w ilościach przedstawionych powyżej.</w:t>
      </w:r>
    </w:p>
    <w:p w14:paraId="6ECDBD1A" w14:textId="3745D831" w:rsidR="00C979D3" w:rsidRDefault="00C979D3" w:rsidP="00D85E46">
      <w:pPr>
        <w:pStyle w:val="IIIPoziom3"/>
      </w:pPr>
      <w:r w:rsidRPr="003236C8">
        <w:t xml:space="preserve">Dokumentacja powykonawcza zawierać będzie pełny, spójny i zarchiwizowany elektronicznie komplet wszystkich istotnych dokumentów </w:t>
      </w:r>
      <w:r w:rsidR="002300A9" w:rsidRPr="003236C8">
        <w:t>z realizacji Prac,</w:t>
      </w:r>
      <w:r w:rsidRPr="003236C8">
        <w:t xml:space="preserve"> w tym w szczególności dokumenty wymagane aktualnymi przepisami dla zaprojektowanych rozwiązań technicznych, technologicznych oraz zastosowanych urządzeń i maszyn, ze szczególnym uwzględnieniem aktualnie obowiązujących przepisów, w tym bezpieczeństwa (np.: oceny ryzyka, deklaracje zgodności, certyfikaty, atesty), a także protokoły odbiorowe oraz badań i sprawdzeń.</w:t>
      </w:r>
    </w:p>
    <w:p w14:paraId="43B28F9E" w14:textId="77777777" w:rsidR="00FD61FE" w:rsidRPr="002751EC" w:rsidRDefault="00FD61FE" w:rsidP="00D85E46">
      <w:pPr>
        <w:pStyle w:val="IIIPoziom3"/>
      </w:pPr>
      <w:r w:rsidRPr="002751EC">
        <w:t xml:space="preserve">Dokumentacja </w:t>
      </w:r>
      <w:r>
        <w:t xml:space="preserve">powykonawcza - </w:t>
      </w:r>
      <w:r w:rsidRPr="002751EC">
        <w:t>techniczna winna być wykonana w języku polskim zgodnie z obowiązującymi normami i przepisami obowiązującymi na terenie Polski</w:t>
      </w:r>
      <w:r>
        <w:t>.</w:t>
      </w:r>
    </w:p>
    <w:p w14:paraId="30C4BF6E" w14:textId="77777777" w:rsidR="00FD61FE" w:rsidRPr="002751EC" w:rsidRDefault="00FD61FE" w:rsidP="00D85E46">
      <w:pPr>
        <w:pStyle w:val="IIIPoziom3"/>
      </w:pPr>
      <w:r>
        <w:t>P</w:t>
      </w:r>
      <w:r w:rsidRPr="00B1366F">
        <w:t>rzekazania Zamawiającemu Dokumentacji Wykonawcy, w tym dokumentacji powykonawczej oraz innych dokumentów, w tym m.in.:</w:t>
      </w:r>
    </w:p>
    <w:p w14:paraId="0F36E05D" w14:textId="7DC1C9FA" w:rsidR="00D85E46" w:rsidRPr="00D85E46" w:rsidRDefault="00D85E46" w:rsidP="009B2103">
      <w:pPr>
        <w:pStyle w:val="IVPoziom4"/>
        <w:ind w:left="1559"/>
        <w:rPr>
          <w:rFonts w:eastAsia="Calibri"/>
        </w:rPr>
      </w:pPr>
      <w:r>
        <w:rPr>
          <w:rFonts w:eastAsia="Calibri"/>
        </w:rPr>
        <w:t>Sprawozdanie z realizacji prac;</w:t>
      </w:r>
    </w:p>
    <w:p w14:paraId="06F0B8F4" w14:textId="089675EE" w:rsidR="00FD61FE" w:rsidRPr="00826B61" w:rsidRDefault="00FD61FE" w:rsidP="009B2103">
      <w:pPr>
        <w:pStyle w:val="IVPoziom4"/>
        <w:ind w:left="1559"/>
        <w:rPr>
          <w:rFonts w:eastAsia="Calibri"/>
        </w:rPr>
      </w:pPr>
      <w:r>
        <w:t>deklaracje</w:t>
      </w:r>
      <w:r w:rsidRPr="00826B61">
        <w:rPr>
          <w:rFonts w:eastAsia="Calibri"/>
        </w:rPr>
        <w:t xml:space="preserve"> zgodności wyrobu z </w:t>
      </w:r>
      <w:r w:rsidRPr="000A63A6">
        <w:t>normami</w:t>
      </w:r>
      <w:r w:rsidRPr="00826B61">
        <w:rPr>
          <w:rFonts w:eastAsia="Calibri"/>
        </w:rPr>
        <w:t xml:space="preserve"> wprowadzonymi do obowiązkowego stosowania na terenie Polski oraz wymaganiami dotyczącymi bezpieczeństwa pracy i ochrony środowiska;</w:t>
      </w:r>
    </w:p>
    <w:p w14:paraId="5BF421E2" w14:textId="77777777" w:rsidR="00FD61FE" w:rsidRDefault="00FD61FE" w:rsidP="009B2103">
      <w:pPr>
        <w:pStyle w:val="IVPoziom4"/>
        <w:ind w:left="1559"/>
      </w:pPr>
      <w:r w:rsidRPr="00826B61">
        <w:t xml:space="preserve">DTR </w:t>
      </w:r>
      <w:r w:rsidRPr="002751EC">
        <w:t>- urządzeń, armatury, aparatury itp.;</w:t>
      </w:r>
    </w:p>
    <w:p w14:paraId="3FC4D29D" w14:textId="77777777" w:rsidR="00FD61FE" w:rsidRDefault="00FD61FE" w:rsidP="009B2103">
      <w:pPr>
        <w:pStyle w:val="IVPoziom4"/>
        <w:ind w:left="1559"/>
      </w:pPr>
      <w:r w:rsidRPr="00826B61">
        <w:t>kart</w:t>
      </w:r>
      <w:r>
        <w:t>y</w:t>
      </w:r>
      <w:r w:rsidRPr="00826B61">
        <w:t xml:space="preserve"> gwarancyjn</w:t>
      </w:r>
      <w:r>
        <w:t>e</w:t>
      </w:r>
      <w:r w:rsidRPr="00826B61">
        <w:t>;</w:t>
      </w:r>
    </w:p>
    <w:p w14:paraId="7CD0A002" w14:textId="77777777" w:rsidR="00FD61FE" w:rsidRPr="00826B61" w:rsidRDefault="00FD61FE" w:rsidP="009B2103">
      <w:pPr>
        <w:pStyle w:val="IVPoziom4"/>
        <w:ind w:left="1559"/>
      </w:pPr>
      <w:r w:rsidRPr="002751EC">
        <w:t>atesty i świadectwa kontroli technicznej</w:t>
      </w:r>
      <w:r>
        <w:t xml:space="preserve"> aparatury, urządzeń i armatury;</w:t>
      </w:r>
    </w:p>
    <w:p w14:paraId="6A9757CC" w14:textId="77777777" w:rsidR="00FD61FE" w:rsidRDefault="00FD61FE" w:rsidP="009B2103">
      <w:pPr>
        <w:pStyle w:val="IVPoziom4"/>
        <w:ind w:left="1559"/>
      </w:pPr>
      <w:r>
        <w:t>certyfikaty;</w:t>
      </w:r>
    </w:p>
    <w:p w14:paraId="4B101CAD" w14:textId="77777777" w:rsidR="00FD61FE" w:rsidRPr="002751EC" w:rsidRDefault="00FD61FE" w:rsidP="009B2103">
      <w:pPr>
        <w:pStyle w:val="IVPoziom4"/>
        <w:ind w:left="1559"/>
      </w:pPr>
      <w:r w:rsidRPr="002751EC">
        <w:t>karty gwarancyjne,</w:t>
      </w:r>
    </w:p>
    <w:p w14:paraId="44290472" w14:textId="5E5514ED" w:rsidR="00FD61FE" w:rsidRDefault="00FD61FE" w:rsidP="009B2103">
      <w:pPr>
        <w:pStyle w:val="IVPoziom4"/>
        <w:ind w:left="1559"/>
      </w:pPr>
      <w:r w:rsidRPr="002751EC">
        <w:t>opisy techniczne,</w:t>
      </w:r>
    </w:p>
    <w:p w14:paraId="0110BC04" w14:textId="0E7B5003" w:rsidR="00D85E46" w:rsidRDefault="00D85E46" w:rsidP="009B2103">
      <w:pPr>
        <w:pStyle w:val="IVPoziom4"/>
        <w:ind w:left="1559"/>
      </w:pPr>
      <w:r>
        <w:t>rysunki techniczne;</w:t>
      </w:r>
    </w:p>
    <w:p w14:paraId="2DA71126" w14:textId="77777777" w:rsidR="00FD61FE" w:rsidRPr="00CB3428" w:rsidRDefault="00FD61FE" w:rsidP="009B2103">
      <w:pPr>
        <w:pStyle w:val="IVPoziom4"/>
        <w:ind w:left="1559"/>
      </w:pPr>
      <w:r>
        <w:t>i</w:t>
      </w:r>
      <w:r w:rsidRPr="002751EC">
        <w:t>nne związane.</w:t>
      </w:r>
    </w:p>
    <w:p w14:paraId="7D49B93D" w14:textId="77777777" w:rsidR="00FD61FE" w:rsidRPr="002751EC" w:rsidRDefault="00FD61FE" w:rsidP="00D85E46">
      <w:pPr>
        <w:pStyle w:val="IIIPoziom3"/>
      </w:pPr>
      <w:r w:rsidRPr="002751EC">
        <w:t xml:space="preserve">W przypadku materiałów obcojęzycznych należy dostarczyć oryginał i tłumaczenie w języku polskim. Dokumenty obcojęzyczne, obligatoryjne wg prawa polskiego, należy adaptować poprzez odniesienie do wymogów jakościowych i ilościowych właściwych dla przepisów polskich. </w:t>
      </w:r>
    </w:p>
    <w:p w14:paraId="10546295" w14:textId="6BD7F982" w:rsidR="00FD61FE" w:rsidRPr="00B23BFF" w:rsidRDefault="00FD61FE" w:rsidP="00D85E46">
      <w:pPr>
        <w:pStyle w:val="IIIPoziom3"/>
      </w:pPr>
      <w:r w:rsidRPr="00B23BFF">
        <w:t xml:space="preserve">Każdy rodzaj dokumentacji podlega opiniowaniu przez Zamawiającego. Dokumentacja dostarczona przez Wykonawcę będzie zaopiniowana w przeciągu </w:t>
      </w:r>
      <w:r w:rsidR="00D85E46">
        <w:t>30</w:t>
      </w:r>
      <w:r w:rsidRPr="00B23BFF">
        <w:t xml:space="preserve"> dni od dnia jej przekazania Zamawiającemu. </w:t>
      </w:r>
    </w:p>
    <w:p w14:paraId="1056A6B4" w14:textId="77777777" w:rsidR="00FD61FE" w:rsidRPr="002751EC" w:rsidRDefault="00FD61FE" w:rsidP="00D85E46">
      <w:pPr>
        <w:pStyle w:val="IIIPoziom3"/>
      </w:pPr>
      <w:r>
        <w:t xml:space="preserve">Wszelkie uwagi do przedstawionej przez Wykonawcę dokumentacji powykonawczej będą </w:t>
      </w:r>
      <w:r w:rsidRPr="002751EC">
        <w:t>uzgadnian</w:t>
      </w:r>
      <w:r>
        <w:t>e</w:t>
      </w:r>
      <w:r w:rsidRPr="002751EC">
        <w:t xml:space="preserve"> z Zam</w:t>
      </w:r>
      <w:r>
        <w:t>awiającym drogą e-mailową.</w:t>
      </w:r>
    </w:p>
    <w:p w14:paraId="6746002F" w14:textId="6F707E49" w:rsidR="00FD61FE" w:rsidRPr="009A016F" w:rsidRDefault="00FD61FE" w:rsidP="00D85E46">
      <w:pPr>
        <w:pStyle w:val="IIIPoziom3"/>
      </w:pPr>
      <w:r w:rsidRPr="009A016F">
        <w:t xml:space="preserve">Wykonaną dokumentację techniczną należy przekazać do </w:t>
      </w:r>
      <w:r>
        <w:t xml:space="preserve">Generalnego Przedstawiciela Umowy </w:t>
      </w:r>
      <w:r w:rsidRPr="009A016F">
        <w:t>Zamawiającego</w:t>
      </w:r>
      <w:r w:rsidR="000A63A6">
        <w:t>.</w:t>
      </w:r>
    </w:p>
    <w:p w14:paraId="0381FF24" w14:textId="29D1531A" w:rsidR="00FD61FE" w:rsidRDefault="00FD61FE" w:rsidP="00D85E46">
      <w:pPr>
        <w:pStyle w:val="IIIPoziom3"/>
      </w:pPr>
      <w:r w:rsidRPr="00B23BFF">
        <w:t>Zamawiający zastrzega, że w przypadku stwierdzenia błędów, braków, nieścisłości w przekazanej przez Wykonawcę Zamawiającemu dokumentacji powykonawczej, nawet jeżeli nastąpi to po podpisaniu obustronnie Protokołu Odbioru</w:t>
      </w:r>
      <w:r w:rsidR="009F0847">
        <w:t xml:space="preserve"> Końcowego</w:t>
      </w:r>
      <w:r w:rsidRPr="00B23BFF">
        <w:t xml:space="preserve"> Prac, ale nie później niż do ostatniego dnia obejmowania gwarancji, Wykonawca jest </w:t>
      </w:r>
      <w:r w:rsidR="000A63A6" w:rsidRPr="00B23BFF">
        <w:t>zobowiązany</w:t>
      </w:r>
      <w:r w:rsidRPr="00B23BFF">
        <w:t xml:space="preserve"> do poprawienia i uzupełnienia dokumentacji o elementy wskazane przez Zamawiającego.</w:t>
      </w:r>
    </w:p>
    <w:p w14:paraId="0D83AC91" w14:textId="2AD30DC9" w:rsidR="00FD61FE" w:rsidRPr="003236C8" w:rsidRDefault="000B6BEE" w:rsidP="00D85E46">
      <w:pPr>
        <w:pStyle w:val="IIIPoziom3"/>
      </w:pPr>
      <w:r>
        <w:t>Sprawozdanie</w:t>
      </w:r>
      <w:r w:rsidR="00683740">
        <w:t xml:space="preserve"> z </w:t>
      </w:r>
      <w:r w:rsidR="00960F85">
        <w:t>realizacji Prac</w:t>
      </w:r>
      <w:r w:rsidR="00683740">
        <w:t xml:space="preserve">, o którym mowa </w:t>
      </w:r>
      <w:r w:rsidR="004B606D" w:rsidRPr="00713A52">
        <w:rPr>
          <w:b/>
        </w:rPr>
        <w:t>w pkt. 5.1.</w:t>
      </w:r>
      <w:r w:rsidR="004B606D" w:rsidRPr="008869D7">
        <w:rPr>
          <w:b/>
        </w:rPr>
        <w:t>14</w:t>
      </w:r>
      <w:r w:rsidR="00C27BAE">
        <w:t>,</w:t>
      </w:r>
      <w:r w:rsidR="00683740">
        <w:t xml:space="preserve"> stanowi komplet dokumentacji powykonawczej, </w:t>
      </w:r>
      <w:r w:rsidR="00C27BAE">
        <w:t xml:space="preserve">z uwzględnieniem </w:t>
      </w:r>
      <w:r w:rsidR="004B606D" w:rsidRPr="00713A52">
        <w:rPr>
          <w:b/>
        </w:rPr>
        <w:t>w pkt. 5.1.</w:t>
      </w:r>
      <w:r w:rsidR="004B606D" w:rsidRPr="008869D7">
        <w:rPr>
          <w:b/>
        </w:rPr>
        <w:t>14</w:t>
      </w:r>
      <w:r w:rsidR="004B606D">
        <w:rPr>
          <w:b/>
        </w:rPr>
        <w:t xml:space="preserve"> </w:t>
      </w:r>
      <w:r w:rsidR="00C27BAE">
        <w:t>oraz wymagań wskazanych powyżej.</w:t>
      </w:r>
    </w:p>
    <w:p w14:paraId="6B8C7578" w14:textId="7068BED7" w:rsidR="00C979D3" w:rsidRPr="00460DB4" w:rsidRDefault="00C979D3" w:rsidP="004514C8">
      <w:pPr>
        <w:pStyle w:val="IIpoziom"/>
      </w:pPr>
      <w:bookmarkStart w:id="196" w:name="_Toc347146810"/>
      <w:bookmarkStart w:id="197" w:name="_Toc77934066"/>
      <w:bookmarkStart w:id="198" w:name="_Toc77933559"/>
      <w:bookmarkStart w:id="199" w:name="_Toc183095815"/>
      <w:bookmarkStart w:id="200" w:name="_Toc201312937"/>
      <w:r w:rsidRPr="00460DB4">
        <w:t>Z</w:t>
      </w:r>
      <w:r w:rsidR="00BE4C58">
        <w:t>ARZĄDZANIE ZADANIEM</w:t>
      </w:r>
      <w:bookmarkEnd w:id="196"/>
      <w:bookmarkEnd w:id="197"/>
      <w:bookmarkEnd w:id="198"/>
      <w:bookmarkEnd w:id="199"/>
      <w:bookmarkEnd w:id="200"/>
    </w:p>
    <w:p w14:paraId="582FB304" w14:textId="59C980B4" w:rsidR="00BD2DD4" w:rsidRDefault="001B4DAF" w:rsidP="00184B6E">
      <w:pPr>
        <w:pStyle w:val="IIIPoziom3"/>
      </w:pPr>
      <w:bookmarkStart w:id="201" w:name="_Toc347146811"/>
      <w:bookmarkStart w:id="202" w:name="_Toc77934067"/>
      <w:bookmarkStart w:id="203" w:name="_Toc77785424"/>
      <w:bookmarkStart w:id="204" w:name="_Toc77933560"/>
      <w:r>
        <w:t>Wykonawca zobowiązany jest do uczestniczenia w naradach technicznych organizowanych przez Zamawiającego lokalnie, celem omówienia szczegółowych warunków w zakresie realizacji prac. Częstotliwość spotkań będzie ustalona przez Zamawiającego w zależności od potrzeb.</w:t>
      </w:r>
      <w:r w:rsidR="00184B6E">
        <w:t xml:space="preserve"> </w:t>
      </w:r>
    </w:p>
    <w:p w14:paraId="7E6FB9B5" w14:textId="7CEF1E0D" w:rsidR="00452E38" w:rsidRDefault="00452E38" w:rsidP="00D85E46">
      <w:pPr>
        <w:pStyle w:val="IIIPoziom3"/>
      </w:pPr>
      <w:r>
        <w:t xml:space="preserve">Na naradach technicznych Wykonawca jest zobowiązany do przedstawienia etapu realizacji prac w odniesieniu do przedstawionego wcześniej </w:t>
      </w:r>
      <w:r w:rsidR="00AA43B6">
        <w:t>S</w:t>
      </w:r>
      <w:r>
        <w:t xml:space="preserve">zczegółowego </w:t>
      </w:r>
      <w:r w:rsidR="00AA43B6">
        <w:t>H</w:t>
      </w:r>
      <w:r>
        <w:t xml:space="preserve">armonogramu </w:t>
      </w:r>
      <w:r w:rsidR="00182330">
        <w:t>P</w:t>
      </w:r>
      <w:r>
        <w:t>rac. W trakcie narad należy zgłaszać wszelkie występujące opóźnienia ze strony Wykonawcy. W przypadku, gdy Wykonawca posiada informacje o możliwych utrudnieniach lub/i opóźnieniach w realizacji prac, a do narady technicznej pozostał czas dłuższy niż 24 godziny, to Wykonawca jest zobowiązany do poinformowania o takich utrudnieniach lub/i opóźnieniach drogą e-mailową Generalnego Przedstawiciela Umowy Zamawiającego oraz P</w:t>
      </w:r>
      <w:r w:rsidR="00862106">
        <w:t>rzedstawicieli</w:t>
      </w:r>
      <w:r>
        <w:t xml:space="preserve"> </w:t>
      </w:r>
      <w:r w:rsidR="00862106">
        <w:t>Zamawiającego</w:t>
      </w:r>
      <w:r>
        <w:t xml:space="preserve"> wskazanych w Umowie.</w:t>
      </w:r>
    </w:p>
    <w:p w14:paraId="3EDE034F" w14:textId="250A09AB" w:rsidR="001B4DAF" w:rsidRDefault="001B4DAF" w:rsidP="00D85E46">
      <w:pPr>
        <w:pStyle w:val="IIIPoziom3"/>
      </w:pPr>
      <w:r>
        <w:t>W celu zapewnienia sprawnej łączności na miejscu Prac, Zamawiający wymaga, aby Wykonawca wyposażył dozór techniczny (w szczególności mistrzów, koordynatorów i kierowników robót) w telefony komórkowe. Przed przystąpieniem do Prac, Wykonawca przedstawi Zamawiającemu listę z wykazem numerów.</w:t>
      </w:r>
    </w:p>
    <w:p w14:paraId="0D21B479" w14:textId="08885AC3" w:rsidR="00C415DF" w:rsidRDefault="00C415DF" w:rsidP="00D85E46">
      <w:pPr>
        <w:pStyle w:val="IIIPoziom3"/>
      </w:pPr>
      <w:r>
        <w:t>Obowiązkiem Wykonawcy jest sporządzenie w każdy poniedziałek do godz. 12.00 cotygodniowego raportu, który będzie obejmował opis prac wykonanych w ostatnim tygodniu, opis prac do wykonania w najbliższym tygodniu, opis zagrożeń, zestawienie dostaw zrealizowanych w ostatnim tygodniu oraz wykaz opóźnień w dostawach, zestawienie osób zaangażowanych w remont (na każdy dzień z podziałem na firmy) Raport dotyczy prac wykonywanych na terenie PGE Energia Ciepła S.A. Oddział w Gorzowie Wielkopolskim oraz we wszystkich warsztatach remontowych.</w:t>
      </w:r>
    </w:p>
    <w:p w14:paraId="00FEB46E" w14:textId="77777777" w:rsidR="00BD2DD4" w:rsidRDefault="00BD2DD4" w:rsidP="00BD2DD4">
      <w:pPr>
        <w:pStyle w:val="IIIPoziom3"/>
      </w:pPr>
      <w:r w:rsidRPr="00BD2DD4">
        <w:t>Wykonawca powinien uwzględnić fakt, iż funkcjonowanie zakładu nie może być zakłócone lub przerwane prowadzonymi pracami.</w:t>
      </w:r>
    </w:p>
    <w:p w14:paraId="0ACA6730" w14:textId="3D0B07A6" w:rsidR="00BD2DD4" w:rsidRDefault="000F1CD0" w:rsidP="000F1CD0">
      <w:pPr>
        <w:pStyle w:val="IIIPoziom3"/>
      </w:pPr>
      <w:r w:rsidRPr="000F1CD0">
        <w:t>Wykonawca ustali imiennie Kierownika Robót. Przy organizacji prac na obiekcie należy uwzględnić ograniczenie wynikające z możliwych prowadzonych równolegle prac.</w:t>
      </w:r>
    </w:p>
    <w:p w14:paraId="6B313AF3" w14:textId="0F2AB1FC" w:rsidR="000F1CD0" w:rsidRDefault="000F1CD0" w:rsidP="000F1CD0">
      <w:pPr>
        <w:pStyle w:val="IIIPoziom3"/>
      </w:pPr>
      <w:r>
        <w:t>Do obowiązków Kierownika Robót należy:</w:t>
      </w:r>
    </w:p>
    <w:p w14:paraId="1A7DC7F8" w14:textId="77777777" w:rsidR="000F1CD0" w:rsidRDefault="000F1CD0" w:rsidP="000F1CD0">
      <w:pPr>
        <w:pStyle w:val="IVPoziom4"/>
      </w:pPr>
      <w:r>
        <w:t xml:space="preserve">koordynowanie pracy wszystkich zespołów pracowników, w celu wyeliminowania zagrożeń wynikających z jednoczesnej pracy więcej niż jednego zespołu pracowników; </w:t>
      </w:r>
    </w:p>
    <w:p w14:paraId="73FAC49F" w14:textId="03B0A9A4" w:rsidR="000F1CD0" w:rsidRDefault="000F1CD0" w:rsidP="00DC5712">
      <w:pPr>
        <w:pStyle w:val="IVPoziom4"/>
      </w:pPr>
      <w:r>
        <w:t>uczestnictwo w czasie dopuszczenia do pracy zespołów i w zakończeniu ich pracy (dotyczy wszystkich firm biorących udział w realizacji zadania).</w:t>
      </w:r>
    </w:p>
    <w:p w14:paraId="33645AE2" w14:textId="77777777" w:rsidR="000F1CD0" w:rsidRDefault="000F1CD0" w:rsidP="00DC5712">
      <w:pPr>
        <w:pStyle w:val="IIIPoziom3"/>
      </w:pPr>
      <w:r>
        <w:t>Wykonawca jest odpowiedzialny za Koordynowanie na bieżąco wykonywanych przez siebie Prac z Pracami wykonywanymi przez innych Wykonawców w porozumieniu z Przedstawicielem Zamawiającego.</w:t>
      </w:r>
    </w:p>
    <w:p w14:paraId="2BFF5723" w14:textId="720E9C97" w:rsidR="000F1CD0" w:rsidRDefault="000F1CD0" w:rsidP="00DC5712">
      <w:pPr>
        <w:pStyle w:val="IIIPoziom3"/>
      </w:pPr>
      <w:r>
        <w:t xml:space="preserve">Prace prowadzone są na podstawie poleceń pisemnych zgodnie ze szczegółowymi przepisami obowiązującymi na terenie </w:t>
      </w:r>
      <w:r w:rsidR="00D635F4">
        <w:t>PGE Energia Ciepła S.A. Oddział w Gorzowie Wielkopolskim</w:t>
      </w:r>
      <w:r>
        <w:t>.</w:t>
      </w:r>
    </w:p>
    <w:p w14:paraId="2B68AA68" w14:textId="4D1E1403" w:rsidR="000F1CD0" w:rsidRDefault="00D635F4" w:rsidP="00D635F4">
      <w:pPr>
        <w:pStyle w:val="IIIPoziom3"/>
      </w:pPr>
      <w:r>
        <w:t>Wszystkie odbiory Inspektorskie będą wykonywane na pierwszej zmianie, tj. w godzinach od 7:00 do 14:00.  Odbiorowi Inspektorskiemu podlegają wszystkie miejsca wskazane w metrykach pomiarowych oraz te które w czasie wykonywania remontu będą obustronnie uznane za ważne. Przekazanie metryk z pomiarów częściowych w terminie do 2 dni od ich wykonania.</w:t>
      </w:r>
    </w:p>
    <w:p w14:paraId="12972837" w14:textId="1B36E7B7" w:rsidR="00184B6E" w:rsidRDefault="00184B6E" w:rsidP="004514C8">
      <w:pPr>
        <w:pStyle w:val="IIpoziom"/>
      </w:pPr>
      <w:bookmarkStart w:id="205" w:name="_Toc201312938"/>
      <w:r>
        <w:t>ZARZADZANIE ZADANIEM – DODATKOWE WYMAGANIA BRANŻY ELEKTRYCZNEJ</w:t>
      </w:r>
      <w:bookmarkEnd w:id="205"/>
    </w:p>
    <w:p w14:paraId="789F5D1E" w14:textId="77777777" w:rsidR="00D854F1" w:rsidRDefault="00BD2DD4" w:rsidP="00DC5712">
      <w:pPr>
        <w:pStyle w:val="IIIPoziom3"/>
      </w:pPr>
      <w:r w:rsidRPr="00BD2DD4">
        <w:t>Zamawiający organizuje codzienne narady remontowe. Wykonawca ma obowiązek uczestniczenia w tych naradach celem werbalnego przekazania zamawiającemu informacji o zawansowaniu prac, bieżących problemach, i uzgodnień organizacyjnych (polecenia pisemne, przełączenia itp.).</w:t>
      </w:r>
      <w:r>
        <w:t xml:space="preserve"> </w:t>
      </w:r>
    </w:p>
    <w:p w14:paraId="60D6017E" w14:textId="6A58FE46" w:rsidR="00BD2DD4" w:rsidRDefault="00BD2DD4" w:rsidP="00DC5712">
      <w:pPr>
        <w:pStyle w:val="IIIPoziom3"/>
      </w:pPr>
      <w:r>
        <w:t>Przygotowanie urządzeń i przekazanie miejsca pracy Wykonawcy zgodnie z poleceniem należy do Zamawiającego.</w:t>
      </w:r>
    </w:p>
    <w:p w14:paraId="0D041984" w14:textId="2069FA35" w:rsidR="00BD2DD4" w:rsidRPr="00D635F4" w:rsidRDefault="00BD2DD4" w:rsidP="00DC5712">
      <w:pPr>
        <w:pStyle w:val="IIIPoziom3"/>
      </w:pPr>
      <w:r w:rsidRPr="00D635F4">
        <w:t>Wykonawca będzie przedstawiał systematycznie raz na tydzień pisemne sprawozdanie z postępu prac. Zamawiający zastrzega sobie prawo do kontroli przedstawionego sprawozdania z kontroli postępu prac.</w:t>
      </w:r>
    </w:p>
    <w:p w14:paraId="71538F27" w14:textId="2387F3AF" w:rsidR="00BD2DD4" w:rsidRDefault="00BD2DD4" w:rsidP="00DC5712">
      <w:pPr>
        <w:pStyle w:val="IIIPoziom3"/>
      </w:pPr>
      <w:r>
        <w:t>Wykonawca będzie uczestniczył w codziennych  spotkaniach w celu omówienia postępu prac i rozstrzygnięciu ewentualnych spraw spornych.</w:t>
      </w:r>
    </w:p>
    <w:p w14:paraId="348DF4B0" w14:textId="490DE967" w:rsidR="00C979D3" w:rsidRPr="00D635F4" w:rsidRDefault="00C979D3" w:rsidP="00503F53">
      <w:pPr>
        <w:pStyle w:val="Ipoziom"/>
      </w:pPr>
      <w:bookmarkStart w:id="206" w:name="_Toc198119218"/>
      <w:bookmarkStart w:id="207" w:name="_Toc198119299"/>
      <w:bookmarkStart w:id="208" w:name="_Toc198119365"/>
      <w:bookmarkStart w:id="209" w:name="_Toc201312939"/>
      <w:bookmarkEnd w:id="206"/>
      <w:bookmarkEnd w:id="207"/>
      <w:bookmarkEnd w:id="208"/>
      <w:r w:rsidRPr="00D635F4">
        <w:t xml:space="preserve">WYMAGANIA </w:t>
      </w:r>
      <w:r w:rsidR="00DA043B" w:rsidRPr="00D635F4">
        <w:t xml:space="preserve">SZCZEGÓŁOWE </w:t>
      </w:r>
      <w:r w:rsidRPr="00D635F4">
        <w:t>DOTYCZĄCE PROJEKTOWANIA</w:t>
      </w:r>
      <w:bookmarkEnd w:id="201"/>
      <w:r w:rsidR="00E27BD1" w:rsidRPr="00D635F4">
        <w:t xml:space="preserve"> WYKONAWCZEGO</w:t>
      </w:r>
      <w:bookmarkEnd w:id="202"/>
      <w:bookmarkEnd w:id="203"/>
      <w:bookmarkEnd w:id="204"/>
      <w:bookmarkEnd w:id="209"/>
    </w:p>
    <w:p w14:paraId="3496EFD5" w14:textId="2139B594" w:rsidR="00E241B1" w:rsidRDefault="00155907" w:rsidP="00A46685">
      <w:pPr>
        <w:pStyle w:val="IIIPoziom3"/>
        <w:numPr>
          <w:ilvl w:val="0"/>
          <w:numId w:val="0"/>
        </w:numPr>
        <w:ind w:left="1146"/>
      </w:pPr>
      <w:bookmarkStart w:id="210" w:name="_Toc183095816"/>
      <w:r w:rsidRPr="00A46685">
        <w:t>Nie dotyczy</w:t>
      </w:r>
      <w:bookmarkEnd w:id="210"/>
      <w:r w:rsidRPr="00A46685">
        <w:t xml:space="preserve"> </w:t>
      </w:r>
    </w:p>
    <w:p w14:paraId="084D86D1" w14:textId="72DB1B8E" w:rsidR="00155907" w:rsidRPr="00A46685" w:rsidRDefault="00E241B1" w:rsidP="00DC5712">
      <w:r>
        <w:br w:type="page"/>
      </w:r>
    </w:p>
    <w:p w14:paraId="5D8B4060" w14:textId="7D9E4859" w:rsidR="00C979D3" w:rsidRPr="00C979D3" w:rsidRDefault="00266B45" w:rsidP="006376D8">
      <w:pPr>
        <w:pStyle w:val="Stronatytuowa0"/>
      </w:pPr>
      <w:bookmarkStart w:id="211" w:name="_Toc77786114"/>
      <w:bookmarkStart w:id="212" w:name="_Toc77846393"/>
      <w:bookmarkStart w:id="213" w:name="_Toc346535325"/>
      <w:bookmarkStart w:id="214" w:name="_Toc347146815"/>
      <w:bookmarkEnd w:id="211"/>
      <w:bookmarkEnd w:id="212"/>
      <w:r>
        <w:t>OPZ</w:t>
      </w:r>
      <w:r w:rsidR="00C979D3" w:rsidRPr="00C979D3">
        <w:t xml:space="preserve"> CZĘŚĆ II - OGÓLNA</w:t>
      </w:r>
      <w:bookmarkEnd w:id="213"/>
      <w:bookmarkEnd w:id="214"/>
    </w:p>
    <w:p w14:paraId="0213ECEE" w14:textId="3CD3157A" w:rsidR="00C979D3" w:rsidRPr="00D635F4" w:rsidRDefault="00C979D3" w:rsidP="00503F53">
      <w:pPr>
        <w:pStyle w:val="Ipoziom"/>
      </w:pPr>
      <w:bookmarkStart w:id="215" w:name="_Toc347146816"/>
      <w:bookmarkStart w:id="216" w:name="_Toc77934069"/>
      <w:bookmarkStart w:id="217" w:name="_Toc77785425"/>
      <w:bookmarkStart w:id="218" w:name="_Toc77933562"/>
      <w:bookmarkStart w:id="219" w:name="_Toc183095817"/>
      <w:bookmarkStart w:id="220" w:name="_Toc201312940"/>
      <w:r w:rsidRPr="00D635F4">
        <w:t xml:space="preserve">WYMAGANIA OGÓLNE DOTYCZĄCE REALIZACJI </w:t>
      </w:r>
      <w:bookmarkEnd w:id="215"/>
      <w:r w:rsidR="00AB75B4" w:rsidRPr="00D635F4">
        <w:t>PRAC</w:t>
      </w:r>
      <w:bookmarkEnd w:id="216"/>
      <w:bookmarkEnd w:id="217"/>
      <w:bookmarkEnd w:id="218"/>
      <w:bookmarkEnd w:id="219"/>
      <w:bookmarkEnd w:id="220"/>
    </w:p>
    <w:p w14:paraId="2E8CA0F1" w14:textId="0D170B0D" w:rsidR="00FD0FAA" w:rsidRDefault="00C979D3" w:rsidP="004514C8">
      <w:pPr>
        <w:pStyle w:val="IIpoziom"/>
      </w:pPr>
      <w:bookmarkStart w:id="221" w:name="_Toc77786117"/>
      <w:bookmarkStart w:id="222" w:name="_Toc77846396"/>
      <w:bookmarkStart w:id="223" w:name="_Toc347146817"/>
      <w:bookmarkStart w:id="224" w:name="_Toc77934070"/>
      <w:bookmarkStart w:id="225" w:name="_Toc77933563"/>
      <w:bookmarkStart w:id="226" w:name="_Toc183095818"/>
      <w:bookmarkStart w:id="227" w:name="_Toc201312941"/>
      <w:bookmarkEnd w:id="221"/>
      <w:bookmarkEnd w:id="222"/>
      <w:r w:rsidRPr="00460DB4">
        <w:t>W</w:t>
      </w:r>
      <w:r w:rsidR="00BE4C58">
        <w:t xml:space="preserve">YMAGANIA </w:t>
      </w:r>
      <w:bookmarkStart w:id="228" w:name="_Toc347146818"/>
      <w:bookmarkEnd w:id="223"/>
      <w:bookmarkEnd w:id="224"/>
      <w:bookmarkEnd w:id="225"/>
      <w:r w:rsidR="004C6CE3">
        <w:t>REALIZACYJNE</w:t>
      </w:r>
      <w:bookmarkEnd w:id="226"/>
      <w:bookmarkEnd w:id="227"/>
    </w:p>
    <w:bookmarkEnd w:id="228"/>
    <w:p w14:paraId="49E8C01B" w14:textId="5495E26A" w:rsidR="00C979D3" w:rsidRPr="00C979D3" w:rsidRDefault="00C979D3" w:rsidP="00D85E46">
      <w:pPr>
        <w:pStyle w:val="IIIPoziom3"/>
      </w:pPr>
      <w:r w:rsidRPr="00C979D3">
        <w:t>Wszystkie materiały</w:t>
      </w:r>
      <w:r w:rsidR="00BB2D82">
        <w:t>,</w:t>
      </w:r>
      <w:r w:rsidRPr="00C979D3">
        <w:t xml:space="preserve"> które będą wykorzystane do realizacji </w:t>
      </w:r>
      <w:r w:rsidR="00AB75B4">
        <w:t>Prac</w:t>
      </w:r>
      <w:r w:rsidR="00AB75B4" w:rsidRPr="00C979D3">
        <w:t xml:space="preserve"> </w:t>
      </w:r>
      <w:r w:rsidRPr="00C979D3">
        <w:t xml:space="preserve">muszą posiadać stosowne aprobaty, certyfikaty, świadectwa jakości lub atesty dopuszczenia do stosowania w Polsce, które po zakończeniu </w:t>
      </w:r>
      <w:r w:rsidR="003858D0">
        <w:t>P</w:t>
      </w:r>
      <w:r w:rsidRPr="00C979D3">
        <w:t>rac stanowić będą integralną część dokumentacji powykonawczej</w:t>
      </w:r>
      <w:r w:rsidR="004777E0">
        <w:t>.</w:t>
      </w:r>
    </w:p>
    <w:p w14:paraId="011EA1C1" w14:textId="42D8A141" w:rsidR="00C979D3" w:rsidRPr="00C979D3" w:rsidRDefault="00C979D3" w:rsidP="00FD0FAA">
      <w:pPr>
        <w:pStyle w:val="IIIPoziom3"/>
      </w:pPr>
      <w:r w:rsidRPr="00C979D3">
        <w:t xml:space="preserve">Wykonawca zrealizuje wszystkie </w:t>
      </w:r>
      <w:r w:rsidR="00186DA3">
        <w:t>Prace</w:t>
      </w:r>
      <w:r w:rsidRPr="00C979D3">
        <w:t xml:space="preserve"> zgodnie z:</w:t>
      </w:r>
    </w:p>
    <w:p w14:paraId="45BCA7E5" w14:textId="1DBAF766" w:rsidR="00C979D3" w:rsidRPr="00C979D3" w:rsidRDefault="00C979D3" w:rsidP="009B2103">
      <w:pPr>
        <w:pStyle w:val="IVPoziom4"/>
        <w:ind w:left="1559"/>
      </w:pPr>
      <w:r w:rsidRPr="00C979D3">
        <w:t xml:space="preserve">założeniami </w:t>
      </w:r>
      <w:r w:rsidR="00266B45">
        <w:t>OPZ</w:t>
      </w:r>
      <w:r w:rsidRPr="00C979D3">
        <w:t>,</w:t>
      </w:r>
    </w:p>
    <w:p w14:paraId="7181E8CC" w14:textId="77777777" w:rsidR="00C979D3" w:rsidRPr="00C979D3" w:rsidRDefault="00C979D3" w:rsidP="009B2103">
      <w:pPr>
        <w:pStyle w:val="IVPoziom4"/>
        <w:ind w:left="1559"/>
      </w:pPr>
      <w:r w:rsidRPr="00C979D3">
        <w:t>z profesjonalną starannością,</w:t>
      </w:r>
    </w:p>
    <w:p w14:paraId="4CA543CE" w14:textId="3B23CDD2" w:rsidR="00FD0FAA" w:rsidRDefault="00FD0FAA" w:rsidP="009B2103">
      <w:pPr>
        <w:pStyle w:val="IVPoziom4"/>
        <w:ind w:left="1559"/>
      </w:pPr>
      <w:r w:rsidRPr="00BB4E11">
        <w:t>Prawem Budowlanym oraz rozporządzeniami wykonawczymi,</w:t>
      </w:r>
    </w:p>
    <w:p w14:paraId="1FCCD226" w14:textId="77777777" w:rsidR="00C979D3" w:rsidRPr="00C979D3" w:rsidRDefault="00C979D3" w:rsidP="009B2103">
      <w:pPr>
        <w:pStyle w:val="IVPoziom4"/>
        <w:ind w:left="1559"/>
      </w:pPr>
      <w:r w:rsidRPr="00C979D3">
        <w:t>zgodnie z przepisami BHP, przeciwpożarowymi, i ochrony środowiska,</w:t>
      </w:r>
    </w:p>
    <w:p w14:paraId="0D55001B" w14:textId="1D29CB4C" w:rsidR="000C00AF" w:rsidRDefault="000C00AF" w:rsidP="009B2103">
      <w:pPr>
        <w:pStyle w:val="IVPoziom4"/>
        <w:ind w:left="1559"/>
      </w:pPr>
      <w:r>
        <w:t>zgodnie z opracowanym Projektem O</w:t>
      </w:r>
      <w:r w:rsidR="00C979D3" w:rsidRPr="00C979D3">
        <w:t xml:space="preserve">rganizacji </w:t>
      </w:r>
      <w:r w:rsidR="00AB75B4" w:rsidRPr="00D85E46">
        <w:t xml:space="preserve">Prac </w:t>
      </w:r>
      <w:r w:rsidR="00D85E46">
        <w:t>(POR),</w:t>
      </w:r>
    </w:p>
    <w:p w14:paraId="245908F3" w14:textId="3A72CE60" w:rsidR="00D85E46" w:rsidRPr="00C979D3" w:rsidRDefault="00D85E46" w:rsidP="009B2103">
      <w:pPr>
        <w:pStyle w:val="IVPoziom4"/>
        <w:ind w:left="1559"/>
      </w:pPr>
      <w:r>
        <w:t>dobrymi praktykami inżynierskimi i wysokimi standardami jakościowymi.</w:t>
      </w:r>
    </w:p>
    <w:p w14:paraId="0893AF59" w14:textId="2E82FD71" w:rsidR="00C979D3" w:rsidRPr="00C979D3" w:rsidRDefault="00C979D3" w:rsidP="00D85E46">
      <w:pPr>
        <w:pStyle w:val="IIIPoziom3"/>
      </w:pPr>
      <w:r w:rsidRPr="00C979D3">
        <w:t xml:space="preserve">Każdy wyrób i materiał przeznaczony do wbudowania, a dostarczony na </w:t>
      </w:r>
      <w:r w:rsidR="00AB75B4">
        <w:t>miejsce Prac</w:t>
      </w:r>
      <w:r w:rsidRPr="00C979D3">
        <w:t xml:space="preserve"> musi posiadać wszystkie niezbędne dokumenty dopuszczające do stosowania na rynku polskim</w:t>
      </w:r>
      <w:r w:rsidR="005536DC">
        <w:t>,</w:t>
      </w:r>
      <w:r w:rsidRPr="00C979D3">
        <w:t xml:space="preserve"> m.in. stwierdzające jego pochodzenie, przydatność techniczną, spełnienie warunków wymagań BHP, ppoż. i Sanepidu (atesty, certyfikaty, poświadczenia, świadectwa jakości, zgodności, oceny ryzyka itp.) oraz normy jakości. W</w:t>
      </w:r>
      <w:r w:rsidR="005536DC">
        <w:t> </w:t>
      </w:r>
      <w:r w:rsidRPr="00C979D3">
        <w:t>przypadku rusztowań, muszą one spełniać wymagania przepisów prawa i posiadać zatwierdzony projekt zgodnie przepisami w tym zakresie.</w:t>
      </w:r>
    </w:p>
    <w:p w14:paraId="24BAACD8" w14:textId="6EEE1027" w:rsidR="00C979D3" w:rsidRPr="00E24107" w:rsidRDefault="00C979D3" w:rsidP="00D85E46">
      <w:pPr>
        <w:pStyle w:val="IIIPoziom3"/>
      </w:pPr>
      <w:r w:rsidRPr="00C979D3">
        <w:t xml:space="preserve">Wykonawca musi w swoim zakresie uwzględnić wszystkie koszty towarzyszące, które trzeba ponieść realizując </w:t>
      </w:r>
      <w:r w:rsidR="004777E0">
        <w:t>P</w:t>
      </w:r>
      <w:r w:rsidRPr="00C979D3">
        <w:t xml:space="preserve">race, między innymi koszty wywozu </w:t>
      </w:r>
      <w:r w:rsidR="00A23FA5" w:rsidRPr="00A23FA5">
        <w:t xml:space="preserve">z terenu zakładu </w:t>
      </w:r>
      <w:r w:rsidRPr="00C979D3">
        <w:t xml:space="preserve">materiałów lub elementów </w:t>
      </w:r>
      <w:r w:rsidR="00A23FA5">
        <w:t>odpadowych powstałych w wyniku prowadzonych Prac</w:t>
      </w:r>
      <w:r w:rsidR="00A33DAD">
        <w:t xml:space="preserve">, </w:t>
      </w:r>
      <w:r w:rsidRPr="00C979D3">
        <w:t xml:space="preserve">z wyjątkiem złomu stalowego i metali kolorowych (który musi być pocięty, w ramach kosztów </w:t>
      </w:r>
      <w:r w:rsidR="000E4161">
        <w:t>W</w:t>
      </w:r>
      <w:r w:rsidRPr="00C979D3">
        <w:t>ykonawcy, na elementy mieszczące się do kontenera) oraz oleju odpadowego.</w:t>
      </w:r>
    </w:p>
    <w:p w14:paraId="2885A732" w14:textId="1AA9BAE4" w:rsidR="00C979D3" w:rsidRDefault="00C979D3" w:rsidP="00D85E46">
      <w:pPr>
        <w:pStyle w:val="IIIPoziom3"/>
      </w:pPr>
      <w:r w:rsidRPr="00C979D3">
        <w:t xml:space="preserve">Wykonawca podczas realizacji </w:t>
      </w:r>
      <w:r w:rsidR="004D2DAB">
        <w:t>P</w:t>
      </w:r>
      <w:r w:rsidRPr="00C979D3">
        <w:t xml:space="preserve">rac zobowiązany będzie do prowadzenia swoich </w:t>
      </w:r>
      <w:r w:rsidR="00D92D41">
        <w:t>P</w:t>
      </w:r>
      <w:r w:rsidRPr="00C979D3">
        <w:t>rac w sposób umożliwiający poprawne funkcjonowanie zakładu podczas procesów produkcji energii.</w:t>
      </w:r>
    </w:p>
    <w:p w14:paraId="0F25E47A" w14:textId="77777777" w:rsidR="00D2779E" w:rsidRPr="00C979D3" w:rsidRDefault="00D2779E" w:rsidP="00F84D7C">
      <w:pPr>
        <w:pStyle w:val="IIIPoziom3"/>
        <w:numPr>
          <w:ilvl w:val="0"/>
          <w:numId w:val="0"/>
        </w:numPr>
        <w:ind w:left="1146"/>
      </w:pPr>
    </w:p>
    <w:p w14:paraId="413D78EE" w14:textId="2AEC1630" w:rsidR="00C979D3" w:rsidRPr="000C00AF" w:rsidRDefault="00C979D3" w:rsidP="004514C8">
      <w:pPr>
        <w:pStyle w:val="IIpoziom"/>
        <w:rPr>
          <w:bCs/>
          <w:iCs/>
        </w:rPr>
      </w:pPr>
      <w:bookmarkStart w:id="229" w:name="_Toc347146819"/>
      <w:bookmarkStart w:id="230" w:name="_Toc183095819"/>
      <w:bookmarkStart w:id="231" w:name="_Toc201312942"/>
      <w:r w:rsidRPr="00460DB4">
        <w:t>P</w:t>
      </w:r>
      <w:r w:rsidR="00BE4C58">
        <w:t xml:space="preserve">ODSTAWOWE OBOWIĄZAKI WYKONAWCY </w:t>
      </w:r>
      <w:bookmarkEnd w:id="229"/>
      <w:r w:rsidR="00BE4C58">
        <w:t>W ZAKRESIE REALIZACJI PRAC</w:t>
      </w:r>
      <w:bookmarkEnd w:id="230"/>
      <w:bookmarkEnd w:id="231"/>
      <w:r w:rsidRPr="00460DB4">
        <w:t xml:space="preserve"> </w:t>
      </w:r>
      <w:r w:rsidRPr="00C979D3">
        <w:t xml:space="preserve"> </w:t>
      </w:r>
    </w:p>
    <w:p w14:paraId="45941E42" w14:textId="458B68FE" w:rsidR="000C00AF" w:rsidRPr="000C00AF" w:rsidRDefault="000C00AF" w:rsidP="00D85E46">
      <w:pPr>
        <w:pStyle w:val="IIIPoziom3"/>
      </w:pPr>
      <w:r w:rsidRPr="000C00AF">
        <w:t>Wykonanie przedmiotu zamówienia zgodnie z Umową, w tym z Opisem Przedmiotu Zamówienia</w:t>
      </w:r>
      <w:r w:rsidR="0022661C">
        <w:t xml:space="preserve">, </w:t>
      </w:r>
      <w:r w:rsidR="0022661C" w:rsidRPr="0022661C">
        <w:t>dokumentacją techniczno-ruchową urządzeń i instalacji (DTR)</w:t>
      </w:r>
      <w:r w:rsidRPr="000C00AF">
        <w:t xml:space="preserve"> oraz obowiązującym prawem.</w:t>
      </w:r>
    </w:p>
    <w:p w14:paraId="7ADBE4B1" w14:textId="0196056F" w:rsidR="000C00AF" w:rsidRDefault="000C00AF" w:rsidP="00D85E46">
      <w:pPr>
        <w:pStyle w:val="IIIPoziom3"/>
      </w:pPr>
      <w:r w:rsidRPr="000C00AF">
        <w:t>Dostarczenie materiałów, urządzeń i aparatury, niezbędnych  do wykonania przedmiotu zamówienia łącznie z dostawami materiałów pozakatalogowych w terminach zapewniających realizacj</w:t>
      </w:r>
      <w:r w:rsidR="00182330">
        <w:t>ę</w:t>
      </w:r>
      <w:r w:rsidRPr="000C00AF">
        <w:t xml:space="preserve"> </w:t>
      </w:r>
      <w:r w:rsidR="00182330">
        <w:t>P</w:t>
      </w:r>
      <w:r w:rsidRPr="000C00AF">
        <w:t xml:space="preserve">rac zgodnie z </w:t>
      </w:r>
      <w:r w:rsidR="00182330">
        <w:t>H</w:t>
      </w:r>
      <w:r w:rsidRPr="000C00AF">
        <w:t>armonogramem</w:t>
      </w:r>
      <w:r w:rsidR="00182330">
        <w:t xml:space="preserve"> Prac</w:t>
      </w:r>
      <w:r w:rsidR="00754761">
        <w:t>.</w:t>
      </w:r>
    </w:p>
    <w:p w14:paraId="6E552357" w14:textId="0FB055E5" w:rsidR="00C979D3" w:rsidRPr="00C979D3" w:rsidRDefault="00C979D3" w:rsidP="00D85E46">
      <w:pPr>
        <w:pStyle w:val="IIIPoziom3"/>
      </w:pPr>
      <w:r w:rsidRPr="00C979D3">
        <w:t>Przedstawienie Zamawiającemu listy pracowników z zaznaczeniem posiadanych przez nich uprawnień w</w:t>
      </w:r>
      <w:r>
        <w:t> </w:t>
      </w:r>
      <w:r w:rsidRPr="00C979D3">
        <w:t xml:space="preserve">zależności do charakteru realizowanych </w:t>
      </w:r>
      <w:r w:rsidR="003858D0">
        <w:t>P</w:t>
      </w:r>
      <w:r w:rsidRPr="00C979D3">
        <w:t>rac (w tym energetycznych).</w:t>
      </w:r>
    </w:p>
    <w:p w14:paraId="5339BB7D" w14:textId="4A7C6676" w:rsidR="00C979D3" w:rsidRPr="00C979D3" w:rsidRDefault="00C979D3" w:rsidP="00D85E46">
      <w:pPr>
        <w:pStyle w:val="IIIPoziom3"/>
      </w:pPr>
      <w:r w:rsidRPr="00C979D3">
        <w:t xml:space="preserve">Odebranie </w:t>
      </w:r>
      <w:r w:rsidR="008E56F7">
        <w:t>miejsca Prac</w:t>
      </w:r>
      <w:r w:rsidRPr="00C979D3">
        <w:t xml:space="preserve"> z podaniem pisemnego zapotrzebowania na media i ich parametry.</w:t>
      </w:r>
    </w:p>
    <w:p w14:paraId="68DA800D" w14:textId="5F8F1CE0" w:rsidR="00C979D3" w:rsidRDefault="00C979D3" w:rsidP="00D85E46">
      <w:pPr>
        <w:pStyle w:val="IIIPoziom3"/>
      </w:pPr>
      <w:r w:rsidRPr="00C979D3">
        <w:t xml:space="preserve">Realizacja </w:t>
      </w:r>
      <w:r w:rsidR="00AB75B4">
        <w:t>Prac</w:t>
      </w:r>
      <w:r w:rsidR="008E56F7" w:rsidRPr="00C979D3">
        <w:t xml:space="preserve"> </w:t>
      </w:r>
      <w:r w:rsidRPr="00C979D3">
        <w:t>zgodnie z zatwierdzoną przez Zamawiającego dokumentacją</w:t>
      </w:r>
      <w:r w:rsidR="00F22DCF">
        <w:t>.</w:t>
      </w:r>
    </w:p>
    <w:p w14:paraId="105398B7" w14:textId="733C4A22" w:rsidR="00AD5E05" w:rsidRPr="00D85E46" w:rsidRDefault="008A7982" w:rsidP="00D85E46">
      <w:pPr>
        <w:pStyle w:val="IIIPoziom3"/>
      </w:pPr>
      <w:r>
        <w:t>Zamawiający</w:t>
      </w:r>
      <w:r w:rsidRPr="00D85E46">
        <w:t xml:space="preserve"> </w:t>
      </w:r>
      <w:r w:rsidR="00AD5E05" w:rsidRPr="00D85E46">
        <w:t>zastrzega, że nie gwarantuje posiadania i przekazania Wykonawcy pełnej dokumentacji technicznej urządzeń (DTR, rysunki w tym rysunki wykonawcze, itp.), niezbędnej do realizacji zadania. Nieudostępnienie dokumentacji, o którą wnioskował Wykonawca, nie będzie generowało ze strony Wykonawcy jakichkolwiek roszczeń i nie będzie przyczyną braku i opóźnień w realizacji Prac.</w:t>
      </w:r>
      <w:r w:rsidR="00CA7C49">
        <w:t xml:space="preserve"> Zamawiający informuje, że nie posiada paszportu turbiny parowej SST-400 producenta Siemens o numerze, seryjnym 5942.</w:t>
      </w:r>
    </w:p>
    <w:p w14:paraId="216F642B" w14:textId="44A94C33" w:rsidR="00C979D3" w:rsidRPr="00C979D3" w:rsidRDefault="00C979D3" w:rsidP="001D5915">
      <w:pPr>
        <w:pStyle w:val="IIIPoziom3"/>
      </w:pPr>
      <w:r w:rsidRPr="00C979D3">
        <w:t xml:space="preserve">Przedstawienie sprawozdania z postępu </w:t>
      </w:r>
      <w:r w:rsidR="003858D0">
        <w:t>P</w:t>
      </w:r>
      <w:r w:rsidRPr="00C979D3">
        <w:t>rac wg wymagań Zamawiającego.</w:t>
      </w:r>
    </w:p>
    <w:p w14:paraId="4962793F" w14:textId="567E7E39" w:rsidR="00C979D3" w:rsidRPr="00C979D3" w:rsidRDefault="00C979D3" w:rsidP="001D5915">
      <w:pPr>
        <w:pStyle w:val="IIIPoziom3"/>
      </w:pPr>
      <w:r w:rsidRPr="00C979D3">
        <w:t xml:space="preserve">Otwieranie poleceń pisemnych na wykonanie </w:t>
      </w:r>
      <w:r w:rsidR="003858D0">
        <w:t>P</w:t>
      </w:r>
      <w:r w:rsidRPr="00C979D3">
        <w:t>rac.</w:t>
      </w:r>
    </w:p>
    <w:p w14:paraId="76D56F9B" w14:textId="22F31AD5" w:rsidR="00E2574F" w:rsidRPr="00C979D3" w:rsidRDefault="00E2574F" w:rsidP="001D5915">
      <w:pPr>
        <w:pStyle w:val="IIIPoziom3"/>
      </w:pPr>
      <w:r>
        <w:t>Pobieranie z magazynu Zamawiającego i dostarczanie na miejsce wykonywania prac, na własny koszt i ryzyko, części i materiałów, które dostarcza Zamawiający, jeżeli taka sytuacja będzie mieć miejsce.</w:t>
      </w:r>
    </w:p>
    <w:p w14:paraId="5AC0EA48" w14:textId="6BE3AA05" w:rsidR="00C979D3" w:rsidRPr="00C979D3" w:rsidRDefault="00C979D3" w:rsidP="001D5915">
      <w:pPr>
        <w:pStyle w:val="IIIPoziom3"/>
      </w:pPr>
      <w:r w:rsidRPr="00C979D3">
        <w:t>Koordynowanie na bieżąco wykonywanych przez siebie Prac z Pracami wykonywanymi przez innych Wykonawców w porozumieniu z Przedstawicielem Zamawiającego.</w:t>
      </w:r>
    </w:p>
    <w:p w14:paraId="35E8C17F" w14:textId="2CD3124E" w:rsidR="00C979D3" w:rsidRPr="00C979D3" w:rsidRDefault="00C979D3" w:rsidP="001D5915">
      <w:pPr>
        <w:pStyle w:val="IIIPoziom3"/>
      </w:pPr>
      <w:r w:rsidRPr="00C979D3">
        <w:t>Przetransportowanie usuniętych elementów metalowych do kontenerów na materiały przeznaczone do złomowania.</w:t>
      </w:r>
    </w:p>
    <w:p w14:paraId="3D53E9D9" w14:textId="2E1A90A2" w:rsidR="00C979D3" w:rsidRDefault="00C979D3" w:rsidP="001D5915">
      <w:pPr>
        <w:pStyle w:val="IIIPoziom3"/>
      </w:pPr>
      <w:r w:rsidRPr="00C979D3">
        <w:t>Zapewnienie transportu elementów podlegających montażowi do miejsca ich montażu.</w:t>
      </w:r>
    </w:p>
    <w:p w14:paraId="30DE6837" w14:textId="684EE7A4" w:rsidR="00E2574F" w:rsidRPr="00E2574F" w:rsidRDefault="00E2574F" w:rsidP="001D5915">
      <w:pPr>
        <w:pStyle w:val="IIIPoziom3"/>
      </w:pPr>
      <w:r w:rsidRPr="00E2574F">
        <w:t>Zapewnie</w:t>
      </w:r>
      <w:r>
        <w:t>nie</w:t>
      </w:r>
      <w:r w:rsidRPr="00E2574F">
        <w:t xml:space="preserve"> transportu na Terenie Prac materiałów, urządzeń oraz innych elementów potrzebnych do realizacji Umowy zgodnie z regulaminami i instrukcjami obowiązującymi u Zamawiającego, udostępnionymi Wykonawcy przed zawarciem Umowy.</w:t>
      </w:r>
    </w:p>
    <w:p w14:paraId="5D52396A" w14:textId="77777777" w:rsidR="00E2574F" w:rsidRPr="00E2574F" w:rsidRDefault="00E2574F" w:rsidP="001D5915">
      <w:pPr>
        <w:pStyle w:val="IIIPoziom3"/>
      </w:pPr>
      <w:r w:rsidRPr="00E2574F">
        <w:t>Każdorazowego uzgodnienia z Zamawiającym, szczegółowego terminu przywozu na lub przewozu przez teren Zamawiającego materiałów, urządzeń oraz innych elementów potrzebnych do realizacji Umowy, których przewóz może wpływać na ruch zakładu Zamawiającego.</w:t>
      </w:r>
    </w:p>
    <w:p w14:paraId="4C2B6C1F" w14:textId="1E3D2574" w:rsidR="00E2574F" w:rsidRPr="00C979D3" w:rsidRDefault="00E2574F" w:rsidP="001D5915">
      <w:pPr>
        <w:pStyle w:val="IIIPoziom3"/>
      </w:pPr>
      <w:r w:rsidRPr="00E2574F">
        <w:t>Zatrudniania przy realizacji Umowy osób z odpowiednimi kwalifikacjami i uprawnieniami do prowadzenia Prac i nadzorów wynikających z charakteru wykonywanych przez te osoby czynności i obowiązujących przepisów prawa.</w:t>
      </w:r>
    </w:p>
    <w:p w14:paraId="573EF2F6" w14:textId="720B2E24" w:rsidR="00C979D3" w:rsidRPr="00C979D3" w:rsidRDefault="00C979D3" w:rsidP="001D5915">
      <w:pPr>
        <w:pStyle w:val="IIIPoziom3"/>
      </w:pPr>
      <w:r w:rsidRPr="00C979D3">
        <w:t xml:space="preserve"> Wykonawca przed przystąpieniem do </w:t>
      </w:r>
      <w:r w:rsidR="003858D0">
        <w:t>P</w:t>
      </w:r>
      <w:r w:rsidRPr="00C979D3">
        <w:t xml:space="preserve">rac na </w:t>
      </w:r>
      <w:r w:rsidR="00AB75B4">
        <w:t>miejscu Prac</w:t>
      </w:r>
      <w:r w:rsidRPr="00C979D3">
        <w:t xml:space="preserve"> dostarczy Przedstawicielowi Zamawiającego do akceptacji następujące dokumenty:</w:t>
      </w:r>
    </w:p>
    <w:p w14:paraId="24FBABFF" w14:textId="789F98A6" w:rsidR="00C979D3" w:rsidRPr="00C979D3" w:rsidRDefault="005536DC" w:rsidP="009B2103">
      <w:pPr>
        <w:pStyle w:val="IVPoziom4"/>
        <w:ind w:left="1559"/>
      </w:pPr>
      <w:r>
        <w:t>l</w:t>
      </w:r>
      <w:r w:rsidR="00C979D3" w:rsidRPr="00C979D3">
        <w:t xml:space="preserve">istę pracowników </w:t>
      </w:r>
      <w:r w:rsidR="005C318C">
        <w:t xml:space="preserve">funkcyjnych </w:t>
      </w:r>
      <w:r w:rsidR="00C979D3" w:rsidRPr="00C979D3">
        <w:t>z zaznaczonymi uprawnieniami (w tym energetycznymi) oraz wskazaniem osób dozoru Wykonawcy i określeniem ich funkcji,</w:t>
      </w:r>
    </w:p>
    <w:p w14:paraId="7C90D0BD" w14:textId="300D741F" w:rsidR="00C979D3" w:rsidRPr="00C979D3" w:rsidRDefault="005536DC" w:rsidP="009B2103">
      <w:pPr>
        <w:pStyle w:val="IVPoziom4"/>
        <w:ind w:left="1559"/>
      </w:pPr>
      <w:r>
        <w:t>l</w:t>
      </w:r>
      <w:r w:rsidR="00C979D3" w:rsidRPr="00C979D3">
        <w:t xml:space="preserve">istę pracowników </w:t>
      </w:r>
      <w:r w:rsidR="005C318C">
        <w:t xml:space="preserve">funkcyjnych </w:t>
      </w:r>
      <w:r w:rsidR="00C979D3" w:rsidRPr="00C979D3">
        <w:t>wyposażonych w telefony komórkowe i ich numery,</w:t>
      </w:r>
    </w:p>
    <w:p w14:paraId="5AA4E6D5" w14:textId="3C8A6FDD" w:rsidR="00C979D3" w:rsidRPr="00C979D3" w:rsidRDefault="005536DC" w:rsidP="009B2103">
      <w:pPr>
        <w:pStyle w:val="IVPoziom4"/>
        <w:ind w:left="1559"/>
      </w:pPr>
      <w:r>
        <w:t>o</w:t>
      </w:r>
      <w:r w:rsidR="00C979D3" w:rsidRPr="00C979D3">
        <w:t>pis organizacji Prac</w:t>
      </w:r>
      <w:r>
        <w:t>.</w:t>
      </w:r>
    </w:p>
    <w:p w14:paraId="30D16452" w14:textId="29B4DADD" w:rsidR="00C979D3" w:rsidRPr="00C979D3" w:rsidRDefault="00C979D3" w:rsidP="001D5915">
      <w:pPr>
        <w:pStyle w:val="IIIPoziom3"/>
      </w:pPr>
      <w:r w:rsidRPr="00C979D3">
        <w:t xml:space="preserve">Wykonawca w czasie trwania Prac będzie zobowiązany do utrzymania porządku na terenie </w:t>
      </w:r>
      <w:r w:rsidR="00D92D41">
        <w:t>Prac</w:t>
      </w:r>
      <w:r w:rsidRPr="00C979D3">
        <w:t>. Po ukończeniu Prac</w:t>
      </w:r>
      <w:r w:rsidR="00902CCC">
        <w:t>,</w:t>
      </w:r>
      <w:r w:rsidRPr="00C979D3">
        <w:t xml:space="preserve"> Wykonawca usunie cały </w:t>
      </w:r>
      <w:r w:rsidR="00902CCC">
        <w:t>s</w:t>
      </w:r>
      <w:r w:rsidRPr="00C979D3">
        <w:t xml:space="preserve">przęt Wykonawcy i pozostawi </w:t>
      </w:r>
      <w:r w:rsidR="00442989">
        <w:t>m</w:t>
      </w:r>
      <w:r w:rsidR="00AB75B4">
        <w:t>iejsce Prac</w:t>
      </w:r>
      <w:r w:rsidRPr="00C979D3">
        <w:t xml:space="preserve"> </w:t>
      </w:r>
      <w:r w:rsidR="00A33DAD" w:rsidRPr="00C979D3">
        <w:t>czyst</w:t>
      </w:r>
      <w:r w:rsidR="00A33DAD">
        <w:t>e</w:t>
      </w:r>
      <w:r w:rsidR="00A33DAD" w:rsidRPr="00C979D3">
        <w:t xml:space="preserve"> </w:t>
      </w:r>
      <w:r w:rsidRPr="00C979D3">
        <w:t>i</w:t>
      </w:r>
      <w:r w:rsidR="005536DC">
        <w:t> </w:t>
      </w:r>
      <w:r w:rsidR="00A33DAD" w:rsidRPr="00C979D3">
        <w:t>uporządkowan</w:t>
      </w:r>
      <w:r w:rsidR="00A33DAD">
        <w:t>e</w:t>
      </w:r>
      <w:r w:rsidRPr="00C979D3">
        <w:t>.</w:t>
      </w:r>
    </w:p>
    <w:p w14:paraId="6C026199" w14:textId="0F1EB37F" w:rsidR="00C979D3" w:rsidRPr="00C979D3" w:rsidRDefault="00C979D3" w:rsidP="001D5915">
      <w:pPr>
        <w:pStyle w:val="IIIPoziom3"/>
      </w:pPr>
      <w:r w:rsidRPr="00C979D3">
        <w:t>Przed przystąpieniem do Prac</w:t>
      </w:r>
      <w:r w:rsidR="001314A2">
        <w:t>,</w:t>
      </w:r>
      <w:r w:rsidRPr="00C979D3">
        <w:t xml:space="preserve"> Przedstawiciel Wykonawcy dokona komisyjnego odbioru </w:t>
      </w:r>
      <w:r w:rsidR="00AB75B4">
        <w:t>miejsca Prac</w:t>
      </w:r>
      <w:r w:rsidRPr="00C979D3">
        <w:t>.</w:t>
      </w:r>
    </w:p>
    <w:p w14:paraId="3267132F" w14:textId="7D81E93E" w:rsidR="00C979D3" w:rsidRPr="00C979D3" w:rsidRDefault="00C979D3" w:rsidP="001D5915">
      <w:pPr>
        <w:pStyle w:val="IIIPoziom3"/>
      </w:pPr>
      <w:r w:rsidRPr="00C979D3">
        <w:t>Wykonawca oświadcza, że zastosuje się do obowiązku poddania kontroli przez Służby Ochrony Zamawiającego, osób i środków transportu</w:t>
      </w:r>
      <w:r w:rsidR="003C3644">
        <w:t>,</w:t>
      </w:r>
      <w:r w:rsidRPr="00C979D3">
        <w:t xml:space="preserve"> w związku z wwozem i wywozem materiałów i narzędzi oraz osób</w:t>
      </w:r>
      <w:r w:rsidR="003C3644">
        <w:t>,</w:t>
      </w:r>
      <w:r w:rsidRPr="00C979D3">
        <w:t xml:space="preserve"> w związku z</w:t>
      </w:r>
      <w:r w:rsidR="00AC112A">
        <w:t> </w:t>
      </w:r>
      <w:r w:rsidRPr="00C979D3">
        <w:t>badaniem stanu trzeźwości.</w:t>
      </w:r>
    </w:p>
    <w:p w14:paraId="50BA1D58" w14:textId="735B3688" w:rsidR="00C979D3" w:rsidRDefault="00C979D3" w:rsidP="001D5915">
      <w:pPr>
        <w:pStyle w:val="IIIPoziom3"/>
      </w:pPr>
      <w:r w:rsidRPr="00C979D3">
        <w:t xml:space="preserve">Wykonawca </w:t>
      </w:r>
      <w:r w:rsidR="009F4926">
        <w:t>po podpisaniu Umowy zobowiązany jest uzyskać od służb ochrony Zamawiającego odpowiednie identyfikatory uprawniające do wejścia na teren realizacji Prac.</w:t>
      </w:r>
      <w:r w:rsidR="004D7366">
        <w:t xml:space="preserve"> Listę pracowników będących wykonywać Prace na terenie Oddziału w Gorzowie Wielkopolskim wraz z podaniem ewentualnych pojazdów (podanie marki i numeru rejestracyjnego) należy przedstawić minimum 5 dni roboczych przed rozpoczęciem Prac. </w:t>
      </w:r>
      <w:r w:rsidR="00806626">
        <w:t>Przepustki tymczasowe na czas realizacji Prac zostaną wydane wyznaczonym pracownikom Wykonawcy, po odbyciu szkolenia przeprowadzanego przez Przedstawicieli Zamawiającego – Służby BHP.</w:t>
      </w:r>
    </w:p>
    <w:p w14:paraId="0F048E77" w14:textId="7277E12A" w:rsidR="00C979D3" w:rsidRDefault="00C979D3" w:rsidP="001D5915">
      <w:pPr>
        <w:pStyle w:val="IIIPoziom3"/>
      </w:pPr>
      <w:r w:rsidRPr="00C979D3">
        <w:t>Każdy pracownik Wykonawcy, przebywający na terenie Zamawiającego, zobowiązany jest do noszenia identyfikatora przypiętego do wierzchniego ubrania w widocznym miejscu.</w:t>
      </w:r>
    </w:p>
    <w:p w14:paraId="75108FB7" w14:textId="77777777" w:rsidR="00E2574F" w:rsidRDefault="00E2574F" w:rsidP="001D5915">
      <w:pPr>
        <w:pStyle w:val="IIIPoziom3"/>
      </w:pPr>
      <w:r>
        <w:t>Opracowanie i dostarczenie na pisemne życzenie Zamawiającego, minimum 10 dni przed rozpoczęciem prac Projektu Organizacji Robót dla prac wykonywanych i stanowisk pracy występujących podczas realizacji zadania przez pracowników Wykonawcy; według instrukcji INST 110105 „INSTRUKCJA PRZYGOTOWANIA PROJEKTU ORGANIZACJI ROBÓT (POR) I INFORMACJI O METODZIE WYKONANIA PRAC (MS)”,dostępnej pod adresem https://swpp2.gkpge.pl w zakładce „Inne instrukcje i ogłoszenia o Postępowaniach (w tym ogłoszenia okresowe). Regulacje zakupowe”, w zakładce „Regulacje i procedury obowiązujące w PGE Energia Ciepła S.A.”.</w:t>
      </w:r>
    </w:p>
    <w:p w14:paraId="7C060FF3" w14:textId="0D47FCFE" w:rsidR="00E2574F" w:rsidRDefault="00E2574F" w:rsidP="001D5915">
      <w:pPr>
        <w:pStyle w:val="IIIPoziom3"/>
      </w:pPr>
      <w:r>
        <w:t xml:space="preserve">Opracowanie w POR i dostarczenie, przed rozpoczęciem </w:t>
      </w:r>
      <w:r w:rsidR="002E6128">
        <w:t>P</w:t>
      </w:r>
      <w:r>
        <w:t>rac, wykazu środków zapobiegawczych dla zagrożeń dla pracowników obsługi i innych w PGE Energia Ciepła S.A. Oddział w Gorzowie Wielkopolskim z tytułu wykonywanych prac (o ile takie zagrożenia wystąpią). W przypadku pisemnego wymogu przez Zamawiającego, dostarczenie wyżej wymienionych dokumentów jest warunkiem koniecznym do rozpoczęcia prac na obiekcie.</w:t>
      </w:r>
    </w:p>
    <w:p w14:paraId="76C832F5" w14:textId="77777777" w:rsidR="00E2574F" w:rsidRDefault="00E2574F" w:rsidP="001D5915">
      <w:pPr>
        <w:pStyle w:val="IIIPoziom3"/>
      </w:pPr>
      <w:r>
        <w:t>Wykonawca, jego Podwykonawcy Obiektowi i Dalsi Podwykonawcy Obiektowi mają obowiązek wstrzymania się od wykonywania Prac na obiektach Zamawiającego, w przypadku braku możliwości ich wykonywania w sposób bezpieczny, w tym przypadku Wykonawca jest zobowiązany do:</w:t>
      </w:r>
    </w:p>
    <w:p w14:paraId="7957CC73" w14:textId="77777777" w:rsidR="00E2574F" w:rsidRDefault="00E2574F" w:rsidP="009B2103">
      <w:pPr>
        <w:pStyle w:val="IVPoziom4"/>
        <w:ind w:left="1559"/>
      </w:pPr>
      <w:r>
        <w:t>niezwłocznego zgłoszenia tego faktu służbom BHP Zamawiającego oraz Przedstawicielowi Zamawiającego;</w:t>
      </w:r>
    </w:p>
    <w:p w14:paraId="384B43E6" w14:textId="77777777" w:rsidR="00E2574F" w:rsidRDefault="00E2574F" w:rsidP="009B2103">
      <w:pPr>
        <w:pStyle w:val="IVPoziom4"/>
        <w:ind w:left="1559"/>
      </w:pPr>
      <w:r>
        <w:t>przerwania Prac;</w:t>
      </w:r>
    </w:p>
    <w:p w14:paraId="3A78AC97" w14:textId="77777777" w:rsidR="00E2574F" w:rsidRDefault="00E2574F" w:rsidP="009B2103">
      <w:pPr>
        <w:pStyle w:val="IVPoziom4"/>
        <w:ind w:left="1559"/>
      </w:pPr>
      <w:r>
        <w:t xml:space="preserve">przerwania polecenia na prace.  </w:t>
      </w:r>
    </w:p>
    <w:p w14:paraId="278668B8" w14:textId="77777777" w:rsidR="00B97792" w:rsidRDefault="00B97792" w:rsidP="001D5915">
      <w:pPr>
        <w:pStyle w:val="IIIPoziom3"/>
      </w:pPr>
      <w:r>
        <w:t>Wykonawca, na pisemne polecenie Zamawiającego, usunie każdą osobę zatrudnioną przez niego przy wykonywaniu Prac, która zachowuje się w sposób sprzeczny z przepisami BHP i ppoż., stwarza zagrożenie dla życia i zdrowia własnego lub osób trzecich przebywających na terenie Prac lub też naraża mienie swoje i innych osób na szkodę lub jego uszczerbek.</w:t>
      </w:r>
    </w:p>
    <w:p w14:paraId="6A6C2ADD" w14:textId="77777777" w:rsidR="00B97792" w:rsidRDefault="00B97792" w:rsidP="001D5915">
      <w:pPr>
        <w:pStyle w:val="IIIPoziom3"/>
      </w:pPr>
      <w:r>
        <w:t>Wykonawca zobowiązany jest zabezpieczyć bezpieczne wykonanie prac pożarowo-niebezpiecznych na własny koszt.</w:t>
      </w:r>
    </w:p>
    <w:p w14:paraId="52B56030" w14:textId="6987CD66" w:rsidR="00B97792" w:rsidRDefault="00B97792" w:rsidP="001D5915">
      <w:pPr>
        <w:pStyle w:val="IIIPoziom3"/>
      </w:pPr>
      <w:r>
        <w:t>Przeszkolenie, przed przystąpieniem do prac, swoich pracowników zgodnie z Rozporządzeniem Ministra Gospodarki i Pracy z dnia 27 lipca 2004 r. w sprawie szkolenia w dziedzinie bezpieczeństwa i higieny pracy</w:t>
      </w:r>
      <w:r w:rsidR="00FA2833">
        <w:t xml:space="preserve"> (Dz. U. z 2024 r. poz. 1327 ze zm.)</w:t>
      </w:r>
      <w:r>
        <w:t>.</w:t>
      </w:r>
    </w:p>
    <w:p w14:paraId="1337ED9A" w14:textId="77777777" w:rsidR="00B97792" w:rsidRDefault="00B97792" w:rsidP="001D5915">
      <w:pPr>
        <w:pStyle w:val="IIIPoziom3"/>
      </w:pPr>
      <w:r>
        <w:t>Wykonawca dostarczy na własny koszt wszelkie urządzenia niezbędne do korzystania z energii elektrycznej, wody, sprężonego powietrza i innych mediów niezbędnych dla wykonania zakresu prac.</w:t>
      </w:r>
    </w:p>
    <w:p w14:paraId="63A2F074" w14:textId="39F815F3" w:rsidR="00B97792" w:rsidRDefault="00B97792" w:rsidP="001D5915">
      <w:pPr>
        <w:pStyle w:val="IIIPoziom3"/>
      </w:pPr>
      <w:r>
        <w:t>Dokumentowania wszelkich zmian wynikłych w trakcie realizacji prac w stosunku do przekazanej przez Zamawiającego Dokumentacji Zamawiającego, w uzgodnieniu z Przedstawicielem Zamawiającego.</w:t>
      </w:r>
    </w:p>
    <w:p w14:paraId="7D6EDC7F" w14:textId="3A1E4A98" w:rsidR="00B97792" w:rsidRDefault="00B97792" w:rsidP="001D5915">
      <w:pPr>
        <w:pStyle w:val="IIIPoziom3"/>
      </w:pPr>
      <w:r w:rsidRPr="00C979D3">
        <w:t>Wykonawca zobowiązany jest do wykonywania raportów i</w:t>
      </w:r>
      <w:r>
        <w:t xml:space="preserve"> </w:t>
      </w:r>
      <w:r w:rsidRPr="00C979D3">
        <w:t>sprawozdań z</w:t>
      </w:r>
      <w:r>
        <w:t> </w:t>
      </w:r>
      <w:r w:rsidRPr="00C979D3">
        <w:t xml:space="preserve">wykonywanych przez siebie </w:t>
      </w:r>
      <w:r>
        <w:t>P</w:t>
      </w:r>
      <w:r w:rsidRPr="00C979D3">
        <w:t xml:space="preserve">rac </w:t>
      </w:r>
      <w:r>
        <w:t>w terminach wskazanych przez Zamawiającego</w:t>
      </w:r>
      <w:r w:rsidRPr="001D2968">
        <w:t>.</w:t>
      </w:r>
      <w:r w:rsidRPr="00C979D3">
        <w:t xml:space="preserve"> </w:t>
      </w:r>
    </w:p>
    <w:p w14:paraId="00D8ECBA" w14:textId="28D88942" w:rsidR="00E2574F" w:rsidRDefault="00B97792" w:rsidP="001D5915">
      <w:pPr>
        <w:pStyle w:val="IIIPoziom3"/>
      </w:pPr>
      <w:r>
        <w:t>Przekazania Zamawiającemu Dokumentacji Wykonawcy, w tym dokumentacji powykonawczej oraz innych dokumentów stanowiących dokumentację powykonawczą.</w:t>
      </w:r>
    </w:p>
    <w:p w14:paraId="184BA6BF" w14:textId="514313F9" w:rsidR="00C979D3" w:rsidRPr="00C979D3" w:rsidRDefault="00C979D3" w:rsidP="001D5915">
      <w:pPr>
        <w:pStyle w:val="IIIPoziom3"/>
      </w:pPr>
      <w:r w:rsidRPr="00C979D3">
        <w:t xml:space="preserve">Wykonawca zobowiązany jest do niezwłocznego przekazania Zamawiającemu informacji o wypadkach przy </w:t>
      </w:r>
      <w:r w:rsidR="003858D0">
        <w:t>P</w:t>
      </w:r>
      <w:r w:rsidRPr="00C979D3">
        <w:t xml:space="preserve">racy i zdarzeniach prawie wypadkowych z udziałem pracowników Wykonawcy/Podwykonawców podczas </w:t>
      </w:r>
      <w:r w:rsidR="003858D0">
        <w:t>P</w:t>
      </w:r>
      <w:r w:rsidRPr="00C979D3">
        <w:t xml:space="preserve">rac wykonywanych na terenie Zamawiającego do służb BHP </w:t>
      </w:r>
      <w:r w:rsidR="00E2574F">
        <w:t xml:space="preserve">(tel.: 48 95 733 4106 ) </w:t>
      </w:r>
      <w:r w:rsidRPr="00C979D3">
        <w:t>oraz przedstawiciela strony Zamawiającego (Poleceniodawcy).</w:t>
      </w:r>
    </w:p>
    <w:p w14:paraId="6D3438F8" w14:textId="345E564D" w:rsidR="00E2574F" w:rsidRPr="00C979D3" w:rsidRDefault="00C979D3" w:rsidP="001D5915">
      <w:pPr>
        <w:pStyle w:val="IIIPoziom3"/>
      </w:pPr>
      <w:r w:rsidRPr="00C979D3">
        <w:t xml:space="preserve">Wykonawca zobowiązany jest do uczestniczenia w cotygodniowych naradach technicznych, które odbywać się będą w siedzibie Zamawiającego. W zależności od zaawansowania </w:t>
      </w:r>
      <w:r w:rsidR="00AB75B4">
        <w:t>Prac</w:t>
      </w:r>
      <w:r w:rsidRPr="00C979D3">
        <w:t xml:space="preserve"> częstotliwość spotkań może ulec zmianie</w:t>
      </w:r>
      <w:r w:rsidR="00806626">
        <w:t>.</w:t>
      </w:r>
    </w:p>
    <w:p w14:paraId="0B90EBDA" w14:textId="1AE67031" w:rsidR="00C979D3" w:rsidRPr="00460DB4" w:rsidRDefault="00C979D3" w:rsidP="004514C8">
      <w:pPr>
        <w:pStyle w:val="IIpoziom"/>
      </w:pPr>
      <w:bookmarkStart w:id="232" w:name="_Toc183095820"/>
      <w:bookmarkStart w:id="233" w:name="_Toc201312943"/>
      <w:bookmarkStart w:id="234" w:name="_Toc312323990"/>
      <w:bookmarkStart w:id="235" w:name="_Toc346535340"/>
      <w:bookmarkStart w:id="236" w:name="_Toc347146820"/>
      <w:r w:rsidRPr="00460DB4">
        <w:t>O</w:t>
      </w:r>
      <w:r w:rsidR="00BE4C58">
        <w:t>RGANIZACJA PRAC</w:t>
      </w:r>
      <w:bookmarkEnd w:id="232"/>
      <w:bookmarkEnd w:id="233"/>
      <w:r w:rsidRPr="00460DB4">
        <w:t xml:space="preserve"> </w:t>
      </w:r>
      <w:bookmarkEnd w:id="234"/>
      <w:bookmarkEnd w:id="235"/>
      <w:bookmarkEnd w:id="236"/>
    </w:p>
    <w:p w14:paraId="3C978BDE" w14:textId="740412CC" w:rsidR="00C979D3" w:rsidRPr="00C979D3" w:rsidRDefault="00C979D3" w:rsidP="001D5915">
      <w:pPr>
        <w:pStyle w:val="IIIPoziom3"/>
      </w:pPr>
      <w:r w:rsidRPr="00C979D3">
        <w:t xml:space="preserve">Organizacja </w:t>
      </w:r>
      <w:r w:rsidR="0044531D">
        <w:t xml:space="preserve">Terenu </w:t>
      </w:r>
      <w:r w:rsidR="00AB75B4">
        <w:t>Prac</w:t>
      </w:r>
    </w:p>
    <w:p w14:paraId="7BEDB0DA" w14:textId="1DC14569" w:rsidR="000617B8" w:rsidRDefault="00C7711C" w:rsidP="00F84D7C">
      <w:pPr>
        <w:pStyle w:val="IVPoziom4"/>
        <w:ind w:left="1559"/>
      </w:pPr>
      <w:r>
        <w:t>T</w:t>
      </w:r>
      <w:r w:rsidR="00DF0A97">
        <w:t>eren Prac</w:t>
      </w:r>
      <w:r w:rsidR="000617B8">
        <w:t xml:space="preserve"> oznacza </w:t>
      </w:r>
      <w:r>
        <w:t>Strefy pracy</w:t>
      </w:r>
      <w:r w:rsidR="000617B8">
        <w:t xml:space="preserve"> uzgodnione pomiędzy Stronami, na którym będą prowadzone Prace przez Wykonawcę, z uwzględnieniem  pól odkładczych i  dróg transportowych</w:t>
      </w:r>
      <w:r w:rsidR="00DF0A97">
        <w:t xml:space="preserve">, przy czym Strefa pracy </w:t>
      </w:r>
      <w:r w:rsidR="000617B8">
        <w:t>rozumiana jest jako odpowiednio przygotowane miejsce lub stanowisko pracy w zakresie niezbędnym do bezpiecznego wykonywania prac eksploatacyjnych, zgodnie z Instrukcją Organizacji Bezpiecznej Pracy przy urządzeniach energetycznych w PGE Energia Ciepła S.A. Oddział w Gorzowie Wielkopolskim.</w:t>
      </w:r>
    </w:p>
    <w:p w14:paraId="1994C6A1" w14:textId="1A909C45" w:rsidR="000617B8" w:rsidRDefault="00DF0A97" w:rsidP="00F84D7C">
      <w:pPr>
        <w:pStyle w:val="IVPoziom4"/>
        <w:ind w:left="1559"/>
      </w:pPr>
      <w:r>
        <w:t>Prace będą wykonywane na P</w:t>
      </w:r>
      <w:r w:rsidR="00C7711C" w:rsidRPr="00C7711C">
        <w:t>olecenia pisemne</w:t>
      </w:r>
      <w:r>
        <w:t xml:space="preserve"> </w:t>
      </w:r>
      <w:r w:rsidR="000617B8">
        <w:t>wykonania pracy</w:t>
      </w:r>
      <w:r>
        <w:t xml:space="preserve">, które będą </w:t>
      </w:r>
      <w:r w:rsidR="000617B8">
        <w:t xml:space="preserve">wystawiane przez poleceniodawcę </w:t>
      </w:r>
      <w:r w:rsidR="003570CC">
        <w:t xml:space="preserve">(Zamawiającego) </w:t>
      </w:r>
      <w:r w:rsidR="000617B8">
        <w:t xml:space="preserve">na wykonanie prac eksploatacyjnych </w:t>
      </w:r>
      <w:r w:rsidR="003570CC">
        <w:t xml:space="preserve">- </w:t>
      </w:r>
      <w:r w:rsidR="000617B8">
        <w:t>z wymaganymi załącznikami,  zgodnie z Instrukcją Organizacji Bezpiecznej Pracy przy urządzeniach energetycznych w PGE Energia Ciepła S.A. Oddział w Gorzowie Wielkopolskim</w:t>
      </w:r>
      <w:r w:rsidR="00E562CF">
        <w:t xml:space="preserve"> oraz </w:t>
      </w:r>
      <w:r w:rsidR="00E65DFA" w:rsidRPr="00DC5712">
        <w:rPr>
          <w:b/>
        </w:rPr>
        <w:t>pkt</w:t>
      </w:r>
      <w:r w:rsidR="00E562CF" w:rsidRPr="00DC5712">
        <w:rPr>
          <w:b/>
        </w:rPr>
        <w:t xml:space="preserve">. 5.3.13 </w:t>
      </w:r>
      <w:r w:rsidR="00ED7F44" w:rsidRPr="00DC5712">
        <w:rPr>
          <w:b/>
        </w:rPr>
        <w:t>Umowy</w:t>
      </w:r>
      <w:r w:rsidR="000617B8" w:rsidRPr="00DC5712">
        <w:t>.</w:t>
      </w:r>
    </w:p>
    <w:p w14:paraId="0683B28E" w14:textId="1382241E" w:rsidR="00C979D3" w:rsidRPr="003236C8" w:rsidRDefault="006622EB">
      <w:pPr>
        <w:pStyle w:val="IVPoziom4"/>
        <w:ind w:left="1559"/>
      </w:pPr>
      <w:r w:rsidRPr="003236C8">
        <w:t>Szczegółowe kwestie dotyczące mediów, wynajmu pomieszczeń i inne zostały ujęte w Umowie.</w:t>
      </w:r>
    </w:p>
    <w:p w14:paraId="05659448" w14:textId="52928C4D" w:rsidR="00C979D3" w:rsidRPr="00C979D3" w:rsidRDefault="00C979D3" w:rsidP="009B2103">
      <w:pPr>
        <w:pStyle w:val="IVPoziom4"/>
        <w:ind w:left="1559"/>
      </w:pPr>
      <w:r w:rsidRPr="003236C8">
        <w:t>Wszystkie osoby, inne niż pracownicy Wykonawcy oraz jego Podwykonawcy nie będą upoważnione</w:t>
      </w:r>
      <w:r w:rsidRPr="00C979D3">
        <w:t xml:space="preserve"> do wstępu na </w:t>
      </w:r>
      <w:r w:rsidR="007E2EAB">
        <w:t xml:space="preserve">Teren </w:t>
      </w:r>
      <w:r w:rsidR="00AB75B4">
        <w:t>Prac</w:t>
      </w:r>
      <w:r w:rsidRPr="00C979D3">
        <w:t xml:space="preserve"> bez zgody Kierownika </w:t>
      </w:r>
      <w:r w:rsidR="00536CD8">
        <w:t>Prac</w:t>
      </w:r>
      <w:r w:rsidR="004C6F4D">
        <w:t>/Robó</w:t>
      </w:r>
      <w:r w:rsidR="00A267A1">
        <w:t>t</w:t>
      </w:r>
      <w:r w:rsidRPr="00C979D3">
        <w:t>. Nie dotyczy to przedstawicieli Zamawiającego i os</w:t>
      </w:r>
      <w:r w:rsidR="000010BB">
        <w:t>ób</w:t>
      </w:r>
      <w:r w:rsidRPr="00C979D3">
        <w:t xml:space="preserve"> przez nich </w:t>
      </w:r>
      <w:r w:rsidR="007E2EAB" w:rsidRPr="00C979D3">
        <w:t>upoważnion</w:t>
      </w:r>
      <w:r w:rsidR="007E2EAB">
        <w:t>ych</w:t>
      </w:r>
      <w:r w:rsidR="007E2EAB" w:rsidRPr="00C979D3">
        <w:t xml:space="preserve"> </w:t>
      </w:r>
      <w:r w:rsidRPr="00C979D3">
        <w:t>wg listy przekazanej Wykonawcy.</w:t>
      </w:r>
    </w:p>
    <w:p w14:paraId="16D34EEE" w14:textId="6B6A2794" w:rsidR="00C979D3" w:rsidRPr="00C979D3" w:rsidRDefault="00C979D3" w:rsidP="009B2103">
      <w:pPr>
        <w:pStyle w:val="IVPoziom4"/>
        <w:ind w:left="1559"/>
      </w:pPr>
      <w:r w:rsidRPr="00C979D3">
        <w:t xml:space="preserve">Wykonawca w każdej chwili umożliwi i ułatwi inspekcję Prac przedstawicielom Zamawiającego oraz innym (np. Państwowa Straż Pożarna, </w:t>
      </w:r>
      <w:r w:rsidR="00980603">
        <w:t>PIP (</w:t>
      </w:r>
      <w:r w:rsidR="00F22DCF" w:rsidRPr="002751EC">
        <w:t>P</w:t>
      </w:r>
      <w:r w:rsidR="00F22DCF">
        <w:t xml:space="preserve">aństwowa </w:t>
      </w:r>
      <w:r w:rsidR="00F22DCF" w:rsidRPr="002751EC">
        <w:t>I</w:t>
      </w:r>
      <w:r w:rsidR="00F22DCF">
        <w:t xml:space="preserve">nspekcja </w:t>
      </w:r>
      <w:r w:rsidR="00F22DCF" w:rsidRPr="002751EC">
        <w:t>P</w:t>
      </w:r>
      <w:r w:rsidR="00F22DCF">
        <w:t>racy</w:t>
      </w:r>
      <w:r w:rsidR="00980603">
        <w:t>)</w:t>
      </w:r>
      <w:r w:rsidRPr="00C979D3">
        <w:t>, PINB itp.) organom kontrolnym.</w:t>
      </w:r>
    </w:p>
    <w:p w14:paraId="4AFD0E1B" w14:textId="7A1FC0FE" w:rsidR="00C979D3" w:rsidRPr="00D02871" w:rsidRDefault="00C979D3" w:rsidP="009B2103">
      <w:pPr>
        <w:pStyle w:val="IIIPoziom3"/>
      </w:pPr>
      <w:r w:rsidRPr="00C979D3">
        <w:t xml:space="preserve">Zabezpieczenie </w:t>
      </w:r>
      <w:r w:rsidR="007E2EAB">
        <w:t xml:space="preserve">Terenu </w:t>
      </w:r>
      <w:r w:rsidR="00AB75B4">
        <w:t>Prac</w:t>
      </w:r>
    </w:p>
    <w:p w14:paraId="6912F9C6" w14:textId="247E5BB1" w:rsidR="00C979D3" w:rsidRPr="00C979D3" w:rsidRDefault="00C979D3" w:rsidP="009B2103">
      <w:pPr>
        <w:pStyle w:val="IVPoziom4"/>
        <w:ind w:left="1559"/>
      </w:pPr>
      <w:r w:rsidRPr="00C979D3">
        <w:t xml:space="preserve">Zamawiający zapewni zabezpieczenie </w:t>
      </w:r>
      <w:r w:rsidR="007E2EAB">
        <w:t xml:space="preserve">Terenu </w:t>
      </w:r>
      <w:r w:rsidR="00AB75B4">
        <w:t>Prac</w:t>
      </w:r>
      <w:r w:rsidRPr="00C979D3">
        <w:t xml:space="preserve"> w ramach ogólnego zabezpieczenia zakładu z wykorzystaniem istniejących zabezpieczeń i funkcjonującej Służby Ochrony Zamawiającego.</w:t>
      </w:r>
    </w:p>
    <w:p w14:paraId="18050436" w14:textId="1320ED99" w:rsidR="00C979D3" w:rsidRPr="00C979D3" w:rsidRDefault="00C979D3" w:rsidP="009B2103">
      <w:pPr>
        <w:pStyle w:val="IVPoziom4"/>
        <w:ind w:left="1559"/>
      </w:pPr>
      <w:r w:rsidRPr="00C979D3">
        <w:t>Jeżeli Wykonawca będzie wymagał dodatkowej ochrony, to zapewni ją sobie na własny koszt.</w:t>
      </w:r>
    </w:p>
    <w:p w14:paraId="137F58F2" w14:textId="7147B2DD" w:rsidR="00C979D3" w:rsidRPr="00C979D3" w:rsidRDefault="00C979D3" w:rsidP="009B2103">
      <w:pPr>
        <w:pStyle w:val="IVPoziom4"/>
        <w:ind w:left="1559"/>
      </w:pPr>
      <w:r w:rsidRPr="00C979D3">
        <w:t>Wykonawca zobowiązany jest do zabezpieczenia przed zniszczeniem i kradzieżą:</w:t>
      </w:r>
    </w:p>
    <w:p w14:paraId="178400C7" w14:textId="33873837" w:rsidR="00C979D3" w:rsidRPr="00C979D3" w:rsidRDefault="00C979D3">
      <w:pPr>
        <w:pStyle w:val="VIPoziom1"/>
        <w:numPr>
          <w:ilvl w:val="0"/>
          <w:numId w:val="5"/>
        </w:numPr>
        <w:spacing w:line="240" w:lineRule="auto"/>
        <w:ind w:left="1701" w:hanging="227"/>
      </w:pPr>
      <w:r w:rsidRPr="00C979D3">
        <w:t>części zamiennych pobranych z magazynu Zamawiającego,</w:t>
      </w:r>
    </w:p>
    <w:p w14:paraId="3E1E82FF" w14:textId="6584622E" w:rsidR="00C979D3" w:rsidRPr="00C979D3" w:rsidRDefault="00C979D3">
      <w:pPr>
        <w:pStyle w:val="VIPoziom1"/>
        <w:numPr>
          <w:ilvl w:val="0"/>
          <w:numId w:val="5"/>
        </w:numPr>
        <w:spacing w:line="240" w:lineRule="auto"/>
        <w:ind w:left="1701" w:hanging="227"/>
      </w:pPr>
      <w:r w:rsidRPr="00C979D3">
        <w:t>części urządzeń zdemontowanych do przeglądu, remontu.</w:t>
      </w:r>
    </w:p>
    <w:p w14:paraId="33944D06" w14:textId="66A5AF89" w:rsidR="00C979D3" w:rsidRPr="00C979D3" w:rsidRDefault="00C979D3" w:rsidP="009B2103">
      <w:pPr>
        <w:pStyle w:val="IVPoziom4"/>
        <w:ind w:left="1559"/>
      </w:pPr>
      <w:r w:rsidRPr="00C979D3">
        <w:t>Wykonawca ma obowiązek przestrzegania wszelkich obowiązujących przepisów dotyczących bezpieczeństwa na terenie Zamawiającego.</w:t>
      </w:r>
    </w:p>
    <w:p w14:paraId="5B5BB798" w14:textId="28613F2F" w:rsidR="00C979D3" w:rsidRPr="00C979D3" w:rsidRDefault="00C979D3" w:rsidP="009B2103">
      <w:pPr>
        <w:pStyle w:val="IVPoziom4"/>
        <w:ind w:left="1559"/>
      </w:pPr>
      <w:r w:rsidRPr="00C979D3">
        <w:t xml:space="preserve">Wykonawca od chwili rozpoczęcia Prac do chwili Odbioru zapewni trwałe ogrodzenie, oświetlenie, ochronę oraz wszelkie inne niezbędne środki dla zapewnienia bezpieczeństwa </w:t>
      </w:r>
      <w:r w:rsidR="0044531D">
        <w:t>T</w:t>
      </w:r>
      <w:r w:rsidRPr="00C979D3">
        <w:t xml:space="preserve">erenu </w:t>
      </w:r>
      <w:r w:rsidR="007E2EAB">
        <w:t>Prac</w:t>
      </w:r>
      <w:r w:rsidRPr="00C979D3">
        <w:t>.</w:t>
      </w:r>
    </w:p>
    <w:p w14:paraId="43F8CCD8" w14:textId="4BC93CDD" w:rsidR="00C979D3" w:rsidRPr="00C979D3" w:rsidRDefault="00C979D3" w:rsidP="009B2103">
      <w:pPr>
        <w:pStyle w:val="IIIPoziom3"/>
      </w:pPr>
      <w:r w:rsidRPr="00C979D3">
        <w:t xml:space="preserve">Porządek na </w:t>
      </w:r>
      <w:r w:rsidR="007E2EAB">
        <w:t xml:space="preserve">Terenie </w:t>
      </w:r>
      <w:r w:rsidR="00AB75B4">
        <w:t>Prac</w:t>
      </w:r>
    </w:p>
    <w:p w14:paraId="3AD762C5" w14:textId="033A6540" w:rsidR="00C979D3" w:rsidRPr="00C979D3" w:rsidRDefault="00C979D3" w:rsidP="00F005BB">
      <w:pPr>
        <w:pStyle w:val="NORMALNYTEKSTBEZNUMERACJI"/>
        <w:spacing w:before="0" w:after="0"/>
        <w:ind w:left="1077"/>
        <w:outlineLvl w:val="9"/>
      </w:pPr>
      <w:r w:rsidRPr="00C979D3">
        <w:t xml:space="preserve">Wykonawca zobowiązany jest do utrzymania </w:t>
      </w:r>
      <w:r w:rsidR="007E2EAB">
        <w:t xml:space="preserve">Terenu </w:t>
      </w:r>
      <w:r w:rsidR="00512230">
        <w:t xml:space="preserve">Prac </w:t>
      </w:r>
      <w:r w:rsidRPr="00C979D3">
        <w:t>w należytym porządku między innymi poprzez:</w:t>
      </w:r>
    </w:p>
    <w:p w14:paraId="73F4F369" w14:textId="11669E81" w:rsidR="00C979D3" w:rsidRPr="00C979D3" w:rsidRDefault="00C979D3" w:rsidP="009B2103">
      <w:pPr>
        <w:pStyle w:val="IVPoziom4"/>
        <w:ind w:left="1559"/>
      </w:pPr>
      <w:r w:rsidRPr="00C979D3">
        <w:t xml:space="preserve">składowanie (w wyznaczonych miejscach) materiałów służących do realizacji </w:t>
      </w:r>
      <w:r w:rsidR="007E2EAB">
        <w:t>Prac</w:t>
      </w:r>
      <w:r w:rsidRPr="00C979D3">
        <w:t>,</w:t>
      </w:r>
    </w:p>
    <w:p w14:paraId="172AE6CD" w14:textId="28B0A263" w:rsidR="00C979D3" w:rsidRPr="00C979D3" w:rsidRDefault="00C979D3" w:rsidP="009B2103">
      <w:pPr>
        <w:pStyle w:val="IVPoziom4"/>
        <w:ind w:left="1559"/>
      </w:pPr>
      <w:r w:rsidRPr="00C979D3">
        <w:t>składowanie (w wyznaczonych miejscach) na paletach, w pojemnikach itp. elementów przeznaczonych do dalszej zabudowy</w:t>
      </w:r>
      <w:r w:rsidR="0098169A">
        <w:t xml:space="preserve"> </w:t>
      </w:r>
      <w:r w:rsidR="0098169A" w:rsidRPr="00C979D3">
        <w:t>(armatura, siłowniki, silniki, itp.)</w:t>
      </w:r>
      <w:r w:rsidRPr="00C979D3">
        <w:t>,</w:t>
      </w:r>
    </w:p>
    <w:p w14:paraId="63E5106D" w14:textId="0FE58930" w:rsidR="00C979D3" w:rsidRPr="00C979D3" w:rsidRDefault="00C979D3" w:rsidP="009B2103">
      <w:pPr>
        <w:pStyle w:val="IVPoziom4"/>
        <w:ind w:left="1559"/>
      </w:pPr>
      <w:r w:rsidRPr="00C979D3">
        <w:t xml:space="preserve">zachowanie porządku po zakończeniu </w:t>
      </w:r>
      <w:r w:rsidR="007E2EAB">
        <w:t>P</w:t>
      </w:r>
      <w:r w:rsidR="007E2EAB" w:rsidRPr="00C979D3">
        <w:t xml:space="preserve">rac </w:t>
      </w:r>
      <w:r w:rsidRPr="00C979D3">
        <w:t>w każdym dniu,</w:t>
      </w:r>
    </w:p>
    <w:p w14:paraId="65B40A26" w14:textId="0610CFFE" w:rsidR="00C979D3" w:rsidRPr="00C979D3" w:rsidRDefault="00C979D3" w:rsidP="009B2103">
      <w:pPr>
        <w:pStyle w:val="IVPoziom4"/>
        <w:ind w:left="1559"/>
      </w:pPr>
      <w:r w:rsidRPr="00C979D3">
        <w:t xml:space="preserve">w trakcie i po wykonaniu </w:t>
      </w:r>
      <w:r w:rsidR="007E2EAB">
        <w:t>P</w:t>
      </w:r>
      <w:r w:rsidR="007E2EAB" w:rsidRPr="00C979D3">
        <w:t>rac</w:t>
      </w:r>
      <w:r w:rsidR="00C75906">
        <w:t>,</w:t>
      </w:r>
      <w:r w:rsidR="007E2EAB" w:rsidRPr="00C979D3">
        <w:t xml:space="preserve"> </w:t>
      </w:r>
      <w:r w:rsidRPr="00C979D3">
        <w:t xml:space="preserve">Wykonawca jest zobowiązany do usuwania odpadów. </w:t>
      </w:r>
    </w:p>
    <w:p w14:paraId="2633B758" w14:textId="611F8963" w:rsidR="00C979D3" w:rsidRPr="003D39D0" w:rsidRDefault="00C979D3" w:rsidP="009B2103">
      <w:pPr>
        <w:pStyle w:val="IIIPoziom3"/>
      </w:pPr>
      <w:r w:rsidRPr="00C979D3">
        <w:t>Gospodarka demontowanymi częściami z urządzeń i instalacji</w:t>
      </w:r>
    </w:p>
    <w:p w14:paraId="05D254B4" w14:textId="59C0F4C0" w:rsidR="00C979D3" w:rsidRDefault="00C979D3" w:rsidP="009B2103">
      <w:pPr>
        <w:pStyle w:val="IVPoziom4"/>
        <w:ind w:left="1559"/>
      </w:pPr>
      <w:r w:rsidRPr="00C979D3">
        <w:t xml:space="preserve">Wykonawca każdorazowo po demontażu </w:t>
      </w:r>
      <w:r w:rsidR="00F005BB">
        <w:t>urządzeń</w:t>
      </w:r>
      <w:r w:rsidRPr="00C979D3">
        <w:t xml:space="preserve">, elementów lub części </w:t>
      </w:r>
      <w:r w:rsidR="003D39D0">
        <w:t xml:space="preserve">przeznaczonych do odzyskania </w:t>
      </w:r>
      <w:r w:rsidRPr="00C979D3">
        <w:t xml:space="preserve">jest zobowiązany poinformować o tym osobę nadzorującą </w:t>
      </w:r>
      <w:r w:rsidR="007E2EAB">
        <w:t>P</w:t>
      </w:r>
      <w:r w:rsidR="007E2EAB" w:rsidRPr="00C979D3">
        <w:t xml:space="preserve">race </w:t>
      </w:r>
      <w:r w:rsidRPr="00C979D3">
        <w:t>ze strony Zamawiającego</w:t>
      </w:r>
      <w:r w:rsidR="00EB107F">
        <w:t>.</w:t>
      </w:r>
    </w:p>
    <w:p w14:paraId="6327BC3B" w14:textId="42353CBE" w:rsidR="00C979D3" w:rsidRPr="00C979D3" w:rsidRDefault="00C979D3" w:rsidP="009B2103">
      <w:pPr>
        <w:pStyle w:val="IIIPoziom3"/>
      </w:pPr>
      <w:r w:rsidRPr="00C979D3">
        <w:t>Spełnienie norm hałasu</w:t>
      </w:r>
    </w:p>
    <w:p w14:paraId="21BE0FC1" w14:textId="579E2ACC" w:rsidR="00C979D3" w:rsidRPr="00C979D3" w:rsidRDefault="00C979D3" w:rsidP="009B2103">
      <w:pPr>
        <w:pStyle w:val="IVPoziom4"/>
        <w:ind w:left="1559"/>
      </w:pPr>
      <w:r w:rsidRPr="00C979D3">
        <w:t xml:space="preserve">Nie może być przekroczona wartość dopuszczalna ze względu na ochronę środowiska zewnętrznego oraz ochronę środowiska </w:t>
      </w:r>
      <w:r w:rsidR="003858D0">
        <w:t>P</w:t>
      </w:r>
      <w:r w:rsidRPr="00C979D3">
        <w:t>racy.</w:t>
      </w:r>
    </w:p>
    <w:p w14:paraId="136F24BA" w14:textId="260FF58B" w:rsidR="00C979D3" w:rsidRPr="00C979D3" w:rsidRDefault="00C979D3" w:rsidP="009B2103">
      <w:pPr>
        <w:pStyle w:val="IVPoziom4"/>
        <w:ind w:left="1559"/>
      </w:pPr>
      <w:r w:rsidRPr="00C979D3">
        <w:t>Dostawca maszyn i urządzeń, które nie podlegają obowiązkowi zgłaszania do certyfikacji na znak bezpieczeństwa ,,B" jest zobowiązany wydać deklarację zgodności wyrobu z normami wprowadzonymi do obowiązkowego stosowania.</w:t>
      </w:r>
    </w:p>
    <w:p w14:paraId="28FCB9FA" w14:textId="5ED4CBDC" w:rsidR="00C979D3" w:rsidRPr="00C979D3" w:rsidRDefault="00C979D3" w:rsidP="003D39D0">
      <w:pPr>
        <w:pStyle w:val="IIIPoziom3"/>
        <w:spacing w:line="240" w:lineRule="auto"/>
      </w:pPr>
      <w:r w:rsidRPr="00C979D3">
        <w:t xml:space="preserve">Komunikacja na </w:t>
      </w:r>
      <w:r w:rsidR="00535A58">
        <w:t>m</w:t>
      </w:r>
      <w:r w:rsidR="00AB75B4">
        <w:t>iejsc</w:t>
      </w:r>
      <w:r w:rsidR="00535A58">
        <w:t>u</w:t>
      </w:r>
      <w:r w:rsidR="00AB75B4">
        <w:t xml:space="preserve"> Prac</w:t>
      </w:r>
    </w:p>
    <w:p w14:paraId="26D74560" w14:textId="39F8FB9A" w:rsidR="00C979D3" w:rsidRPr="00C979D3" w:rsidRDefault="00C979D3" w:rsidP="009B2103">
      <w:pPr>
        <w:pStyle w:val="IVPoziom4"/>
        <w:ind w:left="1559"/>
      </w:pPr>
      <w:r w:rsidRPr="00C979D3">
        <w:t>Łączność telefoniczna</w:t>
      </w:r>
      <w:r w:rsidR="0055209B">
        <w:t xml:space="preserve"> - </w:t>
      </w:r>
      <w:r w:rsidR="008C2F3F">
        <w:t>w</w:t>
      </w:r>
      <w:r w:rsidRPr="00C979D3">
        <w:t xml:space="preserve"> celu zapewnienia sprawnej łączności na </w:t>
      </w:r>
      <w:r w:rsidR="0044531D">
        <w:t xml:space="preserve">Terenie </w:t>
      </w:r>
      <w:r w:rsidR="00AB75B4">
        <w:t>Prac</w:t>
      </w:r>
      <w:r w:rsidRPr="00C979D3">
        <w:t>, Zamawiający wymaga, aby Wykonawca wyposażył dozór techniczny (w szczególności mistrzów, koordynatorów i kierowników budowy) w telefony komórkowe. Przed przystąpieniem do Prac</w:t>
      </w:r>
      <w:r w:rsidR="00902CCC">
        <w:t>,</w:t>
      </w:r>
      <w:r w:rsidRPr="00C979D3">
        <w:t xml:space="preserve"> Wykonawca przedstawi Zamawiającemu listę z wykazem numerów.</w:t>
      </w:r>
    </w:p>
    <w:p w14:paraId="645614E5" w14:textId="35A6F20E" w:rsidR="00C979D3" w:rsidRPr="00460DB4" w:rsidRDefault="00C979D3" w:rsidP="004514C8">
      <w:pPr>
        <w:pStyle w:val="IIpoziom"/>
      </w:pPr>
      <w:bookmarkStart w:id="237" w:name="_Toc347146821"/>
      <w:bookmarkStart w:id="238" w:name="_Toc183095821"/>
      <w:bookmarkStart w:id="239" w:name="_Toc201312944"/>
      <w:r w:rsidRPr="00460DB4">
        <w:t>S</w:t>
      </w:r>
      <w:r w:rsidR="00BE4C58">
        <w:t>ZKOLENIA</w:t>
      </w:r>
      <w:bookmarkEnd w:id="237"/>
      <w:bookmarkEnd w:id="238"/>
      <w:bookmarkEnd w:id="239"/>
    </w:p>
    <w:p w14:paraId="76FDA4E6" w14:textId="1C757FF7" w:rsidR="00C979D3" w:rsidRPr="00C979D3" w:rsidRDefault="00452E38" w:rsidP="00452E38">
      <w:pPr>
        <w:pStyle w:val="IIIPoziom3"/>
        <w:numPr>
          <w:ilvl w:val="0"/>
          <w:numId w:val="0"/>
        </w:numPr>
        <w:ind w:left="1146"/>
      </w:pPr>
      <w:r>
        <w:t>Nie dotyczy</w:t>
      </w:r>
    </w:p>
    <w:p w14:paraId="13687680" w14:textId="452DBEEA" w:rsidR="00C979D3" w:rsidRDefault="00C979D3" w:rsidP="004514C8">
      <w:pPr>
        <w:pStyle w:val="IIpoziom"/>
      </w:pPr>
      <w:bookmarkStart w:id="240" w:name="_Toc347146822"/>
      <w:bookmarkStart w:id="241" w:name="_Toc183095822"/>
      <w:bookmarkStart w:id="242" w:name="_Toc201312945"/>
      <w:r w:rsidRPr="00D45D4C">
        <w:t>I</w:t>
      </w:r>
      <w:r w:rsidR="00BE4C58" w:rsidRPr="00D45D4C">
        <w:t>NSTRUKCJE</w:t>
      </w:r>
      <w:r w:rsidR="00BE4C58">
        <w:t xml:space="preserve"> ROZRUCHU, EKSPLOATACJI </w:t>
      </w:r>
      <w:bookmarkEnd w:id="240"/>
      <w:r w:rsidR="00BE4C58">
        <w:t>I REMONTÓW</w:t>
      </w:r>
      <w:bookmarkEnd w:id="241"/>
      <w:bookmarkEnd w:id="242"/>
    </w:p>
    <w:p w14:paraId="532B4EFE" w14:textId="5AD941F4" w:rsidR="00E241B1" w:rsidRDefault="00E241B1" w:rsidP="00F84D35">
      <w:pPr>
        <w:pStyle w:val="IIIPoziom3"/>
        <w:numPr>
          <w:ilvl w:val="0"/>
          <w:numId w:val="0"/>
        </w:numPr>
        <w:ind w:left="1146"/>
      </w:pPr>
      <w:r>
        <w:t xml:space="preserve">W przypadku konieczności zaktualizowania lub opracowania przez Wykonawcę Instrukcji rozruchu, eksploatacji i remontów, wymagania wskazano poniżej.  </w:t>
      </w:r>
    </w:p>
    <w:p w14:paraId="277E7F81" w14:textId="74E0124F" w:rsidR="0087254F" w:rsidRPr="00197355" w:rsidRDefault="0087254F" w:rsidP="0087254F">
      <w:pPr>
        <w:pStyle w:val="IIIPoziom3"/>
      </w:pPr>
      <w:r w:rsidRPr="00197355">
        <w:t>Instrukcja rozruchu:</w:t>
      </w:r>
    </w:p>
    <w:p w14:paraId="3AEE40C5" w14:textId="7762B261" w:rsidR="0087254F" w:rsidRPr="00C979D3" w:rsidRDefault="0087254F" w:rsidP="0087254F">
      <w:pPr>
        <w:pStyle w:val="VPoziom5"/>
        <w:ind w:left="1417"/>
      </w:pPr>
      <w:r>
        <w:t>powinna być d</w:t>
      </w:r>
      <w:r w:rsidRPr="00C979D3">
        <w:t>ostarczon</w:t>
      </w:r>
      <w:r>
        <w:t>a</w:t>
      </w:r>
      <w:r w:rsidRPr="00C979D3">
        <w:t xml:space="preserve"> </w:t>
      </w:r>
      <w:r w:rsidRPr="006E1FCF">
        <w:t xml:space="preserve">do akceptacji Zamawiającego </w:t>
      </w:r>
      <w:r w:rsidRPr="00C979D3">
        <w:t xml:space="preserve">w terminie </w:t>
      </w:r>
      <w:r w:rsidR="000F5DCB">
        <w:t xml:space="preserve">10 dni </w:t>
      </w:r>
      <w:r w:rsidRPr="00C979D3">
        <w:t>przed planowanym rozpoczęciem rozruchu</w:t>
      </w:r>
      <w:r>
        <w:t>,</w:t>
      </w:r>
    </w:p>
    <w:p w14:paraId="6137954A" w14:textId="77777777" w:rsidR="0087254F" w:rsidRPr="00C979D3" w:rsidRDefault="0087254F" w:rsidP="0087254F">
      <w:pPr>
        <w:pStyle w:val="VPoziom5"/>
        <w:ind w:left="1417"/>
      </w:pPr>
      <w:r>
        <w:t>musi zawierać s</w:t>
      </w:r>
      <w:r w:rsidRPr="00C979D3">
        <w:t>trukturę organizacyjną Zespołu Rozruchowego, wraz z ustalonymi kompetencjami, uprawnieniami i odpowiedzialnościami</w:t>
      </w:r>
      <w:r>
        <w:t>,</w:t>
      </w:r>
    </w:p>
    <w:p w14:paraId="2C671BEA" w14:textId="77777777" w:rsidR="0087254F" w:rsidRPr="00C979D3" w:rsidRDefault="0087254F" w:rsidP="0087254F">
      <w:pPr>
        <w:pStyle w:val="VPoziom5"/>
        <w:ind w:left="1417"/>
      </w:pPr>
      <w:r>
        <w:t>musi zawierać z</w:t>
      </w:r>
      <w:r w:rsidRPr="00C979D3">
        <w:t>asady komunikacji, numery telefonów członków Zespołu Rozruchowego</w:t>
      </w:r>
      <w:r>
        <w:t>,</w:t>
      </w:r>
    </w:p>
    <w:p w14:paraId="0AA6A64B" w14:textId="77777777" w:rsidR="0087254F" w:rsidRPr="00C979D3" w:rsidRDefault="0087254F" w:rsidP="0087254F">
      <w:pPr>
        <w:pStyle w:val="VPoziom5"/>
        <w:ind w:left="1417"/>
      </w:pPr>
      <w:r>
        <w:t>musi zawierać opis p</w:t>
      </w:r>
      <w:r w:rsidRPr="00C979D3">
        <w:t>rzygotowani</w:t>
      </w:r>
      <w:r>
        <w:t>a</w:t>
      </w:r>
      <w:r w:rsidRPr="00C979D3">
        <w:t xml:space="preserve"> i przeprowadzeni</w:t>
      </w:r>
      <w:r>
        <w:t>a</w:t>
      </w:r>
      <w:r w:rsidRPr="00C979D3">
        <w:t xml:space="preserve"> rozruchu (szczegółowy program, plan Roz</w:t>
      </w:r>
      <w:r>
        <w:t xml:space="preserve">ruchu i Ruchu Próbnego, program  </w:t>
      </w:r>
      <w:r w:rsidRPr="00C979D3">
        <w:t xml:space="preserve">i instrukcję przeprowadzenia badań po montażowych szczelności i ciśnieniowe, funkcjonalności poszczególnych elementów i układów regulacyjnych, wykaz </w:t>
      </w:r>
      <w:r>
        <w:t>P</w:t>
      </w:r>
      <w:r w:rsidRPr="00C979D3">
        <w:t>rac przygotowawczych dla prób rozruchowych</w:t>
      </w:r>
      <w:r>
        <w:t xml:space="preserve"> opis</w:t>
      </w:r>
      <w:r w:rsidRPr="00C979D3">
        <w:t xml:space="preserve"> Ruch</w:t>
      </w:r>
      <w:r>
        <w:t>u</w:t>
      </w:r>
      <w:r w:rsidRPr="00C979D3">
        <w:t xml:space="preserve"> Próbn</w:t>
      </w:r>
      <w:r>
        <w:t>ego</w:t>
      </w:r>
      <w:r w:rsidRPr="00C979D3">
        <w:t>)</w:t>
      </w:r>
      <w:r>
        <w:t>,</w:t>
      </w:r>
    </w:p>
    <w:p w14:paraId="36464D42" w14:textId="77777777" w:rsidR="0087254F" w:rsidRPr="00C979D3" w:rsidRDefault="0087254F" w:rsidP="0087254F">
      <w:pPr>
        <w:pStyle w:val="VPoziom5"/>
        <w:ind w:left="1417"/>
      </w:pPr>
      <w:r>
        <w:t>musi zawierać w</w:t>
      </w:r>
      <w:r w:rsidRPr="00C979D3">
        <w:t>ykaz materiałów, czynników pomocniczych, potrzebnych do Rozruchu i Ruchu Próbnego</w:t>
      </w:r>
      <w:r>
        <w:t>,</w:t>
      </w:r>
    </w:p>
    <w:p w14:paraId="420EB7CA" w14:textId="77777777" w:rsidR="0087254F" w:rsidRPr="00C979D3" w:rsidRDefault="0087254F" w:rsidP="0087254F">
      <w:pPr>
        <w:pStyle w:val="VPoziom5"/>
        <w:ind w:left="1417"/>
      </w:pPr>
      <w:r>
        <w:t>musi zawierać opis p</w:t>
      </w:r>
      <w:r w:rsidRPr="00C979D3">
        <w:t>rzeprowadzeni</w:t>
      </w:r>
      <w:r>
        <w:t>a</w:t>
      </w:r>
      <w:r w:rsidRPr="00C979D3">
        <w:t xml:space="preserve"> prób funkcjonalnych i prób przedruchowych na poszczególnych częściach instalacji i</w:t>
      </w:r>
      <w:r>
        <w:t> </w:t>
      </w:r>
      <w:r w:rsidRPr="00C979D3">
        <w:t>systemów</w:t>
      </w:r>
      <w:r>
        <w:t>,</w:t>
      </w:r>
    </w:p>
    <w:p w14:paraId="49AD9FEB" w14:textId="77777777" w:rsidR="0087254F" w:rsidRDefault="0087254F" w:rsidP="0087254F">
      <w:pPr>
        <w:pStyle w:val="VPoziom5"/>
        <w:ind w:left="1417"/>
      </w:pPr>
      <w:r>
        <w:t>musi zawierać z</w:t>
      </w:r>
      <w:r w:rsidRPr="00C979D3">
        <w:t>estawienie niezbędnych formularzy do dokonywania zapisów z przebiegu rozruchu.</w:t>
      </w:r>
    </w:p>
    <w:p w14:paraId="24DCC48D" w14:textId="77777777" w:rsidR="0087254F" w:rsidRPr="00197355" w:rsidRDefault="0087254F" w:rsidP="0087254F">
      <w:pPr>
        <w:pStyle w:val="IIIPoziom3"/>
      </w:pPr>
      <w:r w:rsidRPr="00197355">
        <w:t>Instrukcja eksploatacji - część ruchowa:</w:t>
      </w:r>
    </w:p>
    <w:p w14:paraId="446D2851" w14:textId="4D9D84A6" w:rsidR="0087254F" w:rsidRPr="002D1C68" w:rsidRDefault="0087254F" w:rsidP="0087254F">
      <w:pPr>
        <w:pStyle w:val="VPoziom5"/>
        <w:ind w:left="1417"/>
      </w:pPr>
      <w:r w:rsidRPr="002D1C68">
        <w:t xml:space="preserve">powinna być dostarczona do akceptacji Zamawiającego w terminie </w:t>
      </w:r>
      <w:r w:rsidR="000F5DCB">
        <w:t xml:space="preserve">10 </w:t>
      </w:r>
      <w:r w:rsidRPr="002D1C68">
        <w:t>dni przed planowanym przejęciem zadania do eksploatacji</w:t>
      </w:r>
      <w:r>
        <w:t>,</w:t>
      </w:r>
    </w:p>
    <w:p w14:paraId="2AB09620" w14:textId="77777777" w:rsidR="0087254F" w:rsidRPr="00C979D3" w:rsidRDefault="0087254F" w:rsidP="0087254F">
      <w:pPr>
        <w:pStyle w:val="VPoziom5"/>
        <w:ind w:left="1417"/>
      </w:pPr>
      <w:r w:rsidRPr="002D1C68">
        <w:t>musi zawierać charakterystykę techniczną urządzenia/obiektu, dane liczbowe</w:t>
      </w:r>
      <w:r w:rsidRPr="00C979D3">
        <w:t xml:space="preserve"> opisujące parametry urządzeń wraz z dostępnymi i istotnymi kryteriami operacyjnymi w obszarze eksploatacji</w:t>
      </w:r>
      <w:r>
        <w:t>,</w:t>
      </w:r>
    </w:p>
    <w:p w14:paraId="537C1647" w14:textId="77777777" w:rsidR="0087254F" w:rsidRPr="00C979D3" w:rsidRDefault="0087254F" w:rsidP="0087254F">
      <w:pPr>
        <w:pStyle w:val="VPoziom5"/>
        <w:ind w:left="1417"/>
      </w:pPr>
      <w:r>
        <w:t>musi zawierać o</w:t>
      </w:r>
      <w:r w:rsidRPr="00C979D3">
        <w:t xml:space="preserve">pis techniczny urządzeń z dodatkowymi parametrami opisującymi </w:t>
      </w:r>
      <w:r>
        <w:t>P</w:t>
      </w:r>
      <w:r w:rsidRPr="00C979D3">
        <w:t>racę urządzeń w warunkach nominalnych</w:t>
      </w:r>
      <w:r>
        <w:t>,</w:t>
      </w:r>
    </w:p>
    <w:p w14:paraId="5A6F74AA" w14:textId="77777777" w:rsidR="0087254F" w:rsidRPr="00C979D3" w:rsidRDefault="0087254F" w:rsidP="0087254F">
      <w:pPr>
        <w:pStyle w:val="VPoziom5"/>
        <w:ind w:left="1417"/>
      </w:pPr>
      <w:r>
        <w:t>musi zawierać w</w:t>
      </w:r>
      <w:r w:rsidRPr="00C979D3">
        <w:t>ykaz zabezpieczeń technologicznych urządzeń/obiektów/instalacji</w:t>
      </w:r>
      <w:r>
        <w:t>,</w:t>
      </w:r>
    </w:p>
    <w:p w14:paraId="00DB738E" w14:textId="77777777" w:rsidR="0087254F" w:rsidRPr="00C979D3" w:rsidRDefault="0087254F" w:rsidP="0087254F">
      <w:pPr>
        <w:pStyle w:val="VPoziom5"/>
        <w:ind w:left="1417"/>
      </w:pPr>
      <w:r>
        <w:t>musi zawierać o</w:t>
      </w:r>
      <w:r w:rsidRPr="00C979D3">
        <w:t xml:space="preserve">pis eksploatacji w normalnych (nominalnych) warunkach </w:t>
      </w:r>
      <w:r>
        <w:t>P</w:t>
      </w:r>
      <w:r w:rsidRPr="00C979D3">
        <w:t>racy</w:t>
      </w:r>
      <w:r>
        <w:t>:</w:t>
      </w:r>
    </w:p>
    <w:p w14:paraId="7DECC13C" w14:textId="77777777" w:rsidR="0087254F" w:rsidRPr="00C979D3" w:rsidRDefault="0087254F" w:rsidP="0087254F">
      <w:pPr>
        <w:pStyle w:val="VIPoziom6"/>
      </w:pPr>
      <w:r>
        <w:t xml:space="preserve">opis parametrów </w:t>
      </w:r>
      <w:r w:rsidRPr="00C979D3">
        <w:t>w trakcie uruchamiania wraz z wykazem i opisem niezbędnych działań kontrolnych i sprawdzających,</w:t>
      </w:r>
    </w:p>
    <w:p w14:paraId="7EBE12E8" w14:textId="77777777" w:rsidR="0087254F" w:rsidRPr="00C979D3" w:rsidRDefault="0087254F" w:rsidP="0087254F">
      <w:pPr>
        <w:pStyle w:val="VIPoziom6"/>
      </w:pPr>
      <w:r>
        <w:t xml:space="preserve">opis czynności </w:t>
      </w:r>
      <w:r w:rsidRPr="00C979D3">
        <w:t xml:space="preserve">w trakcie eksploatacji: </w:t>
      </w:r>
      <w:r>
        <w:t xml:space="preserve">dla </w:t>
      </w:r>
      <w:r w:rsidRPr="00C979D3">
        <w:t>obsług</w:t>
      </w:r>
      <w:r>
        <w:t>i</w:t>
      </w:r>
      <w:r w:rsidRPr="00C979D3">
        <w:t xml:space="preserve"> bieżąc</w:t>
      </w:r>
      <w:r>
        <w:t>ej</w:t>
      </w:r>
      <w:r w:rsidRPr="00C979D3">
        <w:t xml:space="preserve">, </w:t>
      </w:r>
      <w:r>
        <w:t xml:space="preserve">opis </w:t>
      </w:r>
      <w:r w:rsidRPr="00C979D3">
        <w:t>czynności wraz z</w:t>
      </w:r>
      <w:r>
        <w:t> </w:t>
      </w:r>
      <w:r w:rsidRPr="00C979D3">
        <w:t>wytycznymi działań konserwacyjno</w:t>
      </w:r>
      <w:r>
        <w:t>-</w:t>
      </w:r>
      <w:r w:rsidRPr="00C979D3">
        <w:t xml:space="preserve"> kontrolnych</w:t>
      </w:r>
      <w:r>
        <w:t xml:space="preserve"> z podaniem</w:t>
      </w:r>
      <w:r w:rsidRPr="00C979D3">
        <w:t xml:space="preserve"> częstotliwoś</w:t>
      </w:r>
      <w:r>
        <w:t>ci</w:t>
      </w:r>
      <w:r w:rsidRPr="00C979D3">
        <w:t>, okoliczności, spos</w:t>
      </w:r>
      <w:r>
        <w:t>obu</w:t>
      </w:r>
      <w:r w:rsidRPr="00C979D3">
        <w:t xml:space="preserve"> </w:t>
      </w:r>
      <w:r>
        <w:t xml:space="preserve">ich </w:t>
      </w:r>
      <w:r w:rsidRPr="00C979D3">
        <w:t>przeprowadzania,</w:t>
      </w:r>
    </w:p>
    <w:p w14:paraId="5CE83A40" w14:textId="77777777" w:rsidR="0087254F" w:rsidRPr="00C979D3" w:rsidRDefault="0087254F" w:rsidP="0087254F">
      <w:pPr>
        <w:pStyle w:val="VPoziom5"/>
        <w:ind w:left="1417"/>
      </w:pPr>
      <w:r>
        <w:t xml:space="preserve">musi zawierać opis warunków </w:t>
      </w:r>
      <w:r w:rsidRPr="00C979D3">
        <w:t>podczas odstawienia</w:t>
      </w:r>
      <w:r>
        <w:t>,</w:t>
      </w:r>
    </w:p>
    <w:p w14:paraId="540F9FB6" w14:textId="77777777" w:rsidR="0087254F" w:rsidRPr="00C979D3" w:rsidRDefault="0087254F" w:rsidP="0087254F">
      <w:pPr>
        <w:pStyle w:val="VPoziom5"/>
        <w:ind w:left="1417"/>
      </w:pPr>
      <w:r>
        <w:t>musi zawierać opis p</w:t>
      </w:r>
      <w:r w:rsidRPr="00C979D3">
        <w:t>ostępowani</w:t>
      </w:r>
      <w:r>
        <w:t>a</w:t>
      </w:r>
      <w:r w:rsidRPr="00C979D3">
        <w:t xml:space="preserve"> w razie awarii, pożaru i innych zakłóceń w </w:t>
      </w:r>
      <w:r>
        <w:t>P</w:t>
      </w:r>
      <w:r w:rsidRPr="00C979D3">
        <w:t>racy urządzenia/instalacji wraz z wykazem najbardziej typowych zakłóceń dla urządzenia i instalacji</w:t>
      </w:r>
      <w:r>
        <w:t>,</w:t>
      </w:r>
    </w:p>
    <w:p w14:paraId="766EE99F" w14:textId="77777777" w:rsidR="0087254F" w:rsidRPr="00C979D3" w:rsidRDefault="0087254F" w:rsidP="0087254F">
      <w:pPr>
        <w:pStyle w:val="VPoziom5"/>
        <w:ind w:left="1417"/>
      </w:pPr>
      <w:r>
        <w:t>musi zawierać w</w:t>
      </w:r>
      <w:r w:rsidRPr="00C979D3">
        <w:t>ykaz aspektów oddziaływania na środowisko</w:t>
      </w:r>
      <w:r>
        <w:t>,</w:t>
      </w:r>
    </w:p>
    <w:p w14:paraId="1805772B" w14:textId="77777777" w:rsidR="0087254F" w:rsidRPr="00637B2A" w:rsidRDefault="0087254F" w:rsidP="0087254F">
      <w:pPr>
        <w:pStyle w:val="VPoziom5"/>
        <w:ind w:left="1417"/>
      </w:pPr>
      <w:r>
        <w:t>musi zawierać w</w:t>
      </w:r>
      <w:r w:rsidRPr="00C979D3">
        <w:t xml:space="preserve">ykaz zagrożeń dla ludzi związanych z </w:t>
      </w:r>
      <w:r>
        <w:t>P</w:t>
      </w:r>
      <w:r w:rsidRPr="00C979D3">
        <w:t>racą przy opisywanym urządzeniu jak i dla osób mogących znaleźć się w strefie oddziaływania urządzenia.</w:t>
      </w:r>
    </w:p>
    <w:p w14:paraId="24B97095" w14:textId="77777777" w:rsidR="0087254F" w:rsidRPr="00197355" w:rsidRDefault="0087254F" w:rsidP="0087254F">
      <w:pPr>
        <w:pStyle w:val="IIIPoziom3"/>
      </w:pPr>
      <w:r w:rsidRPr="00197355">
        <w:t>Instrukcja eksploatacji - część remontowa:</w:t>
      </w:r>
    </w:p>
    <w:p w14:paraId="7920D44D" w14:textId="53F35777" w:rsidR="0087254F" w:rsidRPr="00C979D3" w:rsidRDefault="0087254F" w:rsidP="0087254F">
      <w:pPr>
        <w:pStyle w:val="VPoziom5"/>
        <w:ind w:left="1417"/>
      </w:pPr>
      <w:r>
        <w:t>p</w:t>
      </w:r>
      <w:r w:rsidRPr="002D1C68">
        <w:t xml:space="preserve">owinna być dostarczona do akceptacji Zamawiającego w terminie </w:t>
      </w:r>
      <w:r w:rsidR="000F5DCB">
        <w:t>10</w:t>
      </w:r>
      <w:r w:rsidRPr="002D1C68">
        <w:t xml:space="preserve"> dni</w:t>
      </w:r>
      <w:r>
        <w:t xml:space="preserve"> </w:t>
      </w:r>
      <w:r w:rsidRPr="00C979D3">
        <w:t>przed planowanym przejęciem zadania do eksploatacji:</w:t>
      </w:r>
    </w:p>
    <w:p w14:paraId="7B7D7572" w14:textId="77777777" w:rsidR="0087254F" w:rsidRPr="00C979D3" w:rsidRDefault="0087254F" w:rsidP="0087254F">
      <w:pPr>
        <w:pStyle w:val="VPoziom5"/>
        <w:ind w:left="1417"/>
      </w:pPr>
      <w:r>
        <w:t>musi zawierać c</w:t>
      </w:r>
      <w:r w:rsidRPr="00C979D3">
        <w:t>harakterystyk</w:t>
      </w:r>
      <w:r>
        <w:t>ę</w:t>
      </w:r>
      <w:r w:rsidRPr="00C979D3">
        <w:t xml:space="preserve"> techniczn</w:t>
      </w:r>
      <w:r>
        <w:t>ą</w:t>
      </w:r>
      <w:r w:rsidRPr="00C979D3">
        <w:t xml:space="preserve"> urządzenia (obiektu)</w:t>
      </w:r>
      <w:r>
        <w:t>,</w:t>
      </w:r>
    </w:p>
    <w:p w14:paraId="170F90C6" w14:textId="77777777" w:rsidR="0087254F" w:rsidRPr="00C979D3" w:rsidRDefault="0087254F" w:rsidP="0087254F">
      <w:pPr>
        <w:pStyle w:val="VPoziom5"/>
        <w:ind w:left="1417"/>
      </w:pPr>
      <w:r>
        <w:t>musi zawierać n</w:t>
      </w:r>
      <w:r w:rsidRPr="00C979D3">
        <w:t>iezbędne warunki techniczne eksploatacji urządzenia (obiektu)</w:t>
      </w:r>
      <w:r>
        <w:t>,</w:t>
      </w:r>
    </w:p>
    <w:p w14:paraId="4B31C73B" w14:textId="77777777" w:rsidR="0087254F" w:rsidRPr="00C979D3" w:rsidRDefault="0087254F" w:rsidP="0087254F">
      <w:pPr>
        <w:pStyle w:val="VPoziom5"/>
        <w:ind w:left="1417"/>
      </w:pPr>
      <w:r>
        <w:t>musi zawierać c</w:t>
      </w:r>
      <w:r w:rsidRPr="00C979D3">
        <w:t>zynności związane z:</w:t>
      </w:r>
    </w:p>
    <w:p w14:paraId="4FB51154" w14:textId="77777777" w:rsidR="0087254F" w:rsidRPr="00C979D3" w:rsidRDefault="0087254F" w:rsidP="0087254F">
      <w:pPr>
        <w:pStyle w:val="VIPoziom6"/>
      </w:pPr>
      <w:r w:rsidRPr="00C979D3">
        <w:t>rozpoczęciem remontu (bieżącego, średniego, kapitalnego i montażu),</w:t>
      </w:r>
    </w:p>
    <w:p w14:paraId="706696C2" w14:textId="77777777" w:rsidR="0087254F" w:rsidRPr="00C979D3" w:rsidRDefault="0087254F" w:rsidP="0087254F">
      <w:pPr>
        <w:pStyle w:val="VIPoziom6"/>
      </w:pPr>
      <w:r w:rsidRPr="00C979D3">
        <w:t>prowadzeniem remontu (bieżącego, średniego, kapitalnego i montażu),</w:t>
      </w:r>
    </w:p>
    <w:p w14:paraId="2AB2891D" w14:textId="77777777" w:rsidR="0087254F" w:rsidRPr="00C979D3" w:rsidRDefault="0087254F" w:rsidP="0087254F">
      <w:pPr>
        <w:pStyle w:val="VIPoziom6"/>
      </w:pPr>
      <w:r w:rsidRPr="00C979D3">
        <w:t>przekazaniem do ruchu próbnego,</w:t>
      </w:r>
    </w:p>
    <w:p w14:paraId="1E42E219" w14:textId="77777777" w:rsidR="0087254F" w:rsidRPr="00C979D3" w:rsidRDefault="0087254F">
      <w:pPr>
        <w:pStyle w:val="VIPoziom1"/>
        <w:numPr>
          <w:ilvl w:val="0"/>
          <w:numId w:val="5"/>
        </w:numPr>
        <w:ind w:left="1701" w:hanging="227"/>
      </w:pPr>
      <w:r w:rsidRPr="00C979D3">
        <w:t>przekazaniem do eksploatacji.</w:t>
      </w:r>
    </w:p>
    <w:p w14:paraId="06E89447" w14:textId="77777777" w:rsidR="0087254F" w:rsidRPr="00C979D3" w:rsidRDefault="0087254F" w:rsidP="0087254F">
      <w:pPr>
        <w:pStyle w:val="VPoziom5"/>
        <w:ind w:left="1417"/>
      </w:pPr>
      <w:r>
        <w:t>musi zawierać w</w:t>
      </w:r>
      <w:r w:rsidRPr="00C979D3">
        <w:t>ymagania w zakresie konserwacji i napraw urządzenia (obiektu)</w:t>
      </w:r>
      <w:r>
        <w:t>,</w:t>
      </w:r>
    </w:p>
    <w:p w14:paraId="238D2E4D" w14:textId="77777777" w:rsidR="0087254F" w:rsidRPr="00C979D3" w:rsidRDefault="0087254F" w:rsidP="0087254F">
      <w:pPr>
        <w:pStyle w:val="VPoziom5"/>
        <w:ind w:left="1417"/>
      </w:pPr>
      <w:r>
        <w:t>musi zawierać z</w:t>
      </w:r>
      <w:r w:rsidRPr="00C979D3">
        <w:t>akresy i terminy tworzenia dokumentacji remontowej</w:t>
      </w:r>
      <w:r>
        <w:t>,</w:t>
      </w:r>
    </w:p>
    <w:p w14:paraId="7A3616E3" w14:textId="77777777" w:rsidR="0087254F" w:rsidRPr="00C979D3" w:rsidRDefault="0087254F" w:rsidP="0087254F">
      <w:pPr>
        <w:pStyle w:val="VPoziom5"/>
        <w:ind w:left="1417"/>
      </w:pPr>
      <w:r>
        <w:t>musi zawierać z</w:t>
      </w:r>
      <w:r w:rsidRPr="00C979D3">
        <w:t>akresy i terminy przeprowadzania oględzin, przeglądów oraz prób i pomiarów</w:t>
      </w:r>
      <w:r>
        <w:t>,</w:t>
      </w:r>
    </w:p>
    <w:p w14:paraId="0818F748" w14:textId="77777777" w:rsidR="0087254F" w:rsidRPr="00C979D3" w:rsidRDefault="0087254F" w:rsidP="0087254F">
      <w:pPr>
        <w:pStyle w:val="VPoziom5"/>
        <w:ind w:left="1417"/>
      </w:pPr>
      <w:r>
        <w:t>musi zawierać w</w:t>
      </w:r>
      <w:r w:rsidRPr="00C979D3">
        <w:t>ymagania dotyczące ochrony przed:</w:t>
      </w:r>
    </w:p>
    <w:p w14:paraId="40D33F87" w14:textId="77777777" w:rsidR="0087254F" w:rsidRPr="00C979D3" w:rsidRDefault="0087254F" w:rsidP="0087254F">
      <w:pPr>
        <w:pStyle w:val="VIPoziom6"/>
      </w:pPr>
      <w:r w:rsidRPr="00C979D3">
        <w:t>porażeniem,</w:t>
      </w:r>
    </w:p>
    <w:p w14:paraId="0338E4A1" w14:textId="77777777" w:rsidR="0087254F" w:rsidRPr="00C979D3" w:rsidRDefault="0087254F" w:rsidP="0087254F">
      <w:pPr>
        <w:pStyle w:val="VIPoziom6"/>
      </w:pPr>
      <w:r w:rsidRPr="00C979D3">
        <w:t>pożarem,</w:t>
      </w:r>
    </w:p>
    <w:p w14:paraId="38A7AC03" w14:textId="77777777" w:rsidR="0087254F" w:rsidRPr="00C979D3" w:rsidRDefault="0087254F" w:rsidP="0087254F">
      <w:pPr>
        <w:pStyle w:val="VIPoziom6"/>
      </w:pPr>
      <w:r w:rsidRPr="00C979D3">
        <w:t>wybuchem,</w:t>
      </w:r>
    </w:p>
    <w:p w14:paraId="137EB96D" w14:textId="77777777" w:rsidR="0087254F" w:rsidRPr="00C979D3" w:rsidRDefault="0087254F">
      <w:pPr>
        <w:pStyle w:val="VIPoziom1"/>
        <w:numPr>
          <w:ilvl w:val="0"/>
          <w:numId w:val="5"/>
        </w:numPr>
        <w:ind w:left="1701" w:hanging="227"/>
      </w:pPr>
      <w:r w:rsidRPr="00C979D3">
        <w:t>inne wymagania w zakresie bezpieczeństwa pracowników remontu, obsługi i otoczenia</w:t>
      </w:r>
      <w:r>
        <w:t>,</w:t>
      </w:r>
    </w:p>
    <w:p w14:paraId="7F9C35E7" w14:textId="77777777" w:rsidR="0087254F" w:rsidRPr="00C979D3" w:rsidRDefault="0087254F" w:rsidP="0087254F">
      <w:pPr>
        <w:pStyle w:val="VPoziom5"/>
        <w:ind w:left="1417"/>
      </w:pPr>
      <w:r>
        <w:t>musi zawierać w</w:t>
      </w:r>
      <w:r w:rsidRPr="00C979D3">
        <w:t>ymagania dotyczące kwalifikacji osób zajmujących się remontami i montażami oraz inne wymagania określone odrębnymi przepisami</w:t>
      </w:r>
      <w:r>
        <w:t>,</w:t>
      </w:r>
    </w:p>
    <w:p w14:paraId="26CCDEAC" w14:textId="77777777" w:rsidR="0087254F" w:rsidRPr="003F2480" w:rsidRDefault="0087254F" w:rsidP="0087254F">
      <w:pPr>
        <w:pStyle w:val="VPoziom5"/>
        <w:ind w:left="1417"/>
        <w:rPr>
          <w:rFonts w:cs="Arial"/>
        </w:rPr>
      </w:pPr>
      <w:r>
        <w:t>musi zawierać opis w</w:t>
      </w:r>
      <w:r w:rsidRPr="00C979D3">
        <w:t>ystępując</w:t>
      </w:r>
      <w:r>
        <w:t>ych</w:t>
      </w:r>
      <w:r w:rsidRPr="00C979D3">
        <w:t xml:space="preserve"> zagroże</w:t>
      </w:r>
      <w:r>
        <w:t>ń</w:t>
      </w:r>
      <w:r w:rsidRPr="00C979D3">
        <w:t xml:space="preserve"> w zakresie ochrony środowiska i bezpieczeństwa </w:t>
      </w:r>
      <w:r>
        <w:t>P</w:t>
      </w:r>
      <w:r w:rsidRPr="00C979D3">
        <w:t xml:space="preserve">racy w trakcie wykonywania </w:t>
      </w:r>
      <w:r>
        <w:t>P</w:t>
      </w:r>
      <w:r w:rsidRPr="00C979D3">
        <w:t>rac remontowych i montażowych.</w:t>
      </w:r>
    </w:p>
    <w:p w14:paraId="167BDFC9" w14:textId="1E22D053" w:rsidR="003F2480" w:rsidRPr="00460DB4" w:rsidRDefault="003F2480" w:rsidP="004514C8">
      <w:pPr>
        <w:pStyle w:val="IIpoziom"/>
      </w:pPr>
      <w:bookmarkStart w:id="243" w:name="_Toc198119226"/>
      <w:bookmarkStart w:id="244" w:name="_Toc198119307"/>
      <w:bookmarkStart w:id="245" w:name="_Toc198119373"/>
      <w:bookmarkStart w:id="246" w:name="_Toc183095823"/>
      <w:bookmarkStart w:id="247" w:name="_Toc201312946"/>
      <w:bookmarkEnd w:id="243"/>
      <w:bookmarkEnd w:id="244"/>
      <w:bookmarkEnd w:id="245"/>
      <w:r w:rsidRPr="00460DB4">
        <w:t>Z</w:t>
      </w:r>
      <w:r w:rsidR="00BE4C58">
        <w:t>ARZĄDZANIE DOTYCZĄCE REALIZACJI PRAC</w:t>
      </w:r>
      <w:bookmarkEnd w:id="246"/>
      <w:bookmarkEnd w:id="247"/>
    </w:p>
    <w:p w14:paraId="398E0AAC" w14:textId="47C7B2E9" w:rsidR="00F84D35" w:rsidRDefault="00F84D35" w:rsidP="00F84D35">
      <w:pPr>
        <w:pStyle w:val="IIIPoziom3"/>
      </w:pPr>
      <w:bookmarkStart w:id="248" w:name="_Toc347146823"/>
      <w:bookmarkStart w:id="249" w:name="_Toc77934071"/>
      <w:bookmarkStart w:id="250" w:name="_Toc77785426"/>
      <w:bookmarkStart w:id="251" w:name="_Toc77933564"/>
      <w:r>
        <w:t xml:space="preserve">Wykonawca powinien raportować stan zaawansowania prac w każdy </w:t>
      </w:r>
      <w:r w:rsidR="000A1E93">
        <w:t>p</w:t>
      </w:r>
      <w:r>
        <w:t>oniedziałek</w:t>
      </w:r>
      <w:r w:rsidR="000A1E93">
        <w:t>.</w:t>
      </w:r>
    </w:p>
    <w:p w14:paraId="193C342A" w14:textId="2AB99A10" w:rsidR="00F84D35" w:rsidRDefault="00F84D35" w:rsidP="00F84D35">
      <w:pPr>
        <w:pStyle w:val="IIIPoziom3"/>
      </w:pPr>
      <w:r>
        <w:t xml:space="preserve">Wykonawca powinien raportować stan zaawansowanie prac na każde wezwanie </w:t>
      </w:r>
      <w:r w:rsidR="000A1E93">
        <w:t>Z</w:t>
      </w:r>
      <w:r>
        <w:t>amawiającego</w:t>
      </w:r>
      <w:r w:rsidR="000A1E93">
        <w:t>.</w:t>
      </w:r>
    </w:p>
    <w:p w14:paraId="66A9F9E0" w14:textId="27B4E818" w:rsidR="00632426" w:rsidRDefault="00F84D35" w:rsidP="000A1E93">
      <w:pPr>
        <w:pStyle w:val="IIIPoziom3"/>
      </w:pPr>
      <w:r>
        <w:t xml:space="preserve">Raport dotyczący zaawansowanie prac powinien być dostarczony nie później niż na następny dzień roboczy od wezwania </w:t>
      </w:r>
      <w:r w:rsidR="000A1E93">
        <w:t>Z</w:t>
      </w:r>
      <w:r>
        <w:t>amawiającego</w:t>
      </w:r>
      <w:r w:rsidR="000A1E93">
        <w:t>.</w:t>
      </w:r>
    </w:p>
    <w:p w14:paraId="3393005E" w14:textId="7D9D0FF5" w:rsidR="0087254F" w:rsidRPr="00197355" w:rsidRDefault="0087254F" w:rsidP="004514C8">
      <w:pPr>
        <w:pStyle w:val="IIpoziom"/>
      </w:pPr>
      <w:bookmarkStart w:id="252" w:name="_Toc77934073"/>
      <w:bookmarkStart w:id="253" w:name="_Toc77933566"/>
      <w:bookmarkStart w:id="254" w:name="_Toc150148653"/>
      <w:bookmarkStart w:id="255" w:name="_Toc201312947"/>
      <w:bookmarkEnd w:id="248"/>
      <w:bookmarkEnd w:id="249"/>
      <w:bookmarkEnd w:id="250"/>
      <w:bookmarkEnd w:id="251"/>
      <w:r w:rsidRPr="00197355">
        <w:t xml:space="preserve">MIEJSCE DOSTARCZENIA DOKUMENTACJI </w:t>
      </w:r>
      <w:bookmarkEnd w:id="252"/>
      <w:bookmarkEnd w:id="253"/>
      <w:r w:rsidRPr="00197355">
        <w:t>WYKONAWCZEJ</w:t>
      </w:r>
      <w:bookmarkEnd w:id="254"/>
      <w:bookmarkEnd w:id="255"/>
    </w:p>
    <w:p w14:paraId="78E08E94" w14:textId="3ACDD658" w:rsidR="0087254F" w:rsidRPr="00197355" w:rsidRDefault="0087254F" w:rsidP="0087254F">
      <w:pPr>
        <w:pStyle w:val="IIIPoziom3"/>
      </w:pPr>
      <w:r w:rsidRPr="00197355">
        <w:t xml:space="preserve">Wykonaną dokumentację techniczną należy przekazać do </w:t>
      </w:r>
      <w:r w:rsidR="000F5DCB">
        <w:t xml:space="preserve">Generalnego </w:t>
      </w:r>
      <w:r w:rsidRPr="00197355">
        <w:t>Przedstawiciela Zamawiającego właściwego dla danego zadania za pisemnym obustronnym potwierdzeniem stron o przekazaniu dokumentacji (Przedstawiciel Zamawiającego i Wykonaw</w:t>
      </w:r>
      <w:r w:rsidR="000F5DCB">
        <w:t>ca)</w:t>
      </w:r>
      <w:r w:rsidRPr="00197355">
        <w:t xml:space="preserve">, które będzie stanowiło niezbędny załącznik do Protokołu </w:t>
      </w:r>
      <w:r w:rsidR="000F5DCB">
        <w:t>Obioru Końcowego Prac.</w:t>
      </w:r>
    </w:p>
    <w:p w14:paraId="2B8735B4" w14:textId="0AFD6343" w:rsidR="00CF3BE2" w:rsidRDefault="008F66BB" w:rsidP="00503F53">
      <w:pPr>
        <w:pStyle w:val="Ipoziom"/>
      </w:pPr>
      <w:bookmarkStart w:id="256" w:name="_Toc198119233"/>
      <w:bookmarkStart w:id="257" w:name="_Toc198119314"/>
      <w:bookmarkStart w:id="258" w:name="_Toc198119380"/>
      <w:bookmarkStart w:id="259" w:name="_Toc183095825"/>
      <w:bookmarkStart w:id="260" w:name="_Toc201312948"/>
      <w:bookmarkEnd w:id="256"/>
      <w:bookmarkEnd w:id="257"/>
      <w:bookmarkEnd w:id="258"/>
      <w:r>
        <w:t>ZAŁĄCZNIKI</w:t>
      </w:r>
      <w:bookmarkEnd w:id="259"/>
      <w:bookmarkEnd w:id="260"/>
    </w:p>
    <w:p w14:paraId="22682882" w14:textId="21FF30C1" w:rsidR="00957A16" w:rsidRPr="00957A16" w:rsidRDefault="00957A16" w:rsidP="00291037">
      <w:pPr>
        <w:pStyle w:val="IPoziom10"/>
        <w:ind w:left="717" w:firstLine="0"/>
        <w:rPr>
          <w:b w:val="0"/>
          <w:color w:val="auto"/>
          <w:sz w:val="18"/>
        </w:rPr>
      </w:pPr>
      <w:r>
        <w:rPr>
          <w:b w:val="0"/>
          <w:color w:val="auto"/>
          <w:sz w:val="18"/>
        </w:rPr>
        <w:t>Załącznik nr 1</w:t>
      </w:r>
      <w:r w:rsidRPr="00957A16">
        <w:rPr>
          <w:b w:val="0"/>
          <w:color w:val="auto"/>
          <w:sz w:val="18"/>
        </w:rPr>
        <w:t xml:space="preserve"> – Przykładowa Karta Odbioru Jakościowego Połączenia Kołnierzowego</w:t>
      </w:r>
    </w:p>
    <w:p w14:paraId="10E6BB20" w14:textId="4508F9DC" w:rsidR="00957A16" w:rsidRPr="00957A16" w:rsidRDefault="00957A16" w:rsidP="00291037">
      <w:pPr>
        <w:pStyle w:val="IPoziom10"/>
        <w:ind w:left="717" w:firstLine="0"/>
        <w:rPr>
          <w:b w:val="0"/>
          <w:color w:val="auto"/>
          <w:sz w:val="18"/>
        </w:rPr>
      </w:pPr>
      <w:r>
        <w:rPr>
          <w:b w:val="0"/>
          <w:color w:val="auto"/>
          <w:sz w:val="18"/>
        </w:rPr>
        <w:t>Załącznik nr 2</w:t>
      </w:r>
      <w:r w:rsidRPr="00957A16">
        <w:rPr>
          <w:b w:val="0"/>
          <w:color w:val="auto"/>
          <w:sz w:val="18"/>
        </w:rPr>
        <w:t xml:space="preserve"> – Karta odbioru jakościowego dla przeglądów zaworów regulacyjnych i wymian ich uszczelnień – wzór</w:t>
      </w:r>
    </w:p>
    <w:p w14:paraId="7EA5816E" w14:textId="7A16B108" w:rsidR="00957A16" w:rsidRPr="00957A16" w:rsidRDefault="00957A16" w:rsidP="00291037">
      <w:pPr>
        <w:pStyle w:val="IPoziom10"/>
        <w:ind w:left="717" w:firstLine="0"/>
        <w:rPr>
          <w:b w:val="0"/>
          <w:color w:val="auto"/>
          <w:sz w:val="18"/>
        </w:rPr>
      </w:pPr>
      <w:r w:rsidRPr="00957A16">
        <w:rPr>
          <w:b w:val="0"/>
          <w:color w:val="auto"/>
          <w:sz w:val="18"/>
        </w:rPr>
        <w:t>Załączni</w:t>
      </w:r>
      <w:r>
        <w:rPr>
          <w:b w:val="0"/>
          <w:color w:val="auto"/>
          <w:sz w:val="18"/>
        </w:rPr>
        <w:t xml:space="preserve">k nr 3 </w:t>
      </w:r>
      <w:r w:rsidRPr="00957A16">
        <w:rPr>
          <w:b w:val="0"/>
          <w:color w:val="auto"/>
          <w:sz w:val="18"/>
        </w:rPr>
        <w:t>– Karta odbiorów etapowych – wzór</w:t>
      </w:r>
    </w:p>
    <w:p w14:paraId="2E634BC1" w14:textId="6E9A4C0A" w:rsidR="00957A16" w:rsidRPr="00957A16" w:rsidRDefault="00957A16" w:rsidP="00291037">
      <w:pPr>
        <w:pStyle w:val="IPoziom10"/>
        <w:ind w:left="717" w:firstLine="0"/>
        <w:rPr>
          <w:b w:val="0"/>
          <w:color w:val="auto"/>
          <w:sz w:val="18"/>
        </w:rPr>
      </w:pPr>
      <w:r>
        <w:rPr>
          <w:b w:val="0"/>
          <w:color w:val="auto"/>
          <w:sz w:val="18"/>
        </w:rPr>
        <w:t>Załącznik nr 4</w:t>
      </w:r>
      <w:r w:rsidRPr="00957A16">
        <w:rPr>
          <w:b w:val="0"/>
          <w:color w:val="auto"/>
          <w:sz w:val="18"/>
        </w:rPr>
        <w:t xml:space="preserve"> – Karta </w:t>
      </w:r>
      <w:r w:rsidR="00707ECE">
        <w:rPr>
          <w:b w:val="0"/>
          <w:color w:val="auto"/>
          <w:sz w:val="18"/>
        </w:rPr>
        <w:t>kontroli jakościowej - wzór</w:t>
      </w:r>
    </w:p>
    <w:p w14:paraId="51F15737" w14:textId="6852364B" w:rsidR="00DA55FB" w:rsidRDefault="00957A16" w:rsidP="5650EFAA">
      <w:pPr>
        <w:pStyle w:val="IPoziom10"/>
        <w:spacing w:line="240" w:lineRule="auto"/>
        <w:ind w:left="717" w:firstLine="0"/>
        <w:rPr>
          <w:b w:val="0"/>
          <w:color w:val="auto"/>
          <w:sz w:val="18"/>
          <w:szCs w:val="18"/>
        </w:rPr>
      </w:pPr>
      <w:r w:rsidRPr="5650EFAA">
        <w:rPr>
          <w:b w:val="0"/>
          <w:color w:val="auto"/>
          <w:sz w:val="18"/>
          <w:szCs w:val="18"/>
        </w:rPr>
        <w:t>Załącznik nr 5 – Dziennik robót/montażu/remontu</w:t>
      </w:r>
    </w:p>
    <w:p w14:paraId="56AAEBC6" w14:textId="1B8C8B68" w:rsidR="00AC76B3" w:rsidRDefault="00AC76B3" w:rsidP="008D7348">
      <w:pPr>
        <w:pStyle w:val="IPoziom10"/>
        <w:spacing w:line="240" w:lineRule="auto"/>
        <w:ind w:left="714" w:firstLine="0"/>
        <w:rPr>
          <w:b w:val="0"/>
          <w:color w:val="auto"/>
          <w:sz w:val="18"/>
        </w:rPr>
      </w:pPr>
      <w:r>
        <w:rPr>
          <w:b w:val="0"/>
          <w:color w:val="auto"/>
          <w:sz w:val="18"/>
        </w:rPr>
        <w:t xml:space="preserve">Załącznik nr 6 – </w:t>
      </w:r>
      <w:r w:rsidRPr="00AC76B3">
        <w:rPr>
          <w:b w:val="0"/>
          <w:color w:val="auto"/>
          <w:sz w:val="18"/>
        </w:rPr>
        <w:t>P&amp;ID</w:t>
      </w:r>
      <w:r>
        <w:rPr>
          <w:b w:val="0"/>
          <w:color w:val="auto"/>
          <w:sz w:val="18"/>
        </w:rPr>
        <w:t xml:space="preserve"> </w:t>
      </w:r>
      <w:r w:rsidRPr="00AC76B3">
        <w:rPr>
          <w:b w:val="0"/>
          <w:color w:val="auto"/>
          <w:sz w:val="18"/>
        </w:rPr>
        <w:t>ŁOŻYSKA TURBOZESPÓŁ</w:t>
      </w:r>
    </w:p>
    <w:p w14:paraId="44891E11" w14:textId="606BFEA9" w:rsidR="00AC76B3" w:rsidRDefault="00AC76B3" w:rsidP="008D7348">
      <w:pPr>
        <w:pStyle w:val="IPoziom10"/>
        <w:spacing w:line="240" w:lineRule="auto"/>
        <w:ind w:left="714" w:firstLine="0"/>
        <w:rPr>
          <w:b w:val="0"/>
          <w:color w:val="auto"/>
          <w:sz w:val="18"/>
        </w:rPr>
      </w:pPr>
      <w:r w:rsidRPr="00AC76B3">
        <w:rPr>
          <w:b w:val="0"/>
          <w:color w:val="auto"/>
          <w:sz w:val="18"/>
        </w:rPr>
        <w:t xml:space="preserve">Załącznik nr 7 </w:t>
      </w:r>
      <w:r>
        <w:rPr>
          <w:b w:val="0"/>
          <w:color w:val="auto"/>
          <w:sz w:val="18"/>
        </w:rPr>
        <w:t xml:space="preserve">– </w:t>
      </w:r>
      <w:r w:rsidRPr="00AC76B3">
        <w:rPr>
          <w:b w:val="0"/>
          <w:color w:val="auto"/>
          <w:sz w:val="18"/>
        </w:rPr>
        <w:t>P&amp;ID</w:t>
      </w:r>
      <w:r>
        <w:rPr>
          <w:b w:val="0"/>
          <w:color w:val="auto"/>
          <w:sz w:val="18"/>
        </w:rPr>
        <w:t xml:space="preserve"> </w:t>
      </w:r>
      <w:r w:rsidRPr="00AC76B3">
        <w:rPr>
          <w:b w:val="0"/>
          <w:color w:val="auto"/>
          <w:sz w:val="18"/>
        </w:rPr>
        <w:t>UKŁAD ODWODNIEŃ</w:t>
      </w:r>
    </w:p>
    <w:p w14:paraId="2E616D18" w14:textId="2A1676B3" w:rsidR="00AC76B3" w:rsidRDefault="00AC76B3" w:rsidP="008D7348">
      <w:pPr>
        <w:pStyle w:val="IPoziom10"/>
        <w:spacing w:line="240" w:lineRule="auto"/>
        <w:ind w:left="714" w:firstLine="0"/>
        <w:rPr>
          <w:b w:val="0"/>
          <w:color w:val="auto"/>
          <w:sz w:val="18"/>
        </w:rPr>
      </w:pPr>
      <w:r>
        <w:rPr>
          <w:b w:val="0"/>
          <w:color w:val="auto"/>
          <w:sz w:val="18"/>
        </w:rPr>
        <w:t>Załącznik nr 8</w:t>
      </w:r>
      <w:r w:rsidRPr="00AC76B3">
        <w:rPr>
          <w:b w:val="0"/>
          <w:color w:val="auto"/>
          <w:sz w:val="18"/>
        </w:rPr>
        <w:t xml:space="preserve"> </w:t>
      </w:r>
      <w:r>
        <w:rPr>
          <w:b w:val="0"/>
          <w:color w:val="auto"/>
          <w:sz w:val="18"/>
        </w:rPr>
        <w:t xml:space="preserve">– </w:t>
      </w:r>
      <w:r w:rsidRPr="00AC76B3">
        <w:rPr>
          <w:b w:val="0"/>
          <w:color w:val="auto"/>
          <w:sz w:val="18"/>
        </w:rPr>
        <w:t>P&amp;ID</w:t>
      </w:r>
      <w:r w:rsidR="00AF3906">
        <w:rPr>
          <w:b w:val="0"/>
          <w:color w:val="auto"/>
          <w:sz w:val="18"/>
        </w:rPr>
        <w:t xml:space="preserve"> </w:t>
      </w:r>
      <w:r w:rsidR="00AF3906" w:rsidRPr="00AF3906">
        <w:rPr>
          <w:b w:val="0"/>
          <w:color w:val="auto"/>
          <w:sz w:val="18"/>
        </w:rPr>
        <w:t>UKŁAD ZASILANIA OLEJEM SMARNYM</w:t>
      </w:r>
    </w:p>
    <w:p w14:paraId="35080064" w14:textId="36BE6D3A" w:rsidR="00AC76B3" w:rsidRDefault="00AC76B3" w:rsidP="008D7348">
      <w:pPr>
        <w:pStyle w:val="IPoziom10"/>
        <w:spacing w:line="240" w:lineRule="auto"/>
        <w:ind w:left="714" w:firstLine="0"/>
        <w:rPr>
          <w:b w:val="0"/>
          <w:color w:val="auto"/>
          <w:sz w:val="18"/>
        </w:rPr>
      </w:pPr>
      <w:r>
        <w:rPr>
          <w:b w:val="0"/>
          <w:color w:val="auto"/>
          <w:sz w:val="18"/>
        </w:rPr>
        <w:t>Załącznik nr 9</w:t>
      </w:r>
      <w:r w:rsidRPr="00AC76B3">
        <w:rPr>
          <w:b w:val="0"/>
          <w:color w:val="auto"/>
          <w:sz w:val="18"/>
        </w:rPr>
        <w:t xml:space="preserve"> </w:t>
      </w:r>
      <w:r>
        <w:rPr>
          <w:b w:val="0"/>
          <w:color w:val="auto"/>
          <w:sz w:val="18"/>
        </w:rPr>
        <w:t xml:space="preserve">– </w:t>
      </w:r>
      <w:r w:rsidRPr="00AC76B3">
        <w:rPr>
          <w:b w:val="0"/>
          <w:color w:val="auto"/>
          <w:sz w:val="18"/>
        </w:rPr>
        <w:t>P&amp;ID</w:t>
      </w:r>
      <w:r>
        <w:rPr>
          <w:b w:val="0"/>
          <w:color w:val="auto"/>
          <w:sz w:val="18"/>
        </w:rPr>
        <w:t xml:space="preserve"> </w:t>
      </w:r>
      <w:r w:rsidR="00AF3906" w:rsidRPr="00AF3906">
        <w:rPr>
          <w:b w:val="0"/>
          <w:color w:val="auto"/>
          <w:sz w:val="18"/>
        </w:rPr>
        <w:t>ODBIORY OLEJU SMARNEGO</w:t>
      </w:r>
    </w:p>
    <w:p w14:paraId="6E212175" w14:textId="3074E0EE" w:rsidR="00AC76B3" w:rsidRDefault="00AC76B3" w:rsidP="008D7348">
      <w:pPr>
        <w:pStyle w:val="IPoziom10"/>
        <w:spacing w:line="240" w:lineRule="auto"/>
        <w:ind w:left="714" w:firstLine="0"/>
        <w:rPr>
          <w:b w:val="0"/>
          <w:color w:val="auto"/>
          <w:sz w:val="18"/>
        </w:rPr>
      </w:pPr>
      <w:r>
        <w:rPr>
          <w:b w:val="0"/>
          <w:color w:val="auto"/>
          <w:sz w:val="18"/>
        </w:rPr>
        <w:t>Załącznik nr 10</w:t>
      </w:r>
      <w:r w:rsidRPr="00AC76B3">
        <w:rPr>
          <w:b w:val="0"/>
          <w:color w:val="auto"/>
          <w:sz w:val="18"/>
        </w:rPr>
        <w:t xml:space="preserve"> </w:t>
      </w:r>
      <w:r>
        <w:rPr>
          <w:b w:val="0"/>
          <w:color w:val="auto"/>
          <w:sz w:val="18"/>
        </w:rPr>
        <w:t xml:space="preserve">– </w:t>
      </w:r>
      <w:r w:rsidRPr="00AC76B3">
        <w:rPr>
          <w:b w:val="0"/>
          <w:color w:val="auto"/>
          <w:sz w:val="18"/>
        </w:rPr>
        <w:t xml:space="preserve">P&amp;ID </w:t>
      </w:r>
      <w:r w:rsidR="00AF3906" w:rsidRPr="00AF3906">
        <w:rPr>
          <w:b w:val="0"/>
          <w:color w:val="auto"/>
          <w:sz w:val="18"/>
        </w:rPr>
        <w:t>UKŁAD ZASILANIA OLEJEM STERUJACYM (REGULACYJNYM)</w:t>
      </w:r>
    </w:p>
    <w:p w14:paraId="35C349E0" w14:textId="41386EFC" w:rsidR="00AC76B3" w:rsidRDefault="00AC76B3" w:rsidP="008D7348">
      <w:pPr>
        <w:pStyle w:val="IPoziom10"/>
        <w:spacing w:line="240" w:lineRule="auto"/>
        <w:ind w:left="714" w:firstLine="0"/>
        <w:rPr>
          <w:b w:val="0"/>
          <w:color w:val="auto"/>
          <w:sz w:val="18"/>
        </w:rPr>
      </w:pPr>
      <w:r>
        <w:rPr>
          <w:b w:val="0"/>
          <w:color w:val="auto"/>
          <w:sz w:val="18"/>
        </w:rPr>
        <w:t>Załącznik nr 11</w:t>
      </w:r>
      <w:r w:rsidRPr="00AC76B3">
        <w:rPr>
          <w:b w:val="0"/>
          <w:color w:val="auto"/>
          <w:sz w:val="18"/>
        </w:rPr>
        <w:t xml:space="preserve"> </w:t>
      </w:r>
      <w:r>
        <w:rPr>
          <w:b w:val="0"/>
          <w:color w:val="auto"/>
          <w:sz w:val="18"/>
        </w:rPr>
        <w:t xml:space="preserve">– </w:t>
      </w:r>
      <w:r w:rsidRPr="00AC76B3">
        <w:rPr>
          <w:b w:val="0"/>
          <w:color w:val="auto"/>
          <w:sz w:val="18"/>
        </w:rPr>
        <w:t>P&amp;ID</w:t>
      </w:r>
      <w:r w:rsidR="00AF3906">
        <w:rPr>
          <w:b w:val="0"/>
          <w:color w:val="auto"/>
          <w:sz w:val="18"/>
        </w:rPr>
        <w:t xml:space="preserve"> </w:t>
      </w:r>
      <w:r w:rsidR="00AF3906" w:rsidRPr="00AF3906">
        <w:rPr>
          <w:b w:val="0"/>
          <w:color w:val="auto"/>
          <w:sz w:val="18"/>
        </w:rPr>
        <w:t>UKŁAD PARY DŁAWICOWEJ</w:t>
      </w:r>
    </w:p>
    <w:p w14:paraId="111594D1" w14:textId="18531FA9" w:rsidR="00AC76B3" w:rsidRDefault="00AC76B3" w:rsidP="008D7348">
      <w:pPr>
        <w:pStyle w:val="IPoziom10"/>
        <w:spacing w:line="240" w:lineRule="auto"/>
        <w:ind w:left="714" w:firstLine="0"/>
        <w:rPr>
          <w:b w:val="0"/>
          <w:color w:val="auto"/>
          <w:sz w:val="18"/>
        </w:rPr>
      </w:pPr>
      <w:r>
        <w:rPr>
          <w:b w:val="0"/>
          <w:color w:val="auto"/>
          <w:sz w:val="18"/>
        </w:rPr>
        <w:t>Załącznik nr 12</w:t>
      </w:r>
      <w:r w:rsidRPr="00AC76B3">
        <w:rPr>
          <w:b w:val="0"/>
          <w:color w:val="auto"/>
          <w:sz w:val="18"/>
        </w:rPr>
        <w:t xml:space="preserve"> </w:t>
      </w:r>
      <w:r>
        <w:rPr>
          <w:b w:val="0"/>
          <w:color w:val="auto"/>
          <w:sz w:val="18"/>
        </w:rPr>
        <w:t xml:space="preserve">– </w:t>
      </w:r>
      <w:r w:rsidRPr="00AC76B3">
        <w:rPr>
          <w:b w:val="0"/>
          <w:color w:val="auto"/>
          <w:sz w:val="18"/>
        </w:rPr>
        <w:t>P&amp;ID</w:t>
      </w:r>
      <w:r>
        <w:rPr>
          <w:b w:val="0"/>
          <w:color w:val="auto"/>
          <w:sz w:val="18"/>
        </w:rPr>
        <w:t xml:space="preserve"> </w:t>
      </w:r>
      <w:r w:rsidR="00AF3906" w:rsidRPr="00AF3906">
        <w:rPr>
          <w:b w:val="0"/>
          <w:color w:val="auto"/>
          <w:sz w:val="18"/>
        </w:rPr>
        <w:t>TURBINA PAROWA</w:t>
      </w:r>
    </w:p>
    <w:p w14:paraId="32F10A0D" w14:textId="5B5AA2A9" w:rsidR="00AC76B3" w:rsidRDefault="00AC76B3" w:rsidP="008D7348">
      <w:pPr>
        <w:pStyle w:val="IPoziom10"/>
        <w:spacing w:line="240" w:lineRule="auto"/>
        <w:ind w:left="714" w:firstLine="0"/>
        <w:rPr>
          <w:b w:val="0"/>
          <w:color w:val="auto"/>
          <w:sz w:val="18"/>
        </w:rPr>
      </w:pPr>
      <w:r>
        <w:rPr>
          <w:b w:val="0"/>
          <w:color w:val="auto"/>
          <w:sz w:val="18"/>
        </w:rPr>
        <w:t>Załącznik nr 13</w:t>
      </w:r>
      <w:r w:rsidRPr="00AC76B3">
        <w:rPr>
          <w:b w:val="0"/>
          <w:color w:val="auto"/>
          <w:sz w:val="18"/>
        </w:rPr>
        <w:t xml:space="preserve"> </w:t>
      </w:r>
      <w:r>
        <w:rPr>
          <w:b w:val="0"/>
          <w:color w:val="auto"/>
          <w:sz w:val="18"/>
        </w:rPr>
        <w:t xml:space="preserve">– </w:t>
      </w:r>
      <w:r w:rsidRPr="00AC76B3">
        <w:rPr>
          <w:b w:val="0"/>
          <w:color w:val="auto"/>
          <w:sz w:val="18"/>
        </w:rPr>
        <w:t>P&amp;ID</w:t>
      </w:r>
      <w:r w:rsidR="00AF3906">
        <w:rPr>
          <w:b w:val="0"/>
          <w:color w:val="auto"/>
          <w:sz w:val="18"/>
        </w:rPr>
        <w:t xml:space="preserve"> </w:t>
      </w:r>
      <w:r w:rsidR="00AF3906" w:rsidRPr="00AF3906">
        <w:rPr>
          <w:b w:val="0"/>
          <w:color w:val="auto"/>
          <w:sz w:val="18"/>
        </w:rPr>
        <w:t>ODBIORY OLEJU STERUJĄCEGO (REGULACYJNEGO) CZ. 1</w:t>
      </w:r>
    </w:p>
    <w:p w14:paraId="7312232C" w14:textId="2A2C2EB0" w:rsidR="00AC76B3" w:rsidRDefault="00AC76B3" w:rsidP="00AC76B3">
      <w:pPr>
        <w:pStyle w:val="IPoziom10"/>
        <w:spacing w:line="240" w:lineRule="auto"/>
        <w:ind w:left="714" w:firstLine="0"/>
        <w:rPr>
          <w:b w:val="0"/>
          <w:color w:val="auto"/>
          <w:sz w:val="18"/>
        </w:rPr>
      </w:pPr>
      <w:r>
        <w:rPr>
          <w:b w:val="0"/>
          <w:color w:val="auto"/>
          <w:sz w:val="18"/>
        </w:rPr>
        <w:t>Załącznik nr 14</w:t>
      </w:r>
      <w:r w:rsidRPr="00AC76B3">
        <w:rPr>
          <w:b w:val="0"/>
          <w:color w:val="auto"/>
          <w:sz w:val="18"/>
        </w:rPr>
        <w:t xml:space="preserve"> </w:t>
      </w:r>
      <w:r>
        <w:rPr>
          <w:b w:val="0"/>
          <w:color w:val="auto"/>
          <w:sz w:val="18"/>
        </w:rPr>
        <w:t xml:space="preserve">– </w:t>
      </w:r>
      <w:r w:rsidRPr="00AC76B3">
        <w:rPr>
          <w:b w:val="0"/>
          <w:color w:val="auto"/>
          <w:sz w:val="18"/>
        </w:rPr>
        <w:t>P&amp;ID</w:t>
      </w:r>
      <w:r w:rsidR="00AF3906">
        <w:rPr>
          <w:b w:val="0"/>
          <w:color w:val="auto"/>
          <w:sz w:val="18"/>
        </w:rPr>
        <w:t xml:space="preserve"> </w:t>
      </w:r>
      <w:r w:rsidR="00AF3906" w:rsidRPr="00AF3906">
        <w:rPr>
          <w:b w:val="0"/>
          <w:color w:val="auto"/>
          <w:sz w:val="18"/>
        </w:rPr>
        <w:t>ODBIORY OLEJU STERUJĄCEGO (REGULACYJNEGO) CZ. 2</w:t>
      </w:r>
    </w:p>
    <w:p w14:paraId="34C5A09F" w14:textId="04965918" w:rsidR="00AC76B3" w:rsidRDefault="00AC76B3" w:rsidP="00AC76B3">
      <w:pPr>
        <w:pStyle w:val="IPoziom10"/>
        <w:spacing w:line="240" w:lineRule="auto"/>
        <w:ind w:left="714" w:firstLine="0"/>
        <w:rPr>
          <w:b w:val="0"/>
          <w:color w:val="auto"/>
          <w:sz w:val="18"/>
        </w:rPr>
      </w:pPr>
      <w:r w:rsidRPr="00AF3906">
        <w:rPr>
          <w:b w:val="0"/>
          <w:color w:val="auto"/>
          <w:sz w:val="18"/>
        </w:rPr>
        <w:t>Załącznik nr 15 – Poglądowy przekrój turbiny</w:t>
      </w:r>
    </w:p>
    <w:p w14:paraId="43C34611" w14:textId="2758B5E2" w:rsidR="00510ABB" w:rsidRDefault="00510ABB" w:rsidP="00AC76B3">
      <w:pPr>
        <w:pStyle w:val="IPoziom10"/>
        <w:spacing w:line="240" w:lineRule="auto"/>
        <w:ind w:left="714" w:firstLine="0"/>
        <w:rPr>
          <w:b w:val="0"/>
          <w:color w:val="auto"/>
          <w:sz w:val="18"/>
        </w:rPr>
      </w:pPr>
      <w:r>
        <w:rPr>
          <w:b w:val="0"/>
          <w:color w:val="auto"/>
          <w:sz w:val="18"/>
        </w:rPr>
        <w:t xml:space="preserve">Załącznik nr 16 </w:t>
      </w:r>
      <w:r w:rsidR="00C85599">
        <w:rPr>
          <w:b w:val="0"/>
          <w:color w:val="auto"/>
          <w:sz w:val="18"/>
        </w:rPr>
        <w:t>–</w:t>
      </w:r>
      <w:r>
        <w:rPr>
          <w:b w:val="0"/>
          <w:color w:val="auto"/>
          <w:sz w:val="18"/>
        </w:rPr>
        <w:t xml:space="preserve"> </w:t>
      </w:r>
      <w:r w:rsidR="00C85599">
        <w:rPr>
          <w:b w:val="0"/>
          <w:color w:val="auto"/>
          <w:sz w:val="18"/>
        </w:rPr>
        <w:t>Branża EE – Przegląd pełny generatora</w:t>
      </w:r>
    </w:p>
    <w:p w14:paraId="6E39F814" w14:textId="77777777" w:rsidR="00AC76B3" w:rsidRDefault="00AC76B3" w:rsidP="00AC76B3">
      <w:pPr>
        <w:pStyle w:val="IPoziom10"/>
        <w:spacing w:line="240" w:lineRule="auto"/>
        <w:ind w:left="714" w:firstLine="0"/>
        <w:rPr>
          <w:b w:val="0"/>
          <w:color w:val="auto"/>
          <w:sz w:val="18"/>
        </w:rPr>
      </w:pPr>
    </w:p>
    <w:p w14:paraId="42FF01BE" w14:textId="2E21A0BC" w:rsidR="00897322" w:rsidRPr="00897322" w:rsidRDefault="00897322" w:rsidP="00897322">
      <w:pPr>
        <w:pStyle w:val="Ipoziom"/>
      </w:pPr>
      <w:bookmarkStart w:id="261" w:name="_Toc201312949"/>
      <w:r w:rsidRPr="00897322">
        <w:t>SPIS TABEL</w:t>
      </w:r>
      <w:bookmarkEnd w:id="261"/>
    </w:p>
    <w:p w14:paraId="77A9AC26" w14:textId="386F1479" w:rsidR="00897322" w:rsidRPr="00897322" w:rsidRDefault="00897322">
      <w:pPr>
        <w:pStyle w:val="Spisilustracji"/>
        <w:tabs>
          <w:tab w:val="right" w:leader="dot" w:pos="9912"/>
        </w:tabs>
        <w:rPr>
          <w:rFonts w:asciiTheme="minorHAnsi" w:eastAsiaTheme="minorEastAsia" w:hAnsiTheme="minorHAnsi" w:cstheme="minorBidi"/>
          <w:noProof/>
          <w:kern w:val="2"/>
          <w:sz w:val="18"/>
          <w:szCs w:val="18"/>
          <w14:ligatures w14:val="standardContextual"/>
        </w:rPr>
      </w:pPr>
      <w:r w:rsidRPr="00897322">
        <w:rPr>
          <w:b/>
          <w:sz w:val="18"/>
          <w:szCs w:val="18"/>
        </w:rPr>
        <w:fldChar w:fldCharType="begin"/>
      </w:r>
      <w:r w:rsidRPr="00897322">
        <w:rPr>
          <w:b/>
          <w:sz w:val="18"/>
          <w:szCs w:val="18"/>
        </w:rPr>
        <w:instrText xml:space="preserve"> TOC \h \z \c "Tabela" </w:instrText>
      </w:r>
      <w:r w:rsidRPr="00897322">
        <w:rPr>
          <w:b/>
          <w:sz w:val="18"/>
          <w:szCs w:val="18"/>
        </w:rPr>
        <w:fldChar w:fldCharType="separate"/>
      </w:r>
      <w:hyperlink w:anchor="_Toc201143349" w:history="1">
        <w:r w:rsidRPr="00897322">
          <w:rPr>
            <w:rStyle w:val="Hipercze"/>
            <w:noProof/>
            <w:sz w:val="18"/>
            <w:szCs w:val="18"/>
          </w:rPr>
          <w:t>Tabela 1. Harmonogram przeglądów i remontów w trakcie obowiązywania Umowy.</w:t>
        </w:r>
        <w:r w:rsidRPr="00897322">
          <w:rPr>
            <w:noProof/>
            <w:webHidden/>
            <w:sz w:val="18"/>
            <w:szCs w:val="18"/>
          </w:rPr>
          <w:tab/>
        </w:r>
        <w:r w:rsidRPr="00897322">
          <w:rPr>
            <w:noProof/>
            <w:webHidden/>
            <w:sz w:val="18"/>
            <w:szCs w:val="18"/>
          </w:rPr>
          <w:fldChar w:fldCharType="begin"/>
        </w:r>
        <w:r w:rsidRPr="00897322">
          <w:rPr>
            <w:noProof/>
            <w:webHidden/>
            <w:sz w:val="18"/>
            <w:szCs w:val="18"/>
          </w:rPr>
          <w:instrText xml:space="preserve"> PAGEREF _Toc201143349 \h </w:instrText>
        </w:r>
        <w:r w:rsidRPr="00897322">
          <w:rPr>
            <w:noProof/>
            <w:webHidden/>
            <w:sz w:val="18"/>
            <w:szCs w:val="18"/>
          </w:rPr>
        </w:r>
        <w:r w:rsidRPr="00897322">
          <w:rPr>
            <w:noProof/>
            <w:webHidden/>
            <w:sz w:val="18"/>
            <w:szCs w:val="18"/>
          </w:rPr>
          <w:fldChar w:fldCharType="separate"/>
        </w:r>
        <w:r w:rsidR="004D492B">
          <w:rPr>
            <w:noProof/>
            <w:webHidden/>
            <w:sz w:val="18"/>
            <w:szCs w:val="18"/>
          </w:rPr>
          <w:t>4</w:t>
        </w:r>
        <w:r w:rsidRPr="00897322">
          <w:rPr>
            <w:noProof/>
            <w:webHidden/>
            <w:sz w:val="18"/>
            <w:szCs w:val="18"/>
          </w:rPr>
          <w:fldChar w:fldCharType="end"/>
        </w:r>
      </w:hyperlink>
    </w:p>
    <w:p w14:paraId="433E2684" w14:textId="4D587362" w:rsidR="00897322" w:rsidRPr="00897322" w:rsidRDefault="00897322">
      <w:pPr>
        <w:pStyle w:val="Spisilustracji"/>
        <w:tabs>
          <w:tab w:val="right" w:leader="dot" w:pos="9912"/>
        </w:tabs>
        <w:rPr>
          <w:rFonts w:asciiTheme="minorHAnsi" w:eastAsiaTheme="minorEastAsia" w:hAnsiTheme="minorHAnsi" w:cstheme="minorBidi"/>
          <w:noProof/>
          <w:kern w:val="2"/>
          <w:sz w:val="18"/>
          <w:szCs w:val="18"/>
          <w14:ligatures w14:val="standardContextual"/>
        </w:rPr>
      </w:pPr>
      <w:hyperlink w:anchor="_Toc201143350" w:history="1">
        <w:r w:rsidRPr="00897322">
          <w:rPr>
            <w:rStyle w:val="Hipercze"/>
            <w:noProof/>
            <w:sz w:val="18"/>
            <w:szCs w:val="18"/>
          </w:rPr>
          <w:t>Tabela 2. Wykaz części, elementów i materiałów potrzebnych do realizacji zadania dostarczanych przez Zamawiającego – nie dotyczy, Zamawiający nie udostępni Wykonawcy żadnych materiałów związanych z realizacją przedmiotowego zamówienia.</w:t>
        </w:r>
        <w:r w:rsidRPr="00897322">
          <w:rPr>
            <w:noProof/>
            <w:webHidden/>
            <w:sz w:val="18"/>
            <w:szCs w:val="18"/>
          </w:rPr>
          <w:tab/>
        </w:r>
        <w:r w:rsidRPr="00897322">
          <w:rPr>
            <w:noProof/>
            <w:webHidden/>
            <w:sz w:val="18"/>
            <w:szCs w:val="18"/>
          </w:rPr>
          <w:fldChar w:fldCharType="begin"/>
        </w:r>
        <w:r w:rsidRPr="00897322">
          <w:rPr>
            <w:noProof/>
            <w:webHidden/>
            <w:sz w:val="18"/>
            <w:szCs w:val="18"/>
          </w:rPr>
          <w:instrText xml:space="preserve"> PAGEREF _Toc201143350 \h </w:instrText>
        </w:r>
        <w:r w:rsidRPr="00897322">
          <w:rPr>
            <w:noProof/>
            <w:webHidden/>
            <w:sz w:val="18"/>
            <w:szCs w:val="18"/>
          </w:rPr>
        </w:r>
        <w:r w:rsidRPr="00897322">
          <w:rPr>
            <w:noProof/>
            <w:webHidden/>
            <w:sz w:val="18"/>
            <w:szCs w:val="18"/>
          </w:rPr>
          <w:fldChar w:fldCharType="separate"/>
        </w:r>
        <w:r w:rsidR="004D492B">
          <w:rPr>
            <w:noProof/>
            <w:webHidden/>
            <w:sz w:val="18"/>
            <w:szCs w:val="18"/>
          </w:rPr>
          <w:t>5</w:t>
        </w:r>
        <w:r w:rsidRPr="00897322">
          <w:rPr>
            <w:noProof/>
            <w:webHidden/>
            <w:sz w:val="18"/>
            <w:szCs w:val="18"/>
          </w:rPr>
          <w:fldChar w:fldCharType="end"/>
        </w:r>
      </w:hyperlink>
    </w:p>
    <w:p w14:paraId="42586168" w14:textId="5E15D8FF" w:rsidR="00897322" w:rsidRPr="00897322" w:rsidRDefault="00897322">
      <w:pPr>
        <w:pStyle w:val="Spisilustracji"/>
        <w:tabs>
          <w:tab w:val="right" w:leader="dot" w:pos="9912"/>
        </w:tabs>
        <w:rPr>
          <w:rFonts w:asciiTheme="minorHAnsi" w:eastAsiaTheme="minorEastAsia" w:hAnsiTheme="minorHAnsi" w:cstheme="minorBidi"/>
          <w:noProof/>
          <w:kern w:val="2"/>
          <w:sz w:val="18"/>
          <w:szCs w:val="18"/>
          <w14:ligatures w14:val="standardContextual"/>
        </w:rPr>
      </w:pPr>
      <w:hyperlink w:anchor="_Toc201143351" w:history="1">
        <w:r w:rsidRPr="00897322">
          <w:rPr>
            <w:rStyle w:val="Hipercze"/>
            <w:noProof/>
            <w:sz w:val="18"/>
            <w:szCs w:val="18"/>
          </w:rPr>
          <w:t>Tabela 3. Parametry techniczne turbozespołu TP10.</w:t>
        </w:r>
        <w:r w:rsidRPr="00897322">
          <w:rPr>
            <w:noProof/>
            <w:webHidden/>
            <w:sz w:val="18"/>
            <w:szCs w:val="18"/>
          </w:rPr>
          <w:tab/>
        </w:r>
        <w:r w:rsidRPr="00897322">
          <w:rPr>
            <w:noProof/>
            <w:webHidden/>
            <w:sz w:val="18"/>
            <w:szCs w:val="18"/>
          </w:rPr>
          <w:fldChar w:fldCharType="begin"/>
        </w:r>
        <w:r w:rsidRPr="00897322">
          <w:rPr>
            <w:noProof/>
            <w:webHidden/>
            <w:sz w:val="18"/>
            <w:szCs w:val="18"/>
          </w:rPr>
          <w:instrText xml:space="preserve"> PAGEREF _Toc201143351 \h </w:instrText>
        </w:r>
        <w:r w:rsidRPr="00897322">
          <w:rPr>
            <w:noProof/>
            <w:webHidden/>
            <w:sz w:val="18"/>
            <w:szCs w:val="18"/>
          </w:rPr>
        </w:r>
        <w:r w:rsidRPr="00897322">
          <w:rPr>
            <w:noProof/>
            <w:webHidden/>
            <w:sz w:val="18"/>
            <w:szCs w:val="18"/>
          </w:rPr>
          <w:fldChar w:fldCharType="separate"/>
        </w:r>
        <w:r w:rsidR="004D492B">
          <w:rPr>
            <w:noProof/>
            <w:webHidden/>
            <w:sz w:val="18"/>
            <w:szCs w:val="18"/>
          </w:rPr>
          <w:t>7</w:t>
        </w:r>
        <w:r w:rsidRPr="00897322">
          <w:rPr>
            <w:noProof/>
            <w:webHidden/>
            <w:sz w:val="18"/>
            <w:szCs w:val="18"/>
          </w:rPr>
          <w:fldChar w:fldCharType="end"/>
        </w:r>
      </w:hyperlink>
    </w:p>
    <w:p w14:paraId="539DA93F" w14:textId="3DA108D5" w:rsidR="00897322" w:rsidRPr="00897322" w:rsidRDefault="00897322">
      <w:pPr>
        <w:pStyle w:val="Spisilustracji"/>
        <w:tabs>
          <w:tab w:val="right" w:leader="dot" w:pos="9912"/>
        </w:tabs>
        <w:rPr>
          <w:rFonts w:asciiTheme="minorHAnsi" w:eastAsiaTheme="minorEastAsia" w:hAnsiTheme="minorHAnsi" w:cstheme="minorBidi"/>
          <w:noProof/>
          <w:kern w:val="2"/>
          <w:sz w:val="18"/>
          <w:szCs w:val="18"/>
          <w14:ligatures w14:val="standardContextual"/>
        </w:rPr>
      </w:pPr>
      <w:hyperlink w:anchor="_Toc201143352" w:history="1">
        <w:r w:rsidRPr="00897322">
          <w:rPr>
            <w:rStyle w:val="Hipercze"/>
            <w:noProof/>
            <w:sz w:val="18"/>
            <w:szCs w:val="18"/>
          </w:rPr>
          <w:t>Tabela 4. Wykaz głównych elementów bloku sterowania oleju siłowego wysokociśnieniowego.</w:t>
        </w:r>
        <w:r w:rsidRPr="00897322">
          <w:rPr>
            <w:noProof/>
            <w:webHidden/>
            <w:sz w:val="18"/>
            <w:szCs w:val="18"/>
          </w:rPr>
          <w:tab/>
        </w:r>
        <w:r w:rsidRPr="00897322">
          <w:rPr>
            <w:noProof/>
            <w:webHidden/>
            <w:sz w:val="18"/>
            <w:szCs w:val="18"/>
          </w:rPr>
          <w:fldChar w:fldCharType="begin"/>
        </w:r>
        <w:r w:rsidRPr="00897322">
          <w:rPr>
            <w:noProof/>
            <w:webHidden/>
            <w:sz w:val="18"/>
            <w:szCs w:val="18"/>
          </w:rPr>
          <w:instrText xml:space="preserve"> PAGEREF _Toc201143352 \h </w:instrText>
        </w:r>
        <w:r w:rsidRPr="00897322">
          <w:rPr>
            <w:noProof/>
            <w:webHidden/>
            <w:sz w:val="18"/>
            <w:szCs w:val="18"/>
          </w:rPr>
        </w:r>
        <w:r w:rsidRPr="00897322">
          <w:rPr>
            <w:noProof/>
            <w:webHidden/>
            <w:sz w:val="18"/>
            <w:szCs w:val="18"/>
          </w:rPr>
          <w:fldChar w:fldCharType="separate"/>
        </w:r>
        <w:r w:rsidR="004D492B">
          <w:rPr>
            <w:noProof/>
            <w:webHidden/>
            <w:sz w:val="18"/>
            <w:szCs w:val="18"/>
          </w:rPr>
          <w:t>13</w:t>
        </w:r>
        <w:r w:rsidRPr="00897322">
          <w:rPr>
            <w:noProof/>
            <w:webHidden/>
            <w:sz w:val="18"/>
            <w:szCs w:val="18"/>
          </w:rPr>
          <w:fldChar w:fldCharType="end"/>
        </w:r>
      </w:hyperlink>
    </w:p>
    <w:p w14:paraId="6272C740" w14:textId="5B19AF9B" w:rsidR="00897322" w:rsidRPr="00897322" w:rsidRDefault="00897322">
      <w:pPr>
        <w:pStyle w:val="Spisilustracji"/>
        <w:tabs>
          <w:tab w:val="right" w:leader="dot" w:pos="9912"/>
        </w:tabs>
        <w:rPr>
          <w:rFonts w:asciiTheme="minorHAnsi" w:eastAsiaTheme="minorEastAsia" w:hAnsiTheme="minorHAnsi" w:cstheme="minorBidi"/>
          <w:noProof/>
          <w:kern w:val="2"/>
          <w:sz w:val="18"/>
          <w:szCs w:val="18"/>
          <w14:ligatures w14:val="standardContextual"/>
        </w:rPr>
      </w:pPr>
      <w:hyperlink w:anchor="_Toc201143353" w:history="1">
        <w:r w:rsidRPr="00897322">
          <w:rPr>
            <w:rStyle w:val="Hipercze"/>
            <w:noProof/>
            <w:sz w:val="18"/>
            <w:szCs w:val="18"/>
          </w:rPr>
          <w:t>Tabela 5. Dane i paramenty techniczne chłodnic oleju smarnego 10MAV30AC010 i 10MAV30AC020.</w:t>
        </w:r>
        <w:r w:rsidRPr="00897322">
          <w:rPr>
            <w:noProof/>
            <w:webHidden/>
            <w:sz w:val="18"/>
            <w:szCs w:val="18"/>
          </w:rPr>
          <w:tab/>
        </w:r>
        <w:r w:rsidRPr="00897322">
          <w:rPr>
            <w:noProof/>
            <w:webHidden/>
            <w:sz w:val="18"/>
            <w:szCs w:val="18"/>
          </w:rPr>
          <w:fldChar w:fldCharType="begin"/>
        </w:r>
        <w:r w:rsidRPr="00897322">
          <w:rPr>
            <w:noProof/>
            <w:webHidden/>
            <w:sz w:val="18"/>
            <w:szCs w:val="18"/>
          </w:rPr>
          <w:instrText xml:space="preserve"> PAGEREF _Toc201143353 \h </w:instrText>
        </w:r>
        <w:r w:rsidRPr="00897322">
          <w:rPr>
            <w:noProof/>
            <w:webHidden/>
            <w:sz w:val="18"/>
            <w:szCs w:val="18"/>
          </w:rPr>
        </w:r>
        <w:r w:rsidRPr="00897322">
          <w:rPr>
            <w:noProof/>
            <w:webHidden/>
            <w:sz w:val="18"/>
            <w:szCs w:val="18"/>
          </w:rPr>
          <w:fldChar w:fldCharType="separate"/>
        </w:r>
        <w:r w:rsidR="004D492B">
          <w:rPr>
            <w:noProof/>
            <w:webHidden/>
            <w:sz w:val="18"/>
            <w:szCs w:val="18"/>
          </w:rPr>
          <w:t>14</w:t>
        </w:r>
        <w:r w:rsidRPr="00897322">
          <w:rPr>
            <w:noProof/>
            <w:webHidden/>
            <w:sz w:val="18"/>
            <w:szCs w:val="18"/>
          </w:rPr>
          <w:fldChar w:fldCharType="end"/>
        </w:r>
      </w:hyperlink>
    </w:p>
    <w:p w14:paraId="6852DBA2" w14:textId="60D96A98" w:rsidR="00897322" w:rsidRPr="00897322" w:rsidRDefault="00897322">
      <w:pPr>
        <w:pStyle w:val="Spisilustracji"/>
        <w:tabs>
          <w:tab w:val="right" w:leader="dot" w:pos="9912"/>
        </w:tabs>
        <w:rPr>
          <w:rFonts w:asciiTheme="minorHAnsi" w:eastAsiaTheme="minorEastAsia" w:hAnsiTheme="minorHAnsi" w:cstheme="minorBidi"/>
          <w:noProof/>
          <w:kern w:val="2"/>
          <w:sz w:val="18"/>
          <w:szCs w:val="18"/>
          <w14:ligatures w14:val="standardContextual"/>
        </w:rPr>
      </w:pPr>
      <w:hyperlink w:anchor="_Toc201143354" w:history="1">
        <w:r w:rsidRPr="00897322">
          <w:rPr>
            <w:rStyle w:val="Hipercze"/>
            <w:noProof/>
            <w:sz w:val="18"/>
            <w:szCs w:val="18"/>
          </w:rPr>
          <w:t>Tabela 6. Dane techniczne Generatora G10.</w:t>
        </w:r>
        <w:r w:rsidRPr="00897322">
          <w:rPr>
            <w:noProof/>
            <w:webHidden/>
            <w:sz w:val="18"/>
            <w:szCs w:val="18"/>
          </w:rPr>
          <w:tab/>
        </w:r>
        <w:r w:rsidRPr="00897322">
          <w:rPr>
            <w:noProof/>
            <w:webHidden/>
            <w:sz w:val="18"/>
            <w:szCs w:val="18"/>
          </w:rPr>
          <w:fldChar w:fldCharType="begin"/>
        </w:r>
        <w:r w:rsidRPr="00897322">
          <w:rPr>
            <w:noProof/>
            <w:webHidden/>
            <w:sz w:val="18"/>
            <w:szCs w:val="18"/>
          </w:rPr>
          <w:instrText xml:space="preserve"> PAGEREF _Toc201143354 \h </w:instrText>
        </w:r>
        <w:r w:rsidRPr="00897322">
          <w:rPr>
            <w:noProof/>
            <w:webHidden/>
            <w:sz w:val="18"/>
            <w:szCs w:val="18"/>
          </w:rPr>
        </w:r>
        <w:r w:rsidRPr="00897322">
          <w:rPr>
            <w:noProof/>
            <w:webHidden/>
            <w:sz w:val="18"/>
            <w:szCs w:val="18"/>
          </w:rPr>
          <w:fldChar w:fldCharType="separate"/>
        </w:r>
        <w:r w:rsidR="004D492B">
          <w:rPr>
            <w:noProof/>
            <w:webHidden/>
            <w:sz w:val="18"/>
            <w:szCs w:val="18"/>
          </w:rPr>
          <w:t>15</w:t>
        </w:r>
        <w:r w:rsidRPr="00897322">
          <w:rPr>
            <w:noProof/>
            <w:webHidden/>
            <w:sz w:val="18"/>
            <w:szCs w:val="18"/>
          </w:rPr>
          <w:fldChar w:fldCharType="end"/>
        </w:r>
      </w:hyperlink>
    </w:p>
    <w:p w14:paraId="4DC0B995" w14:textId="6943956C" w:rsidR="00897322" w:rsidRPr="00897322" w:rsidRDefault="00897322">
      <w:pPr>
        <w:pStyle w:val="Spisilustracji"/>
        <w:tabs>
          <w:tab w:val="right" w:leader="dot" w:pos="9912"/>
        </w:tabs>
        <w:rPr>
          <w:rFonts w:asciiTheme="minorHAnsi" w:eastAsiaTheme="minorEastAsia" w:hAnsiTheme="minorHAnsi" w:cstheme="minorBidi"/>
          <w:noProof/>
          <w:kern w:val="2"/>
          <w:sz w:val="18"/>
          <w:szCs w:val="18"/>
          <w14:ligatures w14:val="standardContextual"/>
        </w:rPr>
      </w:pPr>
      <w:hyperlink w:anchor="_Toc201143355" w:history="1">
        <w:r w:rsidRPr="00897322">
          <w:rPr>
            <w:rStyle w:val="Hipercze"/>
            <w:noProof/>
            <w:sz w:val="18"/>
            <w:szCs w:val="18"/>
          </w:rPr>
          <w:t>Tabela 7. Istniejący układ podłączenia pomiarów do kaset systemu 3500.</w:t>
        </w:r>
        <w:r w:rsidRPr="00897322">
          <w:rPr>
            <w:noProof/>
            <w:webHidden/>
            <w:sz w:val="18"/>
            <w:szCs w:val="18"/>
          </w:rPr>
          <w:tab/>
        </w:r>
        <w:r w:rsidRPr="00897322">
          <w:rPr>
            <w:noProof/>
            <w:webHidden/>
            <w:sz w:val="18"/>
            <w:szCs w:val="18"/>
          </w:rPr>
          <w:fldChar w:fldCharType="begin"/>
        </w:r>
        <w:r w:rsidRPr="00897322">
          <w:rPr>
            <w:noProof/>
            <w:webHidden/>
            <w:sz w:val="18"/>
            <w:szCs w:val="18"/>
          </w:rPr>
          <w:instrText xml:space="preserve"> PAGEREF _Toc201143355 \h </w:instrText>
        </w:r>
        <w:r w:rsidRPr="00897322">
          <w:rPr>
            <w:noProof/>
            <w:webHidden/>
            <w:sz w:val="18"/>
            <w:szCs w:val="18"/>
          </w:rPr>
        </w:r>
        <w:r w:rsidRPr="00897322">
          <w:rPr>
            <w:noProof/>
            <w:webHidden/>
            <w:sz w:val="18"/>
            <w:szCs w:val="18"/>
          </w:rPr>
          <w:fldChar w:fldCharType="separate"/>
        </w:r>
        <w:r w:rsidR="004D492B">
          <w:rPr>
            <w:noProof/>
            <w:webHidden/>
            <w:sz w:val="18"/>
            <w:szCs w:val="18"/>
          </w:rPr>
          <w:t>17</w:t>
        </w:r>
        <w:r w:rsidRPr="00897322">
          <w:rPr>
            <w:noProof/>
            <w:webHidden/>
            <w:sz w:val="18"/>
            <w:szCs w:val="18"/>
          </w:rPr>
          <w:fldChar w:fldCharType="end"/>
        </w:r>
      </w:hyperlink>
    </w:p>
    <w:p w14:paraId="759C59E6" w14:textId="7F107260" w:rsidR="00897322" w:rsidRPr="00897322" w:rsidRDefault="00897322">
      <w:pPr>
        <w:pStyle w:val="Spisilustracji"/>
        <w:tabs>
          <w:tab w:val="right" w:leader="dot" w:pos="9912"/>
        </w:tabs>
        <w:rPr>
          <w:rFonts w:asciiTheme="minorHAnsi" w:eastAsiaTheme="minorEastAsia" w:hAnsiTheme="minorHAnsi" w:cstheme="minorBidi"/>
          <w:noProof/>
          <w:kern w:val="2"/>
          <w:sz w:val="18"/>
          <w:szCs w:val="18"/>
          <w14:ligatures w14:val="standardContextual"/>
        </w:rPr>
      </w:pPr>
      <w:hyperlink w:anchor="_Toc201143356" w:history="1">
        <w:r w:rsidRPr="00897322">
          <w:rPr>
            <w:rStyle w:val="Hipercze"/>
            <w:noProof/>
            <w:sz w:val="18"/>
            <w:szCs w:val="18"/>
          </w:rPr>
          <w:t>Tabela 8. Rozmieszczenie pomiarów na turbozespole.</w:t>
        </w:r>
        <w:r w:rsidRPr="00897322">
          <w:rPr>
            <w:noProof/>
            <w:webHidden/>
            <w:sz w:val="18"/>
            <w:szCs w:val="18"/>
          </w:rPr>
          <w:tab/>
        </w:r>
        <w:r w:rsidRPr="00897322">
          <w:rPr>
            <w:noProof/>
            <w:webHidden/>
            <w:sz w:val="18"/>
            <w:szCs w:val="18"/>
          </w:rPr>
          <w:fldChar w:fldCharType="begin"/>
        </w:r>
        <w:r w:rsidRPr="00897322">
          <w:rPr>
            <w:noProof/>
            <w:webHidden/>
            <w:sz w:val="18"/>
            <w:szCs w:val="18"/>
          </w:rPr>
          <w:instrText xml:space="preserve"> PAGEREF _Toc201143356 \h </w:instrText>
        </w:r>
        <w:r w:rsidRPr="00897322">
          <w:rPr>
            <w:noProof/>
            <w:webHidden/>
            <w:sz w:val="18"/>
            <w:szCs w:val="18"/>
          </w:rPr>
        </w:r>
        <w:r w:rsidRPr="00897322">
          <w:rPr>
            <w:noProof/>
            <w:webHidden/>
            <w:sz w:val="18"/>
            <w:szCs w:val="18"/>
          </w:rPr>
          <w:fldChar w:fldCharType="separate"/>
        </w:r>
        <w:r w:rsidR="004D492B">
          <w:rPr>
            <w:noProof/>
            <w:webHidden/>
            <w:sz w:val="18"/>
            <w:szCs w:val="18"/>
          </w:rPr>
          <w:t>17</w:t>
        </w:r>
        <w:r w:rsidRPr="00897322">
          <w:rPr>
            <w:noProof/>
            <w:webHidden/>
            <w:sz w:val="18"/>
            <w:szCs w:val="18"/>
          </w:rPr>
          <w:fldChar w:fldCharType="end"/>
        </w:r>
      </w:hyperlink>
    </w:p>
    <w:p w14:paraId="0A31C56B" w14:textId="78C2E14A" w:rsidR="00897322" w:rsidRPr="00897322" w:rsidRDefault="00897322">
      <w:pPr>
        <w:pStyle w:val="Spisilustracji"/>
        <w:tabs>
          <w:tab w:val="right" w:leader="dot" w:pos="9912"/>
        </w:tabs>
        <w:rPr>
          <w:rFonts w:asciiTheme="minorHAnsi" w:eastAsiaTheme="minorEastAsia" w:hAnsiTheme="minorHAnsi" w:cstheme="minorBidi"/>
          <w:noProof/>
          <w:kern w:val="2"/>
          <w:sz w:val="18"/>
          <w:szCs w:val="18"/>
          <w14:ligatures w14:val="standardContextual"/>
        </w:rPr>
      </w:pPr>
      <w:hyperlink w:anchor="_Toc201143357" w:history="1">
        <w:r w:rsidRPr="00897322">
          <w:rPr>
            <w:rStyle w:val="Hipercze"/>
            <w:noProof/>
            <w:sz w:val="18"/>
            <w:szCs w:val="18"/>
          </w:rPr>
          <w:t>Tabela 9. Granice zakresu realizacji Prac – branża maszynowa.</w:t>
        </w:r>
        <w:r w:rsidRPr="00897322">
          <w:rPr>
            <w:noProof/>
            <w:webHidden/>
            <w:sz w:val="18"/>
            <w:szCs w:val="18"/>
          </w:rPr>
          <w:tab/>
        </w:r>
        <w:r w:rsidRPr="00897322">
          <w:rPr>
            <w:noProof/>
            <w:webHidden/>
            <w:sz w:val="18"/>
            <w:szCs w:val="18"/>
          </w:rPr>
          <w:fldChar w:fldCharType="begin"/>
        </w:r>
        <w:r w:rsidRPr="00897322">
          <w:rPr>
            <w:noProof/>
            <w:webHidden/>
            <w:sz w:val="18"/>
            <w:szCs w:val="18"/>
          </w:rPr>
          <w:instrText xml:space="preserve"> PAGEREF _Toc201143357 \h </w:instrText>
        </w:r>
        <w:r w:rsidRPr="00897322">
          <w:rPr>
            <w:noProof/>
            <w:webHidden/>
            <w:sz w:val="18"/>
            <w:szCs w:val="18"/>
          </w:rPr>
        </w:r>
        <w:r w:rsidRPr="00897322">
          <w:rPr>
            <w:noProof/>
            <w:webHidden/>
            <w:sz w:val="18"/>
            <w:szCs w:val="18"/>
          </w:rPr>
          <w:fldChar w:fldCharType="separate"/>
        </w:r>
        <w:r w:rsidR="004D492B">
          <w:rPr>
            <w:noProof/>
            <w:webHidden/>
            <w:sz w:val="18"/>
            <w:szCs w:val="18"/>
          </w:rPr>
          <w:t>18</w:t>
        </w:r>
        <w:r w:rsidRPr="00897322">
          <w:rPr>
            <w:noProof/>
            <w:webHidden/>
            <w:sz w:val="18"/>
            <w:szCs w:val="18"/>
          </w:rPr>
          <w:fldChar w:fldCharType="end"/>
        </w:r>
      </w:hyperlink>
    </w:p>
    <w:p w14:paraId="326F4CE6" w14:textId="1382E289" w:rsidR="00897322" w:rsidRPr="00897322" w:rsidRDefault="00897322">
      <w:pPr>
        <w:pStyle w:val="Spisilustracji"/>
        <w:tabs>
          <w:tab w:val="right" w:leader="dot" w:pos="9912"/>
        </w:tabs>
        <w:rPr>
          <w:rFonts w:asciiTheme="minorHAnsi" w:eastAsiaTheme="minorEastAsia" w:hAnsiTheme="minorHAnsi" w:cstheme="minorBidi"/>
          <w:noProof/>
          <w:kern w:val="2"/>
          <w:sz w:val="18"/>
          <w:szCs w:val="18"/>
          <w14:ligatures w14:val="standardContextual"/>
        </w:rPr>
      </w:pPr>
      <w:hyperlink w:anchor="_Toc201143358" w:history="1">
        <w:r w:rsidRPr="00897322">
          <w:rPr>
            <w:rStyle w:val="Hipercze"/>
            <w:noProof/>
            <w:sz w:val="18"/>
            <w:szCs w:val="18"/>
          </w:rPr>
          <w:t>Tabela 10. Szczegółowy zakres Prac na turbozespole TP10 dla przeglądu w 2026 roku.</w:t>
        </w:r>
        <w:r w:rsidRPr="00897322">
          <w:rPr>
            <w:noProof/>
            <w:webHidden/>
            <w:sz w:val="18"/>
            <w:szCs w:val="18"/>
          </w:rPr>
          <w:tab/>
        </w:r>
        <w:r w:rsidRPr="00897322">
          <w:rPr>
            <w:noProof/>
            <w:webHidden/>
            <w:sz w:val="18"/>
            <w:szCs w:val="18"/>
          </w:rPr>
          <w:fldChar w:fldCharType="begin"/>
        </w:r>
        <w:r w:rsidRPr="00897322">
          <w:rPr>
            <w:noProof/>
            <w:webHidden/>
            <w:sz w:val="18"/>
            <w:szCs w:val="18"/>
          </w:rPr>
          <w:instrText xml:space="preserve"> PAGEREF _Toc201143358 \h </w:instrText>
        </w:r>
        <w:r w:rsidRPr="00897322">
          <w:rPr>
            <w:noProof/>
            <w:webHidden/>
            <w:sz w:val="18"/>
            <w:szCs w:val="18"/>
          </w:rPr>
        </w:r>
        <w:r w:rsidRPr="00897322">
          <w:rPr>
            <w:noProof/>
            <w:webHidden/>
            <w:sz w:val="18"/>
            <w:szCs w:val="18"/>
          </w:rPr>
          <w:fldChar w:fldCharType="separate"/>
        </w:r>
        <w:r w:rsidR="004D492B">
          <w:rPr>
            <w:noProof/>
            <w:webHidden/>
            <w:sz w:val="18"/>
            <w:szCs w:val="18"/>
          </w:rPr>
          <w:t>21</w:t>
        </w:r>
        <w:r w:rsidRPr="00897322">
          <w:rPr>
            <w:noProof/>
            <w:webHidden/>
            <w:sz w:val="18"/>
            <w:szCs w:val="18"/>
          </w:rPr>
          <w:fldChar w:fldCharType="end"/>
        </w:r>
      </w:hyperlink>
    </w:p>
    <w:p w14:paraId="72E5E1C7" w14:textId="78932082" w:rsidR="00897322" w:rsidRPr="00897322" w:rsidRDefault="00897322">
      <w:pPr>
        <w:pStyle w:val="Spisilustracji"/>
        <w:tabs>
          <w:tab w:val="right" w:leader="dot" w:pos="9912"/>
        </w:tabs>
        <w:rPr>
          <w:rFonts w:asciiTheme="minorHAnsi" w:eastAsiaTheme="minorEastAsia" w:hAnsiTheme="minorHAnsi" w:cstheme="minorBidi"/>
          <w:noProof/>
          <w:kern w:val="2"/>
          <w:sz w:val="18"/>
          <w:szCs w:val="18"/>
          <w14:ligatures w14:val="standardContextual"/>
        </w:rPr>
      </w:pPr>
      <w:hyperlink w:anchor="_Toc201143359" w:history="1">
        <w:r w:rsidRPr="00897322">
          <w:rPr>
            <w:rStyle w:val="Hipercze"/>
            <w:noProof/>
            <w:sz w:val="18"/>
            <w:szCs w:val="18"/>
          </w:rPr>
          <w:t>Tabela 11. Szczegółowy zakres Prac na turbozespole TP10 dla przeglądu w 2027 roku.</w:t>
        </w:r>
        <w:r w:rsidRPr="00897322">
          <w:rPr>
            <w:noProof/>
            <w:webHidden/>
            <w:sz w:val="18"/>
            <w:szCs w:val="18"/>
          </w:rPr>
          <w:tab/>
        </w:r>
        <w:r w:rsidRPr="00897322">
          <w:rPr>
            <w:noProof/>
            <w:webHidden/>
            <w:sz w:val="18"/>
            <w:szCs w:val="18"/>
          </w:rPr>
          <w:fldChar w:fldCharType="begin"/>
        </w:r>
        <w:r w:rsidRPr="00897322">
          <w:rPr>
            <w:noProof/>
            <w:webHidden/>
            <w:sz w:val="18"/>
            <w:szCs w:val="18"/>
          </w:rPr>
          <w:instrText xml:space="preserve"> PAGEREF _Toc201143359 \h </w:instrText>
        </w:r>
        <w:r w:rsidRPr="00897322">
          <w:rPr>
            <w:noProof/>
            <w:webHidden/>
            <w:sz w:val="18"/>
            <w:szCs w:val="18"/>
          </w:rPr>
        </w:r>
        <w:r w:rsidRPr="00897322">
          <w:rPr>
            <w:noProof/>
            <w:webHidden/>
            <w:sz w:val="18"/>
            <w:szCs w:val="18"/>
          </w:rPr>
          <w:fldChar w:fldCharType="separate"/>
        </w:r>
        <w:r w:rsidR="004D492B">
          <w:rPr>
            <w:noProof/>
            <w:webHidden/>
            <w:sz w:val="18"/>
            <w:szCs w:val="18"/>
          </w:rPr>
          <w:t>23</w:t>
        </w:r>
        <w:r w:rsidRPr="00897322">
          <w:rPr>
            <w:noProof/>
            <w:webHidden/>
            <w:sz w:val="18"/>
            <w:szCs w:val="18"/>
          </w:rPr>
          <w:fldChar w:fldCharType="end"/>
        </w:r>
      </w:hyperlink>
    </w:p>
    <w:p w14:paraId="78138168" w14:textId="719B04C7" w:rsidR="00897322" w:rsidRPr="00897322" w:rsidRDefault="00897322">
      <w:pPr>
        <w:pStyle w:val="Spisilustracji"/>
        <w:tabs>
          <w:tab w:val="right" w:leader="dot" w:pos="9912"/>
        </w:tabs>
        <w:rPr>
          <w:rFonts w:asciiTheme="minorHAnsi" w:eastAsiaTheme="minorEastAsia" w:hAnsiTheme="minorHAnsi" w:cstheme="minorBidi"/>
          <w:noProof/>
          <w:kern w:val="2"/>
          <w:sz w:val="18"/>
          <w:szCs w:val="18"/>
          <w14:ligatures w14:val="standardContextual"/>
        </w:rPr>
      </w:pPr>
      <w:hyperlink w:anchor="_Toc201143360" w:history="1">
        <w:r w:rsidRPr="00897322">
          <w:rPr>
            <w:rStyle w:val="Hipercze"/>
            <w:noProof/>
            <w:sz w:val="18"/>
            <w:szCs w:val="18"/>
          </w:rPr>
          <w:t xml:space="preserve">Tabela 12. Szczegółowy </w:t>
        </w:r>
        <w:r w:rsidRPr="00897322">
          <w:rPr>
            <w:rStyle w:val="Hipercze"/>
            <w:b/>
            <w:noProof/>
            <w:sz w:val="18"/>
            <w:szCs w:val="18"/>
          </w:rPr>
          <w:t>zakres podstawowy</w:t>
        </w:r>
        <w:r w:rsidRPr="00897322">
          <w:rPr>
            <w:rStyle w:val="Hipercze"/>
            <w:noProof/>
            <w:sz w:val="18"/>
            <w:szCs w:val="18"/>
          </w:rPr>
          <w:t xml:space="preserve"> Prac na turbozespole TP10 dla remontu kapitalnego w 2028 roku.</w:t>
        </w:r>
        <w:r w:rsidRPr="00897322">
          <w:rPr>
            <w:noProof/>
            <w:webHidden/>
            <w:sz w:val="18"/>
            <w:szCs w:val="18"/>
          </w:rPr>
          <w:tab/>
        </w:r>
        <w:r w:rsidRPr="00897322">
          <w:rPr>
            <w:noProof/>
            <w:webHidden/>
            <w:sz w:val="18"/>
            <w:szCs w:val="18"/>
          </w:rPr>
          <w:fldChar w:fldCharType="begin"/>
        </w:r>
        <w:r w:rsidRPr="00897322">
          <w:rPr>
            <w:noProof/>
            <w:webHidden/>
            <w:sz w:val="18"/>
            <w:szCs w:val="18"/>
          </w:rPr>
          <w:instrText xml:space="preserve"> PAGEREF _Toc201143360 \h </w:instrText>
        </w:r>
        <w:r w:rsidRPr="00897322">
          <w:rPr>
            <w:noProof/>
            <w:webHidden/>
            <w:sz w:val="18"/>
            <w:szCs w:val="18"/>
          </w:rPr>
        </w:r>
        <w:r w:rsidRPr="00897322">
          <w:rPr>
            <w:noProof/>
            <w:webHidden/>
            <w:sz w:val="18"/>
            <w:szCs w:val="18"/>
          </w:rPr>
          <w:fldChar w:fldCharType="separate"/>
        </w:r>
        <w:r w:rsidR="004D492B">
          <w:rPr>
            <w:noProof/>
            <w:webHidden/>
            <w:sz w:val="18"/>
            <w:szCs w:val="18"/>
          </w:rPr>
          <w:t>29</w:t>
        </w:r>
        <w:r w:rsidRPr="00897322">
          <w:rPr>
            <w:noProof/>
            <w:webHidden/>
            <w:sz w:val="18"/>
            <w:szCs w:val="18"/>
          </w:rPr>
          <w:fldChar w:fldCharType="end"/>
        </w:r>
      </w:hyperlink>
    </w:p>
    <w:p w14:paraId="1F586533" w14:textId="741CF81F" w:rsidR="00897322" w:rsidRPr="00897322" w:rsidRDefault="00897322">
      <w:pPr>
        <w:pStyle w:val="Spisilustracji"/>
        <w:tabs>
          <w:tab w:val="right" w:leader="dot" w:pos="9912"/>
        </w:tabs>
        <w:rPr>
          <w:rFonts w:asciiTheme="minorHAnsi" w:eastAsiaTheme="minorEastAsia" w:hAnsiTheme="minorHAnsi" w:cstheme="minorBidi"/>
          <w:noProof/>
          <w:kern w:val="2"/>
          <w:sz w:val="18"/>
          <w:szCs w:val="18"/>
          <w14:ligatures w14:val="standardContextual"/>
        </w:rPr>
      </w:pPr>
      <w:hyperlink w:anchor="_Toc201143361" w:history="1">
        <w:r w:rsidRPr="00897322">
          <w:rPr>
            <w:rStyle w:val="Hipercze"/>
            <w:noProof/>
            <w:sz w:val="18"/>
            <w:szCs w:val="18"/>
          </w:rPr>
          <w:t xml:space="preserve">Tabela 13. Szczegółowy </w:t>
        </w:r>
        <w:r w:rsidRPr="00897322">
          <w:rPr>
            <w:rStyle w:val="Hipercze"/>
            <w:b/>
            <w:noProof/>
            <w:sz w:val="18"/>
            <w:szCs w:val="18"/>
          </w:rPr>
          <w:t>zakres opcjonalny</w:t>
        </w:r>
        <w:r w:rsidRPr="00897322">
          <w:rPr>
            <w:rStyle w:val="Hipercze"/>
            <w:noProof/>
            <w:sz w:val="18"/>
            <w:szCs w:val="18"/>
          </w:rPr>
          <w:t xml:space="preserve"> Prac na turbozespole TP10 dla remontu kapitalnego.</w:t>
        </w:r>
        <w:r w:rsidRPr="00897322">
          <w:rPr>
            <w:noProof/>
            <w:webHidden/>
            <w:sz w:val="18"/>
            <w:szCs w:val="18"/>
          </w:rPr>
          <w:tab/>
        </w:r>
        <w:r w:rsidRPr="00897322">
          <w:rPr>
            <w:noProof/>
            <w:webHidden/>
            <w:sz w:val="18"/>
            <w:szCs w:val="18"/>
          </w:rPr>
          <w:fldChar w:fldCharType="begin"/>
        </w:r>
        <w:r w:rsidRPr="00897322">
          <w:rPr>
            <w:noProof/>
            <w:webHidden/>
            <w:sz w:val="18"/>
            <w:szCs w:val="18"/>
          </w:rPr>
          <w:instrText xml:space="preserve"> PAGEREF _Toc201143361 \h </w:instrText>
        </w:r>
        <w:r w:rsidRPr="00897322">
          <w:rPr>
            <w:noProof/>
            <w:webHidden/>
            <w:sz w:val="18"/>
            <w:szCs w:val="18"/>
          </w:rPr>
        </w:r>
        <w:r w:rsidRPr="00897322">
          <w:rPr>
            <w:noProof/>
            <w:webHidden/>
            <w:sz w:val="18"/>
            <w:szCs w:val="18"/>
          </w:rPr>
          <w:fldChar w:fldCharType="separate"/>
        </w:r>
        <w:r w:rsidR="004D492B">
          <w:rPr>
            <w:noProof/>
            <w:webHidden/>
            <w:sz w:val="18"/>
            <w:szCs w:val="18"/>
          </w:rPr>
          <w:t>71</w:t>
        </w:r>
        <w:r w:rsidRPr="00897322">
          <w:rPr>
            <w:noProof/>
            <w:webHidden/>
            <w:sz w:val="18"/>
            <w:szCs w:val="18"/>
          </w:rPr>
          <w:fldChar w:fldCharType="end"/>
        </w:r>
      </w:hyperlink>
    </w:p>
    <w:p w14:paraId="1D2F1718" w14:textId="23977EAB" w:rsidR="00897322" w:rsidRPr="00897322" w:rsidRDefault="00897322">
      <w:pPr>
        <w:pStyle w:val="Spisilustracji"/>
        <w:tabs>
          <w:tab w:val="right" w:leader="dot" w:pos="9912"/>
        </w:tabs>
        <w:rPr>
          <w:rFonts w:asciiTheme="minorHAnsi" w:eastAsiaTheme="minorEastAsia" w:hAnsiTheme="minorHAnsi" w:cstheme="minorBidi"/>
          <w:noProof/>
          <w:kern w:val="2"/>
          <w:sz w:val="18"/>
          <w:szCs w:val="18"/>
          <w14:ligatures w14:val="standardContextual"/>
        </w:rPr>
      </w:pPr>
      <w:hyperlink w:anchor="_Toc201143362" w:history="1">
        <w:r w:rsidRPr="00897322">
          <w:rPr>
            <w:rStyle w:val="Hipercze"/>
            <w:noProof/>
            <w:sz w:val="18"/>
            <w:szCs w:val="18"/>
          </w:rPr>
          <w:t>Tabela 14. Lista wszystkich części przekładni obracarki 10MAK40AE110 z zazębieniem skośnym i stożkowym SEW EURODRIVE 38 267 595.</w:t>
        </w:r>
        <w:r w:rsidRPr="00897322">
          <w:rPr>
            <w:noProof/>
            <w:webHidden/>
            <w:sz w:val="18"/>
            <w:szCs w:val="18"/>
          </w:rPr>
          <w:tab/>
        </w:r>
        <w:r w:rsidRPr="00897322">
          <w:rPr>
            <w:noProof/>
            <w:webHidden/>
            <w:sz w:val="18"/>
            <w:szCs w:val="18"/>
          </w:rPr>
          <w:fldChar w:fldCharType="begin"/>
        </w:r>
        <w:r w:rsidRPr="00897322">
          <w:rPr>
            <w:noProof/>
            <w:webHidden/>
            <w:sz w:val="18"/>
            <w:szCs w:val="18"/>
          </w:rPr>
          <w:instrText xml:space="preserve"> PAGEREF _Toc201143362 \h </w:instrText>
        </w:r>
        <w:r w:rsidRPr="00897322">
          <w:rPr>
            <w:noProof/>
            <w:webHidden/>
            <w:sz w:val="18"/>
            <w:szCs w:val="18"/>
          </w:rPr>
        </w:r>
        <w:r w:rsidRPr="00897322">
          <w:rPr>
            <w:noProof/>
            <w:webHidden/>
            <w:sz w:val="18"/>
            <w:szCs w:val="18"/>
          </w:rPr>
          <w:fldChar w:fldCharType="separate"/>
        </w:r>
        <w:r w:rsidR="004D492B">
          <w:rPr>
            <w:noProof/>
            <w:webHidden/>
            <w:sz w:val="18"/>
            <w:szCs w:val="18"/>
          </w:rPr>
          <w:t>74</w:t>
        </w:r>
        <w:r w:rsidRPr="00897322">
          <w:rPr>
            <w:noProof/>
            <w:webHidden/>
            <w:sz w:val="18"/>
            <w:szCs w:val="18"/>
          </w:rPr>
          <w:fldChar w:fldCharType="end"/>
        </w:r>
      </w:hyperlink>
    </w:p>
    <w:p w14:paraId="3295A4B9" w14:textId="772B53CA" w:rsidR="00897322" w:rsidRPr="00897322" w:rsidRDefault="00897322">
      <w:pPr>
        <w:pStyle w:val="Spisilustracji"/>
        <w:tabs>
          <w:tab w:val="right" w:leader="dot" w:pos="9912"/>
        </w:tabs>
        <w:rPr>
          <w:rFonts w:asciiTheme="minorHAnsi" w:eastAsiaTheme="minorEastAsia" w:hAnsiTheme="minorHAnsi" w:cstheme="minorBidi"/>
          <w:noProof/>
          <w:kern w:val="2"/>
          <w:sz w:val="18"/>
          <w:szCs w:val="18"/>
          <w14:ligatures w14:val="standardContextual"/>
        </w:rPr>
      </w:pPr>
      <w:hyperlink w:anchor="_Toc201143363" w:history="1">
        <w:r w:rsidRPr="00897322">
          <w:rPr>
            <w:rStyle w:val="Hipercze"/>
            <w:noProof/>
            <w:sz w:val="18"/>
            <w:szCs w:val="18"/>
          </w:rPr>
          <w:t>Tabela 15. Lista wszystkich części przekładni obracarki 10MAK40AE110 z zazębieniem skośnym i stożkowym SEW EURODRIVE 38 267 595 c.d.</w:t>
        </w:r>
        <w:r w:rsidRPr="00897322">
          <w:rPr>
            <w:noProof/>
            <w:webHidden/>
            <w:sz w:val="18"/>
            <w:szCs w:val="18"/>
          </w:rPr>
          <w:tab/>
        </w:r>
        <w:r w:rsidRPr="00897322">
          <w:rPr>
            <w:noProof/>
            <w:webHidden/>
            <w:sz w:val="18"/>
            <w:szCs w:val="18"/>
          </w:rPr>
          <w:fldChar w:fldCharType="begin"/>
        </w:r>
        <w:r w:rsidRPr="00897322">
          <w:rPr>
            <w:noProof/>
            <w:webHidden/>
            <w:sz w:val="18"/>
            <w:szCs w:val="18"/>
          </w:rPr>
          <w:instrText xml:space="preserve"> PAGEREF _Toc201143363 \h </w:instrText>
        </w:r>
        <w:r w:rsidRPr="00897322">
          <w:rPr>
            <w:noProof/>
            <w:webHidden/>
            <w:sz w:val="18"/>
            <w:szCs w:val="18"/>
          </w:rPr>
        </w:r>
        <w:r w:rsidRPr="00897322">
          <w:rPr>
            <w:noProof/>
            <w:webHidden/>
            <w:sz w:val="18"/>
            <w:szCs w:val="18"/>
          </w:rPr>
          <w:fldChar w:fldCharType="separate"/>
        </w:r>
        <w:r w:rsidR="004D492B">
          <w:rPr>
            <w:noProof/>
            <w:webHidden/>
            <w:sz w:val="18"/>
            <w:szCs w:val="18"/>
          </w:rPr>
          <w:t>74</w:t>
        </w:r>
        <w:r w:rsidRPr="00897322">
          <w:rPr>
            <w:noProof/>
            <w:webHidden/>
            <w:sz w:val="18"/>
            <w:szCs w:val="18"/>
          </w:rPr>
          <w:fldChar w:fldCharType="end"/>
        </w:r>
      </w:hyperlink>
    </w:p>
    <w:p w14:paraId="31DD1F1B" w14:textId="6089E67B" w:rsidR="00897322" w:rsidRPr="00897322" w:rsidRDefault="00897322">
      <w:pPr>
        <w:pStyle w:val="Spisilustracji"/>
        <w:tabs>
          <w:tab w:val="right" w:leader="dot" w:pos="9912"/>
        </w:tabs>
        <w:rPr>
          <w:rFonts w:asciiTheme="minorHAnsi" w:eastAsiaTheme="minorEastAsia" w:hAnsiTheme="minorHAnsi" w:cstheme="minorBidi"/>
          <w:noProof/>
          <w:kern w:val="2"/>
          <w:sz w:val="18"/>
          <w:szCs w:val="18"/>
          <w14:ligatures w14:val="standardContextual"/>
        </w:rPr>
      </w:pPr>
      <w:hyperlink w:anchor="_Toc201143364" w:history="1">
        <w:r w:rsidRPr="00897322">
          <w:rPr>
            <w:rStyle w:val="Hipercze"/>
            <w:rFonts w:cs="Arial"/>
            <w:noProof/>
            <w:sz w:val="18"/>
            <w:szCs w:val="18"/>
          </w:rPr>
          <w:t>Tabela 16. Wykaz wartości parametrów –sygnał alarmowy.</w:t>
        </w:r>
        <w:r w:rsidRPr="00897322">
          <w:rPr>
            <w:noProof/>
            <w:webHidden/>
            <w:sz w:val="18"/>
            <w:szCs w:val="18"/>
          </w:rPr>
          <w:tab/>
        </w:r>
        <w:r w:rsidRPr="00897322">
          <w:rPr>
            <w:noProof/>
            <w:webHidden/>
            <w:sz w:val="18"/>
            <w:szCs w:val="18"/>
          </w:rPr>
          <w:fldChar w:fldCharType="begin"/>
        </w:r>
        <w:r w:rsidRPr="00897322">
          <w:rPr>
            <w:noProof/>
            <w:webHidden/>
            <w:sz w:val="18"/>
            <w:szCs w:val="18"/>
          </w:rPr>
          <w:instrText xml:space="preserve"> PAGEREF _Toc201143364 \h </w:instrText>
        </w:r>
        <w:r w:rsidRPr="00897322">
          <w:rPr>
            <w:noProof/>
            <w:webHidden/>
            <w:sz w:val="18"/>
            <w:szCs w:val="18"/>
          </w:rPr>
        </w:r>
        <w:r w:rsidRPr="00897322">
          <w:rPr>
            <w:noProof/>
            <w:webHidden/>
            <w:sz w:val="18"/>
            <w:szCs w:val="18"/>
          </w:rPr>
          <w:fldChar w:fldCharType="separate"/>
        </w:r>
        <w:r w:rsidR="004D492B">
          <w:rPr>
            <w:noProof/>
            <w:webHidden/>
            <w:sz w:val="18"/>
            <w:szCs w:val="18"/>
          </w:rPr>
          <w:t>82</w:t>
        </w:r>
        <w:r w:rsidRPr="00897322">
          <w:rPr>
            <w:noProof/>
            <w:webHidden/>
            <w:sz w:val="18"/>
            <w:szCs w:val="18"/>
          </w:rPr>
          <w:fldChar w:fldCharType="end"/>
        </w:r>
      </w:hyperlink>
    </w:p>
    <w:p w14:paraId="0AFF16BE" w14:textId="52A89D2A" w:rsidR="00897322" w:rsidRPr="00897322" w:rsidRDefault="00897322">
      <w:pPr>
        <w:pStyle w:val="Spisilustracji"/>
        <w:tabs>
          <w:tab w:val="right" w:leader="dot" w:pos="9912"/>
        </w:tabs>
        <w:rPr>
          <w:rFonts w:asciiTheme="minorHAnsi" w:eastAsiaTheme="minorEastAsia" w:hAnsiTheme="minorHAnsi" w:cstheme="minorBidi"/>
          <w:noProof/>
          <w:kern w:val="2"/>
          <w:sz w:val="18"/>
          <w:szCs w:val="18"/>
          <w14:ligatures w14:val="standardContextual"/>
        </w:rPr>
      </w:pPr>
      <w:hyperlink w:anchor="_Toc201143365" w:history="1">
        <w:r w:rsidRPr="00897322">
          <w:rPr>
            <w:rStyle w:val="Hipercze"/>
            <w:rFonts w:cs="Arial"/>
            <w:noProof/>
            <w:sz w:val="18"/>
            <w:szCs w:val="18"/>
          </w:rPr>
          <w:t>Tabela 17. Wykaz wartości parametrów –wyłączenie awaryjne turbozespołu.</w:t>
        </w:r>
        <w:r w:rsidRPr="00897322">
          <w:rPr>
            <w:noProof/>
            <w:webHidden/>
            <w:sz w:val="18"/>
            <w:szCs w:val="18"/>
          </w:rPr>
          <w:tab/>
        </w:r>
        <w:r w:rsidRPr="00897322">
          <w:rPr>
            <w:noProof/>
            <w:webHidden/>
            <w:sz w:val="18"/>
            <w:szCs w:val="18"/>
          </w:rPr>
          <w:fldChar w:fldCharType="begin"/>
        </w:r>
        <w:r w:rsidRPr="00897322">
          <w:rPr>
            <w:noProof/>
            <w:webHidden/>
            <w:sz w:val="18"/>
            <w:szCs w:val="18"/>
          </w:rPr>
          <w:instrText xml:space="preserve"> PAGEREF _Toc201143365 \h </w:instrText>
        </w:r>
        <w:r w:rsidRPr="00897322">
          <w:rPr>
            <w:noProof/>
            <w:webHidden/>
            <w:sz w:val="18"/>
            <w:szCs w:val="18"/>
          </w:rPr>
        </w:r>
        <w:r w:rsidRPr="00897322">
          <w:rPr>
            <w:noProof/>
            <w:webHidden/>
            <w:sz w:val="18"/>
            <w:szCs w:val="18"/>
          </w:rPr>
          <w:fldChar w:fldCharType="separate"/>
        </w:r>
        <w:r w:rsidR="004D492B">
          <w:rPr>
            <w:noProof/>
            <w:webHidden/>
            <w:sz w:val="18"/>
            <w:szCs w:val="18"/>
          </w:rPr>
          <w:t>85</w:t>
        </w:r>
        <w:r w:rsidRPr="00897322">
          <w:rPr>
            <w:noProof/>
            <w:webHidden/>
            <w:sz w:val="18"/>
            <w:szCs w:val="18"/>
          </w:rPr>
          <w:fldChar w:fldCharType="end"/>
        </w:r>
      </w:hyperlink>
    </w:p>
    <w:p w14:paraId="771838E2" w14:textId="505609A8" w:rsidR="00897322" w:rsidRPr="00897322" w:rsidRDefault="00897322">
      <w:pPr>
        <w:pStyle w:val="Spisilustracji"/>
        <w:tabs>
          <w:tab w:val="right" w:leader="dot" w:pos="9912"/>
        </w:tabs>
        <w:rPr>
          <w:rFonts w:asciiTheme="minorHAnsi" w:eastAsiaTheme="minorEastAsia" w:hAnsiTheme="minorHAnsi" w:cstheme="minorBidi"/>
          <w:noProof/>
          <w:kern w:val="2"/>
          <w:sz w:val="18"/>
          <w:szCs w:val="18"/>
          <w14:ligatures w14:val="standardContextual"/>
        </w:rPr>
      </w:pPr>
      <w:hyperlink w:anchor="_Toc201143366" w:history="1">
        <w:r w:rsidRPr="00897322">
          <w:rPr>
            <w:rStyle w:val="Hipercze"/>
            <w:rFonts w:cs="Arial"/>
            <w:noProof/>
            <w:sz w:val="18"/>
            <w:szCs w:val="18"/>
          </w:rPr>
          <w:t>Tabela 18. Docelowa konfiguracja systemu 3500 (zakres podstawowy).</w:t>
        </w:r>
        <w:r w:rsidRPr="00897322">
          <w:rPr>
            <w:noProof/>
            <w:webHidden/>
            <w:sz w:val="18"/>
            <w:szCs w:val="18"/>
          </w:rPr>
          <w:tab/>
        </w:r>
        <w:r w:rsidRPr="00897322">
          <w:rPr>
            <w:noProof/>
            <w:webHidden/>
            <w:sz w:val="18"/>
            <w:szCs w:val="18"/>
          </w:rPr>
          <w:fldChar w:fldCharType="begin"/>
        </w:r>
        <w:r w:rsidRPr="00897322">
          <w:rPr>
            <w:noProof/>
            <w:webHidden/>
            <w:sz w:val="18"/>
            <w:szCs w:val="18"/>
          </w:rPr>
          <w:instrText xml:space="preserve"> PAGEREF _Toc201143366 \h </w:instrText>
        </w:r>
        <w:r w:rsidRPr="00897322">
          <w:rPr>
            <w:noProof/>
            <w:webHidden/>
            <w:sz w:val="18"/>
            <w:szCs w:val="18"/>
          </w:rPr>
        </w:r>
        <w:r w:rsidRPr="00897322">
          <w:rPr>
            <w:noProof/>
            <w:webHidden/>
            <w:sz w:val="18"/>
            <w:szCs w:val="18"/>
          </w:rPr>
          <w:fldChar w:fldCharType="separate"/>
        </w:r>
        <w:r w:rsidR="004D492B">
          <w:rPr>
            <w:noProof/>
            <w:webHidden/>
            <w:sz w:val="18"/>
            <w:szCs w:val="18"/>
          </w:rPr>
          <w:t>94</w:t>
        </w:r>
        <w:r w:rsidRPr="00897322">
          <w:rPr>
            <w:noProof/>
            <w:webHidden/>
            <w:sz w:val="18"/>
            <w:szCs w:val="18"/>
          </w:rPr>
          <w:fldChar w:fldCharType="end"/>
        </w:r>
      </w:hyperlink>
    </w:p>
    <w:p w14:paraId="774B2957" w14:textId="6B0927B5" w:rsidR="00897322" w:rsidRPr="00897322" w:rsidRDefault="00897322">
      <w:pPr>
        <w:pStyle w:val="Spisilustracji"/>
        <w:tabs>
          <w:tab w:val="right" w:leader="dot" w:pos="9912"/>
        </w:tabs>
        <w:rPr>
          <w:rFonts w:asciiTheme="minorHAnsi" w:eastAsiaTheme="minorEastAsia" w:hAnsiTheme="minorHAnsi" w:cstheme="minorBidi"/>
          <w:noProof/>
          <w:kern w:val="2"/>
          <w:sz w:val="18"/>
          <w:szCs w:val="18"/>
          <w14:ligatures w14:val="standardContextual"/>
        </w:rPr>
      </w:pPr>
      <w:hyperlink w:anchor="_Toc201143367" w:history="1">
        <w:r w:rsidRPr="00897322">
          <w:rPr>
            <w:rStyle w:val="Hipercze"/>
            <w:noProof/>
            <w:sz w:val="18"/>
            <w:szCs w:val="18"/>
          </w:rPr>
          <w:t>Tabela 19. Wymagania dotyczące materiałów pomocniczych dostarczanych przez Wykonawcę.</w:t>
        </w:r>
        <w:r w:rsidRPr="00897322">
          <w:rPr>
            <w:noProof/>
            <w:webHidden/>
            <w:sz w:val="18"/>
            <w:szCs w:val="18"/>
          </w:rPr>
          <w:tab/>
        </w:r>
        <w:r w:rsidRPr="00897322">
          <w:rPr>
            <w:noProof/>
            <w:webHidden/>
            <w:sz w:val="18"/>
            <w:szCs w:val="18"/>
          </w:rPr>
          <w:fldChar w:fldCharType="begin"/>
        </w:r>
        <w:r w:rsidRPr="00897322">
          <w:rPr>
            <w:noProof/>
            <w:webHidden/>
            <w:sz w:val="18"/>
            <w:szCs w:val="18"/>
          </w:rPr>
          <w:instrText xml:space="preserve"> PAGEREF _Toc201143367 \h </w:instrText>
        </w:r>
        <w:r w:rsidRPr="00897322">
          <w:rPr>
            <w:noProof/>
            <w:webHidden/>
            <w:sz w:val="18"/>
            <w:szCs w:val="18"/>
          </w:rPr>
        </w:r>
        <w:r w:rsidRPr="00897322">
          <w:rPr>
            <w:noProof/>
            <w:webHidden/>
            <w:sz w:val="18"/>
            <w:szCs w:val="18"/>
          </w:rPr>
          <w:fldChar w:fldCharType="separate"/>
        </w:r>
        <w:r w:rsidR="004D492B">
          <w:rPr>
            <w:noProof/>
            <w:webHidden/>
            <w:sz w:val="18"/>
            <w:szCs w:val="18"/>
          </w:rPr>
          <w:t>106</w:t>
        </w:r>
        <w:r w:rsidRPr="00897322">
          <w:rPr>
            <w:noProof/>
            <w:webHidden/>
            <w:sz w:val="18"/>
            <w:szCs w:val="18"/>
          </w:rPr>
          <w:fldChar w:fldCharType="end"/>
        </w:r>
      </w:hyperlink>
    </w:p>
    <w:p w14:paraId="197DD689" w14:textId="5239CC19" w:rsidR="00897322" w:rsidRPr="00897322" w:rsidRDefault="00897322">
      <w:pPr>
        <w:pStyle w:val="Spisilustracji"/>
        <w:tabs>
          <w:tab w:val="right" w:leader="dot" w:pos="9912"/>
        </w:tabs>
        <w:rPr>
          <w:rFonts w:asciiTheme="minorHAnsi" w:eastAsiaTheme="minorEastAsia" w:hAnsiTheme="minorHAnsi" w:cstheme="minorBidi"/>
          <w:noProof/>
          <w:kern w:val="2"/>
          <w:sz w:val="18"/>
          <w:szCs w:val="18"/>
          <w14:ligatures w14:val="standardContextual"/>
        </w:rPr>
      </w:pPr>
      <w:hyperlink w:anchor="_Toc201143368" w:history="1">
        <w:r w:rsidRPr="00897322">
          <w:rPr>
            <w:rStyle w:val="Hipercze"/>
            <w:noProof/>
            <w:sz w:val="18"/>
            <w:szCs w:val="18"/>
          </w:rPr>
          <w:t>Tabela 20. Wykaz materiałów pomocniczych.</w:t>
        </w:r>
        <w:r w:rsidRPr="00897322">
          <w:rPr>
            <w:noProof/>
            <w:webHidden/>
            <w:sz w:val="18"/>
            <w:szCs w:val="18"/>
          </w:rPr>
          <w:tab/>
        </w:r>
        <w:r w:rsidRPr="00897322">
          <w:rPr>
            <w:noProof/>
            <w:webHidden/>
            <w:sz w:val="18"/>
            <w:szCs w:val="18"/>
          </w:rPr>
          <w:fldChar w:fldCharType="begin"/>
        </w:r>
        <w:r w:rsidRPr="00897322">
          <w:rPr>
            <w:noProof/>
            <w:webHidden/>
            <w:sz w:val="18"/>
            <w:szCs w:val="18"/>
          </w:rPr>
          <w:instrText xml:space="preserve"> PAGEREF _Toc201143368 \h </w:instrText>
        </w:r>
        <w:r w:rsidRPr="00897322">
          <w:rPr>
            <w:noProof/>
            <w:webHidden/>
            <w:sz w:val="18"/>
            <w:szCs w:val="18"/>
          </w:rPr>
        </w:r>
        <w:r w:rsidRPr="00897322">
          <w:rPr>
            <w:noProof/>
            <w:webHidden/>
            <w:sz w:val="18"/>
            <w:szCs w:val="18"/>
          </w:rPr>
          <w:fldChar w:fldCharType="separate"/>
        </w:r>
        <w:r w:rsidR="004D492B">
          <w:rPr>
            <w:noProof/>
            <w:webHidden/>
            <w:sz w:val="18"/>
            <w:szCs w:val="18"/>
          </w:rPr>
          <w:t>113</w:t>
        </w:r>
        <w:r w:rsidRPr="00897322">
          <w:rPr>
            <w:noProof/>
            <w:webHidden/>
            <w:sz w:val="18"/>
            <w:szCs w:val="18"/>
          </w:rPr>
          <w:fldChar w:fldCharType="end"/>
        </w:r>
      </w:hyperlink>
    </w:p>
    <w:p w14:paraId="0B9BF6DA" w14:textId="56BEA827" w:rsidR="00897322" w:rsidRPr="00897322" w:rsidRDefault="00897322">
      <w:pPr>
        <w:pStyle w:val="Spisilustracji"/>
        <w:tabs>
          <w:tab w:val="right" w:leader="dot" w:pos="9912"/>
        </w:tabs>
        <w:rPr>
          <w:rFonts w:asciiTheme="minorHAnsi" w:eastAsiaTheme="minorEastAsia" w:hAnsiTheme="minorHAnsi" w:cstheme="minorBidi"/>
          <w:noProof/>
          <w:kern w:val="2"/>
          <w:sz w:val="18"/>
          <w:szCs w:val="18"/>
          <w14:ligatures w14:val="standardContextual"/>
        </w:rPr>
      </w:pPr>
      <w:hyperlink w:anchor="_Toc201143369" w:history="1">
        <w:r w:rsidRPr="00897322">
          <w:rPr>
            <w:rStyle w:val="Hipercze"/>
            <w:noProof/>
            <w:sz w:val="18"/>
            <w:szCs w:val="18"/>
          </w:rPr>
          <w:t>Tabela 21. Wytyczne znakowania rurociągów.</w:t>
        </w:r>
        <w:r w:rsidRPr="00897322">
          <w:rPr>
            <w:noProof/>
            <w:webHidden/>
            <w:sz w:val="18"/>
            <w:szCs w:val="18"/>
          </w:rPr>
          <w:tab/>
        </w:r>
        <w:r w:rsidRPr="00897322">
          <w:rPr>
            <w:noProof/>
            <w:webHidden/>
            <w:sz w:val="18"/>
            <w:szCs w:val="18"/>
          </w:rPr>
          <w:fldChar w:fldCharType="begin"/>
        </w:r>
        <w:r w:rsidRPr="00897322">
          <w:rPr>
            <w:noProof/>
            <w:webHidden/>
            <w:sz w:val="18"/>
            <w:szCs w:val="18"/>
          </w:rPr>
          <w:instrText xml:space="preserve"> PAGEREF _Toc201143369 \h </w:instrText>
        </w:r>
        <w:r w:rsidRPr="00897322">
          <w:rPr>
            <w:noProof/>
            <w:webHidden/>
            <w:sz w:val="18"/>
            <w:szCs w:val="18"/>
          </w:rPr>
        </w:r>
        <w:r w:rsidRPr="00897322">
          <w:rPr>
            <w:noProof/>
            <w:webHidden/>
            <w:sz w:val="18"/>
            <w:szCs w:val="18"/>
          </w:rPr>
          <w:fldChar w:fldCharType="separate"/>
        </w:r>
        <w:r w:rsidR="004D492B">
          <w:rPr>
            <w:noProof/>
            <w:webHidden/>
            <w:sz w:val="18"/>
            <w:szCs w:val="18"/>
          </w:rPr>
          <w:t>115</w:t>
        </w:r>
        <w:r w:rsidRPr="00897322">
          <w:rPr>
            <w:noProof/>
            <w:webHidden/>
            <w:sz w:val="18"/>
            <w:szCs w:val="18"/>
          </w:rPr>
          <w:fldChar w:fldCharType="end"/>
        </w:r>
      </w:hyperlink>
    </w:p>
    <w:p w14:paraId="7959BBB2" w14:textId="70AF65D9" w:rsidR="00897322" w:rsidRPr="00897322" w:rsidRDefault="00897322">
      <w:pPr>
        <w:pStyle w:val="Spisilustracji"/>
        <w:tabs>
          <w:tab w:val="right" w:leader="dot" w:pos="9912"/>
        </w:tabs>
        <w:rPr>
          <w:rFonts w:asciiTheme="minorHAnsi" w:eastAsiaTheme="minorEastAsia" w:hAnsiTheme="minorHAnsi" w:cstheme="minorBidi"/>
          <w:noProof/>
          <w:kern w:val="2"/>
          <w:sz w:val="18"/>
          <w:szCs w:val="18"/>
          <w14:ligatures w14:val="standardContextual"/>
        </w:rPr>
      </w:pPr>
      <w:hyperlink w:anchor="_Toc201143370" w:history="1">
        <w:r w:rsidRPr="00897322">
          <w:rPr>
            <w:rStyle w:val="Hipercze"/>
            <w:noProof/>
            <w:sz w:val="18"/>
            <w:szCs w:val="18"/>
          </w:rPr>
          <w:t>Tabela 22. Wykaz czynności wykonywanych przez pracowników Wykonawcy lub Podwykonawców zatrudnionych na podstawie umowy o pracę w rozumieniu art. 22 § 1 ustawy „KODEKS PRACY”</w:t>
        </w:r>
        <w:r w:rsidRPr="00897322">
          <w:rPr>
            <w:noProof/>
            <w:webHidden/>
            <w:sz w:val="18"/>
            <w:szCs w:val="18"/>
          </w:rPr>
          <w:tab/>
        </w:r>
        <w:r w:rsidRPr="00897322">
          <w:rPr>
            <w:noProof/>
            <w:webHidden/>
            <w:sz w:val="18"/>
            <w:szCs w:val="18"/>
          </w:rPr>
          <w:fldChar w:fldCharType="begin"/>
        </w:r>
        <w:r w:rsidRPr="00897322">
          <w:rPr>
            <w:noProof/>
            <w:webHidden/>
            <w:sz w:val="18"/>
            <w:szCs w:val="18"/>
          </w:rPr>
          <w:instrText xml:space="preserve"> PAGEREF _Toc201143370 \h </w:instrText>
        </w:r>
        <w:r w:rsidRPr="00897322">
          <w:rPr>
            <w:noProof/>
            <w:webHidden/>
            <w:sz w:val="18"/>
            <w:szCs w:val="18"/>
          </w:rPr>
        </w:r>
        <w:r w:rsidRPr="00897322">
          <w:rPr>
            <w:noProof/>
            <w:webHidden/>
            <w:sz w:val="18"/>
            <w:szCs w:val="18"/>
          </w:rPr>
          <w:fldChar w:fldCharType="separate"/>
        </w:r>
        <w:r w:rsidR="004D492B">
          <w:rPr>
            <w:noProof/>
            <w:webHidden/>
            <w:sz w:val="18"/>
            <w:szCs w:val="18"/>
          </w:rPr>
          <w:t>117</w:t>
        </w:r>
        <w:r w:rsidRPr="00897322">
          <w:rPr>
            <w:noProof/>
            <w:webHidden/>
            <w:sz w:val="18"/>
            <w:szCs w:val="18"/>
          </w:rPr>
          <w:fldChar w:fldCharType="end"/>
        </w:r>
      </w:hyperlink>
    </w:p>
    <w:p w14:paraId="6ECC956D" w14:textId="028285D7" w:rsidR="008F66BB" w:rsidRPr="008F66BB" w:rsidRDefault="00897322" w:rsidP="5650EFAA">
      <w:pPr>
        <w:pStyle w:val="IPoziom10"/>
        <w:spacing w:line="240" w:lineRule="auto"/>
        <w:ind w:left="714" w:firstLine="0"/>
        <w:rPr>
          <w:b w:val="0"/>
          <w:color w:val="auto"/>
          <w:sz w:val="18"/>
          <w:szCs w:val="18"/>
        </w:rPr>
      </w:pPr>
      <w:r w:rsidRPr="00897322">
        <w:rPr>
          <w:b w:val="0"/>
          <w:color w:val="auto"/>
          <w:sz w:val="18"/>
          <w:szCs w:val="18"/>
        </w:rPr>
        <w:fldChar w:fldCharType="end"/>
      </w:r>
    </w:p>
    <w:sectPr w:rsidR="008F66BB" w:rsidRPr="008F66BB" w:rsidSect="00852762">
      <w:pgSz w:w="11906" w:h="16838"/>
      <w:pgMar w:top="567" w:right="991" w:bottom="993" w:left="993" w:header="567" w:footer="27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5CF9C9" w14:textId="77777777" w:rsidR="003D2B7B" w:rsidRDefault="003D2B7B" w:rsidP="00BD627E">
      <w:r>
        <w:separator/>
      </w:r>
    </w:p>
    <w:p w14:paraId="7DE74026" w14:textId="77777777" w:rsidR="003D2B7B" w:rsidRDefault="003D2B7B"/>
  </w:endnote>
  <w:endnote w:type="continuationSeparator" w:id="0">
    <w:p w14:paraId="0C00E94F" w14:textId="77777777" w:rsidR="003D2B7B" w:rsidRDefault="003D2B7B" w:rsidP="00BD627E">
      <w:r>
        <w:continuationSeparator/>
      </w:r>
    </w:p>
    <w:p w14:paraId="1A032536" w14:textId="77777777" w:rsidR="003D2B7B" w:rsidRDefault="003D2B7B"/>
  </w:endnote>
  <w:endnote w:type="continuationNotice" w:id="1">
    <w:p w14:paraId="6526CCBF" w14:textId="77777777" w:rsidR="003D2B7B" w:rsidRDefault="003D2B7B"/>
    <w:p w14:paraId="1C89A483" w14:textId="77777777" w:rsidR="003D2B7B" w:rsidRDefault="003D2B7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EE"/>
    <w:family w:val="swiss"/>
    <w:pitch w:val="variable"/>
    <w:sig w:usb0="E4002EFF" w:usb1="C200247B" w:usb2="00000009" w:usb3="00000000" w:csb0="000001FF" w:csb1="00000000"/>
  </w:font>
  <w:font w:name="Cambria Math">
    <w:panose1 w:val="02040503050406030204"/>
    <w:charset w:val="EE"/>
    <w:family w:val="roman"/>
    <w:pitch w:val="variable"/>
    <w:sig w:usb0="E00006FF" w:usb1="420024FF" w:usb2="02000000" w:usb3="00000000" w:csb0="0000019F" w:csb1="00000000"/>
  </w:font>
  <w:font w:name="ArialMT">
    <w:altName w:val="Arial"/>
    <w:panose1 w:val="00000000000000000000"/>
    <w:charset w:val="EE"/>
    <w:family w:val="auto"/>
    <w:notTrueType/>
    <w:pitch w:val="default"/>
    <w:sig w:usb0="00000007" w:usb1="00000000" w:usb2="00000000" w:usb3="00000000" w:csb0="00000003" w:csb1="00000000"/>
  </w:font>
  <w:font w:name="SymbolMT">
    <w:altName w:val="Microsoft JhengHei"/>
    <w:panose1 w:val="00000000000000000000"/>
    <w:charset w:val="88"/>
    <w:family w:val="auto"/>
    <w:notTrueType/>
    <w:pitch w:val="default"/>
    <w:sig w:usb0="00000000" w:usb1="08080000" w:usb2="00000010" w:usb3="00000000" w:csb0="00100000" w:csb1="00000000"/>
  </w:font>
  <w:font w:name="Aptos Narrow">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82843437"/>
      <w:docPartObj>
        <w:docPartGallery w:val="Page Numbers (Bottom of Page)"/>
        <w:docPartUnique/>
      </w:docPartObj>
    </w:sdtPr>
    <w:sdtContent>
      <w:sdt>
        <w:sdtPr>
          <w:id w:val="60453679"/>
          <w:docPartObj>
            <w:docPartGallery w:val="Page Numbers (Top of Page)"/>
            <w:docPartUnique/>
          </w:docPartObj>
        </w:sdtPr>
        <w:sdtContent>
          <w:p w14:paraId="23905B6C" w14:textId="43D6321C" w:rsidR="003C48AD" w:rsidRPr="00487409" w:rsidRDefault="003C48AD" w:rsidP="008F30FF">
            <w:pPr>
              <w:pStyle w:val="Stopka"/>
              <w:jc w:val="center"/>
              <w:rPr>
                <w:i/>
                <w:sz w:val="12"/>
              </w:rPr>
            </w:pPr>
          </w:p>
          <w:p w14:paraId="321DFD39" w14:textId="1FBF6387" w:rsidR="003C48AD" w:rsidRDefault="003C48AD" w:rsidP="00635575">
            <w:pPr>
              <w:pStyle w:val="Stopka"/>
              <w:jc w:val="center"/>
            </w:pPr>
            <w:r w:rsidRPr="00762228">
              <w:rPr>
                <w:rFonts w:cs="Arial"/>
                <w:sz w:val="16"/>
              </w:rPr>
              <w:t xml:space="preserve">Strona </w:t>
            </w:r>
            <w:r w:rsidRPr="00762228">
              <w:rPr>
                <w:rFonts w:cs="Arial"/>
                <w:b/>
                <w:bCs/>
                <w:sz w:val="16"/>
              </w:rPr>
              <w:fldChar w:fldCharType="begin"/>
            </w:r>
            <w:r w:rsidRPr="00762228">
              <w:rPr>
                <w:rFonts w:cs="Arial"/>
                <w:b/>
                <w:bCs/>
                <w:sz w:val="16"/>
              </w:rPr>
              <w:instrText>PAGE</w:instrText>
            </w:r>
            <w:r w:rsidRPr="00762228">
              <w:rPr>
                <w:rFonts w:cs="Arial"/>
                <w:b/>
                <w:bCs/>
                <w:sz w:val="16"/>
              </w:rPr>
              <w:fldChar w:fldCharType="separate"/>
            </w:r>
            <w:r w:rsidR="00F944CD">
              <w:rPr>
                <w:rFonts w:cs="Arial"/>
                <w:b/>
                <w:bCs/>
                <w:noProof/>
                <w:sz w:val="16"/>
              </w:rPr>
              <w:t>100</w:t>
            </w:r>
            <w:r w:rsidRPr="00762228">
              <w:rPr>
                <w:rFonts w:cs="Arial"/>
                <w:b/>
                <w:bCs/>
                <w:sz w:val="16"/>
              </w:rPr>
              <w:fldChar w:fldCharType="end"/>
            </w:r>
            <w:r w:rsidRPr="00762228">
              <w:rPr>
                <w:rFonts w:cs="Arial"/>
                <w:sz w:val="16"/>
              </w:rPr>
              <w:t xml:space="preserve"> z </w:t>
            </w:r>
            <w:r w:rsidRPr="00762228">
              <w:rPr>
                <w:rFonts w:cs="Arial"/>
                <w:b/>
                <w:bCs/>
                <w:sz w:val="16"/>
              </w:rPr>
              <w:fldChar w:fldCharType="begin"/>
            </w:r>
            <w:r w:rsidRPr="00762228">
              <w:rPr>
                <w:rFonts w:cs="Arial"/>
                <w:b/>
                <w:bCs/>
                <w:sz w:val="16"/>
              </w:rPr>
              <w:instrText>NUMPAGES</w:instrText>
            </w:r>
            <w:r w:rsidRPr="00762228">
              <w:rPr>
                <w:rFonts w:cs="Arial"/>
                <w:b/>
                <w:bCs/>
                <w:sz w:val="16"/>
              </w:rPr>
              <w:fldChar w:fldCharType="separate"/>
            </w:r>
            <w:r w:rsidR="00F944CD">
              <w:rPr>
                <w:rFonts w:cs="Arial"/>
                <w:b/>
                <w:bCs/>
                <w:noProof/>
                <w:sz w:val="16"/>
              </w:rPr>
              <w:t>122</w:t>
            </w:r>
            <w:r w:rsidRPr="00762228">
              <w:rPr>
                <w:rFonts w:cs="Arial"/>
                <w:b/>
                <w:bCs/>
                <w:sz w:val="16"/>
              </w:rPr>
              <w:fldChar w:fldCharType="end"/>
            </w:r>
          </w:p>
        </w:sdtContent>
      </w:sdt>
    </w:sdtContent>
  </w:sdt>
  <w:p w14:paraId="321DFD3A" w14:textId="77777777" w:rsidR="003C48AD" w:rsidRDefault="003C48AD">
    <w:pPr>
      <w:pStyle w:val="Stopka"/>
    </w:pPr>
  </w:p>
  <w:p w14:paraId="321DFD3B" w14:textId="77777777" w:rsidR="003C48AD" w:rsidRDefault="003C48AD" w:rsidP="002E7670"/>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93463948"/>
      <w:docPartObj>
        <w:docPartGallery w:val="Page Numbers (Bottom of Page)"/>
        <w:docPartUnique/>
      </w:docPartObj>
    </w:sdtPr>
    <w:sdtContent>
      <w:sdt>
        <w:sdtPr>
          <w:id w:val="1734359150"/>
          <w:docPartObj>
            <w:docPartGallery w:val="Page Numbers (Top of Page)"/>
            <w:docPartUnique/>
          </w:docPartObj>
        </w:sdtPr>
        <w:sdtContent>
          <w:p w14:paraId="4CE21E07" w14:textId="661A7551" w:rsidR="003C48AD" w:rsidRDefault="003C48AD">
            <w:pPr>
              <w:pStyle w:val="Stopka"/>
              <w:jc w:val="center"/>
            </w:pPr>
            <w:r w:rsidRPr="00DE14C9">
              <w:rPr>
                <w:sz w:val="16"/>
                <w:szCs w:val="16"/>
              </w:rPr>
              <w:t xml:space="preserve">Strona </w:t>
            </w:r>
            <w:r w:rsidRPr="00DE14C9">
              <w:rPr>
                <w:b/>
                <w:bCs/>
                <w:sz w:val="16"/>
                <w:szCs w:val="16"/>
              </w:rPr>
              <w:fldChar w:fldCharType="begin"/>
            </w:r>
            <w:r w:rsidRPr="00DE14C9">
              <w:rPr>
                <w:b/>
                <w:bCs/>
                <w:sz w:val="16"/>
                <w:szCs w:val="16"/>
              </w:rPr>
              <w:instrText>PAGE</w:instrText>
            </w:r>
            <w:r w:rsidRPr="00DE14C9">
              <w:rPr>
                <w:b/>
                <w:bCs/>
                <w:sz w:val="16"/>
                <w:szCs w:val="16"/>
              </w:rPr>
              <w:fldChar w:fldCharType="separate"/>
            </w:r>
            <w:r>
              <w:rPr>
                <w:b/>
                <w:bCs/>
                <w:noProof/>
                <w:sz w:val="16"/>
                <w:szCs w:val="16"/>
              </w:rPr>
              <w:t>1</w:t>
            </w:r>
            <w:r w:rsidRPr="00DE14C9">
              <w:rPr>
                <w:b/>
                <w:bCs/>
                <w:sz w:val="16"/>
                <w:szCs w:val="16"/>
              </w:rPr>
              <w:fldChar w:fldCharType="end"/>
            </w:r>
            <w:r w:rsidRPr="00DE14C9">
              <w:rPr>
                <w:sz w:val="16"/>
                <w:szCs w:val="16"/>
              </w:rPr>
              <w:t xml:space="preserve"> z </w:t>
            </w:r>
            <w:r w:rsidRPr="00DE14C9">
              <w:rPr>
                <w:b/>
                <w:bCs/>
                <w:sz w:val="16"/>
                <w:szCs w:val="16"/>
              </w:rPr>
              <w:fldChar w:fldCharType="begin"/>
            </w:r>
            <w:r w:rsidRPr="00DE14C9">
              <w:rPr>
                <w:b/>
                <w:bCs/>
                <w:sz w:val="16"/>
                <w:szCs w:val="16"/>
              </w:rPr>
              <w:instrText>NUMPAGES</w:instrText>
            </w:r>
            <w:r w:rsidRPr="00DE14C9">
              <w:rPr>
                <w:b/>
                <w:bCs/>
                <w:sz w:val="16"/>
                <w:szCs w:val="16"/>
              </w:rPr>
              <w:fldChar w:fldCharType="separate"/>
            </w:r>
            <w:r>
              <w:rPr>
                <w:b/>
                <w:bCs/>
                <w:noProof/>
                <w:sz w:val="16"/>
                <w:szCs w:val="16"/>
              </w:rPr>
              <w:t>90</w:t>
            </w:r>
            <w:r w:rsidRPr="00DE14C9">
              <w:rPr>
                <w:b/>
                <w:bCs/>
                <w:sz w:val="16"/>
                <w:szCs w:val="16"/>
              </w:rPr>
              <w:fldChar w:fldCharType="end"/>
            </w:r>
          </w:p>
        </w:sdtContent>
      </w:sdt>
    </w:sdtContent>
  </w:sdt>
  <w:p w14:paraId="291D19A6" w14:textId="77777777" w:rsidR="003C48AD" w:rsidRDefault="003C48AD">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06680D" w14:textId="77777777" w:rsidR="003D2B7B" w:rsidRDefault="003D2B7B" w:rsidP="00BD627E">
      <w:r>
        <w:separator/>
      </w:r>
    </w:p>
    <w:p w14:paraId="44D29BAE" w14:textId="77777777" w:rsidR="003D2B7B" w:rsidRDefault="003D2B7B"/>
  </w:footnote>
  <w:footnote w:type="continuationSeparator" w:id="0">
    <w:p w14:paraId="6A6ACD8C" w14:textId="77777777" w:rsidR="003D2B7B" w:rsidRDefault="003D2B7B" w:rsidP="00BD627E">
      <w:r>
        <w:continuationSeparator/>
      </w:r>
    </w:p>
    <w:p w14:paraId="1E5C65AE" w14:textId="77777777" w:rsidR="003D2B7B" w:rsidRDefault="003D2B7B"/>
  </w:footnote>
  <w:footnote w:type="continuationNotice" w:id="1">
    <w:p w14:paraId="213C126E" w14:textId="77777777" w:rsidR="003D2B7B" w:rsidRDefault="003D2B7B"/>
    <w:p w14:paraId="189BD8FC" w14:textId="77777777" w:rsidR="003D2B7B" w:rsidRDefault="003D2B7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F6FD33" w14:textId="722F3EB5" w:rsidR="00463AE9" w:rsidRDefault="00463AE9">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Siatka"/>
      <w:tblW w:w="0" w:type="auto"/>
      <w:tblInd w:w="-1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41"/>
      <w:gridCol w:w="6112"/>
      <w:gridCol w:w="2045"/>
    </w:tblGrid>
    <w:tr w:rsidR="003C48AD" w:rsidRPr="00184EAD" w14:paraId="4447EE34" w14:textId="77777777" w:rsidTr="00083AE6">
      <w:trPr>
        <w:trHeight w:val="841"/>
      </w:trPr>
      <w:tc>
        <w:tcPr>
          <w:tcW w:w="1941" w:type="dxa"/>
        </w:tcPr>
        <w:p w14:paraId="56B5161C" w14:textId="46A63AEC" w:rsidR="003C48AD" w:rsidRDefault="003C48AD" w:rsidP="00686425">
          <w:pPr>
            <w:tabs>
              <w:tab w:val="left" w:pos="3840"/>
            </w:tabs>
            <w:rPr>
              <w:sz w:val="16"/>
              <w:szCs w:val="16"/>
            </w:rPr>
          </w:pPr>
          <w:r w:rsidRPr="00E3049C">
            <w:rPr>
              <w:rFonts w:cs="Arial"/>
              <w:b/>
              <w:noProof/>
              <w:sz w:val="16"/>
              <w:szCs w:val="16"/>
            </w:rPr>
            <w:drawing>
              <wp:anchor distT="0" distB="0" distL="114300" distR="114300" simplePos="0" relativeHeight="251659264" behindDoc="0" locked="0" layoutInCell="1" allowOverlap="1" wp14:anchorId="4A951097" wp14:editId="53AA429A">
                <wp:simplePos x="0" y="0"/>
                <wp:positionH relativeFrom="column">
                  <wp:posOffset>-61950</wp:posOffset>
                </wp:positionH>
                <wp:positionV relativeFrom="paragraph">
                  <wp:posOffset>15265</wp:posOffset>
                </wp:positionV>
                <wp:extent cx="1035050" cy="506095"/>
                <wp:effectExtent l="19050" t="19050" r="12700" b="27305"/>
                <wp:wrapNone/>
                <wp:docPr id="4" name="Obraz 4" descr="znak_PGE-godlo_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0" descr="znak_PGE-godlo_RGB.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35050" cy="506095"/>
                        </a:xfrm>
                        <a:prstGeom prst="rect">
                          <a:avLst/>
                        </a:prstGeom>
                        <a:noFill/>
                        <a:ln w="3175">
                          <a:solidFill>
                            <a:srgbClr val="FFFFFF"/>
                          </a:solidFill>
                          <a:miter lim="800000"/>
                          <a:headEnd/>
                          <a:tailEnd/>
                        </a:ln>
                      </pic:spPr>
                    </pic:pic>
                  </a:graphicData>
                </a:graphic>
                <wp14:sizeRelH relativeFrom="margin">
                  <wp14:pctWidth>0</wp14:pctWidth>
                </wp14:sizeRelH>
                <wp14:sizeRelV relativeFrom="margin">
                  <wp14:pctHeight>0</wp14:pctHeight>
                </wp14:sizeRelV>
              </wp:anchor>
            </w:drawing>
          </w:r>
        </w:p>
        <w:p w14:paraId="25D22D1A" w14:textId="77777777" w:rsidR="003C48AD" w:rsidRPr="002E7670" w:rsidRDefault="003C48AD" w:rsidP="002E7670">
          <w:pPr>
            <w:rPr>
              <w:sz w:val="16"/>
              <w:szCs w:val="16"/>
            </w:rPr>
          </w:pPr>
        </w:p>
        <w:p w14:paraId="5813F040" w14:textId="77777777" w:rsidR="003C48AD" w:rsidRPr="002E7670" w:rsidRDefault="003C48AD" w:rsidP="002E7670">
          <w:pPr>
            <w:rPr>
              <w:sz w:val="16"/>
              <w:szCs w:val="16"/>
            </w:rPr>
          </w:pPr>
        </w:p>
        <w:p w14:paraId="3633C845" w14:textId="77777777" w:rsidR="003C48AD" w:rsidRPr="002E7670" w:rsidRDefault="003C48AD" w:rsidP="002E7670">
          <w:pPr>
            <w:rPr>
              <w:sz w:val="16"/>
              <w:szCs w:val="16"/>
            </w:rPr>
          </w:pPr>
        </w:p>
        <w:p w14:paraId="2702FC85" w14:textId="77777777" w:rsidR="003C48AD" w:rsidRPr="002E7670" w:rsidRDefault="003C48AD" w:rsidP="002E7670">
          <w:pPr>
            <w:rPr>
              <w:sz w:val="16"/>
              <w:szCs w:val="16"/>
            </w:rPr>
          </w:pPr>
        </w:p>
      </w:tc>
      <w:tc>
        <w:tcPr>
          <w:tcW w:w="6112" w:type="dxa"/>
        </w:tcPr>
        <w:p w14:paraId="7C1E25A8" w14:textId="77777777" w:rsidR="003C48AD" w:rsidRPr="00184EAD" w:rsidRDefault="003C48AD" w:rsidP="00686425">
          <w:pPr>
            <w:jc w:val="right"/>
            <w:rPr>
              <w:b/>
              <w:sz w:val="14"/>
            </w:rPr>
          </w:pPr>
        </w:p>
        <w:p w14:paraId="718A41F5" w14:textId="0EDD96A7" w:rsidR="003C48AD" w:rsidRPr="00073AB5" w:rsidRDefault="003C48AD" w:rsidP="00666EFC">
          <w:pPr>
            <w:pStyle w:val="Default"/>
            <w:jc w:val="right"/>
            <w:rPr>
              <w:sz w:val="28"/>
              <w:szCs w:val="28"/>
            </w:rPr>
          </w:pPr>
        </w:p>
      </w:tc>
      <w:tc>
        <w:tcPr>
          <w:tcW w:w="2045" w:type="dxa"/>
        </w:tcPr>
        <w:p w14:paraId="60114059" w14:textId="7EB59084" w:rsidR="003C48AD" w:rsidRPr="00184EAD" w:rsidRDefault="003C48AD" w:rsidP="00686425">
          <w:pPr>
            <w:tabs>
              <w:tab w:val="left" w:pos="3840"/>
            </w:tabs>
            <w:rPr>
              <w:sz w:val="16"/>
              <w:szCs w:val="16"/>
            </w:rPr>
          </w:pPr>
          <w:r w:rsidRPr="00E3049C">
            <w:rPr>
              <w:noProof/>
            </w:rPr>
            <mc:AlternateContent>
              <mc:Choice Requires="wps">
                <w:drawing>
                  <wp:anchor distT="0" distB="0" distL="114300" distR="114300" simplePos="0" relativeHeight="251669504" behindDoc="0" locked="0" layoutInCell="1" allowOverlap="1" wp14:anchorId="2DA873FF" wp14:editId="40639C80">
                    <wp:simplePos x="0" y="0"/>
                    <wp:positionH relativeFrom="margin">
                      <wp:posOffset>-83762</wp:posOffset>
                    </wp:positionH>
                    <wp:positionV relativeFrom="paragraph">
                      <wp:posOffset>127866</wp:posOffset>
                    </wp:positionV>
                    <wp:extent cx="1695450" cy="325120"/>
                    <wp:effectExtent l="0" t="0" r="19050" b="17780"/>
                    <wp:wrapNone/>
                    <wp:docPr id="9"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5450" cy="325120"/>
                            </a:xfrm>
                            <a:prstGeom prst="rect">
                              <a:avLst/>
                            </a:prstGeom>
                            <a:solidFill>
                              <a:srgbClr val="FFFFFF"/>
                            </a:solidFill>
                            <a:ln w="0">
                              <a:solidFill>
                                <a:srgbClr val="FFFFFF"/>
                              </a:solidFill>
                              <a:miter lim="800000"/>
                              <a:headEnd/>
                              <a:tailEnd/>
                            </a:ln>
                          </wps:spPr>
                          <wps:txbx>
                            <w:txbxContent>
                              <w:p w14:paraId="0CFB3682" w14:textId="77777777" w:rsidR="003C48AD" w:rsidRPr="00F05519" w:rsidRDefault="003C48AD" w:rsidP="00666EFC">
                                <w:pPr>
                                  <w:rPr>
                                    <w:rFonts w:cs="Arial"/>
                                    <w:sz w:val="14"/>
                                    <w:szCs w:val="1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2DA873FF" id="_x0000_t202" coordsize="21600,21600" o:spt="202" path="m,l,21600r21600,l21600,xe">
                    <v:stroke joinstyle="miter"/>
                    <v:path gradientshapeok="t" o:connecttype="rect"/>
                  </v:shapetype>
                  <v:shape id="Text Box 4" o:spid="_x0000_s1026" type="#_x0000_t202" style="position:absolute;margin-left:-6.6pt;margin-top:10.05pt;width:133.5pt;height:25.6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" strokecolor="white" strokeweight="0">
                    <v:textbox>
                      <w:txbxContent>
                        <w:p w14:paraId="0CFB3682" w14:textId="77777777" w:rsidR="003C48AD" w:rsidRPr="00F05519" w:rsidRDefault="003C48AD" w:rsidP="00666EFC">
                          <w:pPr>
                            <w:rPr>
                              <w:rFonts w:cs="Arial"/>
                              <w:sz w:val="14"/>
                              <w:szCs w:val="16"/>
                            </w:rPr>
                          </w:pPr>
                        </w:p>
                      </w:txbxContent>
                    </v:textbox>
                    <w10:wrap anchorx="margin"/>
                  </v:shape>
                </w:pict>
              </mc:Fallback>
            </mc:AlternateContent>
          </w:r>
        </w:p>
        <w:p w14:paraId="10DE895A" w14:textId="0E8E2888" w:rsidR="003C48AD" w:rsidRPr="00184EAD" w:rsidRDefault="003C48AD" w:rsidP="00686425">
          <w:pPr>
            <w:ind w:firstLine="708"/>
          </w:pPr>
        </w:p>
      </w:tc>
    </w:tr>
  </w:tbl>
  <w:p w14:paraId="26749D4F" w14:textId="37ED6D70" w:rsidR="003C48AD" w:rsidRPr="002E7670" w:rsidRDefault="003C48AD" w:rsidP="00500091">
    <w:pPr>
      <w:tabs>
        <w:tab w:val="center" w:pos="4536"/>
        <w:tab w:val="right" w:pos="9072"/>
      </w:tabs>
      <w:rPr>
        <w:sz w:val="16"/>
      </w:rPr>
    </w:pPr>
    <w:r>
      <w:rPr>
        <w:noProof/>
      </w:rPr>
      <mc:AlternateContent>
        <mc:Choice Requires="wps">
          <w:drawing>
            <wp:anchor distT="0" distB="0" distL="114300" distR="114300" simplePos="0" relativeHeight="251667456" behindDoc="0" locked="0" layoutInCell="1" allowOverlap="1" wp14:anchorId="441D4105" wp14:editId="74256753">
              <wp:simplePos x="0" y="0"/>
              <wp:positionH relativeFrom="margin">
                <wp:posOffset>0</wp:posOffset>
              </wp:positionH>
              <wp:positionV relativeFrom="paragraph">
                <wp:posOffset>90805</wp:posOffset>
              </wp:positionV>
              <wp:extent cx="6572250" cy="0"/>
              <wp:effectExtent l="0" t="0" r="19050" b="19050"/>
              <wp:wrapNone/>
              <wp:docPr id="1"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72250" cy="0"/>
                      </a:xfrm>
                      <a:prstGeom prst="straightConnector1">
                        <a:avLst/>
                      </a:prstGeom>
                      <a:noFill/>
                      <a:ln w="9525">
                        <a:solidFill>
                          <a:srgbClr val="7297CE"/>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w:pict w14:anchorId="42D750EF">
            <v:shapetype id="_x0000_t32" coordsize="21600,21600" o:oned="t" filled="f" o:spt="32" path="m,l21600,21600e" w14:anchorId="2F283F57">
              <v:path fillok="f" arrowok="t" o:connecttype="none"/>
              <o:lock v:ext="edit" shapetype="t"/>
            </v:shapetype>
            <v:shape id="AutoShape 2" style="position:absolute;margin-left:0;margin-top:7.15pt;width:517.5pt;height:0;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spid="_x0000_s1026" strokecolor="#7297ce"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">
              <w10:wrap anchorx="margin"/>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ACEF5F" w14:textId="5328287E" w:rsidR="003C48AD" w:rsidRDefault="003C48AD">
    <w:pPr>
      <w:pStyle w:val="Nagwek"/>
    </w:pPr>
    <w:r>
      <w:rPr>
        <w:noProof/>
      </w:rPr>
      <w:drawing>
        <wp:inline distT="0" distB="0" distL="0" distR="0" wp14:anchorId="30B9D650" wp14:editId="2178C0A0">
          <wp:extent cx="1176655" cy="579120"/>
          <wp:effectExtent l="0" t="0" r="4445"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76655" cy="579120"/>
                  </a:xfrm>
                  <a:prstGeom prst="rect">
                    <a:avLst/>
                  </a:prstGeom>
                  <a:noFill/>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D919EB"/>
    <w:multiLevelType w:val="multilevel"/>
    <w:tmpl w:val="FD8C75E8"/>
    <w:lvl w:ilvl="0">
      <w:start w:val="1"/>
      <w:numFmt w:val="upperRoman"/>
      <w:pStyle w:val="Ipoziom"/>
      <w:lvlText w:val="%1."/>
      <w:lvlJc w:val="left"/>
      <w:pPr>
        <w:ind w:left="357" w:hanging="357"/>
      </w:pPr>
      <w:rPr>
        <w:rFonts w:hint="default"/>
        <w:b/>
        <w:i w:val="0"/>
        <w:color w:val="092D74"/>
        <w:sz w:val="20"/>
      </w:rPr>
    </w:lvl>
    <w:lvl w:ilvl="1">
      <w:start w:val="1"/>
      <w:numFmt w:val="decimal"/>
      <w:pStyle w:val="IIpoziom"/>
      <w:isLgl/>
      <w:lvlText w:val="%1.%2"/>
      <w:lvlJc w:val="left"/>
      <w:pPr>
        <w:ind w:left="1077" w:hanging="720"/>
      </w:pPr>
      <w:rPr>
        <w:rFonts w:ascii="Arial" w:hAnsi="Arial" w:hint="default"/>
        <w:b/>
        <w:i w:val="0"/>
        <w:color w:val="092D74"/>
        <w:sz w:val="20"/>
      </w:rPr>
    </w:lvl>
    <w:lvl w:ilvl="2">
      <w:start w:val="1"/>
      <w:numFmt w:val="decimal"/>
      <w:pStyle w:val="IIIPoziom3"/>
      <w:isLgl/>
      <w:lvlText w:val="%1.%2.%3"/>
      <w:lvlJc w:val="left"/>
      <w:pPr>
        <w:ind w:left="1146" w:hanging="720"/>
      </w:pPr>
      <w:rPr>
        <w:rFonts w:ascii="Arial" w:hAnsi="Arial" w:hint="default"/>
        <w:b w:val="0"/>
        <w:i w:val="0"/>
        <w:sz w:val="18"/>
      </w:rPr>
    </w:lvl>
    <w:lvl w:ilvl="3">
      <w:start w:val="1"/>
      <w:numFmt w:val="decimal"/>
      <w:pStyle w:val="IVPoziom4"/>
      <w:isLgl/>
      <w:lvlText w:val="%1.%2.%3.%4"/>
      <w:lvlJc w:val="left"/>
      <w:pPr>
        <w:ind w:left="2280" w:hanging="720"/>
      </w:pPr>
      <w:rPr>
        <w:rFonts w:hint="default"/>
        <w:b w:val="0"/>
        <w:i w:val="0"/>
      </w:rPr>
    </w:lvl>
    <w:lvl w:ilvl="4">
      <w:start w:val="1"/>
      <w:numFmt w:val="lowerLetter"/>
      <w:pStyle w:val="VPoziom5"/>
      <w:lvlText w:val="%5."/>
      <w:lvlJc w:val="left"/>
      <w:pPr>
        <w:ind w:left="1361" w:hanging="226"/>
      </w:pPr>
      <w:rPr>
        <w:rFonts w:ascii="Arial" w:hAnsi="Arial" w:hint="default"/>
        <w:b w:val="0"/>
        <w:i w:val="0"/>
        <w:strike w:val="0"/>
        <w:sz w:val="18"/>
      </w:rPr>
    </w:lvl>
    <w:lvl w:ilvl="5">
      <w:start w:val="1"/>
      <w:numFmt w:val="bullet"/>
      <w:lvlRestart w:val="0"/>
      <w:lvlText w:val=""/>
      <w:lvlJc w:val="left"/>
      <w:pPr>
        <w:ind w:left="1701" w:hanging="227"/>
      </w:pPr>
      <w:rPr>
        <w:rFonts w:ascii="Symbol" w:hAnsi="Symbol" w:hint="default"/>
        <w:b w:val="0"/>
        <w:i w:val="0"/>
        <w:color w:val="auto"/>
        <w:sz w:val="18"/>
      </w:rPr>
    </w:lvl>
    <w:lvl w:ilvl="6">
      <w:start w:val="1"/>
      <w:numFmt w:val="none"/>
      <w:lvlText w:val=""/>
      <w:lvlJc w:val="left"/>
      <w:pPr>
        <w:ind w:left="357" w:hanging="357"/>
      </w:pPr>
      <w:rPr>
        <w:rFonts w:hint="default"/>
      </w:rPr>
    </w:lvl>
    <w:lvl w:ilvl="7">
      <w:start w:val="1"/>
      <w:numFmt w:val="none"/>
      <w:lvlText w:val=""/>
      <w:lvlJc w:val="left"/>
      <w:pPr>
        <w:ind w:left="357" w:hanging="357"/>
      </w:pPr>
      <w:rPr>
        <w:rFonts w:hint="default"/>
      </w:rPr>
    </w:lvl>
    <w:lvl w:ilvl="8">
      <w:start w:val="1"/>
      <w:numFmt w:val="none"/>
      <w:lvlText w:val=""/>
      <w:lvlJc w:val="left"/>
      <w:pPr>
        <w:ind w:left="357" w:hanging="357"/>
      </w:pPr>
      <w:rPr>
        <w:rFonts w:hint="default"/>
      </w:rPr>
    </w:lvl>
  </w:abstractNum>
  <w:abstractNum w:abstractNumId="1" w15:restartNumberingAfterBreak="0">
    <w:nsid w:val="0DF1009E"/>
    <w:multiLevelType w:val="hybridMultilevel"/>
    <w:tmpl w:val="A3BABCE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FFB36E2"/>
    <w:multiLevelType w:val="hybridMultilevel"/>
    <w:tmpl w:val="7F6CCB12"/>
    <w:lvl w:ilvl="0" w:tplc="22FECC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101E7923"/>
    <w:multiLevelType w:val="hybridMultilevel"/>
    <w:tmpl w:val="EA52E3BA"/>
    <w:lvl w:ilvl="0" w:tplc="22FECC12">
      <w:start w:val="1"/>
      <w:numFmt w:val="bullet"/>
      <w:lvlText w:val=""/>
      <w:lvlJc w:val="left"/>
      <w:pPr>
        <w:ind w:left="1647" w:hanging="360"/>
      </w:pPr>
      <w:rPr>
        <w:rFonts w:ascii="Symbol" w:hAnsi="Symbol" w:hint="default"/>
      </w:rPr>
    </w:lvl>
    <w:lvl w:ilvl="1" w:tplc="04150003" w:tentative="1">
      <w:start w:val="1"/>
      <w:numFmt w:val="bullet"/>
      <w:lvlText w:val="o"/>
      <w:lvlJc w:val="left"/>
      <w:pPr>
        <w:ind w:left="2367" w:hanging="360"/>
      </w:pPr>
      <w:rPr>
        <w:rFonts w:ascii="Courier New" w:hAnsi="Courier New" w:cs="Courier New" w:hint="default"/>
      </w:rPr>
    </w:lvl>
    <w:lvl w:ilvl="2" w:tplc="04150005" w:tentative="1">
      <w:start w:val="1"/>
      <w:numFmt w:val="bullet"/>
      <w:lvlText w:val=""/>
      <w:lvlJc w:val="left"/>
      <w:pPr>
        <w:ind w:left="3087" w:hanging="360"/>
      </w:pPr>
      <w:rPr>
        <w:rFonts w:ascii="Wingdings" w:hAnsi="Wingdings" w:hint="default"/>
      </w:rPr>
    </w:lvl>
    <w:lvl w:ilvl="3" w:tplc="04150001" w:tentative="1">
      <w:start w:val="1"/>
      <w:numFmt w:val="bullet"/>
      <w:lvlText w:val=""/>
      <w:lvlJc w:val="left"/>
      <w:pPr>
        <w:ind w:left="3807" w:hanging="360"/>
      </w:pPr>
      <w:rPr>
        <w:rFonts w:ascii="Symbol" w:hAnsi="Symbol" w:hint="default"/>
      </w:rPr>
    </w:lvl>
    <w:lvl w:ilvl="4" w:tplc="04150003" w:tentative="1">
      <w:start w:val="1"/>
      <w:numFmt w:val="bullet"/>
      <w:lvlText w:val="o"/>
      <w:lvlJc w:val="left"/>
      <w:pPr>
        <w:ind w:left="4527" w:hanging="360"/>
      </w:pPr>
      <w:rPr>
        <w:rFonts w:ascii="Courier New" w:hAnsi="Courier New" w:cs="Courier New" w:hint="default"/>
      </w:rPr>
    </w:lvl>
    <w:lvl w:ilvl="5" w:tplc="04150005" w:tentative="1">
      <w:start w:val="1"/>
      <w:numFmt w:val="bullet"/>
      <w:lvlText w:val=""/>
      <w:lvlJc w:val="left"/>
      <w:pPr>
        <w:ind w:left="5247" w:hanging="360"/>
      </w:pPr>
      <w:rPr>
        <w:rFonts w:ascii="Wingdings" w:hAnsi="Wingdings" w:hint="default"/>
      </w:rPr>
    </w:lvl>
    <w:lvl w:ilvl="6" w:tplc="04150001" w:tentative="1">
      <w:start w:val="1"/>
      <w:numFmt w:val="bullet"/>
      <w:lvlText w:val=""/>
      <w:lvlJc w:val="left"/>
      <w:pPr>
        <w:ind w:left="5967" w:hanging="360"/>
      </w:pPr>
      <w:rPr>
        <w:rFonts w:ascii="Symbol" w:hAnsi="Symbol" w:hint="default"/>
      </w:rPr>
    </w:lvl>
    <w:lvl w:ilvl="7" w:tplc="04150003" w:tentative="1">
      <w:start w:val="1"/>
      <w:numFmt w:val="bullet"/>
      <w:lvlText w:val="o"/>
      <w:lvlJc w:val="left"/>
      <w:pPr>
        <w:ind w:left="6687" w:hanging="360"/>
      </w:pPr>
      <w:rPr>
        <w:rFonts w:ascii="Courier New" w:hAnsi="Courier New" w:cs="Courier New" w:hint="default"/>
      </w:rPr>
    </w:lvl>
    <w:lvl w:ilvl="8" w:tplc="04150005" w:tentative="1">
      <w:start w:val="1"/>
      <w:numFmt w:val="bullet"/>
      <w:lvlText w:val=""/>
      <w:lvlJc w:val="left"/>
      <w:pPr>
        <w:ind w:left="7407" w:hanging="360"/>
      </w:pPr>
      <w:rPr>
        <w:rFonts w:ascii="Wingdings" w:hAnsi="Wingdings" w:hint="default"/>
      </w:rPr>
    </w:lvl>
  </w:abstractNum>
  <w:abstractNum w:abstractNumId="4" w15:restartNumberingAfterBreak="0">
    <w:nsid w:val="11E074B3"/>
    <w:multiLevelType w:val="hybridMultilevel"/>
    <w:tmpl w:val="B8949344"/>
    <w:lvl w:ilvl="0" w:tplc="7784A796">
      <w:start w:val="1"/>
      <w:numFmt w:val="lowerLetter"/>
      <w:lvlText w:val="%1)"/>
      <w:lvlJc w:val="left"/>
      <w:pPr>
        <w:ind w:left="1920" w:hanging="360"/>
      </w:pPr>
      <w:rPr>
        <w:rFonts w:hint="default"/>
      </w:rPr>
    </w:lvl>
    <w:lvl w:ilvl="1" w:tplc="04150019" w:tentative="1">
      <w:start w:val="1"/>
      <w:numFmt w:val="lowerLetter"/>
      <w:lvlText w:val="%2."/>
      <w:lvlJc w:val="left"/>
      <w:pPr>
        <w:ind w:left="2640" w:hanging="360"/>
      </w:pPr>
    </w:lvl>
    <w:lvl w:ilvl="2" w:tplc="0415001B" w:tentative="1">
      <w:start w:val="1"/>
      <w:numFmt w:val="lowerRoman"/>
      <w:lvlText w:val="%3."/>
      <w:lvlJc w:val="right"/>
      <w:pPr>
        <w:ind w:left="3360" w:hanging="180"/>
      </w:pPr>
    </w:lvl>
    <w:lvl w:ilvl="3" w:tplc="0415000F" w:tentative="1">
      <w:start w:val="1"/>
      <w:numFmt w:val="decimal"/>
      <w:lvlText w:val="%4."/>
      <w:lvlJc w:val="left"/>
      <w:pPr>
        <w:ind w:left="4080" w:hanging="360"/>
      </w:pPr>
    </w:lvl>
    <w:lvl w:ilvl="4" w:tplc="04150019" w:tentative="1">
      <w:start w:val="1"/>
      <w:numFmt w:val="lowerLetter"/>
      <w:lvlText w:val="%5."/>
      <w:lvlJc w:val="left"/>
      <w:pPr>
        <w:ind w:left="4800" w:hanging="360"/>
      </w:pPr>
    </w:lvl>
    <w:lvl w:ilvl="5" w:tplc="0415001B" w:tentative="1">
      <w:start w:val="1"/>
      <w:numFmt w:val="lowerRoman"/>
      <w:lvlText w:val="%6."/>
      <w:lvlJc w:val="right"/>
      <w:pPr>
        <w:ind w:left="5520" w:hanging="180"/>
      </w:pPr>
    </w:lvl>
    <w:lvl w:ilvl="6" w:tplc="0415000F" w:tentative="1">
      <w:start w:val="1"/>
      <w:numFmt w:val="decimal"/>
      <w:lvlText w:val="%7."/>
      <w:lvlJc w:val="left"/>
      <w:pPr>
        <w:ind w:left="6240" w:hanging="360"/>
      </w:pPr>
    </w:lvl>
    <w:lvl w:ilvl="7" w:tplc="04150019" w:tentative="1">
      <w:start w:val="1"/>
      <w:numFmt w:val="lowerLetter"/>
      <w:lvlText w:val="%8."/>
      <w:lvlJc w:val="left"/>
      <w:pPr>
        <w:ind w:left="6960" w:hanging="360"/>
      </w:pPr>
    </w:lvl>
    <w:lvl w:ilvl="8" w:tplc="0415001B" w:tentative="1">
      <w:start w:val="1"/>
      <w:numFmt w:val="lowerRoman"/>
      <w:lvlText w:val="%9."/>
      <w:lvlJc w:val="right"/>
      <w:pPr>
        <w:ind w:left="7680" w:hanging="180"/>
      </w:pPr>
    </w:lvl>
  </w:abstractNum>
  <w:abstractNum w:abstractNumId="5" w15:restartNumberingAfterBreak="0">
    <w:nsid w:val="12364D88"/>
    <w:multiLevelType w:val="hybridMultilevel"/>
    <w:tmpl w:val="4A6C61E2"/>
    <w:lvl w:ilvl="0" w:tplc="0415000F">
      <w:start w:val="1"/>
      <w:numFmt w:val="decimal"/>
      <w:lvlText w:val="%1."/>
      <w:lvlJc w:val="left"/>
      <w:pPr>
        <w:ind w:left="928"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16295AA3"/>
    <w:multiLevelType w:val="hybridMultilevel"/>
    <w:tmpl w:val="4A6C61E2"/>
    <w:lvl w:ilvl="0" w:tplc="0415000F">
      <w:start w:val="1"/>
      <w:numFmt w:val="decimal"/>
      <w:lvlText w:val="%1."/>
      <w:lvlJc w:val="left"/>
      <w:pPr>
        <w:ind w:left="928"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195E5C5B"/>
    <w:multiLevelType w:val="hybridMultilevel"/>
    <w:tmpl w:val="D354C72A"/>
    <w:lvl w:ilvl="0" w:tplc="4A9CCBB4">
      <w:start w:val="1"/>
      <w:numFmt w:val="bullet"/>
      <w:lvlText w:val=""/>
      <w:lvlJc w:val="left"/>
      <w:pPr>
        <w:ind w:left="1647" w:hanging="360"/>
      </w:pPr>
      <w:rPr>
        <w:rFonts w:ascii="Symbol" w:hAnsi="Symbol" w:hint="default"/>
      </w:rPr>
    </w:lvl>
    <w:lvl w:ilvl="1" w:tplc="04150003" w:tentative="1">
      <w:start w:val="1"/>
      <w:numFmt w:val="bullet"/>
      <w:lvlText w:val="o"/>
      <w:lvlJc w:val="left"/>
      <w:pPr>
        <w:ind w:left="2367" w:hanging="360"/>
      </w:pPr>
      <w:rPr>
        <w:rFonts w:ascii="Courier New" w:hAnsi="Courier New" w:cs="Courier New" w:hint="default"/>
      </w:rPr>
    </w:lvl>
    <w:lvl w:ilvl="2" w:tplc="04150005" w:tentative="1">
      <w:start w:val="1"/>
      <w:numFmt w:val="bullet"/>
      <w:lvlText w:val=""/>
      <w:lvlJc w:val="left"/>
      <w:pPr>
        <w:ind w:left="3087" w:hanging="360"/>
      </w:pPr>
      <w:rPr>
        <w:rFonts w:ascii="Wingdings" w:hAnsi="Wingdings" w:hint="default"/>
      </w:rPr>
    </w:lvl>
    <w:lvl w:ilvl="3" w:tplc="04150001" w:tentative="1">
      <w:start w:val="1"/>
      <w:numFmt w:val="bullet"/>
      <w:lvlText w:val=""/>
      <w:lvlJc w:val="left"/>
      <w:pPr>
        <w:ind w:left="3807" w:hanging="360"/>
      </w:pPr>
      <w:rPr>
        <w:rFonts w:ascii="Symbol" w:hAnsi="Symbol" w:hint="default"/>
      </w:rPr>
    </w:lvl>
    <w:lvl w:ilvl="4" w:tplc="04150003" w:tentative="1">
      <w:start w:val="1"/>
      <w:numFmt w:val="bullet"/>
      <w:lvlText w:val="o"/>
      <w:lvlJc w:val="left"/>
      <w:pPr>
        <w:ind w:left="4527" w:hanging="360"/>
      </w:pPr>
      <w:rPr>
        <w:rFonts w:ascii="Courier New" w:hAnsi="Courier New" w:cs="Courier New" w:hint="default"/>
      </w:rPr>
    </w:lvl>
    <w:lvl w:ilvl="5" w:tplc="04150005" w:tentative="1">
      <w:start w:val="1"/>
      <w:numFmt w:val="bullet"/>
      <w:lvlText w:val=""/>
      <w:lvlJc w:val="left"/>
      <w:pPr>
        <w:ind w:left="5247" w:hanging="360"/>
      </w:pPr>
      <w:rPr>
        <w:rFonts w:ascii="Wingdings" w:hAnsi="Wingdings" w:hint="default"/>
      </w:rPr>
    </w:lvl>
    <w:lvl w:ilvl="6" w:tplc="04150001" w:tentative="1">
      <w:start w:val="1"/>
      <w:numFmt w:val="bullet"/>
      <w:lvlText w:val=""/>
      <w:lvlJc w:val="left"/>
      <w:pPr>
        <w:ind w:left="5967" w:hanging="360"/>
      </w:pPr>
      <w:rPr>
        <w:rFonts w:ascii="Symbol" w:hAnsi="Symbol" w:hint="default"/>
      </w:rPr>
    </w:lvl>
    <w:lvl w:ilvl="7" w:tplc="04150003" w:tentative="1">
      <w:start w:val="1"/>
      <w:numFmt w:val="bullet"/>
      <w:lvlText w:val="o"/>
      <w:lvlJc w:val="left"/>
      <w:pPr>
        <w:ind w:left="6687" w:hanging="360"/>
      </w:pPr>
      <w:rPr>
        <w:rFonts w:ascii="Courier New" w:hAnsi="Courier New" w:cs="Courier New" w:hint="default"/>
      </w:rPr>
    </w:lvl>
    <w:lvl w:ilvl="8" w:tplc="04150005" w:tentative="1">
      <w:start w:val="1"/>
      <w:numFmt w:val="bullet"/>
      <w:lvlText w:val=""/>
      <w:lvlJc w:val="left"/>
      <w:pPr>
        <w:ind w:left="7407" w:hanging="360"/>
      </w:pPr>
      <w:rPr>
        <w:rFonts w:ascii="Wingdings" w:hAnsi="Wingdings" w:hint="default"/>
      </w:rPr>
    </w:lvl>
  </w:abstractNum>
  <w:abstractNum w:abstractNumId="8" w15:restartNumberingAfterBreak="0">
    <w:nsid w:val="1A185376"/>
    <w:multiLevelType w:val="hybridMultilevel"/>
    <w:tmpl w:val="1E480E00"/>
    <w:lvl w:ilvl="0" w:tplc="78F4C596">
      <w:start w:val="1"/>
      <w:numFmt w:val="lowerLetter"/>
      <w:lvlText w:val="%1)"/>
      <w:lvlJc w:val="left"/>
      <w:pPr>
        <w:ind w:left="720" w:hanging="360"/>
      </w:pPr>
      <w:rPr>
        <w:strike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1EDF10A0"/>
    <w:multiLevelType w:val="hybridMultilevel"/>
    <w:tmpl w:val="F82AF0E4"/>
    <w:lvl w:ilvl="0" w:tplc="04150001">
      <w:start w:val="1"/>
      <w:numFmt w:val="bullet"/>
      <w:lvlText w:val=""/>
      <w:lvlJc w:val="left"/>
      <w:pPr>
        <w:ind w:left="2137" w:hanging="360"/>
      </w:pPr>
      <w:rPr>
        <w:rFonts w:ascii="Symbol" w:hAnsi="Symbol" w:hint="default"/>
      </w:rPr>
    </w:lvl>
    <w:lvl w:ilvl="1" w:tplc="04150003" w:tentative="1">
      <w:start w:val="1"/>
      <w:numFmt w:val="bullet"/>
      <w:lvlText w:val="o"/>
      <w:lvlJc w:val="left"/>
      <w:pPr>
        <w:ind w:left="2857" w:hanging="360"/>
      </w:pPr>
      <w:rPr>
        <w:rFonts w:ascii="Courier New" w:hAnsi="Courier New" w:cs="Courier New" w:hint="default"/>
      </w:rPr>
    </w:lvl>
    <w:lvl w:ilvl="2" w:tplc="04150005" w:tentative="1">
      <w:start w:val="1"/>
      <w:numFmt w:val="bullet"/>
      <w:lvlText w:val=""/>
      <w:lvlJc w:val="left"/>
      <w:pPr>
        <w:ind w:left="3577" w:hanging="360"/>
      </w:pPr>
      <w:rPr>
        <w:rFonts w:ascii="Wingdings" w:hAnsi="Wingdings" w:hint="default"/>
      </w:rPr>
    </w:lvl>
    <w:lvl w:ilvl="3" w:tplc="04150001" w:tentative="1">
      <w:start w:val="1"/>
      <w:numFmt w:val="bullet"/>
      <w:lvlText w:val=""/>
      <w:lvlJc w:val="left"/>
      <w:pPr>
        <w:ind w:left="4297" w:hanging="360"/>
      </w:pPr>
      <w:rPr>
        <w:rFonts w:ascii="Symbol" w:hAnsi="Symbol" w:hint="default"/>
      </w:rPr>
    </w:lvl>
    <w:lvl w:ilvl="4" w:tplc="04150003">
      <w:start w:val="1"/>
      <w:numFmt w:val="bullet"/>
      <w:lvlText w:val="o"/>
      <w:lvlJc w:val="left"/>
      <w:pPr>
        <w:ind w:left="5017" w:hanging="360"/>
      </w:pPr>
      <w:rPr>
        <w:rFonts w:ascii="Courier New" w:hAnsi="Courier New" w:cs="Courier New" w:hint="default"/>
      </w:rPr>
    </w:lvl>
    <w:lvl w:ilvl="5" w:tplc="04150005" w:tentative="1">
      <w:start w:val="1"/>
      <w:numFmt w:val="bullet"/>
      <w:lvlText w:val=""/>
      <w:lvlJc w:val="left"/>
      <w:pPr>
        <w:ind w:left="5737" w:hanging="360"/>
      </w:pPr>
      <w:rPr>
        <w:rFonts w:ascii="Wingdings" w:hAnsi="Wingdings" w:hint="default"/>
      </w:rPr>
    </w:lvl>
    <w:lvl w:ilvl="6" w:tplc="04150001" w:tentative="1">
      <w:start w:val="1"/>
      <w:numFmt w:val="bullet"/>
      <w:lvlText w:val=""/>
      <w:lvlJc w:val="left"/>
      <w:pPr>
        <w:ind w:left="6457" w:hanging="360"/>
      </w:pPr>
      <w:rPr>
        <w:rFonts w:ascii="Symbol" w:hAnsi="Symbol" w:hint="default"/>
      </w:rPr>
    </w:lvl>
    <w:lvl w:ilvl="7" w:tplc="04150003" w:tentative="1">
      <w:start w:val="1"/>
      <w:numFmt w:val="bullet"/>
      <w:lvlText w:val="o"/>
      <w:lvlJc w:val="left"/>
      <w:pPr>
        <w:ind w:left="7177" w:hanging="360"/>
      </w:pPr>
      <w:rPr>
        <w:rFonts w:ascii="Courier New" w:hAnsi="Courier New" w:cs="Courier New" w:hint="default"/>
      </w:rPr>
    </w:lvl>
    <w:lvl w:ilvl="8" w:tplc="04150005" w:tentative="1">
      <w:start w:val="1"/>
      <w:numFmt w:val="bullet"/>
      <w:lvlText w:val=""/>
      <w:lvlJc w:val="left"/>
      <w:pPr>
        <w:ind w:left="7897" w:hanging="360"/>
      </w:pPr>
      <w:rPr>
        <w:rFonts w:ascii="Wingdings" w:hAnsi="Wingdings" w:hint="default"/>
      </w:rPr>
    </w:lvl>
  </w:abstractNum>
  <w:abstractNum w:abstractNumId="10" w15:restartNumberingAfterBreak="0">
    <w:nsid w:val="229C05C0"/>
    <w:multiLevelType w:val="hybridMultilevel"/>
    <w:tmpl w:val="72C21EB4"/>
    <w:lvl w:ilvl="0" w:tplc="04150001">
      <w:start w:val="1"/>
      <w:numFmt w:val="bullet"/>
      <w:lvlText w:val=""/>
      <w:lvlJc w:val="left"/>
      <w:pPr>
        <w:ind w:left="1866" w:hanging="360"/>
      </w:pPr>
      <w:rPr>
        <w:rFonts w:ascii="Symbol" w:hAnsi="Symbol" w:hint="default"/>
      </w:rPr>
    </w:lvl>
    <w:lvl w:ilvl="1" w:tplc="04150003">
      <w:start w:val="1"/>
      <w:numFmt w:val="bullet"/>
      <w:lvlText w:val="o"/>
      <w:lvlJc w:val="left"/>
      <w:pPr>
        <w:ind w:left="2586" w:hanging="360"/>
      </w:pPr>
      <w:rPr>
        <w:rFonts w:ascii="Courier New" w:hAnsi="Courier New" w:cs="Courier New" w:hint="default"/>
      </w:rPr>
    </w:lvl>
    <w:lvl w:ilvl="2" w:tplc="04150005" w:tentative="1">
      <w:start w:val="1"/>
      <w:numFmt w:val="bullet"/>
      <w:lvlText w:val=""/>
      <w:lvlJc w:val="left"/>
      <w:pPr>
        <w:ind w:left="3306" w:hanging="360"/>
      </w:pPr>
      <w:rPr>
        <w:rFonts w:ascii="Wingdings" w:hAnsi="Wingdings" w:hint="default"/>
      </w:rPr>
    </w:lvl>
    <w:lvl w:ilvl="3" w:tplc="04150001" w:tentative="1">
      <w:start w:val="1"/>
      <w:numFmt w:val="bullet"/>
      <w:lvlText w:val=""/>
      <w:lvlJc w:val="left"/>
      <w:pPr>
        <w:ind w:left="4026" w:hanging="360"/>
      </w:pPr>
      <w:rPr>
        <w:rFonts w:ascii="Symbol" w:hAnsi="Symbol" w:hint="default"/>
      </w:rPr>
    </w:lvl>
    <w:lvl w:ilvl="4" w:tplc="04150003" w:tentative="1">
      <w:start w:val="1"/>
      <w:numFmt w:val="bullet"/>
      <w:lvlText w:val="o"/>
      <w:lvlJc w:val="left"/>
      <w:pPr>
        <w:ind w:left="4746" w:hanging="360"/>
      </w:pPr>
      <w:rPr>
        <w:rFonts w:ascii="Courier New" w:hAnsi="Courier New" w:cs="Courier New" w:hint="default"/>
      </w:rPr>
    </w:lvl>
    <w:lvl w:ilvl="5" w:tplc="04150005" w:tentative="1">
      <w:start w:val="1"/>
      <w:numFmt w:val="bullet"/>
      <w:lvlText w:val=""/>
      <w:lvlJc w:val="left"/>
      <w:pPr>
        <w:ind w:left="5466" w:hanging="360"/>
      </w:pPr>
      <w:rPr>
        <w:rFonts w:ascii="Wingdings" w:hAnsi="Wingdings" w:hint="default"/>
      </w:rPr>
    </w:lvl>
    <w:lvl w:ilvl="6" w:tplc="04150001" w:tentative="1">
      <w:start w:val="1"/>
      <w:numFmt w:val="bullet"/>
      <w:lvlText w:val=""/>
      <w:lvlJc w:val="left"/>
      <w:pPr>
        <w:ind w:left="6186" w:hanging="360"/>
      </w:pPr>
      <w:rPr>
        <w:rFonts w:ascii="Symbol" w:hAnsi="Symbol" w:hint="default"/>
      </w:rPr>
    </w:lvl>
    <w:lvl w:ilvl="7" w:tplc="04150003" w:tentative="1">
      <w:start w:val="1"/>
      <w:numFmt w:val="bullet"/>
      <w:lvlText w:val="o"/>
      <w:lvlJc w:val="left"/>
      <w:pPr>
        <w:ind w:left="6906" w:hanging="360"/>
      </w:pPr>
      <w:rPr>
        <w:rFonts w:ascii="Courier New" w:hAnsi="Courier New" w:cs="Courier New" w:hint="default"/>
      </w:rPr>
    </w:lvl>
    <w:lvl w:ilvl="8" w:tplc="04150005" w:tentative="1">
      <w:start w:val="1"/>
      <w:numFmt w:val="bullet"/>
      <w:lvlText w:val=""/>
      <w:lvlJc w:val="left"/>
      <w:pPr>
        <w:ind w:left="7626" w:hanging="360"/>
      </w:pPr>
      <w:rPr>
        <w:rFonts w:ascii="Wingdings" w:hAnsi="Wingdings" w:hint="default"/>
      </w:rPr>
    </w:lvl>
  </w:abstractNum>
  <w:abstractNum w:abstractNumId="11" w15:restartNumberingAfterBreak="0">
    <w:nsid w:val="22FA165C"/>
    <w:multiLevelType w:val="hybridMultilevel"/>
    <w:tmpl w:val="09DA6C3C"/>
    <w:lvl w:ilvl="0" w:tplc="4A9CCBB4">
      <w:start w:val="1"/>
      <w:numFmt w:val="bullet"/>
      <w:lvlText w:val=""/>
      <w:lvlJc w:val="left"/>
      <w:pPr>
        <w:ind w:left="1647" w:hanging="360"/>
      </w:pPr>
      <w:rPr>
        <w:rFonts w:ascii="Symbol" w:hAnsi="Symbol" w:hint="default"/>
      </w:rPr>
    </w:lvl>
    <w:lvl w:ilvl="1" w:tplc="04150003" w:tentative="1">
      <w:start w:val="1"/>
      <w:numFmt w:val="bullet"/>
      <w:lvlText w:val="o"/>
      <w:lvlJc w:val="left"/>
      <w:pPr>
        <w:ind w:left="2367" w:hanging="360"/>
      </w:pPr>
      <w:rPr>
        <w:rFonts w:ascii="Courier New" w:hAnsi="Courier New" w:cs="Courier New" w:hint="default"/>
      </w:rPr>
    </w:lvl>
    <w:lvl w:ilvl="2" w:tplc="04150005" w:tentative="1">
      <w:start w:val="1"/>
      <w:numFmt w:val="bullet"/>
      <w:lvlText w:val=""/>
      <w:lvlJc w:val="left"/>
      <w:pPr>
        <w:ind w:left="3087" w:hanging="360"/>
      </w:pPr>
      <w:rPr>
        <w:rFonts w:ascii="Wingdings" w:hAnsi="Wingdings" w:hint="default"/>
      </w:rPr>
    </w:lvl>
    <w:lvl w:ilvl="3" w:tplc="04150001" w:tentative="1">
      <w:start w:val="1"/>
      <w:numFmt w:val="bullet"/>
      <w:lvlText w:val=""/>
      <w:lvlJc w:val="left"/>
      <w:pPr>
        <w:ind w:left="3807" w:hanging="360"/>
      </w:pPr>
      <w:rPr>
        <w:rFonts w:ascii="Symbol" w:hAnsi="Symbol" w:hint="default"/>
      </w:rPr>
    </w:lvl>
    <w:lvl w:ilvl="4" w:tplc="04150003" w:tentative="1">
      <w:start w:val="1"/>
      <w:numFmt w:val="bullet"/>
      <w:lvlText w:val="o"/>
      <w:lvlJc w:val="left"/>
      <w:pPr>
        <w:ind w:left="4527" w:hanging="360"/>
      </w:pPr>
      <w:rPr>
        <w:rFonts w:ascii="Courier New" w:hAnsi="Courier New" w:cs="Courier New" w:hint="default"/>
      </w:rPr>
    </w:lvl>
    <w:lvl w:ilvl="5" w:tplc="04150005" w:tentative="1">
      <w:start w:val="1"/>
      <w:numFmt w:val="bullet"/>
      <w:lvlText w:val=""/>
      <w:lvlJc w:val="left"/>
      <w:pPr>
        <w:ind w:left="5247" w:hanging="360"/>
      </w:pPr>
      <w:rPr>
        <w:rFonts w:ascii="Wingdings" w:hAnsi="Wingdings" w:hint="default"/>
      </w:rPr>
    </w:lvl>
    <w:lvl w:ilvl="6" w:tplc="04150001" w:tentative="1">
      <w:start w:val="1"/>
      <w:numFmt w:val="bullet"/>
      <w:lvlText w:val=""/>
      <w:lvlJc w:val="left"/>
      <w:pPr>
        <w:ind w:left="5967" w:hanging="360"/>
      </w:pPr>
      <w:rPr>
        <w:rFonts w:ascii="Symbol" w:hAnsi="Symbol" w:hint="default"/>
      </w:rPr>
    </w:lvl>
    <w:lvl w:ilvl="7" w:tplc="04150003" w:tentative="1">
      <w:start w:val="1"/>
      <w:numFmt w:val="bullet"/>
      <w:lvlText w:val="o"/>
      <w:lvlJc w:val="left"/>
      <w:pPr>
        <w:ind w:left="6687" w:hanging="360"/>
      </w:pPr>
      <w:rPr>
        <w:rFonts w:ascii="Courier New" w:hAnsi="Courier New" w:cs="Courier New" w:hint="default"/>
      </w:rPr>
    </w:lvl>
    <w:lvl w:ilvl="8" w:tplc="04150005" w:tentative="1">
      <w:start w:val="1"/>
      <w:numFmt w:val="bullet"/>
      <w:lvlText w:val=""/>
      <w:lvlJc w:val="left"/>
      <w:pPr>
        <w:ind w:left="7407" w:hanging="360"/>
      </w:pPr>
      <w:rPr>
        <w:rFonts w:ascii="Wingdings" w:hAnsi="Wingdings" w:hint="default"/>
      </w:rPr>
    </w:lvl>
  </w:abstractNum>
  <w:abstractNum w:abstractNumId="12" w15:restartNumberingAfterBreak="0">
    <w:nsid w:val="230B1F41"/>
    <w:multiLevelType w:val="hybridMultilevel"/>
    <w:tmpl w:val="92122CAE"/>
    <w:lvl w:ilvl="0" w:tplc="04150001">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237C7757"/>
    <w:multiLevelType w:val="hybridMultilevel"/>
    <w:tmpl w:val="12522172"/>
    <w:lvl w:ilvl="0" w:tplc="FFFFFFFF">
      <w:start w:val="1"/>
      <w:numFmt w:val="bullet"/>
      <w:pStyle w:val="wypunkt2"/>
      <w:lvlText w:val="-"/>
      <w:lvlJc w:val="left"/>
      <w:pPr>
        <w:tabs>
          <w:tab w:val="num" w:pos="1368"/>
        </w:tabs>
        <w:ind w:left="1368" w:hanging="360"/>
      </w:pPr>
      <w:rPr>
        <w:rFonts w:ascii="Arial" w:hAnsi="Arial" w:hint="default"/>
        <w:caps w:val="0"/>
        <w:strike w:val="0"/>
        <w:dstrike w:val="0"/>
        <w:vanish w:val="0"/>
        <w:color w:val="000000"/>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1" w:tplc="4A9CCBB4">
      <w:start w:val="1"/>
      <w:numFmt w:val="bullet"/>
      <w:lvlText w:val=""/>
      <w:lvlJc w:val="left"/>
      <w:pPr>
        <w:tabs>
          <w:tab w:val="num" w:pos="1477"/>
        </w:tabs>
        <w:ind w:left="1421" w:hanging="341"/>
      </w:pPr>
      <w:rPr>
        <w:rFonts w:ascii="Symbol" w:hAnsi="Symbol"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4" w15:restartNumberingAfterBreak="0">
    <w:nsid w:val="24C96DC7"/>
    <w:multiLevelType w:val="hybridMultilevel"/>
    <w:tmpl w:val="B7CA3A02"/>
    <w:lvl w:ilvl="0" w:tplc="0415000B">
      <w:start w:val="1"/>
      <w:numFmt w:val="bullet"/>
      <w:lvlText w:val=""/>
      <w:lvlJc w:val="left"/>
      <w:pPr>
        <w:ind w:left="2081" w:hanging="360"/>
      </w:pPr>
      <w:rPr>
        <w:rFonts w:ascii="Wingdings" w:hAnsi="Wingdings" w:hint="default"/>
      </w:rPr>
    </w:lvl>
    <w:lvl w:ilvl="1" w:tplc="04150003">
      <w:start w:val="1"/>
      <w:numFmt w:val="bullet"/>
      <w:lvlText w:val="o"/>
      <w:lvlJc w:val="left"/>
      <w:pPr>
        <w:ind w:left="2801" w:hanging="360"/>
      </w:pPr>
      <w:rPr>
        <w:rFonts w:ascii="Courier New" w:hAnsi="Courier New" w:cs="Courier New" w:hint="default"/>
      </w:rPr>
    </w:lvl>
    <w:lvl w:ilvl="2" w:tplc="04150005" w:tentative="1">
      <w:start w:val="1"/>
      <w:numFmt w:val="bullet"/>
      <w:lvlText w:val=""/>
      <w:lvlJc w:val="left"/>
      <w:pPr>
        <w:ind w:left="3521" w:hanging="360"/>
      </w:pPr>
      <w:rPr>
        <w:rFonts w:ascii="Wingdings" w:hAnsi="Wingdings" w:hint="default"/>
      </w:rPr>
    </w:lvl>
    <w:lvl w:ilvl="3" w:tplc="04150001" w:tentative="1">
      <w:start w:val="1"/>
      <w:numFmt w:val="bullet"/>
      <w:lvlText w:val=""/>
      <w:lvlJc w:val="left"/>
      <w:pPr>
        <w:ind w:left="4241" w:hanging="360"/>
      </w:pPr>
      <w:rPr>
        <w:rFonts w:ascii="Symbol" w:hAnsi="Symbol" w:hint="default"/>
      </w:rPr>
    </w:lvl>
    <w:lvl w:ilvl="4" w:tplc="04150003" w:tentative="1">
      <w:start w:val="1"/>
      <w:numFmt w:val="bullet"/>
      <w:lvlText w:val="o"/>
      <w:lvlJc w:val="left"/>
      <w:pPr>
        <w:ind w:left="4961" w:hanging="360"/>
      </w:pPr>
      <w:rPr>
        <w:rFonts w:ascii="Courier New" w:hAnsi="Courier New" w:cs="Courier New" w:hint="default"/>
      </w:rPr>
    </w:lvl>
    <w:lvl w:ilvl="5" w:tplc="04150005" w:tentative="1">
      <w:start w:val="1"/>
      <w:numFmt w:val="bullet"/>
      <w:lvlText w:val=""/>
      <w:lvlJc w:val="left"/>
      <w:pPr>
        <w:ind w:left="5681" w:hanging="360"/>
      </w:pPr>
      <w:rPr>
        <w:rFonts w:ascii="Wingdings" w:hAnsi="Wingdings" w:hint="default"/>
      </w:rPr>
    </w:lvl>
    <w:lvl w:ilvl="6" w:tplc="04150001" w:tentative="1">
      <w:start w:val="1"/>
      <w:numFmt w:val="bullet"/>
      <w:lvlText w:val=""/>
      <w:lvlJc w:val="left"/>
      <w:pPr>
        <w:ind w:left="6401" w:hanging="360"/>
      </w:pPr>
      <w:rPr>
        <w:rFonts w:ascii="Symbol" w:hAnsi="Symbol" w:hint="default"/>
      </w:rPr>
    </w:lvl>
    <w:lvl w:ilvl="7" w:tplc="04150003" w:tentative="1">
      <w:start w:val="1"/>
      <w:numFmt w:val="bullet"/>
      <w:lvlText w:val="o"/>
      <w:lvlJc w:val="left"/>
      <w:pPr>
        <w:ind w:left="7121" w:hanging="360"/>
      </w:pPr>
      <w:rPr>
        <w:rFonts w:ascii="Courier New" w:hAnsi="Courier New" w:cs="Courier New" w:hint="default"/>
      </w:rPr>
    </w:lvl>
    <w:lvl w:ilvl="8" w:tplc="04150005" w:tentative="1">
      <w:start w:val="1"/>
      <w:numFmt w:val="bullet"/>
      <w:lvlText w:val=""/>
      <w:lvlJc w:val="left"/>
      <w:pPr>
        <w:ind w:left="7841" w:hanging="360"/>
      </w:pPr>
      <w:rPr>
        <w:rFonts w:ascii="Wingdings" w:hAnsi="Wingdings" w:hint="default"/>
      </w:rPr>
    </w:lvl>
  </w:abstractNum>
  <w:abstractNum w:abstractNumId="15" w15:restartNumberingAfterBreak="0">
    <w:nsid w:val="27B34098"/>
    <w:multiLevelType w:val="hybridMultilevel"/>
    <w:tmpl w:val="83666A1C"/>
    <w:lvl w:ilvl="0" w:tplc="04150001">
      <w:start w:val="1"/>
      <w:numFmt w:val="bullet"/>
      <w:lvlText w:val=""/>
      <w:lvlJc w:val="left"/>
      <w:pPr>
        <w:ind w:left="1866" w:hanging="360"/>
      </w:pPr>
      <w:rPr>
        <w:rFonts w:ascii="Symbol" w:hAnsi="Symbol" w:hint="default"/>
      </w:rPr>
    </w:lvl>
    <w:lvl w:ilvl="1" w:tplc="6518CEF6">
      <w:start w:val="1"/>
      <w:numFmt w:val="bullet"/>
      <w:lvlText w:val=""/>
      <w:lvlJc w:val="left"/>
      <w:pPr>
        <w:ind w:left="2586" w:hanging="360"/>
      </w:pPr>
      <w:rPr>
        <w:rFonts w:ascii="Symbol" w:hAnsi="Symbol" w:hint="default"/>
      </w:rPr>
    </w:lvl>
    <w:lvl w:ilvl="2" w:tplc="04150005" w:tentative="1">
      <w:start w:val="1"/>
      <w:numFmt w:val="bullet"/>
      <w:lvlText w:val=""/>
      <w:lvlJc w:val="left"/>
      <w:pPr>
        <w:ind w:left="3306" w:hanging="360"/>
      </w:pPr>
      <w:rPr>
        <w:rFonts w:ascii="Wingdings" w:hAnsi="Wingdings" w:hint="default"/>
      </w:rPr>
    </w:lvl>
    <w:lvl w:ilvl="3" w:tplc="04150001" w:tentative="1">
      <w:start w:val="1"/>
      <w:numFmt w:val="bullet"/>
      <w:lvlText w:val=""/>
      <w:lvlJc w:val="left"/>
      <w:pPr>
        <w:ind w:left="4026" w:hanging="360"/>
      </w:pPr>
      <w:rPr>
        <w:rFonts w:ascii="Symbol" w:hAnsi="Symbol" w:hint="default"/>
      </w:rPr>
    </w:lvl>
    <w:lvl w:ilvl="4" w:tplc="04150003" w:tentative="1">
      <w:start w:val="1"/>
      <w:numFmt w:val="bullet"/>
      <w:lvlText w:val="o"/>
      <w:lvlJc w:val="left"/>
      <w:pPr>
        <w:ind w:left="4746" w:hanging="360"/>
      </w:pPr>
      <w:rPr>
        <w:rFonts w:ascii="Courier New" w:hAnsi="Courier New" w:cs="Courier New" w:hint="default"/>
      </w:rPr>
    </w:lvl>
    <w:lvl w:ilvl="5" w:tplc="04150005" w:tentative="1">
      <w:start w:val="1"/>
      <w:numFmt w:val="bullet"/>
      <w:lvlText w:val=""/>
      <w:lvlJc w:val="left"/>
      <w:pPr>
        <w:ind w:left="5466" w:hanging="360"/>
      </w:pPr>
      <w:rPr>
        <w:rFonts w:ascii="Wingdings" w:hAnsi="Wingdings" w:hint="default"/>
      </w:rPr>
    </w:lvl>
    <w:lvl w:ilvl="6" w:tplc="04150001" w:tentative="1">
      <w:start w:val="1"/>
      <w:numFmt w:val="bullet"/>
      <w:lvlText w:val=""/>
      <w:lvlJc w:val="left"/>
      <w:pPr>
        <w:ind w:left="6186" w:hanging="360"/>
      </w:pPr>
      <w:rPr>
        <w:rFonts w:ascii="Symbol" w:hAnsi="Symbol" w:hint="default"/>
      </w:rPr>
    </w:lvl>
    <w:lvl w:ilvl="7" w:tplc="04150003" w:tentative="1">
      <w:start w:val="1"/>
      <w:numFmt w:val="bullet"/>
      <w:lvlText w:val="o"/>
      <w:lvlJc w:val="left"/>
      <w:pPr>
        <w:ind w:left="6906" w:hanging="360"/>
      </w:pPr>
      <w:rPr>
        <w:rFonts w:ascii="Courier New" w:hAnsi="Courier New" w:cs="Courier New" w:hint="default"/>
      </w:rPr>
    </w:lvl>
    <w:lvl w:ilvl="8" w:tplc="04150005" w:tentative="1">
      <w:start w:val="1"/>
      <w:numFmt w:val="bullet"/>
      <w:lvlText w:val=""/>
      <w:lvlJc w:val="left"/>
      <w:pPr>
        <w:ind w:left="7626" w:hanging="360"/>
      </w:pPr>
      <w:rPr>
        <w:rFonts w:ascii="Wingdings" w:hAnsi="Wingdings" w:hint="default"/>
      </w:rPr>
    </w:lvl>
  </w:abstractNum>
  <w:abstractNum w:abstractNumId="16" w15:restartNumberingAfterBreak="0">
    <w:nsid w:val="29280B15"/>
    <w:multiLevelType w:val="hybridMultilevel"/>
    <w:tmpl w:val="EEC48524"/>
    <w:lvl w:ilvl="0" w:tplc="26FE6280">
      <w:start w:val="1"/>
      <w:numFmt w:val="bullet"/>
      <w:lvlText w:val=""/>
      <w:lvlJc w:val="left"/>
      <w:pPr>
        <w:ind w:left="1004" w:hanging="360"/>
      </w:pPr>
      <w:rPr>
        <w:rFonts w:ascii="Symbol" w:hAnsi="Symbol" w:hint="default"/>
        <w:color w:val="auto"/>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17" w15:restartNumberingAfterBreak="0">
    <w:nsid w:val="2A8B5A6C"/>
    <w:multiLevelType w:val="hybridMultilevel"/>
    <w:tmpl w:val="CA7CAE28"/>
    <w:lvl w:ilvl="0" w:tplc="29423F4C">
      <w:start w:val="1"/>
      <w:numFmt w:val="lowerLetter"/>
      <w:lvlText w:val="%1)"/>
      <w:lvlJc w:val="left"/>
      <w:pPr>
        <w:ind w:left="927" w:hanging="3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18" w15:restartNumberingAfterBreak="0">
    <w:nsid w:val="2A995E5C"/>
    <w:multiLevelType w:val="hybridMultilevel"/>
    <w:tmpl w:val="743819FC"/>
    <w:lvl w:ilvl="0" w:tplc="4A9CCBB4">
      <w:start w:val="1"/>
      <w:numFmt w:val="bullet"/>
      <w:lvlText w:val=""/>
      <w:lvlJc w:val="left"/>
      <w:pPr>
        <w:ind w:left="1647" w:hanging="360"/>
      </w:pPr>
      <w:rPr>
        <w:rFonts w:ascii="Symbol" w:hAnsi="Symbol" w:hint="default"/>
      </w:rPr>
    </w:lvl>
    <w:lvl w:ilvl="1" w:tplc="04150003" w:tentative="1">
      <w:start w:val="1"/>
      <w:numFmt w:val="bullet"/>
      <w:lvlText w:val="o"/>
      <w:lvlJc w:val="left"/>
      <w:pPr>
        <w:ind w:left="2367" w:hanging="360"/>
      </w:pPr>
      <w:rPr>
        <w:rFonts w:ascii="Courier New" w:hAnsi="Courier New" w:cs="Courier New" w:hint="default"/>
      </w:rPr>
    </w:lvl>
    <w:lvl w:ilvl="2" w:tplc="04150005" w:tentative="1">
      <w:start w:val="1"/>
      <w:numFmt w:val="bullet"/>
      <w:lvlText w:val=""/>
      <w:lvlJc w:val="left"/>
      <w:pPr>
        <w:ind w:left="3087" w:hanging="360"/>
      </w:pPr>
      <w:rPr>
        <w:rFonts w:ascii="Wingdings" w:hAnsi="Wingdings" w:hint="default"/>
      </w:rPr>
    </w:lvl>
    <w:lvl w:ilvl="3" w:tplc="04150001" w:tentative="1">
      <w:start w:val="1"/>
      <w:numFmt w:val="bullet"/>
      <w:lvlText w:val=""/>
      <w:lvlJc w:val="left"/>
      <w:pPr>
        <w:ind w:left="3807" w:hanging="360"/>
      </w:pPr>
      <w:rPr>
        <w:rFonts w:ascii="Symbol" w:hAnsi="Symbol" w:hint="default"/>
      </w:rPr>
    </w:lvl>
    <w:lvl w:ilvl="4" w:tplc="04150003" w:tentative="1">
      <w:start w:val="1"/>
      <w:numFmt w:val="bullet"/>
      <w:lvlText w:val="o"/>
      <w:lvlJc w:val="left"/>
      <w:pPr>
        <w:ind w:left="4527" w:hanging="360"/>
      </w:pPr>
      <w:rPr>
        <w:rFonts w:ascii="Courier New" w:hAnsi="Courier New" w:cs="Courier New" w:hint="default"/>
      </w:rPr>
    </w:lvl>
    <w:lvl w:ilvl="5" w:tplc="04150005" w:tentative="1">
      <w:start w:val="1"/>
      <w:numFmt w:val="bullet"/>
      <w:lvlText w:val=""/>
      <w:lvlJc w:val="left"/>
      <w:pPr>
        <w:ind w:left="5247" w:hanging="360"/>
      </w:pPr>
      <w:rPr>
        <w:rFonts w:ascii="Wingdings" w:hAnsi="Wingdings" w:hint="default"/>
      </w:rPr>
    </w:lvl>
    <w:lvl w:ilvl="6" w:tplc="04150001" w:tentative="1">
      <w:start w:val="1"/>
      <w:numFmt w:val="bullet"/>
      <w:lvlText w:val=""/>
      <w:lvlJc w:val="left"/>
      <w:pPr>
        <w:ind w:left="5967" w:hanging="360"/>
      </w:pPr>
      <w:rPr>
        <w:rFonts w:ascii="Symbol" w:hAnsi="Symbol" w:hint="default"/>
      </w:rPr>
    </w:lvl>
    <w:lvl w:ilvl="7" w:tplc="04150003" w:tentative="1">
      <w:start w:val="1"/>
      <w:numFmt w:val="bullet"/>
      <w:lvlText w:val="o"/>
      <w:lvlJc w:val="left"/>
      <w:pPr>
        <w:ind w:left="6687" w:hanging="360"/>
      </w:pPr>
      <w:rPr>
        <w:rFonts w:ascii="Courier New" w:hAnsi="Courier New" w:cs="Courier New" w:hint="default"/>
      </w:rPr>
    </w:lvl>
    <w:lvl w:ilvl="8" w:tplc="04150005" w:tentative="1">
      <w:start w:val="1"/>
      <w:numFmt w:val="bullet"/>
      <w:lvlText w:val=""/>
      <w:lvlJc w:val="left"/>
      <w:pPr>
        <w:ind w:left="7407" w:hanging="360"/>
      </w:pPr>
      <w:rPr>
        <w:rFonts w:ascii="Wingdings" w:hAnsi="Wingdings" w:hint="default"/>
      </w:rPr>
    </w:lvl>
  </w:abstractNum>
  <w:abstractNum w:abstractNumId="19" w15:restartNumberingAfterBreak="0">
    <w:nsid w:val="2CB42920"/>
    <w:multiLevelType w:val="hybridMultilevel"/>
    <w:tmpl w:val="83061B38"/>
    <w:lvl w:ilvl="0" w:tplc="04150001">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cs="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cs="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cs="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20" w15:restartNumberingAfterBreak="0">
    <w:nsid w:val="2CD92B23"/>
    <w:multiLevelType w:val="hybridMultilevel"/>
    <w:tmpl w:val="3086F8D8"/>
    <w:lvl w:ilvl="0" w:tplc="04150001">
      <w:start w:val="1"/>
      <w:numFmt w:val="bullet"/>
      <w:lvlText w:val=""/>
      <w:lvlJc w:val="left"/>
      <w:pPr>
        <w:ind w:left="2367" w:hanging="360"/>
      </w:pPr>
      <w:rPr>
        <w:rFonts w:ascii="Symbol" w:hAnsi="Symbol" w:hint="default"/>
      </w:rPr>
    </w:lvl>
    <w:lvl w:ilvl="1" w:tplc="04150003" w:tentative="1">
      <w:start w:val="1"/>
      <w:numFmt w:val="bullet"/>
      <w:lvlText w:val="o"/>
      <w:lvlJc w:val="left"/>
      <w:pPr>
        <w:ind w:left="3087" w:hanging="360"/>
      </w:pPr>
      <w:rPr>
        <w:rFonts w:ascii="Courier New" w:hAnsi="Courier New" w:cs="Courier New" w:hint="default"/>
      </w:rPr>
    </w:lvl>
    <w:lvl w:ilvl="2" w:tplc="04150005" w:tentative="1">
      <w:start w:val="1"/>
      <w:numFmt w:val="bullet"/>
      <w:lvlText w:val=""/>
      <w:lvlJc w:val="left"/>
      <w:pPr>
        <w:ind w:left="3807" w:hanging="360"/>
      </w:pPr>
      <w:rPr>
        <w:rFonts w:ascii="Wingdings" w:hAnsi="Wingdings" w:hint="default"/>
      </w:rPr>
    </w:lvl>
    <w:lvl w:ilvl="3" w:tplc="04150001" w:tentative="1">
      <w:start w:val="1"/>
      <w:numFmt w:val="bullet"/>
      <w:lvlText w:val=""/>
      <w:lvlJc w:val="left"/>
      <w:pPr>
        <w:ind w:left="4527" w:hanging="360"/>
      </w:pPr>
      <w:rPr>
        <w:rFonts w:ascii="Symbol" w:hAnsi="Symbol" w:hint="default"/>
      </w:rPr>
    </w:lvl>
    <w:lvl w:ilvl="4" w:tplc="04150003" w:tentative="1">
      <w:start w:val="1"/>
      <w:numFmt w:val="bullet"/>
      <w:lvlText w:val="o"/>
      <w:lvlJc w:val="left"/>
      <w:pPr>
        <w:ind w:left="5247" w:hanging="360"/>
      </w:pPr>
      <w:rPr>
        <w:rFonts w:ascii="Courier New" w:hAnsi="Courier New" w:cs="Courier New" w:hint="default"/>
      </w:rPr>
    </w:lvl>
    <w:lvl w:ilvl="5" w:tplc="04150005" w:tentative="1">
      <w:start w:val="1"/>
      <w:numFmt w:val="bullet"/>
      <w:lvlText w:val=""/>
      <w:lvlJc w:val="left"/>
      <w:pPr>
        <w:ind w:left="5967" w:hanging="360"/>
      </w:pPr>
      <w:rPr>
        <w:rFonts w:ascii="Wingdings" w:hAnsi="Wingdings" w:hint="default"/>
      </w:rPr>
    </w:lvl>
    <w:lvl w:ilvl="6" w:tplc="04150001" w:tentative="1">
      <w:start w:val="1"/>
      <w:numFmt w:val="bullet"/>
      <w:lvlText w:val=""/>
      <w:lvlJc w:val="left"/>
      <w:pPr>
        <w:ind w:left="6687" w:hanging="360"/>
      </w:pPr>
      <w:rPr>
        <w:rFonts w:ascii="Symbol" w:hAnsi="Symbol" w:hint="default"/>
      </w:rPr>
    </w:lvl>
    <w:lvl w:ilvl="7" w:tplc="04150003" w:tentative="1">
      <w:start w:val="1"/>
      <w:numFmt w:val="bullet"/>
      <w:lvlText w:val="o"/>
      <w:lvlJc w:val="left"/>
      <w:pPr>
        <w:ind w:left="7407" w:hanging="360"/>
      </w:pPr>
      <w:rPr>
        <w:rFonts w:ascii="Courier New" w:hAnsi="Courier New" w:cs="Courier New" w:hint="default"/>
      </w:rPr>
    </w:lvl>
    <w:lvl w:ilvl="8" w:tplc="04150005" w:tentative="1">
      <w:start w:val="1"/>
      <w:numFmt w:val="bullet"/>
      <w:lvlText w:val=""/>
      <w:lvlJc w:val="left"/>
      <w:pPr>
        <w:ind w:left="8127" w:hanging="360"/>
      </w:pPr>
      <w:rPr>
        <w:rFonts w:ascii="Wingdings" w:hAnsi="Wingdings" w:hint="default"/>
      </w:rPr>
    </w:lvl>
  </w:abstractNum>
  <w:abstractNum w:abstractNumId="21" w15:restartNumberingAfterBreak="0">
    <w:nsid w:val="2D9E3D2C"/>
    <w:multiLevelType w:val="multilevel"/>
    <w:tmpl w:val="5DE0E3D0"/>
    <w:styleLink w:val="Styl4"/>
    <w:lvl w:ilvl="0">
      <w:start w:val="1"/>
      <w:numFmt w:val="decimal"/>
      <w:lvlText w:val="%1."/>
      <w:lvlJc w:val="left"/>
      <w:pPr>
        <w:ind w:left="786" w:hanging="360"/>
      </w:pPr>
      <w:rPr>
        <w:rFonts w:ascii="Arial" w:hAnsi="Arial"/>
        <w:sz w:val="28"/>
      </w:rPr>
    </w:lvl>
    <w:lvl w:ilvl="1">
      <w:start w:val="1"/>
      <w:numFmt w:val="decimal"/>
      <w:isLgl/>
      <w:lvlText w:val="%1.%2"/>
      <w:lvlJc w:val="left"/>
      <w:pPr>
        <w:ind w:left="1084" w:hanging="375"/>
      </w:pPr>
      <w:rPr>
        <w:rFonts w:ascii="Arial" w:hAnsi="Arial" w:hint="default"/>
        <w:b/>
        <w:sz w:val="24"/>
      </w:rPr>
    </w:lvl>
    <w:lvl w:ilvl="2">
      <w:start w:val="1"/>
      <w:numFmt w:val="decimal"/>
      <w:isLgl/>
      <w:lvlText w:val="%1.%2.%3"/>
      <w:lvlJc w:val="left"/>
      <w:pPr>
        <w:ind w:left="1778" w:hanging="720"/>
      </w:pPr>
      <w:rPr>
        <w:rFonts w:ascii="Arial" w:hAnsi="Arial" w:hint="default"/>
        <w:sz w:val="20"/>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22" w15:restartNumberingAfterBreak="0">
    <w:nsid w:val="2EF36D8B"/>
    <w:multiLevelType w:val="multilevel"/>
    <w:tmpl w:val="F97A6398"/>
    <w:styleLink w:val="Styl2"/>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862"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31A429FA"/>
    <w:multiLevelType w:val="hybridMultilevel"/>
    <w:tmpl w:val="0D52596E"/>
    <w:lvl w:ilvl="0" w:tplc="6CB8264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37D10860"/>
    <w:multiLevelType w:val="hybridMultilevel"/>
    <w:tmpl w:val="B93EFC5A"/>
    <w:lvl w:ilvl="0" w:tplc="6518CEF6">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5" w15:restartNumberingAfterBreak="0">
    <w:nsid w:val="4188455A"/>
    <w:multiLevelType w:val="hybridMultilevel"/>
    <w:tmpl w:val="80862806"/>
    <w:lvl w:ilvl="0" w:tplc="E3469920">
      <w:start w:val="1"/>
      <w:numFmt w:val="bullet"/>
      <w:pStyle w:val="VIPoziom6"/>
      <w:lvlText w:val=""/>
      <w:lvlJc w:val="left"/>
      <w:pPr>
        <w:ind w:left="3141" w:hanging="360"/>
      </w:pPr>
      <w:rPr>
        <w:rFonts w:ascii="Symbol" w:hAnsi="Symbol" w:hint="default"/>
      </w:rPr>
    </w:lvl>
    <w:lvl w:ilvl="1" w:tplc="04150003" w:tentative="1">
      <w:start w:val="1"/>
      <w:numFmt w:val="bullet"/>
      <w:lvlText w:val="o"/>
      <w:lvlJc w:val="left"/>
      <w:pPr>
        <w:ind w:left="3861" w:hanging="360"/>
      </w:pPr>
      <w:rPr>
        <w:rFonts w:ascii="Courier New" w:hAnsi="Courier New" w:cs="Courier New" w:hint="default"/>
      </w:rPr>
    </w:lvl>
    <w:lvl w:ilvl="2" w:tplc="04150005" w:tentative="1">
      <w:start w:val="1"/>
      <w:numFmt w:val="bullet"/>
      <w:lvlText w:val=""/>
      <w:lvlJc w:val="left"/>
      <w:pPr>
        <w:ind w:left="4581" w:hanging="360"/>
      </w:pPr>
      <w:rPr>
        <w:rFonts w:ascii="Wingdings" w:hAnsi="Wingdings" w:hint="default"/>
      </w:rPr>
    </w:lvl>
    <w:lvl w:ilvl="3" w:tplc="04150001" w:tentative="1">
      <w:start w:val="1"/>
      <w:numFmt w:val="bullet"/>
      <w:lvlText w:val=""/>
      <w:lvlJc w:val="left"/>
      <w:pPr>
        <w:ind w:left="5301" w:hanging="360"/>
      </w:pPr>
      <w:rPr>
        <w:rFonts w:ascii="Symbol" w:hAnsi="Symbol" w:hint="default"/>
      </w:rPr>
    </w:lvl>
    <w:lvl w:ilvl="4" w:tplc="04150003">
      <w:start w:val="1"/>
      <w:numFmt w:val="bullet"/>
      <w:lvlText w:val="o"/>
      <w:lvlJc w:val="left"/>
      <w:pPr>
        <w:ind w:left="6021" w:hanging="360"/>
      </w:pPr>
      <w:rPr>
        <w:rFonts w:ascii="Courier New" w:hAnsi="Courier New" w:cs="Courier New" w:hint="default"/>
      </w:rPr>
    </w:lvl>
    <w:lvl w:ilvl="5" w:tplc="04150005" w:tentative="1">
      <w:start w:val="1"/>
      <w:numFmt w:val="bullet"/>
      <w:lvlText w:val=""/>
      <w:lvlJc w:val="left"/>
      <w:pPr>
        <w:ind w:left="6741" w:hanging="360"/>
      </w:pPr>
      <w:rPr>
        <w:rFonts w:ascii="Wingdings" w:hAnsi="Wingdings" w:hint="default"/>
      </w:rPr>
    </w:lvl>
    <w:lvl w:ilvl="6" w:tplc="04150001" w:tentative="1">
      <w:start w:val="1"/>
      <w:numFmt w:val="bullet"/>
      <w:lvlText w:val=""/>
      <w:lvlJc w:val="left"/>
      <w:pPr>
        <w:ind w:left="7461" w:hanging="360"/>
      </w:pPr>
      <w:rPr>
        <w:rFonts w:ascii="Symbol" w:hAnsi="Symbol" w:hint="default"/>
      </w:rPr>
    </w:lvl>
    <w:lvl w:ilvl="7" w:tplc="04150003" w:tentative="1">
      <w:start w:val="1"/>
      <w:numFmt w:val="bullet"/>
      <w:lvlText w:val="o"/>
      <w:lvlJc w:val="left"/>
      <w:pPr>
        <w:ind w:left="8181" w:hanging="360"/>
      </w:pPr>
      <w:rPr>
        <w:rFonts w:ascii="Courier New" w:hAnsi="Courier New" w:cs="Courier New" w:hint="default"/>
      </w:rPr>
    </w:lvl>
    <w:lvl w:ilvl="8" w:tplc="04150005" w:tentative="1">
      <w:start w:val="1"/>
      <w:numFmt w:val="bullet"/>
      <w:lvlText w:val=""/>
      <w:lvlJc w:val="left"/>
      <w:pPr>
        <w:ind w:left="8901" w:hanging="360"/>
      </w:pPr>
      <w:rPr>
        <w:rFonts w:ascii="Wingdings" w:hAnsi="Wingdings" w:hint="default"/>
      </w:rPr>
    </w:lvl>
  </w:abstractNum>
  <w:abstractNum w:abstractNumId="26" w15:restartNumberingAfterBreak="0">
    <w:nsid w:val="47571265"/>
    <w:multiLevelType w:val="hybridMultilevel"/>
    <w:tmpl w:val="4A6C61E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49CE395C"/>
    <w:multiLevelType w:val="multilevel"/>
    <w:tmpl w:val="27288FC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lowerLetter"/>
      <w:pStyle w:val="Vpoziom"/>
      <w:lvlText w:val="%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8" w15:restartNumberingAfterBreak="0">
    <w:nsid w:val="50D53669"/>
    <w:multiLevelType w:val="hybridMultilevel"/>
    <w:tmpl w:val="106C4B18"/>
    <w:lvl w:ilvl="0" w:tplc="04150001">
      <w:start w:val="1"/>
      <w:numFmt w:val="bullet"/>
      <w:lvlText w:val=""/>
      <w:lvlJc w:val="left"/>
      <w:pPr>
        <w:ind w:left="2190" w:hanging="360"/>
      </w:pPr>
      <w:rPr>
        <w:rFonts w:ascii="Symbol" w:hAnsi="Symbol" w:hint="default"/>
      </w:rPr>
    </w:lvl>
    <w:lvl w:ilvl="1" w:tplc="04150003" w:tentative="1">
      <w:start w:val="1"/>
      <w:numFmt w:val="bullet"/>
      <w:lvlText w:val="o"/>
      <w:lvlJc w:val="left"/>
      <w:pPr>
        <w:ind w:left="2910" w:hanging="360"/>
      </w:pPr>
      <w:rPr>
        <w:rFonts w:ascii="Courier New" w:hAnsi="Courier New" w:cs="Courier New" w:hint="default"/>
      </w:rPr>
    </w:lvl>
    <w:lvl w:ilvl="2" w:tplc="04150005" w:tentative="1">
      <w:start w:val="1"/>
      <w:numFmt w:val="bullet"/>
      <w:lvlText w:val=""/>
      <w:lvlJc w:val="left"/>
      <w:pPr>
        <w:ind w:left="3630" w:hanging="360"/>
      </w:pPr>
      <w:rPr>
        <w:rFonts w:ascii="Wingdings" w:hAnsi="Wingdings" w:hint="default"/>
      </w:rPr>
    </w:lvl>
    <w:lvl w:ilvl="3" w:tplc="04150001" w:tentative="1">
      <w:start w:val="1"/>
      <w:numFmt w:val="bullet"/>
      <w:lvlText w:val=""/>
      <w:lvlJc w:val="left"/>
      <w:pPr>
        <w:ind w:left="4350" w:hanging="360"/>
      </w:pPr>
      <w:rPr>
        <w:rFonts w:ascii="Symbol" w:hAnsi="Symbol" w:hint="default"/>
      </w:rPr>
    </w:lvl>
    <w:lvl w:ilvl="4" w:tplc="04150003" w:tentative="1">
      <w:start w:val="1"/>
      <w:numFmt w:val="bullet"/>
      <w:lvlText w:val="o"/>
      <w:lvlJc w:val="left"/>
      <w:pPr>
        <w:ind w:left="5070" w:hanging="360"/>
      </w:pPr>
      <w:rPr>
        <w:rFonts w:ascii="Courier New" w:hAnsi="Courier New" w:cs="Courier New" w:hint="default"/>
      </w:rPr>
    </w:lvl>
    <w:lvl w:ilvl="5" w:tplc="04150005" w:tentative="1">
      <w:start w:val="1"/>
      <w:numFmt w:val="bullet"/>
      <w:lvlText w:val=""/>
      <w:lvlJc w:val="left"/>
      <w:pPr>
        <w:ind w:left="5790" w:hanging="360"/>
      </w:pPr>
      <w:rPr>
        <w:rFonts w:ascii="Wingdings" w:hAnsi="Wingdings" w:hint="default"/>
      </w:rPr>
    </w:lvl>
    <w:lvl w:ilvl="6" w:tplc="04150001" w:tentative="1">
      <w:start w:val="1"/>
      <w:numFmt w:val="bullet"/>
      <w:lvlText w:val=""/>
      <w:lvlJc w:val="left"/>
      <w:pPr>
        <w:ind w:left="6510" w:hanging="360"/>
      </w:pPr>
      <w:rPr>
        <w:rFonts w:ascii="Symbol" w:hAnsi="Symbol" w:hint="default"/>
      </w:rPr>
    </w:lvl>
    <w:lvl w:ilvl="7" w:tplc="04150003" w:tentative="1">
      <w:start w:val="1"/>
      <w:numFmt w:val="bullet"/>
      <w:lvlText w:val="o"/>
      <w:lvlJc w:val="left"/>
      <w:pPr>
        <w:ind w:left="7230" w:hanging="360"/>
      </w:pPr>
      <w:rPr>
        <w:rFonts w:ascii="Courier New" w:hAnsi="Courier New" w:cs="Courier New" w:hint="default"/>
      </w:rPr>
    </w:lvl>
    <w:lvl w:ilvl="8" w:tplc="04150005" w:tentative="1">
      <w:start w:val="1"/>
      <w:numFmt w:val="bullet"/>
      <w:lvlText w:val=""/>
      <w:lvlJc w:val="left"/>
      <w:pPr>
        <w:ind w:left="7950" w:hanging="360"/>
      </w:pPr>
      <w:rPr>
        <w:rFonts w:ascii="Wingdings" w:hAnsi="Wingdings" w:hint="default"/>
      </w:rPr>
    </w:lvl>
  </w:abstractNum>
  <w:abstractNum w:abstractNumId="29" w15:restartNumberingAfterBreak="0">
    <w:nsid w:val="52764C0C"/>
    <w:multiLevelType w:val="hybridMultilevel"/>
    <w:tmpl w:val="4752649A"/>
    <w:lvl w:ilvl="0" w:tplc="4A9CCBB4">
      <w:start w:val="1"/>
      <w:numFmt w:val="bullet"/>
      <w:lvlText w:val=""/>
      <w:lvlJc w:val="left"/>
      <w:pPr>
        <w:ind w:left="1647" w:hanging="360"/>
      </w:pPr>
      <w:rPr>
        <w:rFonts w:ascii="Symbol" w:hAnsi="Symbol" w:hint="default"/>
      </w:rPr>
    </w:lvl>
    <w:lvl w:ilvl="1" w:tplc="04150003" w:tentative="1">
      <w:start w:val="1"/>
      <w:numFmt w:val="bullet"/>
      <w:lvlText w:val="o"/>
      <w:lvlJc w:val="left"/>
      <w:pPr>
        <w:ind w:left="2367" w:hanging="360"/>
      </w:pPr>
      <w:rPr>
        <w:rFonts w:ascii="Courier New" w:hAnsi="Courier New" w:cs="Courier New" w:hint="default"/>
      </w:rPr>
    </w:lvl>
    <w:lvl w:ilvl="2" w:tplc="04150005" w:tentative="1">
      <w:start w:val="1"/>
      <w:numFmt w:val="bullet"/>
      <w:lvlText w:val=""/>
      <w:lvlJc w:val="left"/>
      <w:pPr>
        <w:ind w:left="3087" w:hanging="360"/>
      </w:pPr>
      <w:rPr>
        <w:rFonts w:ascii="Wingdings" w:hAnsi="Wingdings" w:hint="default"/>
      </w:rPr>
    </w:lvl>
    <w:lvl w:ilvl="3" w:tplc="04150001" w:tentative="1">
      <w:start w:val="1"/>
      <w:numFmt w:val="bullet"/>
      <w:lvlText w:val=""/>
      <w:lvlJc w:val="left"/>
      <w:pPr>
        <w:ind w:left="3807" w:hanging="360"/>
      </w:pPr>
      <w:rPr>
        <w:rFonts w:ascii="Symbol" w:hAnsi="Symbol" w:hint="default"/>
      </w:rPr>
    </w:lvl>
    <w:lvl w:ilvl="4" w:tplc="04150003" w:tentative="1">
      <w:start w:val="1"/>
      <w:numFmt w:val="bullet"/>
      <w:lvlText w:val="o"/>
      <w:lvlJc w:val="left"/>
      <w:pPr>
        <w:ind w:left="4527" w:hanging="360"/>
      </w:pPr>
      <w:rPr>
        <w:rFonts w:ascii="Courier New" w:hAnsi="Courier New" w:cs="Courier New" w:hint="default"/>
      </w:rPr>
    </w:lvl>
    <w:lvl w:ilvl="5" w:tplc="04150005" w:tentative="1">
      <w:start w:val="1"/>
      <w:numFmt w:val="bullet"/>
      <w:lvlText w:val=""/>
      <w:lvlJc w:val="left"/>
      <w:pPr>
        <w:ind w:left="5247" w:hanging="360"/>
      </w:pPr>
      <w:rPr>
        <w:rFonts w:ascii="Wingdings" w:hAnsi="Wingdings" w:hint="default"/>
      </w:rPr>
    </w:lvl>
    <w:lvl w:ilvl="6" w:tplc="04150001" w:tentative="1">
      <w:start w:val="1"/>
      <w:numFmt w:val="bullet"/>
      <w:lvlText w:val=""/>
      <w:lvlJc w:val="left"/>
      <w:pPr>
        <w:ind w:left="5967" w:hanging="360"/>
      </w:pPr>
      <w:rPr>
        <w:rFonts w:ascii="Symbol" w:hAnsi="Symbol" w:hint="default"/>
      </w:rPr>
    </w:lvl>
    <w:lvl w:ilvl="7" w:tplc="04150003" w:tentative="1">
      <w:start w:val="1"/>
      <w:numFmt w:val="bullet"/>
      <w:lvlText w:val="o"/>
      <w:lvlJc w:val="left"/>
      <w:pPr>
        <w:ind w:left="6687" w:hanging="360"/>
      </w:pPr>
      <w:rPr>
        <w:rFonts w:ascii="Courier New" w:hAnsi="Courier New" w:cs="Courier New" w:hint="default"/>
      </w:rPr>
    </w:lvl>
    <w:lvl w:ilvl="8" w:tplc="04150005" w:tentative="1">
      <w:start w:val="1"/>
      <w:numFmt w:val="bullet"/>
      <w:lvlText w:val=""/>
      <w:lvlJc w:val="left"/>
      <w:pPr>
        <w:ind w:left="7407" w:hanging="360"/>
      </w:pPr>
      <w:rPr>
        <w:rFonts w:ascii="Wingdings" w:hAnsi="Wingdings" w:hint="default"/>
      </w:rPr>
    </w:lvl>
  </w:abstractNum>
  <w:abstractNum w:abstractNumId="30" w15:restartNumberingAfterBreak="0">
    <w:nsid w:val="52D1716D"/>
    <w:multiLevelType w:val="hybridMultilevel"/>
    <w:tmpl w:val="491E8A1C"/>
    <w:lvl w:ilvl="0" w:tplc="22FECC12">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31" w15:restartNumberingAfterBreak="0">
    <w:nsid w:val="54E640DB"/>
    <w:multiLevelType w:val="hybridMultilevel"/>
    <w:tmpl w:val="DB8408F4"/>
    <w:lvl w:ilvl="0" w:tplc="04150003">
      <w:start w:val="1"/>
      <w:numFmt w:val="bullet"/>
      <w:lvlText w:val="o"/>
      <w:lvlJc w:val="left"/>
      <w:pPr>
        <w:ind w:left="2367" w:hanging="360"/>
      </w:pPr>
      <w:rPr>
        <w:rFonts w:ascii="Courier New" w:hAnsi="Courier New" w:cs="Courier New" w:hint="default"/>
      </w:rPr>
    </w:lvl>
    <w:lvl w:ilvl="1" w:tplc="04150003" w:tentative="1">
      <w:start w:val="1"/>
      <w:numFmt w:val="bullet"/>
      <w:lvlText w:val="o"/>
      <w:lvlJc w:val="left"/>
      <w:pPr>
        <w:ind w:left="3087" w:hanging="360"/>
      </w:pPr>
      <w:rPr>
        <w:rFonts w:ascii="Courier New" w:hAnsi="Courier New" w:cs="Courier New" w:hint="default"/>
      </w:rPr>
    </w:lvl>
    <w:lvl w:ilvl="2" w:tplc="04150005" w:tentative="1">
      <w:start w:val="1"/>
      <w:numFmt w:val="bullet"/>
      <w:lvlText w:val=""/>
      <w:lvlJc w:val="left"/>
      <w:pPr>
        <w:ind w:left="3807" w:hanging="360"/>
      </w:pPr>
      <w:rPr>
        <w:rFonts w:ascii="Wingdings" w:hAnsi="Wingdings" w:hint="default"/>
      </w:rPr>
    </w:lvl>
    <w:lvl w:ilvl="3" w:tplc="04150001" w:tentative="1">
      <w:start w:val="1"/>
      <w:numFmt w:val="bullet"/>
      <w:lvlText w:val=""/>
      <w:lvlJc w:val="left"/>
      <w:pPr>
        <w:ind w:left="4527" w:hanging="360"/>
      </w:pPr>
      <w:rPr>
        <w:rFonts w:ascii="Symbol" w:hAnsi="Symbol" w:hint="default"/>
      </w:rPr>
    </w:lvl>
    <w:lvl w:ilvl="4" w:tplc="04150003" w:tentative="1">
      <w:start w:val="1"/>
      <w:numFmt w:val="bullet"/>
      <w:lvlText w:val="o"/>
      <w:lvlJc w:val="left"/>
      <w:pPr>
        <w:ind w:left="5247" w:hanging="360"/>
      </w:pPr>
      <w:rPr>
        <w:rFonts w:ascii="Courier New" w:hAnsi="Courier New" w:cs="Courier New" w:hint="default"/>
      </w:rPr>
    </w:lvl>
    <w:lvl w:ilvl="5" w:tplc="04150005" w:tentative="1">
      <w:start w:val="1"/>
      <w:numFmt w:val="bullet"/>
      <w:lvlText w:val=""/>
      <w:lvlJc w:val="left"/>
      <w:pPr>
        <w:ind w:left="5967" w:hanging="360"/>
      </w:pPr>
      <w:rPr>
        <w:rFonts w:ascii="Wingdings" w:hAnsi="Wingdings" w:hint="default"/>
      </w:rPr>
    </w:lvl>
    <w:lvl w:ilvl="6" w:tplc="04150001" w:tentative="1">
      <w:start w:val="1"/>
      <w:numFmt w:val="bullet"/>
      <w:lvlText w:val=""/>
      <w:lvlJc w:val="left"/>
      <w:pPr>
        <w:ind w:left="6687" w:hanging="360"/>
      </w:pPr>
      <w:rPr>
        <w:rFonts w:ascii="Symbol" w:hAnsi="Symbol" w:hint="default"/>
      </w:rPr>
    </w:lvl>
    <w:lvl w:ilvl="7" w:tplc="04150003" w:tentative="1">
      <w:start w:val="1"/>
      <w:numFmt w:val="bullet"/>
      <w:lvlText w:val="o"/>
      <w:lvlJc w:val="left"/>
      <w:pPr>
        <w:ind w:left="7407" w:hanging="360"/>
      </w:pPr>
      <w:rPr>
        <w:rFonts w:ascii="Courier New" w:hAnsi="Courier New" w:cs="Courier New" w:hint="default"/>
      </w:rPr>
    </w:lvl>
    <w:lvl w:ilvl="8" w:tplc="04150005" w:tentative="1">
      <w:start w:val="1"/>
      <w:numFmt w:val="bullet"/>
      <w:lvlText w:val=""/>
      <w:lvlJc w:val="left"/>
      <w:pPr>
        <w:ind w:left="8127" w:hanging="360"/>
      </w:pPr>
      <w:rPr>
        <w:rFonts w:ascii="Wingdings" w:hAnsi="Wingdings" w:hint="default"/>
      </w:rPr>
    </w:lvl>
  </w:abstractNum>
  <w:abstractNum w:abstractNumId="32" w15:restartNumberingAfterBreak="0">
    <w:nsid w:val="56AF337B"/>
    <w:multiLevelType w:val="hybridMultilevel"/>
    <w:tmpl w:val="7E68F606"/>
    <w:lvl w:ilvl="0" w:tplc="D9901EE0">
      <w:start w:val="1"/>
      <w:numFmt w:val="bullet"/>
      <w:lvlText w:val=""/>
      <w:lvlJc w:val="left"/>
      <w:pPr>
        <w:ind w:left="720" w:hanging="360"/>
      </w:pPr>
      <w:rPr>
        <w:rFonts w:ascii="Symbol" w:hAnsi="Symbol" w:hint="default"/>
        <w:strike w:val="0"/>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5D97367E"/>
    <w:multiLevelType w:val="hybridMultilevel"/>
    <w:tmpl w:val="9176FC70"/>
    <w:lvl w:ilvl="0" w:tplc="04150017">
      <w:start w:val="1"/>
      <w:numFmt w:val="lowerLetter"/>
      <w:lvlText w:val="%1)"/>
      <w:lvlJc w:val="left"/>
      <w:pPr>
        <w:ind w:left="921" w:hanging="360"/>
      </w:pPr>
    </w:lvl>
    <w:lvl w:ilvl="1" w:tplc="04150019" w:tentative="1">
      <w:start w:val="1"/>
      <w:numFmt w:val="lowerLetter"/>
      <w:lvlText w:val="%2."/>
      <w:lvlJc w:val="left"/>
      <w:pPr>
        <w:ind w:left="1641" w:hanging="360"/>
      </w:pPr>
    </w:lvl>
    <w:lvl w:ilvl="2" w:tplc="0415001B" w:tentative="1">
      <w:start w:val="1"/>
      <w:numFmt w:val="lowerRoman"/>
      <w:lvlText w:val="%3."/>
      <w:lvlJc w:val="right"/>
      <w:pPr>
        <w:ind w:left="2361" w:hanging="180"/>
      </w:pPr>
    </w:lvl>
    <w:lvl w:ilvl="3" w:tplc="0415000F" w:tentative="1">
      <w:start w:val="1"/>
      <w:numFmt w:val="decimal"/>
      <w:lvlText w:val="%4."/>
      <w:lvlJc w:val="left"/>
      <w:pPr>
        <w:ind w:left="3081" w:hanging="360"/>
      </w:pPr>
    </w:lvl>
    <w:lvl w:ilvl="4" w:tplc="04150019" w:tentative="1">
      <w:start w:val="1"/>
      <w:numFmt w:val="lowerLetter"/>
      <w:lvlText w:val="%5."/>
      <w:lvlJc w:val="left"/>
      <w:pPr>
        <w:ind w:left="3801" w:hanging="360"/>
      </w:pPr>
    </w:lvl>
    <w:lvl w:ilvl="5" w:tplc="0415001B" w:tentative="1">
      <w:start w:val="1"/>
      <w:numFmt w:val="lowerRoman"/>
      <w:lvlText w:val="%6."/>
      <w:lvlJc w:val="right"/>
      <w:pPr>
        <w:ind w:left="4521" w:hanging="180"/>
      </w:pPr>
    </w:lvl>
    <w:lvl w:ilvl="6" w:tplc="0415000F" w:tentative="1">
      <w:start w:val="1"/>
      <w:numFmt w:val="decimal"/>
      <w:lvlText w:val="%7."/>
      <w:lvlJc w:val="left"/>
      <w:pPr>
        <w:ind w:left="5241" w:hanging="360"/>
      </w:pPr>
    </w:lvl>
    <w:lvl w:ilvl="7" w:tplc="04150019" w:tentative="1">
      <w:start w:val="1"/>
      <w:numFmt w:val="lowerLetter"/>
      <w:lvlText w:val="%8."/>
      <w:lvlJc w:val="left"/>
      <w:pPr>
        <w:ind w:left="5961" w:hanging="360"/>
      </w:pPr>
    </w:lvl>
    <w:lvl w:ilvl="8" w:tplc="0415001B" w:tentative="1">
      <w:start w:val="1"/>
      <w:numFmt w:val="lowerRoman"/>
      <w:lvlText w:val="%9."/>
      <w:lvlJc w:val="right"/>
      <w:pPr>
        <w:ind w:left="6681" w:hanging="180"/>
      </w:pPr>
    </w:lvl>
  </w:abstractNum>
  <w:abstractNum w:abstractNumId="34" w15:restartNumberingAfterBreak="0">
    <w:nsid w:val="6173356A"/>
    <w:multiLevelType w:val="hybridMultilevel"/>
    <w:tmpl w:val="4A6C61E2"/>
    <w:lvl w:ilvl="0" w:tplc="0415000F">
      <w:start w:val="1"/>
      <w:numFmt w:val="decimal"/>
      <w:lvlText w:val="%1."/>
      <w:lvlJc w:val="left"/>
      <w:pPr>
        <w:ind w:left="928"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63BA1910"/>
    <w:multiLevelType w:val="hybridMultilevel"/>
    <w:tmpl w:val="4E5445E2"/>
    <w:lvl w:ilvl="0" w:tplc="04150001">
      <w:start w:val="1"/>
      <w:numFmt w:val="bullet"/>
      <w:lvlText w:val=""/>
      <w:lvlJc w:val="left"/>
      <w:pPr>
        <w:ind w:left="2367" w:hanging="360"/>
      </w:pPr>
      <w:rPr>
        <w:rFonts w:ascii="Symbol" w:hAnsi="Symbol" w:hint="default"/>
      </w:rPr>
    </w:lvl>
    <w:lvl w:ilvl="1" w:tplc="04150003" w:tentative="1">
      <w:start w:val="1"/>
      <w:numFmt w:val="bullet"/>
      <w:lvlText w:val="o"/>
      <w:lvlJc w:val="left"/>
      <w:pPr>
        <w:ind w:left="3087" w:hanging="360"/>
      </w:pPr>
      <w:rPr>
        <w:rFonts w:ascii="Courier New" w:hAnsi="Courier New" w:cs="Courier New" w:hint="default"/>
      </w:rPr>
    </w:lvl>
    <w:lvl w:ilvl="2" w:tplc="04150005" w:tentative="1">
      <w:start w:val="1"/>
      <w:numFmt w:val="bullet"/>
      <w:lvlText w:val=""/>
      <w:lvlJc w:val="left"/>
      <w:pPr>
        <w:ind w:left="3807" w:hanging="360"/>
      </w:pPr>
      <w:rPr>
        <w:rFonts w:ascii="Wingdings" w:hAnsi="Wingdings" w:hint="default"/>
      </w:rPr>
    </w:lvl>
    <w:lvl w:ilvl="3" w:tplc="04150001" w:tentative="1">
      <w:start w:val="1"/>
      <w:numFmt w:val="bullet"/>
      <w:lvlText w:val=""/>
      <w:lvlJc w:val="left"/>
      <w:pPr>
        <w:ind w:left="4527" w:hanging="360"/>
      </w:pPr>
      <w:rPr>
        <w:rFonts w:ascii="Symbol" w:hAnsi="Symbol" w:hint="default"/>
      </w:rPr>
    </w:lvl>
    <w:lvl w:ilvl="4" w:tplc="04150003" w:tentative="1">
      <w:start w:val="1"/>
      <w:numFmt w:val="bullet"/>
      <w:lvlText w:val="o"/>
      <w:lvlJc w:val="left"/>
      <w:pPr>
        <w:ind w:left="5247" w:hanging="360"/>
      </w:pPr>
      <w:rPr>
        <w:rFonts w:ascii="Courier New" w:hAnsi="Courier New" w:cs="Courier New" w:hint="default"/>
      </w:rPr>
    </w:lvl>
    <w:lvl w:ilvl="5" w:tplc="04150005" w:tentative="1">
      <w:start w:val="1"/>
      <w:numFmt w:val="bullet"/>
      <w:lvlText w:val=""/>
      <w:lvlJc w:val="left"/>
      <w:pPr>
        <w:ind w:left="5967" w:hanging="360"/>
      </w:pPr>
      <w:rPr>
        <w:rFonts w:ascii="Wingdings" w:hAnsi="Wingdings" w:hint="default"/>
      </w:rPr>
    </w:lvl>
    <w:lvl w:ilvl="6" w:tplc="04150001" w:tentative="1">
      <w:start w:val="1"/>
      <w:numFmt w:val="bullet"/>
      <w:lvlText w:val=""/>
      <w:lvlJc w:val="left"/>
      <w:pPr>
        <w:ind w:left="6687" w:hanging="360"/>
      </w:pPr>
      <w:rPr>
        <w:rFonts w:ascii="Symbol" w:hAnsi="Symbol" w:hint="default"/>
      </w:rPr>
    </w:lvl>
    <w:lvl w:ilvl="7" w:tplc="04150003" w:tentative="1">
      <w:start w:val="1"/>
      <w:numFmt w:val="bullet"/>
      <w:lvlText w:val="o"/>
      <w:lvlJc w:val="left"/>
      <w:pPr>
        <w:ind w:left="7407" w:hanging="360"/>
      </w:pPr>
      <w:rPr>
        <w:rFonts w:ascii="Courier New" w:hAnsi="Courier New" w:cs="Courier New" w:hint="default"/>
      </w:rPr>
    </w:lvl>
    <w:lvl w:ilvl="8" w:tplc="04150005" w:tentative="1">
      <w:start w:val="1"/>
      <w:numFmt w:val="bullet"/>
      <w:lvlText w:val=""/>
      <w:lvlJc w:val="left"/>
      <w:pPr>
        <w:ind w:left="8127" w:hanging="360"/>
      </w:pPr>
      <w:rPr>
        <w:rFonts w:ascii="Wingdings" w:hAnsi="Wingdings" w:hint="default"/>
      </w:rPr>
    </w:lvl>
  </w:abstractNum>
  <w:abstractNum w:abstractNumId="36" w15:restartNumberingAfterBreak="0">
    <w:nsid w:val="63FD3AA8"/>
    <w:multiLevelType w:val="hybridMultilevel"/>
    <w:tmpl w:val="E8C6866E"/>
    <w:lvl w:ilvl="0" w:tplc="04150001">
      <w:start w:val="1"/>
      <w:numFmt w:val="bullet"/>
      <w:lvlText w:val=""/>
      <w:lvlJc w:val="left"/>
      <w:pPr>
        <w:ind w:left="1647" w:hanging="360"/>
      </w:pPr>
      <w:rPr>
        <w:rFonts w:ascii="Symbol" w:hAnsi="Symbol" w:hint="default"/>
      </w:rPr>
    </w:lvl>
    <w:lvl w:ilvl="1" w:tplc="04150019">
      <w:start w:val="1"/>
      <w:numFmt w:val="lowerLetter"/>
      <w:lvlText w:val="%2."/>
      <w:lvlJc w:val="left"/>
      <w:pPr>
        <w:ind w:left="2367" w:hanging="360"/>
      </w:pPr>
    </w:lvl>
    <w:lvl w:ilvl="2" w:tplc="0415000B">
      <w:start w:val="1"/>
      <w:numFmt w:val="bullet"/>
      <w:lvlText w:val=""/>
      <w:lvlJc w:val="left"/>
      <w:pPr>
        <w:ind w:left="3087" w:hanging="180"/>
      </w:pPr>
      <w:rPr>
        <w:rFonts w:ascii="Wingdings" w:hAnsi="Wingdings" w:hint="default"/>
      </w:rPr>
    </w:lvl>
    <w:lvl w:ilvl="3" w:tplc="0415000F">
      <w:start w:val="1"/>
      <w:numFmt w:val="decimal"/>
      <w:lvlText w:val="%4."/>
      <w:lvlJc w:val="left"/>
      <w:pPr>
        <w:ind w:left="3807" w:hanging="360"/>
      </w:pPr>
    </w:lvl>
    <w:lvl w:ilvl="4" w:tplc="04150019" w:tentative="1">
      <w:start w:val="1"/>
      <w:numFmt w:val="lowerLetter"/>
      <w:lvlText w:val="%5."/>
      <w:lvlJc w:val="left"/>
      <w:pPr>
        <w:ind w:left="4527" w:hanging="360"/>
      </w:pPr>
    </w:lvl>
    <w:lvl w:ilvl="5" w:tplc="0415001B" w:tentative="1">
      <w:start w:val="1"/>
      <w:numFmt w:val="lowerRoman"/>
      <w:lvlText w:val="%6."/>
      <w:lvlJc w:val="right"/>
      <w:pPr>
        <w:ind w:left="5247" w:hanging="180"/>
      </w:pPr>
    </w:lvl>
    <w:lvl w:ilvl="6" w:tplc="0415000F" w:tentative="1">
      <w:start w:val="1"/>
      <w:numFmt w:val="decimal"/>
      <w:lvlText w:val="%7."/>
      <w:lvlJc w:val="left"/>
      <w:pPr>
        <w:ind w:left="5967" w:hanging="360"/>
      </w:pPr>
    </w:lvl>
    <w:lvl w:ilvl="7" w:tplc="04150019" w:tentative="1">
      <w:start w:val="1"/>
      <w:numFmt w:val="lowerLetter"/>
      <w:lvlText w:val="%8."/>
      <w:lvlJc w:val="left"/>
      <w:pPr>
        <w:ind w:left="6687" w:hanging="360"/>
      </w:pPr>
    </w:lvl>
    <w:lvl w:ilvl="8" w:tplc="0415001B" w:tentative="1">
      <w:start w:val="1"/>
      <w:numFmt w:val="lowerRoman"/>
      <w:lvlText w:val="%9."/>
      <w:lvlJc w:val="right"/>
      <w:pPr>
        <w:ind w:left="7407" w:hanging="180"/>
      </w:pPr>
    </w:lvl>
  </w:abstractNum>
  <w:abstractNum w:abstractNumId="37" w15:restartNumberingAfterBreak="0">
    <w:nsid w:val="68474BC3"/>
    <w:multiLevelType w:val="hybridMultilevel"/>
    <w:tmpl w:val="FC526AF8"/>
    <w:lvl w:ilvl="0" w:tplc="04150001">
      <w:start w:val="1"/>
      <w:numFmt w:val="bullet"/>
      <w:lvlText w:val=""/>
      <w:lvlJc w:val="left"/>
      <w:pPr>
        <w:ind w:left="2061" w:hanging="360"/>
      </w:pPr>
      <w:rPr>
        <w:rFonts w:ascii="Symbol" w:hAnsi="Symbol" w:hint="default"/>
      </w:rPr>
    </w:lvl>
    <w:lvl w:ilvl="1" w:tplc="04150003" w:tentative="1">
      <w:start w:val="1"/>
      <w:numFmt w:val="bullet"/>
      <w:lvlText w:val="o"/>
      <w:lvlJc w:val="left"/>
      <w:pPr>
        <w:ind w:left="2781" w:hanging="360"/>
      </w:pPr>
      <w:rPr>
        <w:rFonts w:ascii="Courier New" w:hAnsi="Courier New" w:cs="Courier New" w:hint="default"/>
      </w:rPr>
    </w:lvl>
    <w:lvl w:ilvl="2" w:tplc="04150005" w:tentative="1">
      <w:start w:val="1"/>
      <w:numFmt w:val="bullet"/>
      <w:lvlText w:val=""/>
      <w:lvlJc w:val="left"/>
      <w:pPr>
        <w:ind w:left="3501" w:hanging="360"/>
      </w:pPr>
      <w:rPr>
        <w:rFonts w:ascii="Wingdings" w:hAnsi="Wingdings" w:hint="default"/>
      </w:rPr>
    </w:lvl>
    <w:lvl w:ilvl="3" w:tplc="04150001" w:tentative="1">
      <w:start w:val="1"/>
      <w:numFmt w:val="bullet"/>
      <w:lvlText w:val=""/>
      <w:lvlJc w:val="left"/>
      <w:pPr>
        <w:ind w:left="4221" w:hanging="360"/>
      </w:pPr>
      <w:rPr>
        <w:rFonts w:ascii="Symbol" w:hAnsi="Symbol" w:hint="default"/>
      </w:rPr>
    </w:lvl>
    <w:lvl w:ilvl="4" w:tplc="04150003" w:tentative="1">
      <w:start w:val="1"/>
      <w:numFmt w:val="bullet"/>
      <w:lvlText w:val="o"/>
      <w:lvlJc w:val="left"/>
      <w:pPr>
        <w:ind w:left="4941" w:hanging="360"/>
      </w:pPr>
      <w:rPr>
        <w:rFonts w:ascii="Courier New" w:hAnsi="Courier New" w:cs="Courier New" w:hint="default"/>
      </w:rPr>
    </w:lvl>
    <w:lvl w:ilvl="5" w:tplc="04150005" w:tentative="1">
      <w:start w:val="1"/>
      <w:numFmt w:val="bullet"/>
      <w:lvlText w:val=""/>
      <w:lvlJc w:val="left"/>
      <w:pPr>
        <w:ind w:left="5661" w:hanging="360"/>
      </w:pPr>
      <w:rPr>
        <w:rFonts w:ascii="Wingdings" w:hAnsi="Wingdings" w:hint="default"/>
      </w:rPr>
    </w:lvl>
    <w:lvl w:ilvl="6" w:tplc="04150001" w:tentative="1">
      <w:start w:val="1"/>
      <w:numFmt w:val="bullet"/>
      <w:lvlText w:val=""/>
      <w:lvlJc w:val="left"/>
      <w:pPr>
        <w:ind w:left="6381" w:hanging="360"/>
      </w:pPr>
      <w:rPr>
        <w:rFonts w:ascii="Symbol" w:hAnsi="Symbol" w:hint="default"/>
      </w:rPr>
    </w:lvl>
    <w:lvl w:ilvl="7" w:tplc="04150003" w:tentative="1">
      <w:start w:val="1"/>
      <w:numFmt w:val="bullet"/>
      <w:lvlText w:val="o"/>
      <w:lvlJc w:val="left"/>
      <w:pPr>
        <w:ind w:left="7101" w:hanging="360"/>
      </w:pPr>
      <w:rPr>
        <w:rFonts w:ascii="Courier New" w:hAnsi="Courier New" w:cs="Courier New" w:hint="default"/>
      </w:rPr>
    </w:lvl>
    <w:lvl w:ilvl="8" w:tplc="04150005" w:tentative="1">
      <w:start w:val="1"/>
      <w:numFmt w:val="bullet"/>
      <w:lvlText w:val=""/>
      <w:lvlJc w:val="left"/>
      <w:pPr>
        <w:ind w:left="7821" w:hanging="360"/>
      </w:pPr>
      <w:rPr>
        <w:rFonts w:ascii="Wingdings" w:hAnsi="Wingdings" w:hint="default"/>
      </w:rPr>
    </w:lvl>
  </w:abstractNum>
  <w:abstractNum w:abstractNumId="38" w15:restartNumberingAfterBreak="0">
    <w:nsid w:val="6B91573D"/>
    <w:multiLevelType w:val="hybridMultilevel"/>
    <w:tmpl w:val="00842316"/>
    <w:lvl w:ilvl="0" w:tplc="04150001">
      <w:start w:val="1"/>
      <w:numFmt w:val="bullet"/>
      <w:lvlText w:val=""/>
      <w:lvlJc w:val="left"/>
      <w:pPr>
        <w:ind w:left="2032" w:hanging="360"/>
      </w:pPr>
      <w:rPr>
        <w:rFonts w:ascii="Symbol" w:hAnsi="Symbol" w:hint="default"/>
      </w:rPr>
    </w:lvl>
    <w:lvl w:ilvl="1" w:tplc="04150003" w:tentative="1">
      <w:start w:val="1"/>
      <w:numFmt w:val="bullet"/>
      <w:lvlText w:val="o"/>
      <w:lvlJc w:val="left"/>
      <w:pPr>
        <w:ind w:left="2752" w:hanging="360"/>
      </w:pPr>
      <w:rPr>
        <w:rFonts w:ascii="Courier New" w:hAnsi="Courier New" w:cs="Courier New" w:hint="default"/>
      </w:rPr>
    </w:lvl>
    <w:lvl w:ilvl="2" w:tplc="04150005" w:tentative="1">
      <w:start w:val="1"/>
      <w:numFmt w:val="bullet"/>
      <w:lvlText w:val=""/>
      <w:lvlJc w:val="left"/>
      <w:pPr>
        <w:ind w:left="3472" w:hanging="360"/>
      </w:pPr>
      <w:rPr>
        <w:rFonts w:ascii="Wingdings" w:hAnsi="Wingdings" w:hint="default"/>
      </w:rPr>
    </w:lvl>
    <w:lvl w:ilvl="3" w:tplc="04150001" w:tentative="1">
      <w:start w:val="1"/>
      <w:numFmt w:val="bullet"/>
      <w:lvlText w:val=""/>
      <w:lvlJc w:val="left"/>
      <w:pPr>
        <w:ind w:left="4192" w:hanging="360"/>
      </w:pPr>
      <w:rPr>
        <w:rFonts w:ascii="Symbol" w:hAnsi="Symbol" w:hint="default"/>
      </w:rPr>
    </w:lvl>
    <w:lvl w:ilvl="4" w:tplc="04150003" w:tentative="1">
      <w:start w:val="1"/>
      <w:numFmt w:val="bullet"/>
      <w:lvlText w:val="o"/>
      <w:lvlJc w:val="left"/>
      <w:pPr>
        <w:ind w:left="4912" w:hanging="360"/>
      </w:pPr>
      <w:rPr>
        <w:rFonts w:ascii="Courier New" w:hAnsi="Courier New" w:cs="Courier New" w:hint="default"/>
      </w:rPr>
    </w:lvl>
    <w:lvl w:ilvl="5" w:tplc="04150005" w:tentative="1">
      <w:start w:val="1"/>
      <w:numFmt w:val="bullet"/>
      <w:lvlText w:val=""/>
      <w:lvlJc w:val="left"/>
      <w:pPr>
        <w:ind w:left="5632" w:hanging="360"/>
      </w:pPr>
      <w:rPr>
        <w:rFonts w:ascii="Wingdings" w:hAnsi="Wingdings" w:hint="default"/>
      </w:rPr>
    </w:lvl>
    <w:lvl w:ilvl="6" w:tplc="04150001" w:tentative="1">
      <w:start w:val="1"/>
      <w:numFmt w:val="bullet"/>
      <w:lvlText w:val=""/>
      <w:lvlJc w:val="left"/>
      <w:pPr>
        <w:ind w:left="6352" w:hanging="360"/>
      </w:pPr>
      <w:rPr>
        <w:rFonts w:ascii="Symbol" w:hAnsi="Symbol" w:hint="default"/>
      </w:rPr>
    </w:lvl>
    <w:lvl w:ilvl="7" w:tplc="04150003" w:tentative="1">
      <w:start w:val="1"/>
      <w:numFmt w:val="bullet"/>
      <w:lvlText w:val="o"/>
      <w:lvlJc w:val="left"/>
      <w:pPr>
        <w:ind w:left="7072" w:hanging="360"/>
      </w:pPr>
      <w:rPr>
        <w:rFonts w:ascii="Courier New" w:hAnsi="Courier New" w:cs="Courier New" w:hint="default"/>
      </w:rPr>
    </w:lvl>
    <w:lvl w:ilvl="8" w:tplc="04150005" w:tentative="1">
      <w:start w:val="1"/>
      <w:numFmt w:val="bullet"/>
      <w:lvlText w:val=""/>
      <w:lvlJc w:val="left"/>
      <w:pPr>
        <w:ind w:left="7792" w:hanging="360"/>
      </w:pPr>
      <w:rPr>
        <w:rFonts w:ascii="Wingdings" w:hAnsi="Wingdings" w:hint="default"/>
      </w:rPr>
    </w:lvl>
  </w:abstractNum>
  <w:abstractNum w:abstractNumId="39" w15:restartNumberingAfterBreak="0">
    <w:nsid w:val="6CB654D7"/>
    <w:multiLevelType w:val="hybridMultilevel"/>
    <w:tmpl w:val="4A6C61E2"/>
    <w:lvl w:ilvl="0" w:tplc="0415000F">
      <w:start w:val="1"/>
      <w:numFmt w:val="decimal"/>
      <w:lvlText w:val="%1."/>
      <w:lvlJc w:val="left"/>
      <w:pPr>
        <w:ind w:left="928"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6CFF30A3"/>
    <w:multiLevelType w:val="hybridMultilevel"/>
    <w:tmpl w:val="1820F2AC"/>
    <w:lvl w:ilvl="0" w:tplc="22FECC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6F205C61"/>
    <w:multiLevelType w:val="hybridMultilevel"/>
    <w:tmpl w:val="6BA63CE6"/>
    <w:lvl w:ilvl="0" w:tplc="6CB8264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72CF510C"/>
    <w:multiLevelType w:val="hybridMultilevel"/>
    <w:tmpl w:val="95C06230"/>
    <w:lvl w:ilvl="0" w:tplc="3C1E9AD2">
      <w:start w:val="1"/>
      <w:numFmt w:val="lowerLetter"/>
      <w:pStyle w:val="Vpoziom0"/>
      <w:lvlText w:val="%1."/>
      <w:lvlJc w:val="left"/>
      <w:pPr>
        <w:ind w:left="1777" w:hanging="360"/>
      </w:pPr>
      <w:rPr>
        <w:rFonts w:hint="default"/>
      </w:rPr>
    </w:lvl>
    <w:lvl w:ilvl="1" w:tplc="04150019" w:tentative="1">
      <w:start w:val="1"/>
      <w:numFmt w:val="lowerLetter"/>
      <w:lvlText w:val="%2."/>
      <w:lvlJc w:val="left"/>
      <w:pPr>
        <w:ind w:left="2497" w:hanging="360"/>
      </w:pPr>
    </w:lvl>
    <w:lvl w:ilvl="2" w:tplc="0415001B" w:tentative="1">
      <w:start w:val="1"/>
      <w:numFmt w:val="lowerRoman"/>
      <w:lvlText w:val="%3."/>
      <w:lvlJc w:val="right"/>
      <w:pPr>
        <w:ind w:left="3217" w:hanging="180"/>
      </w:pPr>
    </w:lvl>
    <w:lvl w:ilvl="3" w:tplc="0415000F" w:tentative="1">
      <w:start w:val="1"/>
      <w:numFmt w:val="decimal"/>
      <w:lvlText w:val="%4."/>
      <w:lvlJc w:val="left"/>
      <w:pPr>
        <w:ind w:left="3937" w:hanging="360"/>
      </w:pPr>
    </w:lvl>
    <w:lvl w:ilvl="4" w:tplc="04150019" w:tentative="1">
      <w:start w:val="1"/>
      <w:numFmt w:val="lowerLetter"/>
      <w:lvlText w:val="%5."/>
      <w:lvlJc w:val="left"/>
      <w:pPr>
        <w:ind w:left="4657" w:hanging="360"/>
      </w:pPr>
    </w:lvl>
    <w:lvl w:ilvl="5" w:tplc="0415001B" w:tentative="1">
      <w:start w:val="1"/>
      <w:numFmt w:val="lowerRoman"/>
      <w:lvlText w:val="%6."/>
      <w:lvlJc w:val="right"/>
      <w:pPr>
        <w:ind w:left="5377" w:hanging="180"/>
      </w:pPr>
    </w:lvl>
    <w:lvl w:ilvl="6" w:tplc="0415000F" w:tentative="1">
      <w:start w:val="1"/>
      <w:numFmt w:val="decimal"/>
      <w:lvlText w:val="%7."/>
      <w:lvlJc w:val="left"/>
      <w:pPr>
        <w:ind w:left="6097" w:hanging="360"/>
      </w:pPr>
    </w:lvl>
    <w:lvl w:ilvl="7" w:tplc="04150019" w:tentative="1">
      <w:start w:val="1"/>
      <w:numFmt w:val="lowerLetter"/>
      <w:lvlText w:val="%8."/>
      <w:lvlJc w:val="left"/>
      <w:pPr>
        <w:ind w:left="6817" w:hanging="360"/>
      </w:pPr>
    </w:lvl>
    <w:lvl w:ilvl="8" w:tplc="0415001B" w:tentative="1">
      <w:start w:val="1"/>
      <w:numFmt w:val="lowerRoman"/>
      <w:lvlText w:val="%9."/>
      <w:lvlJc w:val="right"/>
      <w:pPr>
        <w:ind w:left="7537" w:hanging="180"/>
      </w:pPr>
    </w:lvl>
  </w:abstractNum>
  <w:abstractNum w:abstractNumId="43" w15:restartNumberingAfterBreak="0">
    <w:nsid w:val="74E8311A"/>
    <w:multiLevelType w:val="hybridMultilevel"/>
    <w:tmpl w:val="C1FA29B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78C72D40"/>
    <w:multiLevelType w:val="hybridMultilevel"/>
    <w:tmpl w:val="52006232"/>
    <w:lvl w:ilvl="0" w:tplc="04150001">
      <w:start w:val="1"/>
      <w:numFmt w:val="bullet"/>
      <w:lvlText w:val=""/>
      <w:lvlJc w:val="left"/>
      <w:pPr>
        <w:ind w:left="2061" w:hanging="360"/>
      </w:pPr>
      <w:rPr>
        <w:rFonts w:ascii="Symbol" w:hAnsi="Symbol" w:hint="default"/>
      </w:rPr>
    </w:lvl>
    <w:lvl w:ilvl="1" w:tplc="04150003" w:tentative="1">
      <w:start w:val="1"/>
      <w:numFmt w:val="bullet"/>
      <w:lvlText w:val="o"/>
      <w:lvlJc w:val="left"/>
      <w:pPr>
        <w:ind w:left="2781" w:hanging="360"/>
      </w:pPr>
      <w:rPr>
        <w:rFonts w:ascii="Courier New" w:hAnsi="Courier New" w:cs="Courier New" w:hint="default"/>
      </w:rPr>
    </w:lvl>
    <w:lvl w:ilvl="2" w:tplc="04150005" w:tentative="1">
      <w:start w:val="1"/>
      <w:numFmt w:val="bullet"/>
      <w:lvlText w:val=""/>
      <w:lvlJc w:val="left"/>
      <w:pPr>
        <w:ind w:left="3501" w:hanging="360"/>
      </w:pPr>
      <w:rPr>
        <w:rFonts w:ascii="Wingdings" w:hAnsi="Wingdings" w:hint="default"/>
      </w:rPr>
    </w:lvl>
    <w:lvl w:ilvl="3" w:tplc="04150001" w:tentative="1">
      <w:start w:val="1"/>
      <w:numFmt w:val="bullet"/>
      <w:lvlText w:val=""/>
      <w:lvlJc w:val="left"/>
      <w:pPr>
        <w:ind w:left="4221" w:hanging="360"/>
      </w:pPr>
      <w:rPr>
        <w:rFonts w:ascii="Symbol" w:hAnsi="Symbol" w:hint="default"/>
      </w:rPr>
    </w:lvl>
    <w:lvl w:ilvl="4" w:tplc="04150003" w:tentative="1">
      <w:start w:val="1"/>
      <w:numFmt w:val="bullet"/>
      <w:lvlText w:val="o"/>
      <w:lvlJc w:val="left"/>
      <w:pPr>
        <w:ind w:left="4941" w:hanging="360"/>
      </w:pPr>
      <w:rPr>
        <w:rFonts w:ascii="Courier New" w:hAnsi="Courier New" w:cs="Courier New" w:hint="default"/>
      </w:rPr>
    </w:lvl>
    <w:lvl w:ilvl="5" w:tplc="04150005" w:tentative="1">
      <w:start w:val="1"/>
      <w:numFmt w:val="bullet"/>
      <w:lvlText w:val=""/>
      <w:lvlJc w:val="left"/>
      <w:pPr>
        <w:ind w:left="5661" w:hanging="360"/>
      </w:pPr>
      <w:rPr>
        <w:rFonts w:ascii="Wingdings" w:hAnsi="Wingdings" w:hint="default"/>
      </w:rPr>
    </w:lvl>
    <w:lvl w:ilvl="6" w:tplc="04150001" w:tentative="1">
      <w:start w:val="1"/>
      <w:numFmt w:val="bullet"/>
      <w:lvlText w:val=""/>
      <w:lvlJc w:val="left"/>
      <w:pPr>
        <w:ind w:left="6381" w:hanging="360"/>
      </w:pPr>
      <w:rPr>
        <w:rFonts w:ascii="Symbol" w:hAnsi="Symbol" w:hint="default"/>
      </w:rPr>
    </w:lvl>
    <w:lvl w:ilvl="7" w:tplc="04150003" w:tentative="1">
      <w:start w:val="1"/>
      <w:numFmt w:val="bullet"/>
      <w:lvlText w:val="o"/>
      <w:lvlJc w:val="left"/>
      <w:pPr>
        <w:ind w:left="7101" w:hanging="360"/>
      </w:pPr>
      <w:rPr>
        <w:rFonts w:ascii="Courier New" w:hAnsi="Courier New" w:cs="Courier New" w:hint="default"/>
      </w:rPr>
    </w:lvl>
    <w:lvl w:ilvl="8" w:tplc="04150005" w:tentative="1">
      <w:start w:val="1"/>
      <w:numFmt w:val="bullet"/>
      <w:lvlText w:val=""/>
      <w:lvlJc w:val="left"/>
      <w:pPr>
        <w:ind w:left="7821" w:hanging="360"/>
      </w:pPr>
      <w:rPr>
        <w:rFonts w:ascii="Wingdings" w:hAnsi="Wingdings" w:hint="default"/>
      </w:rPr>
    </w:lvl>
  </w:abstractNum>
  <w:abstractNum w:abstractNumId="45" w15:restartNumberingAfterBreak="0">
    <w:nsid w:val="79A626D1"/>
    <w:multiLevelType w:val="hybridMultilevel"/>
    <w:tmpl w:val="1414A68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 w15:restartNumberingAfterBreak="0">
    <w:nsid w:val="7BDE3EA4"/>
    <w:multiLevelType w:val="hybridMultilevel"/>
    <w:tmpl w:val="DAA698BC"/>
    <w:lvl w:ilvl="0" w:tplc="04150001">
      <w:start w:val="1"/>
      <w:numFmt w:val="bullet"/>
      <w:lvlText w:val=""/>
      <w:lvlJc w:val="left"/>
      <w:pPr>
        <w:ind w:left="1855" w:hanging="360"/>
      </w:pPr>
      <w:rPr>
        <w:rFonts w:ascii="Symbol" w:hAnsi="Symbol" w:hint="default"/>
      </w:rPr>
    </w:lvl>
    <w:lvl w:ilvl="1" w:tplc="04150003" w:tentative="1">
      <w:start w:val="1"/>
      <w:numFmt w:val="bullet"/>
      <w:lvlText w:val="o"/>
      <w:lvlJc w:val="left"/>
      <w:pPr>
        <w:ind w:left="2575" w:hanging="360"/>
      </w:pPr>
      <w:rPr>
        <w:rFonts w:ascii="Courier New" w:hAnsi="Courier New" w:cs="Courier New" w:hint="default"/>
      </w:rPr>
    </w:lvl>
    <w:lvl w:ilvl="2" w:tplc="04150005" w:tentative="1">
      <w:start w:val="1"/>
      <w:numFmt w:val="bullet"/>
      <w:lvlText w:val=""/>
      <w:lvlJc w:val="left"/>
      <w:pPr>
        <w:ind w:left="3295" w:hanging="360"/>
      </w:pPr>
      <w:rPr>
        <w:rFonts w:ascii="Wingdings" w:hAnsi="Wingdings" w:hint="default"/>
      </w:rPr>
    </w:lvl>
    <w:lvl w:ilvl="3" w:tplc="04150001" w:tentative="1">
      <w:start w:val="1"/>
      <w:numFmt w:val="bullet"/>
      <w:lvlText w:val=""/>
      <w:lvlJc w:val="left"/>
      <w:pPr>
        <w:ind w:left="4015" w:hanging="360"/>
      </w:pPr>
      <w:rPr>
        <w:rFonts w:ascii="Symbol" w:hAnsi="Symbol" w:hint="default"/>
      </w:rPr>
    </w:lvl>
    <w:lvl w:ilvl="4" w:tplc="04150003" w:tentative="1">
      <w:start w:val="1"/>
      <w:numFmt w:val="bullet"/>
      <w:lvlText w:val="o"/>
      <w:lvlJc w:val="left"/>
      <w:pPr>
        <w:ind w:left="4735" w:hanging="360"/>
      </w:pPr>
      <w:rPr>
        <w:rFonts w:ascii="Courier New" w:hAnsi="Courier New" w:cs="Courier New" w:hint="default"/>
      </w:rPr>
    </w:lvl>
    <w:lvl w:ilvl="5" w:tplc="04150005" w:tentative="1">
      <w:start w:val="1"/>
      <w:numFmt w:val="bullet"/>
      <w:lvlText w:val=""/>
      <w:lvlJc w:val="left"/>
      <w:pPr>
        <w:ind w:left="5455" w:hanging="360"/>
      </w:pPr>
      <w:rPr>
        <w:rFonts w:ascii="Wingdings" w:hAnsi="Wingdings" w:hint="default"/>
      </w:rPr>
    </w:lvl>
    <w:lvl w:ilvl="6" w:tplc="04150001" w:tentative="1">
      <w:start w:val="1"/>
      <w:numFmt w:val="bullet"/>
      <w:lvlText w:val=""/>
      <w:lvlJc w:val="left"/>
      <w:pPr>
        <w:ind w:left="6175" w:hanging="360"/>
      </w:pPr>
      <w:rPr>
        <w:rFonts w:ascii="Symbol" w:hAnsi="Symbol" w:hint="default"/>
      </w:rPr>
    </w:lvl>
    <w:lvl w:ilvl="7" w:tplc="04150003" w:tentative="1">
      <w:start w:val="1"/>
      <w:numFmt w:val="bullet"/>
      <w:lvlText w:val="o"/>
      <w:lvlJc w:val="left"/>
      <w:pPr>
        <w:ind w:left="6895" w:hanging="360"/>
      </w:pPr>
      <w:rPr>
        <w:rFonts w:ascii="Courier New" w:hAnsi="Courier New" w:cs="Courier New" w:hint="default"/>
      </w:rPr>
    </w:lvl>
    <w:lvl w:ilvl="8" w:tplc="04150005" w:tentative="1">
      <w:start w:val="1"/>
      <w:numFmt w:val="bullet"/>
      <w:lvlText w:val=""/>
      <w:lvlJc w:val="left"/>
      <w:pPr>
        <w:ind w:left="7615" w:hanging="360"/>
      </w:pPr>
      <w:rPr>
        <w:rFonts w:ascii="Wingdings" w:hAnsi="Wingdings" w:hint="default"/>
      </w:rPr>
    </w:lvl>
  </w:abstractNum>
  <w:abstractNum w:abstractNumId="47" w15:restartNumberingAfterBreak="0">
    <w:nsid w:val="7C8000CA"/>
    <w:multiLevelType w:val="hybridMultilevel"/>
    <w:tmpl w:val="CB9488E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830563359">
    <w:abstractNumId w:val="22"/>
  </w:num>
  <w:num w:numId="2" w16cid:durableId="1333070624">
    <w:abstractNumId w:val="21"/>
  </w:num>
  <w:num w:numId="3" w16cid:durableId="1185555788">
    <w:abstractNumId w:val="13"/>
  </w:num>
  <w:num w:numId="4" w16cid:durableId="1343703939">
    <w:abstractNumId w:val="27"/>
  </w:num>
  <w:num w:numId="5" w16cid:durableId="53358123">
    <w:abstractNumId w:val="25"/>
  </w:num>
  <w:num w:numId="6" w16cid:durableId="1628852528">
    <w:abstractNumId w:val="42"/>
  </w:num>
  <w:num w:numId="7" w16cid:durableId="2064670622">
    <w:abstractNumId w:val="0"/>
  </w:num>
  <w:num w:numId="8" w16cid:durableId="1416824843">
    <w:abstractNumId w:val="26"/>
  </w:num>
  <w:num w:numId="9" w16cid:durableId="850533662">
    <w:abstractNumId w:val="23"/>
  </w:num>
  <w:num w:numId="10" w16cid:durableId="272831052">
    <w:abstractNumId w:val="41"/>
  </w:num>
  <w:num w:numId="11" w16cid:durableId="2075540435">
    <w:abstractNumId w:val="1"/>
  </w:num>
  <w:num w:numId="12" w16cid:durableId="1000155534">
    <w:abstractNumId w:val="43"/>
  </w:num>
  <w:num w:numId="13" w16cid:durableId="1267926314">
    <w:abstractNumId w:val="47"/>
  </w:num>
  <w:num w:numId="14" w16cid:durableId="2070111103">
    <w:abstractNumId w:val="24"/>
  </w:num>
  <w:num w:numId="15" w16cid:durableId="1788936652">
    <w:abstractNumId w:val="12"/>
  </w:num>
  <w:num w:numId="16" w16cid:durableId="1370956189">
    <w:abstractNumId w:val="38"/>
  </w:num>
  <w:num w:numId="17" w16cid:durableId="1975943075">
    <w:abstractNumId w:val="36"/>
  </w:num>
  <w:num w:numId="18" w16cid:durableId="1385521817">
    <w:abstractNumId w:val="9"/>
  </w:num>
  <w:num w:numId="19" w16cid:durableId="53284682">
    <w:abstractNumId w:val="28"/>
  </w:num>
  <w:num w:numId="20" w16cid:durableId="2099322418">
    <w:abstractNumId w:val="15"/>
  </w:num>
  <w:num w:numId="21" w16cid:durableId="784160387">
    <w:abstractNumId w:val="34"/>
  </w:num>
  <w:num w:numId="22" w16cid:durableId="629702155">
    <w:abstractNumId w:val="45"/>
  </w:num>
  <w:num w:numId="23" w16cid:durableId="1607611163">
    <w:abstractNumId w:val="6"/>
  </w:num>
  <w:num w:numId="24" w16cid:durableId="752822585">
    <w:abstractNumId w:val="5"/>
  </w:num>
  <w:num w:numId="25" w16cid:durableId="938562418">
    <w:abstractNumId w:val="10"/>
  </w:num>
  <w:num w:numId="26" w16cid:durableId="166294048">
    <w:abstractNumId w:val="39"/>
  </w:num>
  <w:num w:numId="27" w16cid:durableId="442653350">
    <w:abstractNumId w:val="33"/>
  </w:num>
  <w:num w:numId="28" w16cid:durableId="614825424">
    <w:abstractNumId w:val="30"/>
  </w:num>
  <w:num w:numId="29" w16cid:durableId="187136540">
    <w:abstractNumId w:val="8"/>
  </w:num>
  <w:num w:numId="30" w16cid:durableId="1218862119">
    <w:abstractNumId w:val="2"/>
  </w:num>
  <w:num w:numId="31" w16cid:durableId="502012419">
    <w:abstractNumId w:val="32"/>
  </w:num>
  <w:num w:numId="32" w16cid:durableId="770320226">
    <w:abstractNumId w:val="40"/>
  </w:num>
  <w:num w:numId="33" w16cid:durableId="607083362">
    <w:abstractNumId w:val="16"/>
  </w:num>
  <w:num w:numId="34" w16cid:durableId="353385799">
    <w:abstractNumId w:val="17"/>
  </w:num>
  <w:num w:numId="35" w16cid:durableId="970329407">
    <w:abstractNumId w:val="44"/>
  </w:num>
  <w:num w:numId="36" w16cid:durableId="479737214">
    <w:abstractNumId w:val="37"/>
  </w:num>
  <w:num w:numId="37" w16cid:durableId="1830897557">
    <w:abstractNumId w:val="3"/>
  </w:num>
  <w:num w:numId="38" w16cid:durableId="1057778786">
    <w:abstractNumId w:val="18"/>
  </w:num>
  <w:num w:numId="39" w16cid:durableId="160394886">
    <w:abstractNumId w:val="29"/>
  </w:num>
  <w:num w:numId="40" w16cid:durableId="1957984087">
    <w:abstractNumId w:val="11"/>
  </w:num>
  <w:num w:numId="41" w16cid:durableId="1417942432">
    <w:abstractNumId w:val="31"/>
  </w:num>
  <w:num w:numId="42" w16cid:durableId="590741587">
    <w:abstractNumId w:val="7"/>
  </w:num>
  <w:num w:numId="43" w16cid:durableId="655300237">
    <w:abstractNumId w:val="35"/>
  </w:num>
  <w:num w:numId="44" w16cid:durableId="1066341778">
    <w:abstractNumId w:val="4"/>
  </w:num>
  <w:num w:numId="45" w16cid:durableId="67215187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94862902">
    <w:abstractNumId w:val="19"/>
  </w:num>
  <w:num w:numId="47" w16cid:durableId="1311984916">
    <w:abstractNumId w:val="20"/>
  </w:num>
  <w:num w:numId="48" w16cid:durableId="1768043005">
    <w:abstractNumId w:val="46"/>
  </w:num>
  <w:num w:numId="49" w16cid:durableId="1557274052">
    <w:abstractNumId w:val="14"/>
  </w:num>
  <w:num w:numId="50" w16cid:durableId="877938850">
    <w:abstractNumId w:val="0"/>
  </w:num>
  <w:num w:numId="51" w16cid:durableId="488206124">
    <w:abstractNumId w:val="0"/>
  </w:num>
  <w:num w:numId="52" w16cid:durableId="1107654007">
    <w:abstractNumId w:val="0"/>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D1A59"/>
    <w:rsid w:val="000002C0"/>
    <w:rsid w:val="0000055F"/>
    <w:rsid w:val="00000E46"/>
    <w:rsid w:val="000010BB"/>
    <w:rsid w:val="000023D9"/>
    <w:rsid w:val="000032A0"/>
    <w:rsid w:val="00003668"/>
    <w:rsid w:val="000043F2"/>
    <w:rsid w:val="000050DA"/>
    <w:rsid w:val="000051D4"/>
    <w:rsid w:val="00005C6E"/>
    <w:rsid w:val="00005F66"/>
    <w:rsid w:val="00006ACF"/>
    <w:rsid w:val="000079EA"/>
    <w:rsid w:val="0001026A"/>
    <w:rsid w:val="000105A9"/>
    <w:rsid w:val="00010CE4"/>
    <w:rsid w:val="00012131"/>
    <w:rsid w:val="00012410"/>
    <w:rsid w:val="00012445"/>
    <w:rsid w:val="00012C83"/>
    <w:rsid w:val="00012CF3"/>
    <w:rsid w:val="0001338F"/>
    <w:rsid w:val="000134C4"/>
    <w:rsid w:val="000139F7"/>
    <w:rsid w:val="000149CE"/>
    <w:rsid w:val="00016D9B"/>
    <w:rsid w:val="0001718A"/>
    <w:rsid w:val="00020095"/>
    <w:rsid w:val="00020A69"/>
    <w:rsid w:val="00021392"/>
    <w:rsid w:val="000224E0"/>
    <w:rsid w:val="000226A3"/>
    <w:rsid w:val="00022781"/>
    <w:rsid w:val="00022A56"/>
    <w:rsid w:val="00022D05"/>
    <w:rsid w:val="0002322B"/>
    <w:rsid w:val="00023DE5"/>
    <w:rsid w:val="000243C0"/>
    <w:rsid w:val="000245F9"/>
    <w:rsid w:val="0002490F"/>
    <w:rsid w:val="00026810"/>
    <w:rsid w:val="00026D9A"/>
    <w:rsid w:val="000274F5"/>
    <w:rsid w:val="0002750F"/>
    <w:rsid w:val="00027D1A"/>
    <w:rsid w:val="00030BCD"/>
    <w:rsid w:val="00030DCA"/>
    <w:rsid w:val="0003138E"/>
    <w:rsid w:val="0003141C"/>
    <w:rsid w:val="00031743"/>
    <w:rsid w:val="000319E3"/>
    <w:rsid w:val="00032451"/>
    <w:rsid w:val="00032559"/>
    <w:rsid w:val="00032653"/>
    <w:rsid w:val="000334C2"/>
    <w:rsid w:val="00033799"/>
    <w:rsid w:val="00033BBC"/>
    <w:rsid w:val="000340FE"/>
    <w:rsid w:val="000348EB"/>
    <w:rsid w:val="00034C99"/>
    <w:rsid w:val="00035718"/>
    <w:rsid w:val="000361B1"/>
    <w:rsid w:val="00036891"/>
    <w:rsid w:val="00036FFD"/>
    <w:rsid w:val="00037138"/>
    <w:rsid w:val="00037EA2"/>
    <w:rsid w:val="00037F98"/>
    <w:rsid w:val="00040612"/>
    <w:rsid w:val="00040E4D"/>
    <w:rsid w:val="00041384"/>
    <w:rsid w:val="00041528"/>
    <w:rsid w:val="000415EE"/>
    <w:rsid w:val="00041C6C"/>
    <w:rsid w:val="00042D07"/>
    <w:rsid w:val="00042F3E"/>
    <w:rsid w:val="00044C24"/>
    <w:rsid w:val="000459CD"/>
    <w:rsid w:val="00046896"/>
    <w:rsid w:val="00046F87"/>
    <w:rsid w:val="000478CC"/>
    <w:rsid w:val="000501D2"/>
    <w:rsid w:val="00050E01"/>
    <w:rsid w:val="00050ED7"/>
    <w:rsid w:val="00051290"/>
    <w:rsid w:val="00052E27"/>
    <w:rsid w:val="00052EC6"/>
    <w:rsid w:val="00053581"/>
    <w:rsid w:val="000538D0"/>
    <w:rsid w:val="00053B7B"/>
    <w:rsid w:val="000543A3"/>
    <w:rsid w:val="00054A3B"/>
    <w:rsid w:val="00054CAF"/>
    <w:rsid w:val="00054EC9"/>
    <w:rsid w:val="0005563A"/>
    <w:rsid w:val="00056157"/>
    <w:rsid w:val="0005624E"/>
    <w:rsid w:val="0005627D"/>
    <w:rsid w:val="00056A26"/>
    <w:rsid w:val="00057683"/>
    <w:rsid w:val="00057DE3"/>
    <w:rsid w:val="00060E52"/>
    <w:rsid w:val="00061089"/>
    <w:rsid w:val="000617B8"/>
    <w:rsid w:val="00061D20"/>
    <w:rsid w:val="000621ED"/>
    <w:rsid w:val="00062B02"/>
    <w:rsid w:val="00063803"/>
    <w:rsid w:val="00065919"/>
    <w:rsid w:val="00066A23"/>
    <w:rsid w:val="000675D9"/>
    <w:rsid w:val="0006776B"/>
    <w:rsid w:val="00070003"/>
    <w:rsid w:val="000703DF"/>
    <w:rsid w:val="000707A5"/>
    <w:rsid w:val="00070B44"/>
    <w:rsid w:val="00070ED4"/>
    <w:rsid w:val="00071D00"/>
    <w:rsid w:val="000722F0"/>
    <w:rsid w:val="00072333"/>
    <w:rsid w:val="0007276B"/>
    <w:rsid w:val="00072B45"/>
    <w:rsid w:val="00072C9D"/>
    <w:rsid w:val="00072F27"/>
    <w:rsid w:val="00073803"/>
    <w:rsid w:val="0007385A"/>
    <w:rsid w:val="00073AB5"/>
    <w:rsid w:val="00074171"/>
    <w:rsid w:val="0007434D"/>
    <w:rsid w:val="00074890"/>
    <w:rsid w:val="00074E94"/>
    <w:rsid w:val="000752B2"/>
    <w:rsid w:val="000753C9"/>
    <w:rsid w:val="00075B55"/>
    <w:rsid w:val="00075D30"/>
    <w:rsid w:val="000760BB"/>
    <w:rsid w:val="00076219"/>
    <w:rsid w:val="000765DE"/>
    <w:rsid w:val="0007676B"/>
    <w:rsid w:val="00076C91"/>
    <w:rsid w:val="0007716D"/>
    <w:rsid w:val="00077317"/>
    <w:rsid w:val="00077722"/>
    <w:rsid w:val="0007776F"/>
    <w:rsid w:val="00080C91"/>
    <w:rsid w:val="00080D72"/>
    <w:rsid w:val="0008155A"/>
    <w:rsid w:val="000817E9"/>
    <w:rsid w:val="00081E83"/>
    <w:rsid w:val="000824D6"/>
    <w:rsid w:val="000825A4"/>
    <w:rsid w:val="00082AC6"/>
    <w:rsid w:val="00082C1D"/>
    <w:rsid w:val="0008386F"/>
    <w:rsid w:val="00083AE6"/>
    <w:rsid w:val="00083F64"/>
    <w:rsid w:val="00084B97"/>
    <w:rsid w:val="00085A3B"/>
    <w:rsid w:val="00086115"/>
    <w:rsid w:val="00086ACD"/>
    <w:rsid w:val="00087308"/>
    <w:rsid w:val="00090208"/>
    <w:rsid w:val="00090921"/>
    <w:rsid w:val="00090F59"/>
    <w:rsid w:val="00091087"/>
    <w:rsid w:val="000914FD"/>
    <w:rsid w:val="000917C1"/>
    <w:rsid w:val="00091875"/>
    <w:rsid w:val="00091959"/>
    <w:rsid w:val="00092CD3"/>
    <w:rsid w:val="00092DB0"/>
    <w:rsid w:val="000931FC"/>
    <w:rsid w:val="0009423B"/>
    <w:rsid w:val="000943FA"/>
    <w:rsid w:val="000946F3"/>
    <w:rsid w:val="00094FC4"/>
    <w:rsid w:val="00095C57"/>
    <w:rsid w:val="000965A3"/>
    <w:rsid w:val="000970C7"/>
    <w:rsid w:val="000971AB"/>
    <w:rsid w:val="000975CA"/>
    <w:rsid w:val="00097F85"/>
    <w:rsid w:val="000A11E6"/>
    <w:rsid w:val="000A1A02"/>
    <w:rsid w:val="000A1E93"/>
    <w:rsid w:val="000A31D5"/>
    <w:rsid w:val="000A52CD"/>
    <w:rsid w:val="000A5693"/>
    <w:rsid w:val="000A63A6"/>
    <w:rsid w:val="000A6F59"/>
    <w:rsid w:val="000B0650"/>
    <w:rsid w:val="000B0AAD"/>
    <w:rsid w:val="000B1C41"/>
    <w:rsid w:val="000B1C97"/>
    <w:rsid w:val="000B216C"/>
    <w:rsid w:val="000B23A9"/>
    <w:rsid w:val="000B280A"/>
    <w:rsid w:val="000B3644"/>
    <w:rsid w:val="000B3867"/>
    <w:rsid w:val="000B4AE5"/>
    <w:rsid w:val="000B4DF5"/>
    <w:rsid w:val="000B6BEE"/>
    <w:rsid w:val="000B7759"/>
    <w:rsid w:val="000C00AF"/>
    <w:rsid w:val="000C085E"/>
    <w:rsid w:val="000C0BAE"/>
    <w:rsid w:val="000C1622"/>
    <w:rsid w:val="000C1970"/>
    <w:rsid w:val="000C1D05"/>
    <w:rsid w:val="000C307E"/>
    <w:rsid w:val="000C3838"/>
    <w:rsid w:val="000C48FE"/>
    <w:rsid w:val="000C4CC2"/>
    <w:rsid w:val="000C4D42"/>
    <w:rsid w:val="000C4FFC"/>
    <w:rsid w:val="000C52F1"/>
    <w:rsid w:val="000C56AC"/>
    <w:rsid w:val="000C5E3D"/>
    <w:rsid w:val="000C626D"/>
    <w:rsid w:val="000C6896"/>
    <w:rsid w:val="000C72A0"/>
    <w:rsid w:val="000C7853"/>
    <w:rsid w:val="000C7B78"/>
    <w:rsid w:val="000C7BB3"/>
    <w:rsid w:val="000D0D1F"/>
    <w:rsid w:val="000D0D44"/>
    <w:rsid w:val="000D1615"/>
    <w:rsid w:val="000D1CC0"/>
    <w:rsid w:val="000D1D58"/>
    <w:rsid w:val="000D2464"/>
    <w:rsid w:val="000D246B"/>
    <w:rsid w:val="000D332D"/>
    <w:rsid w:val="000D368C"/>
    <w:rsid w:val="000D4112"/>
    <w:rsid w:val="000D4181"/>
    <w:rsid w:val="000D42CA"/>
    <w:rsid w:val="000D55FB"/>
    <w:rsid w:val="000D6C3A"/>
    <w:rsid w:val="000D76C8"/>
    <w:rsid w:val="000E01C1"/>
    <w:rsid w:val="000E0461"/>
    <w:rsid w:val="000E070F"/>
    <w:rsid w:val="000E07DB"/>
    <w:rsid w:val="000E138E"/>
    <w:rsid w:val="000E1849"/>
    <w:rsid w:val="000E19BC"/>
    <w:rsid w:val="000E1F89"/>
    <w:rsid w:val="000E22B4"/>
    <w:rsid w:val="000E2F43"/>
    <w:rsid w:val="000E4161"/>
    <w:rsid w:val="000E5002"/>
    <w:rsid w:val="000E53E3"/>
    <w:rsid w:val="000E6284"/>
    <w:rsid w:val="000E6407"/>
    <w:rsid w:val="000E6495"/>
    <w:rsid w:val="000E7776"/>
    <w:rsid w:val="000E783F"/>
    <w:rsid w:val="000F0151"/>
    <w:rsid w:val="000F0671"/>
    <w:rsid w:val="000F0871"/>
    <w:rsid w:val="000F0B45"/>
    <w:rsid w:val="000F0CD3"/>
    <w:rsid w:val="000F1600"/>
    <w:rsid w:val="000F1CD0"/>
    <w:rsid w:val="000F26D4"/>
    <w:rsid w:val="000F3691"/>
    <w:rsid w:val="000F3E07"/>
    <w:rsid w:val="000F4807"/>
    <w:rsid w:val="000F50A6"/>
    <w:rsid w:val="000F5260"/>
    <w:rsid w:val="000F5DCB"/>
    <w:rsid w:val="000F5F4D"/>
    <w:rsid w:val="000F6153"/>
    <w:rsid w:val="000F6ECE"/>
    <w:rsid w:val="000F779B"/>
    <w:rsid w:val="001002F8"/>
    <w:rsid w:val="00100563"/>
    <w:rsid w:val="00100FDE"/>
    <w:rsid w:val="00101033"/>
    <w:rsid w:val="001014F4"/>
    <w:rsid w:val="00101EA8"/>
    <w:rsid w:val="00102F38"/>
    <w:rsid w:val="001033CD"/>
    <w:rsid w:val="001037A2"/>
    <w:rsid w:val="0010407E"/>
    <w:rsid w:val="0010415C"/>
    <w:rsid w:val="00106520"/>
    <w:rsid w:val="00107DD3"/>
    <w:rsid w:val="00107E65"/>
    <w:rsid w:val="00110E54"/>
    <w:rsid w:val="0011164C"/>
    <w:rsid w:val="00111ED7"/>
    <w:rsid w:val="00111FFE"/>
    <w:rsid w:val="00112F3C"/>
    <w:rsid w:val="00113092"/>
    <w:rsid w:val="0011352E"/>
    <w:rsid w:val="00113EA9"/>
    <w:rsid w:val="00114E4B"/>
    <w:rsid w:val="001155C0"/>
    <w:rsid w:val="00115696"/>
    <w:rsid w:val="00115CD9"/>
    <w:rsid w:val="00116054"/>
    <w:rsid w:val="0011630C"/>
    <w:rsid w:val="001170B1"/>
    <w:rsid w:val="00117EBA"/>
    <w:rsid w:val="00120504"/>
    <w:rsid w:val="00120F27"/>
    <w:rsid w:val="001217A0"/>
    <w:rsid w:val="0012186A"/>
    <w:rsid w:val="00121C50"/>
    <w:rsid w:val="00121E59"/>
    <w:rsid w:val="00121FB9"/>
    <w:rsid w:val="001222B8"/>
    <w:rsid w:val="00122D55"/>
    <w:rsid w:val="00123136"/>
    <w:rsid w:val="00123D45"/>
    <w:rsid w:val="00123FCC"/>
    <w:rsid w:val="001244CA"/>
    <w:rsid w:val="001245B0"/>
    <w:rsid w:val="0012496F"/>
    <w:rsid w:val="001249FA"/>
    <w:rsid w:val="001254AB"/>
    <w:rsid w:val="00125B02"/>
    <w:rsid w:val="00126957"/>
    <w:rsid w:val="001270D5"/>
    <w:rsid w:val="00127B7E"/>
    <w:rsid w:val="00130407"/>
    <w:rsid w:val="0013050E"/>
    <w:rsid w:val="001309FD"/>
    <w:rsid w:val="00131023"/>
    <w:rsid w:val="001314A2"/>
    <w:rsid w:val="0013156C"/>
    <w:rsid w:val="001322C5"/>
    <w:rsid w:val="00132467"/>
    <w:rsid w:val="00132BE4"/>
    <w:rsid w:val="00132DAF"/>
    <w:rsid w:val="001331C0"/>
    <w:rsid w:val="00133DBF"/>
    <w:rsid w:val="0013558D"/>
    <w:rsid w:val="00136BF0"/>
    <w:rsid w:val="0013728F"/>
    <w:rsid w:val="001401A4"/>
    <w:rsid w:val="001405E4"/>
    <w:rsid w:val="00140711"/>
    <w:rsid w:val="001410C8"/>
    <w:rsid w:val="0014193A"/>
    <w:rsid w:val="001426C6"/>
    <w:rsid w:val="0014289F"/>
    <w:rsid w:val="001429AC"/>
    <w:rsid w:val="001458C2"/>
    <w:rsid w:val="001467D2"/>
    <w:rsid w:val="00147232"/>
    <w:rsid w:val="0014780E"/>
    <w:rsid w:val="00147E7F"/>
    <w:rsid w:val="00150229"/>
    <w:rsid w:val="001504B6"/>
    <w:rsid w:val="001510F4"/>
    <w:rsid w:val="00153E1B"/>
    <w:rsid w:val="00154C79"/>
    <w:rsid w:val="00154EA3"/>
    <w:rsid w:val="00155296"/>
    <w:rsid w:val="0015555F"/>
    <w:rsid w:val="00155907"/>
    <w:rsid w:val="001575DB"/>
    <w:rsid w:val="00157918"/>
    <w:rsid w:val="00157E14"/>
    <w:rsid w:val="00160F16"/>
    <w:rsid w:val="00161804"/>
    <w:rsid w:val="00161C6F"/>
    <w:rsid w:val="00161F04"/>
    <w:rsid w:val="0016258B"/>
    <w:rsid w:val="00163947"/>
    <w:rsid w:val="00165E35"/>
    <w:rsid w:val="001667ED"/>
    <w:rsid w:val="00166CA4"/>
    <w:rsid w:val="001703D2"/>
    <w:rsid w:val="00171021"/>
    <w:rsid w:val="001713BF"/>
    <w:rsid w:val="00173152"/>
    <w:rsid w:val="001737A9"/>
    <w:rsid w:val="00173D3B"/>
    <w:rsid w:val="0017408C"/>
    <w:rsid w:val="00174A88"/>
    <w:rsid w:val="00175924"/>
    <w:rsid w:val="00175FB7"/>
    <w:rsid w:val="001769E5"/>
    <w:rsid w:val="00180173"/>
    <w:rsid w:val="001815F6"/>
    <w:rsid w:val="00181682"/>
    <w:rsid w:val="00182330"/>
    <w:rsid w:val="00182967"/>
    <w:rsid w:val="00182B1C"/>
    <w:rsid w:val="00184051"/>
    <w:rsid w:val="00184B6E"/>
    <w:rsid w:val="00184EAD"/>
    <w:rsid w:val="00185672"/>
    <w:rsid w:val="0018569D"/>
    <w:rsid w:val="00186C44"/>
    <w:rsid w:val="00186CF4"/>
    <w:rsid w:val="00186DA3"/>
    <w:rsid w:val="001877D8"/>
    <w:rsid w:val="0019120C"/>
    <w:rsid w:val="0019159F"/>
    <w:rsid w:val="00192035"/>
    <w:rsid w:val="001935DE"/>
    <w:rsid w:val="00193A8E"/>
    <w:rsid w:val="001944D6"/>
    <w:rsid w:val="00194B1F"/>
    <w:rsid w:val="00194D81"/>
    <w:rsid w:val="00194E76"/>
    <w:rsid w:val="00195D03"/>
    <w:rsid w:val="00196845"/>
    <w:rsid w:val="00196EBD"/>
    <w:rsid w:val="0019766A"/>
    <w:rsid w:val="001A061A"/>
    <w:rsid w:val="001A0BFF"/>
    <w:rsid w:val="001A14FA"/>
    <w:rsid w:val="001A29C1"/>
    <w:rsid w:val="001A3A9F"/>
    <w:rsid w:val="001A48BF"/>
    <w:rsid w:val="001A5C77"/>
    <w:rsid w:val="001A5F98"/>
    <w:rsid w:val="001A66E6"/>
    <w:rsid w:val="001A68CD"/>
    <w:rsid w:val="001A72A7"/>
    <w:rsid w:val="001A73CD"/>
    <w:rsid w:val="001A786B"/>
    <w:rsid w:val="001B0004"/>
    <w:rsid w:val="001B06CD"/>
    <w:rsid w:val="001B099A"/>
    <w:rsid w:val="001B1085"/>
    <w:rsid w:val="001B1B81"/>
    <w:rsid w:val="001B2188"/>
    <w:rsid w:val="001B2252"/>
    <w:rsid w:val="001B2301"/>
    <w:rsid w:val="001B2F85"/>
    <w:rsid w:val="001B3345"/>
    <w:rsid w:val="001B39EA"/>
    <w:rsid w:val="001B3CF3"/>
    <w:rsid w:val="001B3D75"/>
    <w:rsid w:val="001B3E8D"/>
    <w:rsid w:val="001B4DAF"/>
    <w:rsid w:val="001B4FDF"/>
    <w:rsid w:val="001B5228"/>
    <w:rsid w:val="001B5B29"/>
    <w:rsid w:val="001B5CD0"/>
    <w:rsid w:val="001B5FA0"/>
    <w:rsid w:val="001B7697"/>
    <w:rsid w:val="001B7E36"/>
    <w:rsid w:val="001B7EC2"/>
    <w:rsid w:val="001C0C04"/>
    <w:rsid w:val="001C15CF"/>
    <w:rsid w:val="001C17F9"/>
    <w:rsid w:val="001C18F8"/>
    <w:rsid w:val="001C1A59"/>
    <w:rsid w:val="001C21C0"/>
    <w:rsid w:val="001C24C7"/>
    <w:rsid w:val="001C2A17"/>
    <w:rsid w:val="001C2FAA"/>
    <w:rsid w:val="001C317E"/>
    <w:rsid w:val="001C36E1"/>
    <w:rsid w:val="001C36ED"/>
    <w:rsid w:val="001C3B6D"/>
    <w:rsid w:val="001C4434"/>
    <w:rsid w:val="001C452D"/>
    <w:rsid w:val="001C54FB"/>
    <w:rsid w:val="001C5740"/>
    <w:rsid w:val="001C6814"/>
    <w:rsid w:val="001C68C9"/>
    <w:rsid w:val="001C6F0E"/>
    <w:rsid w:val="001D052D"/>
    <w:rsid w:val="001D1049"/>
    <w:rsid w:val="001D1502"/>
    <w:rsid w:val="001D15D8"/>
    <w:rsid w:val="001D2FAA"/>
    <w:rsid w:val="001D3BC6"/>
    <w:rsid w:val="001D4220"/>
    <w:rsid w:val="001D44E1"/>
    <w:rsid w:val="001D4A30"/>
    <w:rsid w:val="001D55DD"/>
    <w:rsid w:val="001D5915"/>
    <w:rsid w:val="001D5E71"/>
    <w:rsid w:val="001D6138"/>
    <w:rsid w:val="001E0ADF"/>
    <w:rsid w:val="001E156B"/>
    <w:rsid w:val="001E1DB5"/>
    <w:rsid w:val="001E1F62"/>
    <w:rsid w:val="001E2274"/>
    <w:rsid w:val="001E246C"/>
    <w:rsid w:val="001E2E55"/>
    <w:rsid w:val="001E3808"/>
    <w:rsid w:val="001E408E"/>
    <w:rsid w:val="001E4C21"/>
    <w:rsid w:val="001E4DAF"/>
    <w:rsid w:val="001E5194"/>
    <w:rsid w:val="001E5DBA"/>
    <w:rsid w:val="001E5E1F"/>
    <w:rsid w:val="001E6CFF"/>
    <w:rsid w:val="001E730D"/>
    <w:rsid w:val="001E7580"/>
    <w:rsid w:val="001E7C67"/>
    <w:rsid w:val="001F203F"/>
    <w:rsid w:val="001F2875"/>
    <w:rsid w:val="001F29B5"/>
    <w:rsid w:val="001F29FE"/>
    <w:rsid w:val="001F2F9F"/>
    <w:rsid w:val="001F30F4"/>
    <w:rsid w:val="001F357F"/>
    <w:rsid w:val="001F38D3"/>
    <w:rsid w:val="001F3A8B"/>
    <w:rsid w:val="001F4859"/>
    <w:rsid w:val="001F4B1F"/>
    <w:rsid w:val="001F52B3"/>
    <w:rsid w:val="001F53A7"/>
    <w:rsid w:val="001F5501"/>
    <w:rsid w:val="001F608E"/>
    <w:rsid w:val="001F6303"/>
    <w:rsid w:val="001F6A9D"/>
    <w:rsid w:val="001F6D86"/>
    <w:rsid w:val="001F6E84"/>
    <w:rsid w:val="001F701B"/>
    <w:rsid w:val="001F7405"/>
    <w:rsid w:val="002006D6"/>
    <w:rsid w:val="00202771"/>
    <w:rsid w:val="00202D69"/>
    <w:rsid w:val="0020301D"/>
    <w:rsid w:val="00204A06"/>
    <w:rsid w:val="00204AF0"/>
    <w:rsid w:val="00205185"/>
    <w:rsid w:val="00205648"/>
    <w:rsid w:val="00205CCB"/>
    <w:rsid w:val="0020631F"/>
    <w:rsid w:val="0020726E"/>
    <w:rsid w:val="0021019C"/>
    <w:rsid w:val="00210C2A"/>
    <w:rsid w:val="00211CEA"/>
    <w:rsid w:val="00211ED6"/>
    <w:rsid w:val="00211EDF"/>
    <w:rsid w:val="00212085"/>
    <w:rsid w:val="00212197"/>
    <w:rsid w:val="002123B5"/>
    <w:rsid w:val="00213EAA"/>
    <w:rsid w:val="0021566E"/>
    <w:rsid w:val="00216CEC"/>
    <w:rsid w:val="002176C3"/>
    <w:rsid w:val="00217A99"/>
    <w:rsid w:val="00217AC4"/>
    <w:rsid w:val="0022133B"/>
    <w:rsid w:val="002218C2"/>
    <w:rsid w:val="0022193E"/>
    <w:rsid w:val="0022209A"/>
    <w:rsid w:val="00222193"/>
    <w:rsid w:val="00222EFF"/>
    <w:rsid w:val="00223B99"/>
    <w:rsid w:val="0022409A"/>
    <w:rsid w:val="00224C8B"/>
    <w:rsid w:val="00224E7B"/>
    <w:rsid w:val="00225822"/>
    <w:rsid w:val="00225BE5"/>
    <w:rsid w:val="00225CE7"/>
    <w:rsid w:val="0022661C"/>
    <w:rsid w:val="002268E8"/>
    <w:rsid w:val="002269CD"/>
    <w:rsid w:val="00226AC8"/>
    <w:rsid w:val="00230075"/>
    <w:rsid w:val="002300A9"/>
    <w:rsid w:val="00230700"/>
    <w:rsid w:val="002325C0"/>
    <w:rsid w:val="00232818"/>
    <w:rsid w:val="00233139"/>
    <w:rsid w:val="002332D6"/>
    <w:rsid w:val="00233ADA"/>
    <w:rsid w:val="0023414F"/>
    <w:rsid w:val="002345C9"/>
    <w:rsid w:val="00234728"/>
    <w:rsid w:val="0023496D"/>
    <w:rsid w:val="00234AE4"/>
    <w:rsid w:val="00236038"/>
    <w:rsid w:val="002374C0"/>
    <w:rsid w:val="00240DCB"/>
    <w:rsid w:val="00240FAD"/>
    <w:rsid w:val="00241779"/>
    <w:rsid w:val="002423EE"/>
    <w:rsid w:val="00242CF5"/>
    <w:rsid w:val="00243204"/>
    <w:rsid w:val="00243D7F"/>
    <w:rsid w:val="0024492C"/>
    <w:rsid w:val="00244D06"/>
    <w:rsid w:val="00245068"/>
    <w:rsid w:val="0024533A"/>
    <w:rsid w:val="00245861"/>
    <w:rsid w:val="00245B78"/>
    <w:rsid w:val="00245D95"/>
    <w:rsid w:val="0024626E"/>
    <w:rsid w:val="00246E7E"/>
    <w:rsid w:val="0024726F"/>
    <w:rsid w:val="002472B5"/>
    <w:rsid w:val="00247FD3"/>
    <w:rsid w:val="00250578"/>
    <w:rsid w:val="00250F67"/>
    <w:rsid w:val="00251D3D"/>
    <w:rsid w:val="00251F20"/>
    <w:rsid w:val="00251F5B"/>
    <w:rsid w:val="0025228D"/>
    <w:rsid w:val="002523F0"/>
    <w:rsid w:val="002532C1"/>
    <w:rsid w:val="00253AB8"/>
    <w:rsid w:val="00254166"/>
    <w:rsid w:val="002555AA"/>
    <w:rsid w:val="002557DB"/>
    <w:rsid w:val="00255930"/>
    <w:rsid w:val="00255C62"/>
    <w:rsid w:val="00256274"/>
    <w:rsid w:val="0025666F"/>
    <w:rsid w:val="00256C7C"/>
    <w:rsid w:val="00256EDF"/>
    <w:rsid w:val="00260096"/>
    <w:rsid w:val="0026038D"/>
    <w:rsid w:val="0026048D"/>
    <w:rsid w:val="002606AF"/>
    <w:rsid w:val="0026118B"/>
    <w:rsid w:val="00261233"/>
    <w:rsid w:val="00261BA0"/>
    <w:rsid w:val="002624D7"/>
    <w:rsid w:val="0026369B"/>
    <w:rsid w:val="002645BB"/>
    <w:rsid w:val="00264C77"/>
    <w:rsid w:val="00264EA0"/>
    <w:rsid w:val="00264F09"/>
    <w:rsid w:val="00265511"/>
    <w:rsid w:val="00265911"/>
    <w:rsid w:val="00266985"/>
    <w:rsid w:val="00266B45"/>
    <w:rsid w:val="00267072"/>
    <w:rsid w:val="002671D4"/>
    <w:rsid w:val="00267C6F"/>
    <w:rsid w:val="002707A5"/>
    <w:rsid w:val="00270CD8"/>
    <w:rsid w:val="00270F3F"/>
    <w:rsid w:val="002714B4"/>
    <w:rsid w:val="00271B22"/>
    <w:rsid w:val="00271D92"/>
    <w:rsid w:val="00271F5C"/>
    <w:rsid w:val="002723E1"/>
    <w:rsid w:val="0027284E"/>
    <w:rsid w:val="00272AEC"/>
    <w:rsid w:val="00273B7A"/>
    <w:rsid w:val="00273E4C"/>
    <w:rsid w:val="002748DC"/>
    <w:rsid w:val="00274B91"/>
    <w:rsid w:val="002751EC"/>
    <w:rsid w:val="00276607"/>
    <w:rsid w:val="00276BB9"/>
    <w:rsid w:val="00276BD5"/>
    <w:rsid w:val="00276D94"/>
    <w:rsid w:val="0027796D"/>
    <w:rsid w:val="00280785"/>
    <w:rsid w:val="0028154D"/>
    <w:rsid w:val="00283313"/>
    <w:rsid w:val="0028359C"/>
    <w:rsid w:val="00283960"/>
    <w:rsid w:val="0028396C"/>
    <w:rsid w:val="002853A5"/>
    <w:rsid w:val="002853F4"/>
    <w:rsid w:val="00285440"/>
    <w:rsid w:val="00285FFB"/>
    <w:rsid w:val="002865DC"/>
    <w:rsid w:val="002868F7"/>
    <w:rsid w:val="002904D6"/>
    <w:rsid w:val="00290726"/>
    <w:rsid w:val="0029073A"/>
    <w:rsid w:val="00290E5D"/>
    <w:rsid w:val="00291037"/>
    <w:rsid w:val="00291463"/>
    <w:rsid w:val="00291BC5"/>
    <w:rsid w:val="0029227A"/>
    <w:rsid w:val="0029303A"/>
    <w:rsid w:val="002937C0"/>
    <w:rsid w:val="00294099"/>
    <w:rsid w:val="00294196"/>
    <w:rsid w:val="002954A0"/>
    <w:rsid w:val="002959BF"/>
    <w:rsid w:val="00295E35"/>
    <w:rsid w:val="002962C9"/>
    <w:rsid w:val="00296D06"/>
    <w:rsid w:val="00296F59"/>
    <w:rsid w:val="002A015E"/>
    <w:rsid w:val="002A09F6"/>
    <w:rsid w:val="002A14B2"/>
    <w:rsid w:val="002A1B69"/>
    <w:rsid w:val="002A206D"/>
    <w:rsid w:val="002A3310"/>
    <w:rsid w:val="002A35B0"/>
    <w:rsid w:val="002A40D7"/>
    <w:rsid w:val="002A46EE"/>
    <w:rsid w:val="002A4CF1"/>
    <w:rsid w:val="002A4FAB"/>
    <w:rsid w:val="002A5873"/>
    <w:rsid w:val="002A6B25"/>
    <w:rsid w:val="002A6DD4"/>
    <w:rsid w:val="002A791C"/>
    <w:rsid w:val="002A7F29"/>
    <w:rsid w:val="002B031D"/>
    <w:rsid w:val="002B0B62"/>
    <w:rsid w:val="002B107F"/>
    <w:rsid w:val="002B14DF"/>
    <w:rsid w:val="002B1DF2"/>
    <w:rsid w:val="002B24FB"/>
    <w:rsid w:val="002B2AA3"/>
    <w:rsid w:val="002B304F"/>
    <w:rsid w:val="002B3380"/>
    <w:rsid w:val="002B490C"/>
    <w:rsid w:val="002B5CD2"/>
    <w:rsid w:val="002B6DDB"/>
    <w:rsid w:val="002B74BC"/>
    <w:rsid w:val="002B74F7"/>
    <w:rsid w:val="002B77D0"/>
    <w:rsid w:val="002B7824"/>
    <w:rsid w:val="002C074F"/>
    <w:rsid w:val="002C0960"/>
    <w:rsid w:val="002C09AF"/>
    <w:rsid w:val="002C1699"/>
    <w:rsid w:val="002C17B0"/>
    <w:rsid w:val="002C1A2B"/>
    <w:rsid w:val="002C1A2F"/>
    <w:rsid w:val="002C2891"/>
    <w:rsid w:val="002C3190"/>
    <w:rsid w:val="002C33C9"/>
    <w:rsid w:val="002C3DF9"/>
    <w:rsid w:val="002C40A7"/>
    <w:rsid w:val="002C45B6"/>
    <w:rsid w:val="002C4865"/>
    <w:rsid w:val="002C571C"/>
    <w:rsid w:val="002C5837"/>
    <w:rsid w:val="002C5984"/>
    <w:rsid w:val="002C6224"/>
    <w:rsid w:val="002C698C"/>
    <w:rsid w:val="002C6A5B"/>
    <w:rsid w:val="002C6BE4"/>
    <w:rsid w:val="002C77A0"/>
    <w:rsid w:val="002D057D"/>
    <w:rsid w:val="002D0D87"/>
    <w:rsid w:val="002D1917"/>
    <w:rsid w:val="002D1C68"/>
    <w:rsid w:val="002D1F68"/>
    <w:rsid w:val="002D471E"/>
    <w:rsid w:val="002D525B"/>
    <w:rsid w:val="002D53C7"/>
    <w:rsid w:val="002D5F07"/>
    <w:rsid w:val="002D5FC8"/>
    <w:rsid w:val="002D6281"/>
    <w:rsid w:val="002D71CD"/>
    <w:rsid w:val="002E0E9A"/>
    <w:rsid w:val="002E15B2"/>
    <w:rsid w:val="002E197D"/>
    <w:rsid w:val="002E283F"/>
    <w:rsid w:val="002E2B41"/>
    <w:rsid w:val="002E498D"/>
    <w:rsid w:val="002E4CB6"/>
    <w:rsid w:val="002E4FC7"/>
    <w:rsid w:val="002E512D"/>
    <w:rsid w:val="002E514D"/>
    <w:rsid w:val="002E51E8"/>
    <w:rsid w:val="002E52CA"/>
    <w:rsid w:val="002E5FE1"/>
    <w:rsid w:val="002E6128"/>
    <w:rsid w:val="002E6E9F"/>
    <w:rsid w:val="002E6F16"/>
    <w:rsid w:val="002E710D"/>
    <w:rsid w:val="002E7483"/>
    <w:rsid w:val="002E7670"/>
    <w:rsid w:val="002F09A2"/>
    <w:rsid w:val="002F0DA4"/>
    <w:rsid w:val="002F1343"/>
    <w:rsid w:val="002F13C5"/>
    <w:rsid w:val="002F1DCC"/>
    <w:rsid w:val="002F35E4"/>
    <w:rsid w:val="002F3644"/>
    <w:rsid w:val="002F481A"/>
    <w:rsid w:val="002F4D0B"/>
    <w:rsid w:val="002F5045"/>
    <w:rsid w:val="002F6204"/>
    <w:rsid w:val="002F6348"/>
    <w:rsid w:val="002F7E58"/>
    <w:rsid w:val="003015D5"/>
    <w:rsid w:val="003018C6"/>
    <w:rsid w:val="00301FA3"/>
    <w:rsid w:val="00302074"/>
    <w:rsid w:val="003034A9"/>
    <w:rsid w:val="00303BC0"/>
    <w:rsid w:val="00304E46"/>
    <w:rsid w:val="00304EDA"/>
    <w:rsid w:val="00304F1E"/>
    <w:rsid w:val="00305BD9"/>
    <w:rsid w:val="00306479"/>
    <w:rsid w:val="00307424"/>
    <w:rsid w:val="0030784B"/>
    <w:rsid w:val="00307945"/>
    <w:rsid w:val="003101DA"/>
    <w:rsid w:val="00310AFC"/>
    <w:rsid w:val="00310B8B"/>
    <w:rsid w:val="003125AB"/>
    <w:rsid w:val="003135EC"/>
    <w:rsid w:val="00313F0A"/>
    <w:rsid w:val="00313FAE"/>
    <w:rsid w:val="00314275"/>
    <w:rsid w:val="003159AB"/>
    <w:rsid w:val="00315C18"/>
    <w:rsid w:val="00315E8D"/>
    <w:rsid w:val="00316C68"/>
    <w:rsid w:val="0031709F"/>
    <w:rsid w:val="00317572"/>
    <w:rsid w:val="00320260"/>
    <w:rsid w:val="003214B7"/>
    <w:rsid w:val="00321BDF"/>
    <w:rsid w:val="00322492"/>
    <w:rsid w:val="003236C8"/>
    <w:rsid w:val="00324A6F"/>
    <w:rsid w:val="0032513F"/>
    <w:rsid w:val="003260EC"/>
    <w:rsid w:val="00326403"/>
    <w:rsid w:val="0032688C"/>
    <w:rsid w:val="00327403"/>
    <w:rsid w:val="0032795C"/>
    <w:rsid w:val="00330196"/>
    <w:rsid w:val="003302DD"/>
    <w:rsid w:val="00330A62"/>
    <w:rsid w:val="00330B20"/>
    <w:rsid w:val="00330CA2"/>
    <w:rsid w:val="00331233"/>
    <w:rsid w:val="00331A96"/>
    <w:rsid w:val="00332E0A"/>
    <w:rsid w:val="0033341A"/>
    <w:rsid w:val="003335B0"/>
    <w:rsid w:val="00333E35"/>
    <w:rsid w:val="00334300"/>
    <w:rsid w:val="00334D62"/>
    <w:rsid w:val="00335438"/>
    <w:rsid w:val="0033583A"/>
    <w:rsid w:val="003366E5"/>
    <w:rsid w:val="00336EB7"/>
    <w:rsid w:val="00336EF4"/>
    <w:rsid w:val="003379BC"/>
    <w:rsid w:val="003406DF"/>
    <w:rsid w:val="003415C5"/>
    <w:rsid w:val="00342132"/>
    <w:rsid w:val="00342496"/>
    <w:rsid w:val="00342AE6"/>
    <w:rsid w:val="003432AD"/>
    <w:rsid w:val="0034363F"/>
    <w:rsid w:val="00343BEB"/>
    <w:rsid w:val="00343F39"/>
    <w:rsid w:val="003441AF"/>
    <w:rsid w:val="00344C20"/>
    <w:rsid w:val="003459BE"/>
    <w:rsid w:val="00346619"/>
    <w:rsid w:val="00347271"/>
    <w:rsid w:val="00347358"/>
    <w:rsid w:val="003474EE"/>
    <w:rsid w:val="0034760B"/>
    <w:rsid w:val="003477E6"/>
    <w:rsid w:val="0035028B"/>
    <w:rsid w:val="00350B62"/>
    <w:rsid w:val="00350F4F"/>
    <w:rsid w:val="003515D3"/>
    <w:rsid w:val="0035195A"/>
    <w:rsid w:val="00351AD8"/>
    <w:rsid w:val="00351DC4"/>
    <w:rsid w:val="00352186"/>
    <w:rsid w:val="00352C94"/>
    <w:rsid w:val="00353251"/>
    <w:rsid w:val="003536AF"/>
    <w:rsid w:val="003546B5"/>
    <w:rsid w:val="00354A6E"/>
    <w:rsid w:val="00354D5C"/>
    <w:rsid w:val="0035537D"/>
    <w:rsid w:val="00355391"/>
    <w:rsid w:val="0035567C"/>
    <w:rsid w:val="00355854"/>
    <w:rsid w:val="00355968"/>
    <w:rsid w:val="0035667E"/>
    <w:rsid w:val="00356B0A"/>
    <w:rsid w:val="003570CC"/>
    <w:rsid w:val="00357431"/>
    <w:rsid w:val="00357BBE"/>
    <w:rsid w:val="003602D9"/>
    <w:rsid w:val="00361254"/>
    <w:rsid w:val="00361295"/>
    <w:rsid w:val="00361297"/>
    <w:rsid w:val="00362329"/>
    <w:rsid w:val="003630DE"/>
    <w:rsid w:val="00363B8B"/>
    <w:rsid w:val="003645A9"/>
    <w:rsid w:val="0036460C"/>
    <w:rsid w:val="00366A89"/>
    <w:rsid w:val="0037060C"/>
    <w:rsid w:val="00370A89"/>
    <w:rsid w:val="003712C5"/>
    <w:rsid w:val="003712E4"/>
    <w:rsid w:val="00371B47"/>
    <w:rsid w:val="00371DDE"/>
    <w:rsid w:val="0037286B"/>
    <w:rsid w:val="003728BC"/>
    <w:rsid w:val="0037350E"/>
    <w:rsid w:val="00373A06"/>
    <w:rsid w:val="00374BF0"/>
    <w:rsid w:val="003751ED"/>
    <w:rsid w:val="00375AE1"/>
    <w:rsid w:val="00375B9B"/>
    <w:rsid w:val="0037616A"/>
    <w:rsid w:val="00376305"/>
    <w:rsid w:val="003768F7"/>
    <w:rsid w:val="00376C3D"/>
    <w:rsid w:val="00377F99"/>
    <w:rsid w:val="00380074"/>
    <w:rsid w:val="00380BE6"/>
    <w:rsid w:val="00381232"/>
    <w:rsid w:val="00381BD8"/>
    <w:rsid w:val="003832C6"/>
    <w:rsid w:val="003836A8"/>
    <w:rsid w:val="0038399E"/>
    <w:rsid w:val="00383A92"/>
    <w:rsid w:val="0038433E"/>
    <w:rsid w:val="00384F88"/>
    <w:rsid w:val="00384FCD"/>
    <w:rsid w:val="003858D0"/>
    <w:rsid w:val="00385990"/>
    <w:rsid w:val="003859EF"/>
    <w:rsid w:val="00385F6F"/>
    <w:rsid w:val="0038624A"/>
    <w:rsid w:val="003868A2"/>
    <w:rsid w:val="00386A27"/>
    <w:rsid w:val="00386BF6"/>
    <w:rsid w:val="00386CD6"/>
    <w:rsid w:val="00386D55"/>
    <w:rsid w:val="00387206"/>
    <w:rsid w:val="003872E6"/>
    <w:rsid w:val="003878CB"/>
    <w:rsid w:val="003906C1"/>
    <w:rsid w:val="00390AD9"/>
    <w:rsid w:val="00390FBC"/>
    <w:rsid w:val="00392BA5"/>
    <w:rsid w:val="0039333D"/>
    <w:rsid w:val="00393E67"/>
    <w:rsid w:val="00393F08"/>
    <w:rsid w:val="00394607"/>
    <w:rsid w:val="00394856"/>
    <w:rsid w:val="003952FD"/>
    <w:rsid w:val="003954D2"/>
    <w:rsid w:val="0039582A"/>
    <w:rsid w:val="00396C3B"/>
    <w:rsid w:val="00396F7A"/>
    <w:rsid w:val="00397B41"/>
    <w:rsid w:val="003A05B4"/>
    <w:rsid w:val="003A05EE"/>
    <w:rsid w:val="003A0A30"/>
    <w:rsid w:val="003A0B16"/>
    <w:rsid w:val="003A0BBE"/>
    <w:rsid w:val="003A0C89"/>
    <w:rsid w:val="003A14DD"/>
    <w:rsid w:val="003A175F"/>
    <w:rsid w:val="003A1E6B"/>
    <w:rsid w:val="003A2B6A"/>
    <w:rsid w:val="003A3B24"/>
    <w:rsid w:val="003A43B2"/>
    <w:rsid w:val="003A4943"/>
    <w:rsid w:val="003A5F67"/>
    <w:rsid w:val="003A6856"/>
    <w:rsid w:val="003A7122"/>
    <w:rsid w:val="003A749D"/>
    <w:rsid w:val="003A76AD"/>
    <w:rsid w:val="003A788D"/>
    <w:rsid w:val="003A7F56"/>
    <w:rsid w:val="003B0322"/>
    <w:rsid w:val="003B036E"/>
    <w:rsid w:val="003B11A2"/>
    <w:rsid w:val="003B14FC"/>
    <w:rsid w:val="003B1A6C"/>
    <w:rsid w:val="003B2195"/>
    <w:rsid w:val="003B2E91"/>
    <w:rsid w:val="003B3081"/>
    <w:rsid w:val="003B3082"/>
    <w:rsid w:val="003B3213"/>
    <w:rsid w:val="003B3C43"/>
    <w:rsid w:val="003B465D"/>
    <w:rsid w:val="003B4B7E"/>
    <w:rsid w:val="003B5013"/>
    <w:rsid w:val="003B5A2A"/>
    <w:rsid w:val="003B5D43"/>
    <w:rsid w:val="003B5EA3"/>
    <w:rsid w:val="003B6C03"/>
    <w:rsid w:val="003B6E90"/>
    <w:rsid w:val="003B6EDA"/>
    <w:rsid w:val="003B7149"/>
    <w:rsid w:val="003B754D"/>
    <w:rsid w:val="003B79A7"/>
    <w:rsid w:val="003B79E9"/>
    <w:rsid w:val="003B7D1D"/>
    <w:rsid w:val="003C0662"/>
    <w:rsid w:val="003C10FD"/>
    <w:rsid w:val="003C1619"/>
    <w:rsid w:val="003C1DFE"/>
    <w:rsid w:val="003C2343"/>
    <w:rsid w:val="003C2637"/>
    <w:rsid w:val="003C2BCE"/>
    <w:rsid w:val="003C30DE"/>
    <w:rsid w:val="003C3388"/>
    <w:rsid w:val="003C3644"/>
    <w:rsid w:val="003C37A1"/>
    <w:rsid w:val="003C3800"/>
    <w:rsid w:val="003C3ECC"/>
    <w:rsid w:val="003C43BF"/>
    <w:rsid w:val="003C45CD"/>
    <w:rsid w:val="003C48AD"/>
    <w:rsid w:val="003C4945"/>
    <w:rsid w:val="003C4CD3"/>
    <w:rsid w:val="003C4EB7"/>
    <w:rsid w:val="003C5916"/>
    <w:rsid w:val="003C5AD9"/>
    <w:rsid w:val="003C621B"/>
    <w:rsid w:val="003C64D4"/>
    <w:rsid w:val="003C73D4"/>
    <w:rsid w:val="003C7A40"/>
    <w:rsid w:val="003D0678"/>
    <w:rsid w:val="003D0B81"/>
    <w:rsid w:val="003D1985"/>
    <w:rsid w:val="003D298D"/>
    <w:rsid w:val="003D2B7B"/>
    <w:rsid w:val="003D2CE6"/>
    <w:rsid w:val="003D2D59"/>
    <w:rsid w:val="003D2E81"/>
    <w:rsid w:val="003D338C"/>
    <w:rsid w:val="003D37B2"/>
    <w:rsid w:val="003D39D0"/>
    <w:rsid w:val="003D4306"/>
    <w:rsid w:val="003D5A47"/>
    <w:rsid w:val="003D5E47"/>
    <w:rsid w:val="003D645C"/>
    <w:rsid w:val="003D654C"/>
    <w:rsid w:val="003D79C0"/>
    <w:rsid w:val="003E02C2"/>
    <w:rsid w:val="003E0573"/>
    <w:rsid w:val="003E1667"/>
    <w:rsid w:val="003E16D6"/>
    <w:rsid w:val="003E2692"/>
    <w:rsid w:val="003E2954"/>
    <w:rsid w:val="003E30B6"/>
    <w:rsid w:val="003E30CD"/>
    <w:rsid w:val="003E30FF"/>
    <w:rsid w:val="003E3574"/>
    <w:rsid w:val="003E396B"/>
    <w:rsid w:val="003E44FF"/>
    <w:rsid w:val="003E5364"/>
    <w:rsid w:val="003E5A0D"/>
    <w:rsid w:val="003E61CF"/>
    <w:rsid w:val="003E70BC"/>
    <w:rsid w:val="003E73B8"/>
    <w:rsid w:val="003E77D0"/>
    <w:rsid w:val="003F050C"/>
    <w:rsid w:val="003F07A6"/>
    <w:rsid w:val="003F08CD"/>
    <w:rsid w:val="003F09D7"/>
    <w:rsid w:val="003F09E0"/>
    <w:rsid w:val="003F0C25"/>
    <w:rsid w:val="003F0C37"/>
    <w:rsid w:val="003F1003"/>
    <w:rsid w:val="003F1C18"/>
    <w:rsid w:val="003F20EB"/>
    <w:rsid w:val="003F2480"/>
    <w:rsid w:val="003F285A"/>
    <w:rsid w:val="003F37FF"/>
    <w:rsid w:val="003F3AAB"/>
    <w:rsid w:val="003F3C49"/>
    <w:rsid w:val="003F3F26"/>
    <w:rsid w:val="003F4019"/>
    <w:rsid w:val="003F41F3"/>
    <w:rsid w:val="003F4F89"/>
    <w:rsid w:val="003F5477"/>
    <w:rsid w:val="003F56B2"/>
    <w:rsid w:val="003F59EE"/>
    <w:rsid w:val="003F5B8D"/>
    <w:rsid w:val="003F5BB7"/>
    <w:rsid w:val="003F61B7"/>
    <w:rsid w:val="003F669F"/>
    <w:rsid w:val="003F6DBC"/>
    <w:rsid w:val="003F6F49"/>
    <w:rsid w:val="003F7A33"/>
    <w:rsid w:val="00400560"/>
    <w:rsid w:val="0040184C"/>
    <w:rsid w:val="00401A5F"/>
    <w:rsid w:val="00403217"/>
    <w:rsid w:val="00405C44"/>
    <w:rsid w:val="0040643E"/>
    <w:rsid w:val="00406A4B"/>
    <w:rsid w:val="00406A8C"/>
    <w:rsid w:val="00406EFF"/>
    <w:rsid w:val="004073E7"/>
    <w:rsid w:val="00407800"/>
    <w:rsid w:val="00410EBB"/>
    <w:rsid w:val="00411696"/>
    <w:rsid w:val="0041169F"/>
    <w:rsid w:val="004116F7"/>
    <w:rsid w:val="0041179A"/>
    <w:rsid w:val="00412D3D"/>
    <w:rsid w:val="00413B18"/>
    <w:rsid w:val="0041456C"/>
    <w:rsid w:val="0041478C"/>
    <w:rsid w:val="004154A9"/>
    <w:rsid w:val="004156A8"/>
    <w:rsid w:val="0041604A"/>
    <w:rsid w:val="004164B8"/>
    <w:rsid w:val="00416A35"/>
    <w:rsid w:val="00417022"/>
    <w:rsid w:val="0041704C"/>
    <w:rsid w:val="0042017E"/>
    <w:rsid w:val="00420279"/>
    <w:rsid w:val="004206D4"/>
    <w:rsid w:val="00420843"/>
    <w:rsid w:val="004215BB"/>
    <w:rsid w:val="00421822"/>
    <w:rsid w:val="004219B7"/>
    <w:rsid w:val="00421A7C"/>
    <w:rsid w:val="00422254"/>
    <w:rsid w:val="00422724"/>
    <w:rsid w:val="004230B9"/>
    <w:rsid w:val="00424424"/>
    <w:rsid w:val="00425091"/>
    <w:rsid w:val="00425902"/>
    <w:rsid w:val="00425A03"/>
    <w:rsid w:val="004260CF"/>
    <w:rsid w:val="00426718"/>
    <w:rsid w:val="00426BF4"/>
    <w:rsid w:val="00426CDF"/>
    <w:rsid w:val="004276A8"/>
    <w:rsid w:val="00430155"/>
    <w:rsid w:val="00430526"/>
    <w:rsid w:val="00430603"/>
    <w:rsid w:val="0043085E"/>
    <w:rsid w:val="0043087B"/>
    <w:rsid w:val="00430E9E"/>
    <w:rsid w:val="00431416"/>
    <w:rsid w:val="00431726"/>
    <w:rsid w:val="004319E8"/>
    <w:rsid w:val="00431F5A"/>
    <w:rsid w:val="00433002"/>
    <w:rsid w:val="004332C5"/>
    <w:rsid w:val="00433439"/>
    <w:rsid w:val="004337A3"/>
    <w:rsid w:val="00433DDD"/>
    <w:rsid w:val="00434372"/>
    <w:rsid w:val="00435431"/>
    <w:rsid w:val="00435BF2"/>
    <w:rsid w:val="004370FA"/>
    <w:rsid w:val="0043797B"/>
    <w:rsid w:val="004379F7"/>
    <w:rsid w:val="00437FAC"/>
    <w:rsid w:val="00440975"/>
    <w:rsid w:val="00440E2A"/>
    <w:rsid w:val="00441C54"/>
    <w:rsid w:val="004423A5"/>
    <w:rsid w:val="004423D5"/>
    <w:rsid w:val="00442403"/>
    <w:rsid w:val="00442714"/>
    <w:rsid w:val="00442989"/>
    <w:rsid w:val="00443604"/>
    <w:rsid w:val="00443AA4"/>
    <w:rsid w:val="004441B3"/>
    <w:rsid w:val="004450BC"/>
    <w:rsid w:val="004452F8"/>
    <w:rsid w:val="0044531D"/>
    <w:rsid w:val="0044654C"/>
    <w:rsid w:val="0044687F"/>
    <w:rsid w:val="0044710F"/>
    <w:rsid w:val="004471B8"/>
    <w:rsid w:val="004477CB"/>
    <w:rsid w:val="004478A3"/>
    <w:rsid w:val="00447BA2"/>
    <w:rsid w:val="00450275"/>
    <w:rsid w:val="00450497"/>
    <w:rsid w:val="004509C3"/>
    <w:rsid w:val="0045126E"/>
    <w:rsid w:val="004514C8"/>
    <w:rsid w:val="004515E3"/>
    <w:rsid w:val="004519E3"/>
    <w:rsid w:val="00451C83"/>
    <w:rsid w:val="004526E6"/>
    <w:rsid w:val="00452B6B"/>
    <w:rsid w:val="00452DD3"/>
    <w:rsid w:val="00452E38"/>
    <w:rsid w:val="00453628"/>
    <w:rsid w:val="00453B49"/>
    <w:rsid w:val="00454B33"/>
    <w:rsid w:val="00454E4D"/>
    <w:rsid w:val="004555D5"/>
    <w:rsid w:val="00455D34"/>
    <w:rsid w:val="00456115"/>
    <w:rsid w:val="00456CDA"/>
    <w:rsid w:val="00456E19"/>
    <w:rsid w:val="00457122"/>
    <w:rsid w:val="00457E17"/>
    <w:rsid w:val="00460CD8"/>
    <w:rsid w:val="00460DB4"/>
    <w:rsid w:val="004612D8"/>
    <w:rsid w:val="004616BE"/>
    <w:rsid w:val="00461737"/>
    <w:rsid w:val="004619CE"/>
    <w:rsid w:val="00461B08"/>
    <w:rsid w:val="004624C0"/>
    <w:rsid w:val="004624EF"/>
    <w:rsid w:val="004625F5"/>
    <w:rsid w:val="004626B8"/>
    <w:rsid w:val="00462AE1"/>
    <w:rsid w:val="00462BD7"/>
    <w:rsid w:val="00463AE9"/>
    <w:rsid w:val="004644D3"/>
    <w:rsid w:val="004646D1"/>
    <w:rsid w:val="00466C46"/>
    <w:rsid w:val="0046717D"/>
    <w:rsid w:val="004675CA"/>
    <w:rsid w:val="0047035F"/>
    <w:rsid w:val="004706D7"/>
    <w:rsid w:val="00471360"/>
    <w:rsid w:val="00471B4D"/>
    <w:rsid w:val="00471DEE"/>
    <w:rsid w:val="0047219F"/>
    <w:rsid w:val="004725EC"/>
    <w:rsid w:val="0047292B"/>
    <w:rsid w:val="00473104"/>
    <w:rsid w:val="0047498B"/>
    <w:rsid w:val="00474A71"/>
    <w:rsid w:val="00474C48"/>
    <w:rsid w:val="004754CA"/>
    <w:rsid w:val="0047560B"/>
    <w:rsid w:val="0047600B"/>
    <w:rsid w:val="0047618B"/>
    <w:rsid w:val="004766DE"/>
    <w:rsid w:val="00476F28"/>
    <w:rsid w:val="00476F53"/>
    <w:rsid w:val="0047709E"/>
    <w:rsid w:val="004774C4"/>
    <w:rsid w:val="004777E0"/>
    <w:rsid w:val="00477DD3"/>
    <w:rsid w:val="00480931"/>
    <w:rsid w:val="00480BD6"/>
    <w:rsid w:val="00482261"/>
    <w:rsid w:val="00482985"/>
    <w:rsid w:val="00482CB4"/>
    <w:rsid w:val="00482D98"/>
    <w:rsid w:val="00483100"/>
    <w:rsid w:val="00483B68"/>
    <w:rsid w:val="00483BC6"/>
    <w:rsid w:val="00483CB8"/>
    <w:rsid w:val="00483D3D"/>
    <w:rsid w:val="00483DDA"/>
    <w:rsid w:val="004844B1"/>
    <w:rsid w:val="004850A0"/>
    <w:rsid w:val="00485EBC"/>
    <w:rsid w:val="004866C0"/>
    <w:rsid w:val="00487123"/>
    <w:rsid w:val="00487B95"/>
    <w:rsid w:val="00487DFF"/>
    <w:rsid w:val="004908BC"/>
    <w:rsid w:val="00490BAE"/>
    <w:rsid w:val="00491272"/>
    <w:rsid w:val="00491868"/>
    <w:rsid w:val="00491B40"/>
    <w:rsid w:val="00491C24"/>
    <w:rsid w:val="00492111"/>
    <w:rsid w:val="00492608"/>
    <w:rsid w:val="004928F5"/>
    <w:rsid w:val="00492A00"/>
    <w:rsid w:val="00493415"/>
    <w:rsid w:val="00493486"/>
    <w:rsid w:val="00493631"/>
    <w:rsid w:val="00494CA9"/>
    <w:rsid w:val="004959FA"/>
    <w:rsid w:val="00495BDB"/>
    <w:rsid w:val="004960D3"/>
    <w:rsid w:val="0049670F"/>
    <w:rsid w:val="004968BC"/>
    <w:rsid w:val="0049692C"/>
    <w:rsid w:val="004975E6"/>
    <w:rsid w:val="00497B52"/>
    <w:rsid w:val="00497CA8"/>
    <w:rsid w:val="00497E9F"/>
    <w:rsid w:val="004A38A2"/>
    <w:rsid w:val="004A3ACD"/>
    <w:rsid w:val="004A44E7"/>
    <w:rsid w:val="004A4518"/>
    <w:rsid w:val="004A4F41"/>
    <w:rsid w:val="004A5651"/>
    <w:rsid w:val="004A6A75"/>
    <w:rsid w:val="004A6B58"/>
    <w:rsid w:val="004A7123"/>
    <w:rsid w:val="004A7421"/>
    <w:rsid w:val="004A7D41"/>
    <w:rsid w:val="004A7FDB"/>
    <w:rsid w:val="004A7FF9"/>
    <w:rsid w:val="004B0077"/>
    <w:rsid w:val="004B04C6"/>
    <w:rsid w:val="004B0802"/>
    <w:rsid w:val="004B0919"/>
    <w:rsid w:val="004B0D6D"/>
    <w:rsid w:val="004B2B96"/>
    <w:rsid w:val="004B2D40"/>
    <w:rsid w:val="004B4283"/>
    <w:rsid w:val="004B455D"/>
    <w:rsid w:val="004B49B3"/>
    <w:rsid w:val="004B5064"/>
    <w:rsid w:val="004B5C7F"/>
    <w:rsid w:val="004B5FA8"/>
    <w:rsid w:val="004B606D"/>
    <w:rsid w:val="004B6D96"/>
    <w:rsid w:val="004B7222"/>
    <w:rsid w:val="004B73CD"/>
    <w:rsid w:val="004B74DF"/>
    <w:rsid w:val="004B7F25"/>
    <w:rsid w:val="004C04D9"/>
    <w:rsid w:val="004C06A6"/>
    <w:rsid w:val="004C0AC2"/>
    <w:rsid w:val="004C111C"/>
    <w:rsid w:val="004C13A2"/>
    <w:rsid w:val="004C1A8D"/>
    <w:rsid w:val="004C2308"/>
    <w:rsid w:val="004C24ED"/>
    <w:rsid w:val="004C2D2A"/>
    <w:rsid w:val="004C2DDF"/>
    <w:rsid w:val="004C3269"/>
    <w:rsid w:val="004C4005"/>
    <w:rsid w:val="004C6191"/>
    <w:rsid w:val="004C6CE3"/>
    <w:rsid w:val="004C6F4D"/>
    <w:rsid w:val="004C7168"/>
    <w:rsid w:val="004C71C8"/>
    <w:rsid w:val="004C79D2"/>
    <w:rsid w:val="004C7A6D"/>
    <w:rsid w:val="004C7B63"/>
    <w:rsid w:val="004C7D85"/>
    <w:rsid w:val="004D06C2"/>
    <w:rsid w:val="004D0773"/>
    <w:rsid w:val="004D181E"/>
    <w:rsid w:val="004D1DD8"/>
    <w:rsid w:val="004D20C2"/>
    <w:rsid w:val="004D2119"/>
    <w:rsid w:val="004D2DAB"/>
    <w:rsid w:val="004D2FD9"/>
    <w:rsid w:val="004D336F"/>
    <w:rsid w:val="004D3992"/>
    <w:rsid w:val="004D3AA2"/>
    <w:rsid w:val="004D3C0A"/>
    <w:rsid w:val="004D3D66"/>
    <w:rsid w:val="004D445D"/>
    <w:rsid w:val="004D492B"/>
    <w:rsid w:val="004D6120"/>
    <w:rsid w:val="004D637A"/>
    <w:rsid w:val="004D68AA"/>
    <w:rsid w:val="004D6AFF"/>
    <w:rsid w:val="004D7366"/>
    <w:rsid w:val="004E01CD"/>
    <w:rsid w:val="004E030E"/>
    <w:rsid w:val="004E090B"/>
    <w:rsid w:val="004E1AF1"/>
    <w:rsid w:val="004E2073"/>
    <w:rsid w:val="004E2D1B"/>
    <w:rsid w:val="004E355B"/>
    <w:rsid w:val="004E3E7C"/>
    <w:rsid w:val="004E5130"/>
    <w:rsid w:val="004E57C2"/>
    <w:rsid w:val="004E5A34"/>
    <w:rsid w:val="004E5FE8"/>
    <w:rsid w:val="004E6117"/>
    <w:rsid w:val="004E6E5A"/>
    <w:rsid w:val="004E75A1"/>
    <w:rsid w:val="004E76EE"/>
    <w:rsid w:val="004F08FD"/>
    <w:rsid w:val="004F0A2A"/>
    <w:rsid w:val="004F1EAB"/>
    <w:rsid w:val="004F1F6C"/>
    <w:rsid w:val="004F2CF8"/>
    <w:rsid w:val="004F2F4A"/>
    <w:rsid w:val="004F3127"/>
    <w:rsid w:val="004F3307"/>
    <w:rsid w:val="004F33E0"/>
    <w:rsid w:val="004F3CCA"/>
    <w:rsid w:val="004F4C3C"/>
    <w:rsid w:val="004F52EC"/>
    <w:rsid w:val="004F64EA"/>
    <w:rsid w:val="004F6531"/>
    <w:rsid w:val="004F6837"/>
    <w:rsid w:val="004F6A65"/>
    <w:rsid w:val="004F6E9C"/>
    <w:rsid w:val="004F6EE1"/>
    <w:rsid w:val="004F7E6D"/>
    <w:rsid w:val="004F7F76"/>
    <w:rsid w:val="004F7FB6"/>
    <w:rsid w:val="00500004"/>
    <w:rsid w:val="00500091"/>
    <w:rsid w:val="00500ECE"/>
    <w:rsid w:val="00501ABA"/>
    <w:rsid w:val="00502190"/>
    <w:rsid w:val="00503F53"/>
    <w:rsid w:val="00504793"/>
    <w:rsid w:val="00505306"/>
    <w:rsid w:val="00506B36"/>
    <w:rsid w:val="0050723B"/>
    <w:rsid w:val="00507EDA"/>
    <w:rsid w:val="00507F3C"/>
    <w:rsid w:val="005100E3"/>
    <w:rsid w:val="005103E6"/>
    <w:rsid w:val="0051073F"/>
    <w:rsid w:val="00510ABB"/>
    <w:rsid w:val="00511BE4"/>
    <w:rsid w:val="00512230"/>
    <w:rsid w:val="005127C8"/>
    <w:rsid w:val="00512D19"/>
    <w:rsid w:val="00512E3F"/>
    <w:rsid w:val="00512EC2"/>
    <w:rsid w:val="00512F14"/>
    <w:rsid w:val="005137EF"/>
    <w:rsid w:val="00513A15"/>
    <w:rsid w:val="00513E90"/>
    <w:rsid w:val="005140E1"/>
    <w:rsid w:val="00514236"/>
    <w:rsid w:val="005142D4"/>
    <w:rsid w:val="005142E6"/>
    <w:rsid w:val="005148D2"/>
    <w:rsid w:val="00514F42"/>
    <w:rsid w:val="00515308"/>
    <w:rsid w:val="00517276"/>
    <w:rsid w:val="005205EB"/>
    <w:rsid w:val="00520711"/>
    <w:rsid w:val="00520CDF"/>
    <w:rsid w:val="0052137E"/>
    <w:rsid w:val="00521A09"/>
    <w:rsid w:val="00521B3F"/>
    <w:rsid w:val="00521C9D"/>
    <w:rsid w:val="00521E7D"/>
    <w:rsid w:val="00521FC9"/>
    <w:rsid w:val="005227CE"/>
    <w:rsid w:val="00522ADD"/>
    <w:rsid w:val="00523204"/>
    <w:rsid w:val="00523C0C"/>
    <w:rsid w:val="00523CFB"/>
    <w:rsid w:val="00523D56"/>
    <w:rsid w:val="00524070"/>
    <w:rsid w:val="00526007"/>
    <w:rsid w:val="00526502"/>
    <w:rsid w:val="00526EF4"/>
    <w:rsid w:val="005274A0"/>
    <w:rsid w:val="0052765F"/>
    <w:rsid w:val="00527E7A"/>
    <w:rsid w:val="00530350"/>
    <w:rsid w:val="00530802"/>
    <w:rsid w:val="00530A2E"/>
    <w:rsid w:val="00530DAB"/>
    <w:rsid w:val="005310C6"/>
    <w:rsid w:val="0053128F"/>
    <w:rsid w:val="0053152C"/>
    <w:rsid w:val="0053282F"/>
    <w:rsid w:val="00532BB1"/>
    <w:rsid w:val="005339D2"/>
    <w:rsid w:val="00534E3A"/>
    <w:rsid w:val="005350DE"/>
    <w:rsid w:val="00535447"/>
    <w:rsid w:val="00535A58"/>
    <w:rsid w:val="00535C5D"/>
    <w:rsid w:val="005362D5"/>
    <w:rsid w:val="00536B32"/>
    <w:rsid w:val="00536B3F"/>
    <w:rsid w:val="00536CD8"/>
    <w:rsid w:val="00537293"/>
    <w:rsid w:val="0053736D"/>
    <w:rsid w:val="00537732"/>
    <w:rsid w:val="00537CC7"/>
    <w:rsid w:val="0054013D"/>
    <w:rsid w:val="00540B19"/>
    <w:rsid w:val="00540C23"/>
    <w:rsid w:val="00540CE2"/>
    <w:rsid w:val="005412DB"/>
    <w:rsid w:val="005417AD"/>
    <w:rsid w:val="00541877"/>
    <w:rsid w:val="00541B68"/>
    <w:rsid w:val="005426E6"/>
    <w:rsid w:val="0054375F"/>
    <w:rsid w:val="005437C3"/>
    <w:rsid w:val="00543B3A"/>
    <w:rsid w:val="00543B47"/>
    <w:rsid w:val="00544596"/>
    <w:rsid w:val="00545660"/>
    <w:rsid w:val="00545B5E"/>
    <w:rsid w:val="00545DB5"/>
    <w:rsid w:val="005468F5"/>
    <w:rsid w:val="005470A0"/>
    <w:rsid w:val="00547882"/>
    <w:rsid w:val="005506CE"/>
    <w:rsid w:val="00550F8E"/>
    <w:rsid w:val="00551159"/>
    <w:rsid w:val="0055138B"/>
    <w:rsid w:val="00551927"/>
    <w:rsid w:val="00551D30"/>
    <w:rsid w:val="0055209B"/>
    <w:rsid w:val="005525E1"/>
    <w:rsid w:val="00552AF1"/>
    <w:rsid w:val="00552F14"/>
    <w:rsid w:val="005536DC"/>
    <w:rsid w:val="0055371E"/>
    <w:rsid w:val="00554408"/>
    <w:rsid w:val="0055449F"/>
    <w:rsid w:val="00554C69"/>
    <w:rsid w:val="00554D9F"/>
    <w:rsid w:val="00554E70"/>
    <w:rsid w:val="005558A3"/>
    <w:rsid w:val="00555BC0"/>
    <w:rsid w:val="0055633E"/>
    <w:rsid w:val="0055678B"/>
    <w:rsid w:val="00556EF3"/>
    <w:rsid w:val="00557BB0"/>
    <w:rsid w:val="00561178"/>
    <w:rsid w:val="00561A69"/>
    <w:rsid w:val="00561B3D"/>
    <w:rsid w:val="00561E10"/>
    <w:rsid w:val="00562668"/>
    <w:rsid w:val="00562C5F"/>
    <w:rsid w:val="005634D0"/>
    <w:rsid w:val="00564743"/>
    <w:rsid w:val="00564861"/>
    <w:rsid w:val="00565397"/>
    <w:rsid w:val="00565A98"/>
    <w:rsid w:val="00566350"/>
    <w:rsid w:val="00566894"/>
    <w:rsid w:val="00566F3E"/>
    <w:rsid w:val="005673B3"/>
    <w:rsid w:val="00567F1A"/>
    <w:rsid w:val="00567F45"/>
    <w:rsid w:val="00570D50"/>
    <w:rsid w:val="0057249F"/>
    <w:rsid w:val="00572C83"/>
    <w:rsid w:val="005731C1"/>
    <w:rsid w:val="005732FF"/>
    <w:rsid w:val="0057365C"/>
    <w:rsid w:val="00573933"/>
    <w:rsid w:val="00573F97"/>
    <w:rsid w:val="005740B8"/>
    <w:rsid w:val="005741F3"/>
    <w:rsid w:val="00575293"/>
    <w:rsid w:val="005757AD"/>
    <w:rsid w:val="005759C6"/>
    <w:rsid w:val="005762F8"/>
    <w:rsid w:val="0057681F"/>
    <w:rsid w:val="00576835"/>
    <w:rsid w:val="00577864"/>
    <w:rsid w:val="00577CDB"/>
    <w:rsid w:val="00580248"/>
    <w:rsid w:val="0058073B"/>
    <w:rsid w:val="005815CC"/>
    <w:rsid w:val="00583371"/>
    <w:rsid w:val="00583D71"/>
    <w:rsid w:val="00584267"/>
    <w:rsid w:val="005842F7"/>
    <w:rsid w:val="0058448F"/>
    <w:rsid w:val="00585022"/>
    <w:rsid w:val="005858BB"/>
    <w:rsid w:val="00585942"/>
    <w:rsid w:val="00587267"/>
    <w:rsid w:val="005874E3"/>
    <w:rsid w:val="00587815"/>
    <w:rsid w:val="00587AC8"/>
    <w:rsid w:val="005901AC"/>
    <w:rsid w:val="0059040A"/>
    <w:rsid w:val="005904EA"/>
    <w:rsid w:val="00591025"/>
    <w:rsid w:val="00591221"/>
    <w:rsid w:val="00591930"/>
    <w:rsid w:val="00591F3D"/>
    <w:rsid w:val="00592461"/>
    <w:rsid w:val="00593BE5"/>
    <w:rsid w:val="005940C3"/>
    <w:rsid w:val="005945C2"/>
    <w:rsid w:val="00594D41"/>
    <w:rsid w:val="0059510B"/>
    <w:rsid w:val="00595E60"/>
    <w:rsid w:val="005969CE"/>
    <w:rsid w:val="00596CC9"/>
    <w:rsid w:val="00597344"/>
    <w:rsid w:val="00597582"/>
    <w:rsid w:val="005A0BEE"/>
    <w:rsid w:val="005A0E1A"/>
    <w:rsid w:val="005A106F"/>
    <w:rsid w:val="005A11A8"/>
    <w:rsid w:val="005A136A"/>
    <w:rsid w:val="005A1C6B"/>
    <w:rsid w:val="005A2367"/>
    <w:rsid w:val="005A265B"/>
    <w:rsid w:val="005A2850"/>
    <w:rsid w:val="005A2D04"/>
    <w:rsid w:val="005A3216"/>
    <w:rsid w:val="005A37A3"/>
    <w:rsid w:val="005A4592"/>
    <w:rsid w:val="005A46DD"/>
    <w:rsid w:val="005A4B60"/>
    <w:rsid w:val="005A4DCA"/>
    <w:rsid w:val="005A5F96"/>
    <w:rsid w:val="005A685F"/>
    <w:rsid w:val="005A6F14"/>
    <w:rsid w:val="005A7224"/>
    <w:rsid w:val="005A7CDB"/>
    <w:rsid w:val="005B0139"/>
    <w:rsid w:val="005B042E"/>
    <w:rsid w:val="005B075A"/>
    <w:rsid w:val="005B07A3"/>
    <w:rsid w:val="005B3080"/>
    <w:rsid w:val="005B5488"/>
    <w:rsid w:val="005B65E8"/>
    <w:rsid w:val="005B7525"/>
    <w:rsid w:val="005B7A6F"/>
    <w:rsid w:val="005B7F3A"/>
    <w:rsid w:val="005C0C92"/>
    <w:rsid w:val="005C1676"/>
    <w:rsid w:val="005C18EE"/>
    <w:rsid w:val="005C1BA6"/>
    <w:rsid w:val="005C1C3C"/>
    <w:rsid w:val="005C1E2E"/>
    <w:rsid w:val="005C2036"/>
    <w:rsid w:val="005C2D01"/>
    <w:rsid w:val="005C318C"/>
    <w:rsid w:val="005C42FA"/>
    <w:rsid w:val="005C4633"/>
    <w:rsid w:val="005C4D86"/>
    <w:rsid w:val="005C4FD0"/>
    <w:rsid w:val="005C71C6"/>
    <w:rsid w:val="005C772C"/>
    <w:rsid w:val="005C79F2"/>
    <w:rsid w:val="005C7B83"/>
    <w:rsid w:val="005D0D31"/>
    <w:rsid w:val="005D102D"/>
    <w:rsid w:val="005D12EE"/>
    <w:rsid w:val="005D170B"/>
    <w:rsid w:val="005D1F2C"/>
    <w:rsid w:val="005D2501"/>
    <w:rsid w:val="005D2B0F"/>
    <w:rsid w:val="005D3562"/>
    <w:rsid w:val="005D39B0"/>
    <w:rsid w:val="005D451F"/>
    <w:rsid w:val="005D480B"/>
    <w:rsid w:val="005D4C59"/>
    <w:rsid w:val="005D4F72"/>
    <w:rsid w:val="005D50D9"/>
    <w:rsid w:val="005D5DFB"/>
    <w:rsid w:val="005D65D2"/>
    <w:rsid w:val="005D6CA6"/>
    <w:rsid w:val="005D6F2B"/>
    <w:rsid w:val="005D71EF"/>
    <w:rsid w:val="005D78F7"/>
    <w:rsid w:val="005D7F22"/>
    <w:rsid w:val="005E00B8"/>
    <w:rsid w:val="005E054A"/>
    <w:rsid w:val="005E07EA"/>
    <w:rsid w:val="005E19A1"/>
    <w:rsid w:val="005E1D18"/>
    <w:rsid w:val="005E28D9"/>
    <w:rsid w:val="005E3216"/>
    <w:rsid w:val="005E3733"/>
    <w:rsid w:val="005E40F8"/>
    <w:rsid w:val="005E4C4B"/>
    <w:rsid w:val="005E5506"/>
    <w:rsid w:val="005E5B7D"/>
    <w:rsid w:val="005E6333"/>
    <w:rsid w:val="005E6702"/>
    <w:rsid w:val="005E6733"/>
    <w:rsid w:val="005E6D5F"/>
    <w:rsid w:val="005E727E"/>
    <w:rsid w:val="005F01F7"/>
    <w:rsid w:val="005F03FF"/>
    <w:rsid w:val="005F066A"/>
    <w:rsid w:val="005F0914"/>
    <w:rsid w:val="005F0C83"/>
    <w:rsid w:val="005F1598"/>
    <w:rsid w:val="005F16B8"/>
    <w:rsid w:val="005F1B25"/>
    <w:rsid w:val="005F1E25"/>
    <w:rsid w:val="005F2D5E"/>
    <w:rsid w:val="005F3670"/>
    <w:rsid w:val="005F3D1B"/>
    <w:rsid w:val="005F3F3E"/>
    <w:rsid w:val="005F41D1"/>
    <w:rsid w:val="005F5E09"/>
    <w:rsid w:val="005F64C0"/>
    <w:rsid w:val="005F78E2"/>
    <w:rsid w:val="005F7AFD"/>
    <w:rsid w:val="005F7B2C"/>
    <w:rsid w:val="005F7F6C"/>
    <w:rsid w:val="00600F4B"/>
    <w:rsid w:val="00602317"/>
    <w:rsid w:val="00602F82"/>
    <w:rsid w:val="00603D6C"/>
    <w:rsid w:val="0060424B"/>
    <w:rsid w:val="00605095"/>
    <w:rsid w:val="00605159"/>
    <w:rsid w:val="00606B32"/>
    <w:rsid w:val="00607130"/>
    <w:rsid w:val="006075EB"/>
    <w:rsid w:val="006076A7"/>
    <w:rsid w:val="0060772B"/>
    <w:rsid w:val="00610CB4"/>
    <w:rsid w:val="00611B38"/>
    <w:rsid w:val="006121CF"/>
    <w:rsid w:val="006121E7"/>
    <w:rsid w:val="006129DE"/>
    <w:rsid w:val="00612ED8"/>
    <w:rsid w:val="00612FBF"/>
    <w:rsid w:val="006131D6"/>
    <w:rsid w:val="006134D9"/>
    <w:rsid w:val="006136A3"/>
    <w:rsid w:val="00613ED4"/>
    <w:rsid w:val="00614203"/>
    <w:rsid w:val="00614333"/>
    <w:rsid w:val="006153BF"/>
    <w:rsid w:val="006157E5"/>
    <w:rsid w:val="00615EFC"/>
    <w:rsid w:val="00617D92"/>
    <w:rsid w:val="00620085"/>
    <w:rsid w:val="0062120C"/>
    <w:rsid w:val="00621594"/>
    <w:rsid w:val="00621A42"/>
    <w:rsid w:val="00621CA3"/>
    <w:rsid w:val="006235FB"/>
    <w:rsid w:val="00626419"/>
    <w:rsid w:val="00627A2E"/>
    <w:rsid w:val="006307AF"/>
    <w:rsid w:val="00630D64"/>
    <w:rsid w:val="00630D71"/>
    <w:rsid w:val="0063174F"/>
    <w:rsid w:val="00631BD1"/>
    <w:rsid w:val="00632426"/>
    <w:rsid w:val="00632471"/>
    <w:rsid w:val="006324E8"/>
    <w:rsid w:val="00632915"/>
    <w:rsid w:val="00632D73"/>
    <w:rsid w:val="00634313"/>
    <w:rsid w:val="006348C0"/>
    <w:rsid w:val="00635339"/>
    <w:rsid w:val="00635513"/>
    <w:rsid w:val="00635575"/>
    <w:rsid w:val="00635FD3"/>
    <w:rsid w:val="00636175"/>
    <w:rsid w:val="00637694"/>
    <w:rsid w:val="006376D8"/>
    <w:rsid w:val="006379C4"/>
    <w:rsid w:val="00637B2A"/>
    <w:rsid w:val="00637B7C"/>
    <w:rsid w:val="00637CC7"/>
    <w:rsid w:val="00641FF3"/>
    <w:rsid w:val="00642006"/>
    <w:rsid w:val="00642407"/>
    <w:rsid w:val="00643367"/>
    <w:rsid w:val="0064352C"/>
    <w:rsid w:val="0064362F"/>
    <w:rsid w:val="00643A7D"/>
    <w:rsid w:val="00643EF4"/>
    <w:rsid w:val="00644289"/>
    <w:rsid w:val="006444D7"/>
    <w:rsid w:val="00645EA6"/>
    <w:rsid w:val="006464F5"/>
    <w:rsid w:val="0064789D"/>
    <w:rsid w:val="00647CDE"/>
    <w:rsid w:val="00652728"/>
    <w:rsid w:val="00653DC6"/>
    <w:rsid w:val="00654852"/>
    <w:rsid w:val="00654F2A"/>
    <w:rsid w:val="006559BB"/>
    <w:rsid w:val="00656D24"/>
    <w:rsid w:val="00657346"/>
    <w:rsid w:val="0065734F"/>
    <w:rsid w:val="00657883"/>
    <w:rsid w:val="00657C89"/>
    <w:rsid w:val="006608D5"/>
    <w:rsid w:val="00660BEC"/>
    <w:rsid w:val="00660F12"/>
    <w:rsid w:val="0066183A"/>
    <w:rsid w:val="00661929"/>
    <w:rsid w:val="00661CD1"/>
    <w:rsid w:val="00661F04"/>
    <w:rsid w:val="006622EB"/>
    <w:rsid w:val="00662499"/>
    <w:rsid w:val="00663040"/>
    <w:rsid w:val="00663054"/>
    <w:rsid w:val="0066399D"/>
    <w:rsid w:val="00663A53"/>
    <w:rsid w:val="00663E2B"/>
    <w:rsid w:val="00664036"/>
    <w:rsid w:val="00664791"/>
    <w:rsid w:val="00664CF0"/>
    <w:rsid w:val="00664D0B"/>
    <w:rsid w:val="00665930"/>
    <w:rsid w:val="00665A71"/>
    <w:rsid w:val="00665AEB"/>
    <w:rsid w:val="00666EFC"/>
    <w:rsid w:val="00667223"/>
    <w:rsid w:val="0066745C"/>
    <w:rsid w:val="006675C3"/>
    <w:rsid w:val="00670AC8"/>
    <w:rsid w:val="00671B2D"/>
    <w:rsid w:val="0067324C"/>
    <w:rsid w:val="0067381D"/>
    <w:rsid w:val="00673F45"/>
    <w:rsid w:val="006745B5"/>
    <w:rsid w:val="006745D9"/>
    <w:rsid w:val="00674657"/>
    <w:rsid w:val="00675989"/>
    <w:rsid w:val="00676651"/>
    <w:rsid w:val="00676CAA"/>
    <w:rsid w:val="00677224"/>
    <w:rsid w:val="0067761E"/>
    <w:rsid w:val="00677CAE"/>
    <w:rsid w:val="006800A1"/>
    <w:rsid w:val="00680DE9"/>
    <w:rsid w:val="00681840"/>
    <w:rsid w:val="00681B53"/>
    <w:rsid w:val="00681E1F"/>
    <w:rsid w:val="006820C7"/>
    <w:rsid w:val="0068234B"/>
    <w:rsid w:val="0068338F"/>
    <w:rsid w:val="00683740"/>
    <w:rsid w:val="00683C25"/>
    <w:rsid w:val="00683D98"/>
    <w:rsid w:val="00683E5F"/>
    <w:rsid w:val="006840E9"/>
    <w:rsid w:val="0068499A"/>
    <w:rsid w:val="00684A60"/>
    <w:rsid w:val="00685933"/>
    <w:rsid w:val="00685FD6"/>
    <w:rsid w:val="00686425"/>
    <w:rsid w:val="00686DF7"/>
    <w:rsid w:val="006877C4"/>
    <w:rsid w:val="00692123"/>
    <w:rsid w:val="00692DC3"/>
    <w:rsid w:val="00692F2B"/>
    <w:rsid w:val="006944C4"/>
    <w:rsid w:val="0069479A"/>
    <w:rsid w:val="00694BEE"/>
    <w:rsid w:val="00694CD1"/>
    <w:rsid w:val="00695076"/>
    <w:rsid w:val="00695F1A"/>
    <w:rsid w:val="00696104"/>
    <w:rsid w:val="006961BB"/>
    <w:rsid w:val="0069693B"/>
    <w:rsid w:val="00696EE7"/>
    <w:rsid w:val="00697B71"/>
    <w:rsid w:val="00697E9B"/>
    <w:rsid w:val="006A03F2"/>
    <w:rsid w:val="006A0B52"/>
    <w:rsid w:val="006A1790"/>
    <w:rsid w:val="006A1A26"/>
    <w:rsid w:val="006A2F39"/>
    <w:rsid w:val="006A33EB"/>
    <w:rsid w:val="006A3911"/>
    <w:rsid w:val="006A3B3A"/>
    <w:rsid w:val="006A47F4"/>
    <w:rsid w:val="006A4E1E"/>
    <w:rsid w:val="006A5222"/>
    <w:rsid w:val="006A5DE1"/>
    <w:rsid w:val="006A6BAA"/>
    <w:rsid w:val="006A6E92"/>
    <w:rsid w:val="006A7220"/>
    <w:rsid w:val="006A7DC9"/>
    <w:rsid w:val="006A7FD5"/>
    <w:rsid w:val="006B02AD"/>
    <w:rsid w:val="006B1191"/>
    <w:rsid w:val="006B1350"/>
    <w:rsid w:val="006B1709"/>
    <w:rsid w:val="006B1E7D"/>
    <w:rsid w:val="006B1F09"/>
    <w:rsid w:val="006B1F4E"/>
    <w:rsid w:val="006B44D6"/>
    <w:rsid w:val="006B450D"/>
    <w:rsid w:val="006B4EA0"/>
    <w:rsid w:val="006B586C"/>
    <w:rsid w:val="006B5FD3"/>
    <w:rsid w:val="006B6183"/>
    <w:rsid w:val="006B63C0"/>
    <w:rsid w:val="006B63FE"/>
    <w:rsid w:val="006B6B33"/>
    <w:rsid w:val="006B7154"/>
    <w:rsid w:val="006B7D4B"/>
    <w:rsid w:val="006C0028"/>
    <w:rsid w:val="006C0C72"/>
    <w:rsid w:val="006C0D37"/>
    <w:rsid w:val="006C1E90"/>
    <w:rsid w:val="006C2D11"/>
    <w:rsid w:val="006C2E94"/>
    <w:rsid w:val="006C314B"/>
    <w:rsid w:val="006C318E"/>
    <w:rsid w:val="006C34C6"/>
    <w:rsid w:val="006C43EC"/>
    <w:rsid w:val="006C478E"/>
    <w:rsid w:val="006C479C"/>
    <w:rsid w:val="006C4D49"/>
    <w:rsid w:val="006C5907"/>
    <w:rsid w:val="006C6A68"/>
    <w:rsid w:val="006C6C6B"/>
    <w:rsid w:val="006C6CD1"/>
    <w:rsid w:val="006C6D29"/>
    <w:rsid w:val="006C7205"/>
    <w:rsid w:val="006C7521"/>
    <w:rsid w:val="006D07E6"/>
    <w:rsid w:val="006D0C6D"/>
    <w:rsid w:val="006D0FC4"/>
    <w:rsid w:val="006D1AA8"/>
    <w:rsid w:val="006D1C59"/>
    <w:rsid w:val="006D2A36"/>
    <w:rsid w:val="006D312C"/>
    <w:rsid w:val="006D3256"/>
    <w:rsid w:val="006D39B8"/>
    <w:rsid w:val="006D4390"/>
    <w:rsid w:val="006D486A"/>
    <w:rsid w:val="006D49EE"/>
    <w:rsid w:val="006D5F99"/>
    <w:rsid w:val="006D608F"/>
    <w:rsid w:val="006D79B2"/>
    <w:rsid w:val="006E0397"/>
    <w:rsid w:val="006E0A08"/>
    <w:rsid w:val="006E1DDD"/>
    <w:rsid w:val="006E1E92"/>
    <w:rsid w:val="006E1FCF"/>
    <w:rsid w:val="006E25B8"/>
    <w:rsid w:val="006E2BC7"/>
    <w:rsid w:val="006E3615"/>
    <w:rsid w:val="006E37B3"/>
    <w:rsid w:val="006E37B9"/>
    <w:rsid w:val="006E4432"/>
    <w:rsid w:val="006E4485"/>
    <w:rsid w:val="006E4761"/>
    <w:rsid w:val="006E4E09"/>
    <w:rsid w:val="006E4F77"/>
    <w:rsid w:val="006E6626"/>
    <w:rsid w:val="006E6645"/>
    <w:rsid w:val="006F0451"/>
    <w:rsid w:val="006F0B59"/>
    <w:rsid w:val="006F0E09"/>
    <w:rsid w:val="006F124C"/>
    <w:rsid w:val="006F12C1"/>
    <w:rsid w:val="006F1427"/>
    <w:rsid w:val="006F1CFC"/>
    <w:rsid w:val="006F2102"/>
    <w:rsid w:val="006F31C6"/>
    <w:rsid w:val="006F3F3B"/>
    <w:rsid w:val="006F4248"/>
    <w:rsid w:val="006F44B4"/>
    <w:rsid w:val="006F47F8"/>
    <w:rsid w:val="006F6215"/>
    <w:rsid w:val="006F6C5B"/>
    <w:rsid w:val="006F6DD0"/>
    <w:rsid w:val="006F78CE"/>
    <w:rsid w:val="006F7DBF"/>
    <w:rsid w:val="006F7F0C"/>
    <w:rsid w:val="006F7F9A"/>
    <w:rsid w:val="00700588"/>
    <w:rsid w:val="007005EF"/>
    <w:rsid w:val="00700AE3"/>
    <w:rsid w:val="00701006"/>
    <w:rsid w:val="00701C17"/>
    <w:rsid w:val="00702029"/>
    <w:rsid w:val="007020D8"/>
    <w:rsid w:val="007035E7"/>
    <w:rsid w:val="00703BE3"/>
    <w:rsid w:val="00704296"/>
    <w:rsid w:val="007046F0"/>
    <w:rsid w:val="00704CDC"/>
    <w:rsid w:val="007059C4"/>
    <w:rsid w:val="00705A54"/>
    <w:rsid w:val="00705CC1"/>
    <w:rsid w:val="00705FC3"/>
    <w:rsid w:val="007060FB"/>
    <w:rsid w:val="0070639E"/>
    <w:rsid w:val="00706456"/>
    <w:rsid w:val="0070655E"/>
    <w:rsid w:val="00706A0E"/>
    <w:rsid w:val="007070E1"/>
    <w:rsid w:val="00707247"/>
    <w:rsid w:val="00707554"/>
    <w:rsid w:val="00707ECE"/>
    <w:rsid w:val="007104C9"/>
    <w:rsid w:val="007104D9"/>
    <w:rsid w:val="0071050D"/>
    <w:rsid w:val="007107E9"/>
    <w:rsid w:val="00710940"/>
    <w:rsid w:val="00710BBF"/>
    <w:rsid w:val="00710CB3"/>
    <w:rsid w:val="00711151"/>
    <w:rsid w:val="007112DD"/>
    <w:rsid w:val="00711BF3"/>
    <w:rsid w:val="007150BB"/>
    <w:rsid w:val="00715FDC"/>
    <w:rsid w:val="0071651E"/>
    <w:rsid w:val="00716B27"/>
    <w:rsid w:val="00717143"/>
    <w:rsid w:val="00717A0A"/>
    <w:rsid w:val="0072042C"/>
    <w:rsid w:val="0072065E"/>
    <w:rsid w:val="00720CFC"/>
    <w:rsid w:val="0072309E"/>
    <w:rsid w:val="00723572"/>
    <w:rsid w:val="007241A0"/>
    <w:rsid w:val="00724284"/>
    <w:rsid w:val="00724491"/>
    <w:rsid w:val="007245EE"/>
    <w:rsid w:val="00725F3A"/>
    <w:rsid w:val="00726FCF"/>
    <w:rsid w:val="007273C2"/>
    <w:rsid w:val="00727941"/>
    <w:rsid w:val="00727A84"/>
    <w:rsid w:val="007300EA"/>
    <w:rsid w:val="0073047D"/>
    <w:rsid w:val="00730639"/>
    <w:rsid w:val="00730970"/>
    <w:rsid w:val="0073144D"/>
    <w:rsid w:val="00731619"/>
    <w:rsid w:val="0073228A"/>
    <w:rsid w:val="00732D30"/>
    <w:rsid w:val="00732FF9"/>
    <w:rsid w:val="007335C5"/>
    <w:rsid w:val="0073378A"/>
    <w:rsid w:val="00733AB8"/>
    <w:rsid w:val="00733DE4"/>
    <w:rsid w:val="00734A6F"/>
    <w:rsid w:val="00734BC6"/>
    <w:rsid w:val="00734CD7"/>
    <w:rsid w:val="00734E9A"/>
    <w:rsid w:val="00735F7D"/>
    <w:rsid w:val="00736481"/>
    <w:rsid w:val="00736EE2"/>
    <w:rsid w:val="0073718E"/>
    <w:rsid w:val="00737B8B"/>
    <w:rsid w:val="00740FFF"/>
    <w:rsid w:val="0074131A"/>
    <w:rsid w:val="00741FDB"/>
    <w:rsid w:val="007422B2"/>
    <w:rsid w:val="00742346"/>
    <w:rsid w:val="007428C7"/>
    <w:rsid w:val="00743534"/>
    <w:rsid w:val="00743AFD"/>
    <w:rsid w:val="00743B2F"/>
    <w:rsid w:val="00744A40"/>
    <w:rsid w:val="0074532C"/>
    <w:rsid w:val="007458A1"/>
    <w:rsid w:val="00746358"/>
    <w:rsid w:val="00746535"/>
    <w:rsid w:val="00746EFD"/>
    <w:rsid w:val="00747326"/>
    <w:rsid w:val="007505B2"/>
    <w:rsid w:val="00750DE5"/>
    <w:rsid w:val="007515B4"/>
    <w:rsid w:val="00752047"/>
    <w:rsid w:val="007526CD"/>
    <w:rsid w:val="00752F8C"/>
    <w:rsid w:val="00753532"/>
    <w:rsid w:val="00753710"/>
    <w:rsid w:val="007539B7"/>
    <w:rsid w:val="007541E9"/>
    <w:rsid w:val="00754761"/>
    <w:rsid w:val="00755193"/>
    <w:rsid w:val="00755505"/>
    <w:rsid w:val="00755C9D"/>
    <w:rsid w:val="007560E7"/>
    <w:rsid w:val="00756384"/>
    <w:rsid w:val="00756570"/>
    <w:rsid w:val="00756BB0"/>
    <w:rsid w:val="007575B6"/>
    <w:rsid w:val="00757BAC"/>
    <w:rsid w:val="007615A1"/>
    <w:rsid w:val="007616B5"/>
    <w:rsid w:val="00762228"/>
    <w:rsid w:val="007622E1"/>
    <w:rsid w:val="00762357"/>
    <w:rsid w:val="0076251F"/>
    <w:rsid w:val="00762E2D"/>
    <w:rsid w:val="00762E68"/>
    <w:rsid w:val="00762F6F"/>
    <w:rsid w:val="00763051"/>
    <w:rsid w:val="00764043"/>
    <w:rsid w:val="00764569"/>
    <w:rsid w:val="00764C67"/>
    <w:rsid w:val="00764CD4"/>
    <w:rsid w:val="00765250"/>
    <w:rsid w:val="007652CD"/>
    <w:rsid w:val="0076531F"/>
    <w:rsid w:val="00765566"/>
    <w:rsid w:val="00765D65"/>
    <w:rsid w:val="007661A6"/>
    <w:rsid w:val="007670DF"/>
    <w:rsid w:val="00767C3B"/>
    <w:rsid w:val="00770236"/>
    <w:rsid w:val="0077067A"/>
    <w:rsid w:val="0077077F"/>
    <w:rsid w:val="007708EF"/>
    <w:rsid w:val="00770ABE"/>
    <w:rsid w:val="00770F8D"/>
    <w:rsid w:val="00772661"/>
    <w:rsid w:val="00772B76"/>
    <w:rsid w:val="00772F50"/>
    <w:rsid w:val="00773168"/>
    <w:rsid w:val="0077369F"/>
    <w:rsid w:val="007741E4"/>
    <w:rsid w:val="00774927"/>
    <w:rsid w:val="00774B0B"/>
    <w:rsid w:val="00774D7A"/>
    <w:rsid w:val="00774D8A"/>
    <w:rsid w:val="007763EB"/>
    <w:rsid w:val="00776B27"/>
    <w:rsid w:val="00777266"/>
    <w:rsid w:val="00777698"/>
    <w:rsid w:val="00777FF7"/>
    <w:rsid w:val="0078078F"/>
    <w:rsid w:val="00781777"/>
    <w:rsid w:val="00781786"/>
    <w:rsid w:val="00782029"/>
    <w:rsid w:val="00782344"/>
    <w:rsid w:val="007827BC"/>
    <w:rsid w:val="00783345"/>
    <w:rsid w:val="00783ADF"/>
    <w:rsid w:val="00784206"/>
    <w:rsid w:val="00784437"/>
    <w:rsid w:val="00785752"/>
    <w:rsid w:val="00785B81"/>
    <w:rsid w:val="00785F3B"/>
    <w:rsid w:val="007860E3"/>
    <w:rsid w:val="0078618A"/>
    <w:rsid w:val="007862E2"/>
    <w:rsid w:val="00786C8C"/>
    <w:rsid w:val="0078749E"/>
    <w:rsid w:val="00791C6E"/>
    <w:rsid w:val="00791CFC"/>
    <w:rsid w:val="0079231D"/>
    <w:rsid w:val="00793322"/>
    <w:rsid w:val="007933A2"/>
    <w:rsid w:val="00793BC2"/>
    <w:rsid w:val="00794F87"/>
    <w:rsid w:val="007950B6"/>
    <w:rsid w:val="007953E0"/>
    <w:rsid w:val="007959DA"/>
    <w:rsid w:val="0079613A"/>
    <w:rsid w:val="0079636E"/>
    <w:rsid w:val="0079647B"/>
    <w:rsid w:val="0079656E"/>
    <w:rsid w:val="007A034D"/>
    <w:rsid w:val="007A0942"/>
    <w:rsid w:val="007A12DA"/>
    <w:rsid w:val="007A1D9C"/>
    <w:rsid w:val="007A1F00"/>
    <w:rsid w:val="007A22E2"/>
    <w:rsid w:val="007A2559"/>
    <w:rsid w:val="007A2799"/>
    <w:rsid w:val="007A28E1"/>
    <w:rsid w:val="007A31C5"/>
    <w:rsid w:val="007A4CF7"/>
    <w:rsid w:val="007A512C"/>
    <w:rsid w:val="007A59FF"/>
    <w:rsid w:val="007A6516"/>
    <w:rsid w:val="007A7D2C"/>
    <w:rsid w:val="007A7E30"/>
    <w:rsid w:val="007B062A"/>
    <w:rsid w:val="007B0EAB"/>
    <w:rsid w:val="007B16D4"/>
    <w:rsid w:val="007B215A"/>
    <w:rsid w:val="007B22B1"/>
    <w:rsid w:val="007B275D"/>
    <w:rsid w:val="007B27AB"/>
    <w:rsid w:val="007B27BA"/>
    <w:rsid w:val="007B2A9E"/>
    <w:rsid w:val="007B2B4E"/>
    <w:rsid w:val="007B3827"/>
    <w:rsid w:val="007B3CF6"/>
    <w:rsid w:val="007B3E00"/>
    <w:rsid w:val="007B3FC0"/>
    <w:rsid w:val="007B4F94"/>
    <w:rsid w:val="007B5512"/>
    <w:rsid w:val="007B59D6"/>
    <w:rsid w:val="007B5CFA"/>
    <w:rsid w:val="007B6178"/>
    <w:rsid w:val="007B61F0"/>
    <w:rsid w:val="007B66DD"/>
    <w:rsid w:val="007B6A78"/>
    <w:rsid w:val="007B711E"/>
    <w:rsid w:val="007B7121"/>
    <w:rsid w:val="007B7791"/>
    <w:rsid w:val="007B7C7A"/>
    <w:rsid w:val="007B7D4B"/>
    <w:rsid w:val="007C01B7"/>
    <w:rsid w:val="007C0BBF"/>
    <w:rsid w:val="007C2370"/>
    <w:rsid w:val="007C2466"/>
    <w:rsid w:val="007C2554"/>
    <w:rsid w:val="007C2588"/>
    <w:rsid w:val="007C27E4"/>
    <w:rsid w:val="007C293C"/>
    <w:rsid w:val="007C2C1A"/>
    <w:rsid w:val="007C2CED"/>
    <w:rsid w:val="007C33BD"/>
    <w:rsid w:val="007C3B13"/>
    <w:rsid w:val="007C4F7F"/>
    <w:rsid w:val="007C501B"/>
    <w:rsid w:val="007C52BB"/>
    <w:rsid w:val="007C5597"/>
    <w:rsid w:val="007C5B75"/>
    <w:rsid w:val="007C6AD6"/>
    <w:rsid w:val="007C7BB7"/>
    <w:rsid w:val="007C7C7B"/>
    <w:rsid w:val="007C7DC1"/>
    <w:rsid w:val="007C7FE0"/>
    <w:rsid w:val="007D0703"/>
    <w:rsid w:val="007D0FC8"/>
    <w:rsid w:val="007D0FD0"/>
    <w:rsid w:val="007D1AF5"/>
    <w:rsid w:val="007D2F8F"/>
    <w:rsid w:val="007D3254"/>
    <w:rsid w:val="007D42CB"/>
    <w:rsid w:val="007D57CB"/>
    <w:rsid w:val="007D6138"/>
    <w:rsid w:val="007D6356"/>
    <w:rsid w:val="007D6A0B"/>
    <w:rsid w:val="007D6C78"/>
    <w:rsid w:val="007D7A22"/>
    <w:rsid w:val="007E0D06"/>
    <w:rsid w:val="007E0F82"/>
    <w:rsid w:val="007E15D3"/>
    <w:rsid w:val="007E1700"/>
    <w:rsid w:val="007E2734"/>
    <w:rsid w:val="007E2EAB"/>
    <w:rsid w:val="007E3064"/>
    <w:rsid w:val="007E3328"/>
    <w:rsid w:val="007E34AC"/>
    <w:rsid w:val="007E3539"/>
    <w:rsid w:val="007E381A"/>
    <w:rsid w:val="007E3ABD"/>
    <w:rsid w:val="007E3C6D"/>
    <w:rsid w:val="007E423D"/>
    <w:rsid w:val="007E4839"/>
    <w:rsid w:val="007E4DF0"/>
    <w:rsid w:val="007E54CD"/>
    <w:rsid w:val="007E59A7"/>
    <w:rsid w:val="007E5D75"/>
    <w:rsid w:val="007E5F77"/>
    <w:rsid w:val="007E6273"/>
    <w:rsid w:val="007E7646"/>
    <w:rsid w:val="007E7D28"/>
    <w:rsid w:val="007F052B"/>
    <w:rsid w:val="007F10C0"/>
    <w:rsid w:val="007F1BE7"/>
    <w:rsid w:val="007F1DBB"/>
    <w:rsid w:val="007F1E4F"/>
    <w:rsid w:val="007F20A3"/>
    <w:rsid w:val="007F210E"/>
    <w:rsid w:val="007F2116"/>
    <w:rsid w:val="007F2746"/>
    <w:rsid w:val="007F2D0D"/>
    <w:rsid w:val="007F3D00"/>
    <w:rsid w:val="007F3F0A"/>
    <w:rsid w:val="007F455A"/>
    <w:rsid w:val="007F4EF7"/>
    <w:rsid w:val="007F5042"/>
    <w:rsid w:val="007F58BD"/>
    <w:rsid w:val="007F5BA1"/>
    <w:rsid w:val="007F5F8D"/>
    <w:rsid w:val="007F60B7"/>
    <w:rsid w:val="007F71FC"/>
    <w:rsid w:val="007F7458"/>
    <w:rsid w:val="007F7522"/>
    <w:rsid w:val="007F75BA"/>
    <w:rsid w:val="007F7A0D"/>
    <w:rsid w:val="007F7D05"/>
    <w:rsid w:val="00800268"/>
    <w:rsid w:val="00800305"/>
    <w:rsid w:val="00800C20"/>
    <w:rsid w:val="00800CF9"/>
    <w:rsid w:val="00800D34"/>
    <w:rsid w:val="00800DA6"/>
    <w:rsid w:val="00802177"/>
    <w:rsid w:val="00802204"/>
    <w:rsid w:val="008022B7"/>
    <w:rsid w:val="00802925"/>
    <w:rsid w:val="00804157"/>
    <w:rsid w:val="00804826"/>
    <w:rsid w:val="00804A0C"/>
    <w:rsid w:val="00804A24"/>
    <w:rsid w:val="008052FD"/>
    <w:rsid w:val="00806227"/>
    <w:rsid w:val="00806626"/>
    <w:rsid w:val="0080663A"/>
    <w:rsid w:val="00806D60"/>
    <w:rsid w:val="00807648"/>
    <w:rsid w:val="0080AD0C"/>
    <w:rsid w:val="00810379"/>
    <w:rsid w:val="008105F9"/>
    <w:rsid w:val="00810C4D"/>
    <w:rsid w:val="0081108D"/>
    <w:rsid w:val="008130C7"/>
    <w:rsid w:val="0081349E"/>
    <w:rsid w:val="00813C19"/>
    <w:rsid w:val="00814146"/>
    <w:rsid w:val="00814E09"/>
    <w:rsid w:val="00815724"/>
    <w:rsid w:val="00815DA8"/>
    <w:rsid w:val="0081664D"/>
    <w:rsid w:val="0081724B"/>
    <w:rsid w:val="00817772"/>
    <w:rsid w:val="00820031"/>
    <w:rsid w:val="008208FA"/>
    <w:rsid w:val="00821B4B"/>
    <w:rsid w:val="0082245D"/>
    <w:rsid w:val="0082247C"/>
    <w:rsid w:val="00822F23"/>
    <w:rsid w:val="00823FE1"/>
    <w:rsid w:val="0082480A"/>
    <w:rsid w:val="00824E1A"/>
    <w:rsid w:val="00824EFA"/>
    <w:rsid w:val="008251DD"/>
    <w:rsid w:val="00825327"/>
    <w:rsid w:val="00825DB1"/>
    <w:rsid w:val="00825E50"/>
    <w:rsid w:val="008268F5"/>
    <w:rsid w:val="008271A2"/>
    <w:rsid w:val="008276A3"/>
    <w:rsid w:val="00827BE2"/>
    <w:rsid w:val="008300ED"/>
    <w:rsid w:val="0083046F"/>
    <w:rsid w:val="008304B0"/>
    <w:rsid w:val="00830C92"/>
    <w:rsid w:val="00830F72"/>
    <w:rsid w:val="00832636"/>
    <w:rsid w:val="0083299E"/>
    <w:rsid w:val="00833880"/>
    <w:rsid w:val="008349D4"/>
    <w:rsid w:val="0083509A"/>
    <w:rsid w:val="00835465"/>
    <w:rsid w:val="00835A9C"/>
    <w:rsid w:val="00835CD8"/>
    <w:rsid w:val="00835D0A"/>
    <w:rsid w:val="0083646A"/>
    <w:rsid w:val="00836A77"/>
    <w:rsid w:val="0083767D"/>
    <w:rsid w:val="00837F3B"/>
    <w:rsid w:val="00841AEE"/>
    <w:rsid w:val="008424CD"/>
    <w:rsid w:val="00842AFC"/>
    <w:rsid w:val="00842D47"/>
    <w:rsid w:val="00843205"/>
    <w:rsid w:val="00843C99"/>
    <w:rsid w:val="0084597C"/>
    <w:rsid w:val="00845C23"/>
    <w:rsid w:val="00846C1E"/>
    <w:rsid w:val="00847336"/>
    <w:rsid w:val="00847748"/>
    <w:rsid w:val="008479B8"/>
    <w:rsid w:val="00847BE0"/>
    <w:rsid w:val="00847C92"/>
    <w:rsid w:val="008514EE"/>
    <w:rsid w:val="008522AB"/>
    <w:rsid w:val="00852762"/>
    <w:rsid w:val="008528E2"/>
    <w:rsid w:val="008529DD"/>
    <w:rsid w:val="00853AD1"/>
    <w:rsid w:val="008542A0"/>
    <w:rsid w:val="0085495D"/>
    <w:rsid w:val="00854AAB"/>
    <w:rsid w:val="00855199"/>
    <w:rsid w:val="00855CB9"/>
    <w:rsid w:val="00856392"/>
    <w:rsid w:val="00856AC7"/>
    <w:rsid w:val="00856C22"/>
    <w:rsid w:val="0085749E"/>
    <w:rsid w:val="0085784B"/>
    <w:rsid w:val="008579BF"/>
    <w:rsid w:val="00857D6A"/>
    <w:rsid w:val="008603D5"/>
    <w:rsid w:val="00860B9C"/>
    <w:rsid w:val="00860DE1"/>
    <w:rsid w:val="0086193E"/>
    <w:rsid w:val="00862106"/>
    <w:rsid w:val="0086269C"/>
    <w:rsid w:val="00863833"/>
    <w:rsid w:val="00863D6D"/>
    <w:rsid w:val="00863DA5"/>
    <w:rsid w:val="008643DB"/>
    <w:rsid w:val="00864571"/>
    <w:rsid w:val="00864DD1"/>
    <w:rsid w:val="00865F4F"/>
    <w:rsid w:val="0086601D"/>
    <w:rsid w:val="00867C7B"/>
    <w:rsid w:val="00867EC6"/>
    <w:rsid w:val="00870478"/>
    <w:rsid w:val="0087097D"/>
    <w:rsid w:val="00870F56"/>
    <w:rsid w:val="00871528"/>
    <w:rsid w:val="0087156F"/>
    <w:rsid w:val="0087254F"/>
    <w:rsid w:val="0087258F"/>
    <w:rsid w:val="00872C0D"/>
    <w:rsid w:val="00874E70"/>
    <w:rsid w:val="00874F6E"/>
    <w:rsid w:val="00875598"/>
    <w:rsid w:val="00875932"/>
    <w:rsid w:val="008759BF"/>
    <w:rsid w:val="00875E04"/>
    <w:rsid w:val="00876801"/>
    <w:rsid w:val="00876C11"/>
    <w:rsid w:val="00876F2A"/>
    <w:rsid w:val="0087740E"/>
    <w:rsid w:val="008775BD"/>
    <w:rsid w:val="0088032D"/>
    <w:rsid w:val="0088095D"/>
    <w:rsid w:val="008809DA"/>
    <w:rsid w:val="00880B3B"/>
    <w:rsid w:val="00881A97"/>
    <w:rsid w:val="00881F82"/>
    <w:rsid w:val="008827CF"/>
    <w:rsid w:val="00882D36"/>
    <w:rsid w:val="00883CC1"/>
    <w:rsid w:val="00883D69"/>
    <w:rsid w:val="008841EB"/>
    <w:rsid w:val="00884581"/>
    <w:rsid w:val="0088575D"/>
    <w:rsid w:val="00885855"/>
    <w:rsid w:val="00885F93"/>
    <w:rsid w:val="00886197"/>
    <w:rsid w:val="008869D7"/>
    <w:rsid w:val="00886C81"/>
    <w:rsid w:val="00886CED"/>
    <w:rsid w:val="00886FDE"/>
    <w:rsid w:val="00887006"/>
    <w:rsid w:val="00887AE0"/>
    <w:rsid w:val="00887B04"/>
    <w:rsid w:val="0089024F"/>
    <w:rsid w:val="00891356"/>
    <w:rsid w:val="008914F2"/>
    <w:rsid w:val="00891680"/>
    <w:rsid w:val="00891C6E"/>
    <w:rsid w:val="00892494"/>
    <w:rsid w:val="00892D96"/>
    <w:rsid w:val="008936C4"/>
    <w:rsid w:val="008937FC"/>
    <w:rsid w:val="00893922"/>
    <w:rsid w:val="00893D59"/>
    <w:rsid w:val="00895DEC"/>
    <w:rsid w:val="008963C5"/>
    <w:rsid w:val="0089640D"/>
    <w:rsid w:val="00896454"/>
    <w:rsid w:val="008965BD"/>
    <w:rsid w:val="008965EE"/>
    <w:rsid w:val="00897322"/>
    <w:rsid w:val="00897400"/>
    <w:rsid w:val="008976FB"/>
    <w:rsid w:val="00897726"/>
    <w:rsid w:val="008A0A9E"/>
    <w:rsid w:val="008A1446"/>
    <w:rsid w:val="008A1BBC"/>
    <w:rsid w:val="008A36EE"/>
    <w:rsid w:val="008A39A7"/>
    <w:rsid w:val="008A4730"/>
    <w:rsid w:val="008A4988"/>
    <w:rsid w:val="008A53AA"/>
    <w:rsid w:val="008A631B"/>
    <w:rsid w:val="008A6B54"/>
    <w:rsid w:val="008A6FDD"/>
    <w:rsid w:val="008A7802"/>
    <w:rsid w:val="008A7982"/>
    <w:rsid w:val="008A7E17"/>
    <w:rsid w:val="008B0091"/>
    <w:rsid w:val="008B068E"/>
    <w:rsid w:val="008B1105"/>
    <w:rsid w:val="008B184D"/>
    <w:rsid w:val="008B2130"/>
    <w:rsid w:val="008B384D"/>
    <w:rsid w:val="008B38E9"/>
    <w:rsid w:val="008B3BF1"/>
    <w:rsid w:val="008B3EAB"/>
    <w:rsid w:val="008B5018"/>
    <w:rsid w:val="008B50D7"/>
    <w:rsid w:val="008B5937"/>
    <w:rsid w:val="008B5DF3"/>
    <w:rsid w:val="008B6A60"/>
    <w:rsid w:val="008B6DD4"/>
    <w:rsid w:val="008C0A9E"/>
    <w:rsid w:val="008C195F"/>
    <w:rsid w:val="008C2060"/>
    <w:rsid w:val="008C2446"/>
    <w:rsid w:val="008C263D"/>
    <w:rsid w:val="008C269E"/>
    <w:rsid w:val="008C277C"/>
    <w:rsid w:val="008C289A"/>
    <w:rsid w:val="008C2BFA"/>
    <w:rsid w:val="008C2F3F"/>
    <w:rsid w:val="008C2FFF"/>
    <w:rsid w:val="008C3591"/>
    <w:rsid w:val="008C37B5"/>
    <w:rsid w:val="008C3AC7"/>
    <w:rsid w:val="008C4104"/>
    <w:rsid w:val="008C4820"/>
    <w:rsid w:val="008C4BA4"/>
    <w:rsid w:val="008C50E1"/>
    <w:rsid w:val="008C59F9"/>
    <w:rsid w:val="008C5EFB"/>
    <w:rsid w:val="008C71A1"/>
    <w:rsid w:val="008C738D"/>
    <w:rsid w:val="008C770B"/>
    <w:rsid w:val="008C784D"/>
    <w:rsid w:val="008D0084"/>
    <w:rsid w:val="008D185F"/>
    <w:rsid w:val="008D25F6"/>
    <w:rsid w:val="008D26F5"/>
    <w:rsid w:val="008D2816"/>
    <w:rsid w:val="008D36F4"/>
    <w:rsid w:val="008D39B4"/>
    <w:rsid w:val="008D3FD5"/>
    <w:rsid w:val="008D43C1"/>
    <w:rsid w:val="008D4C96"/>
    <w:rsid w:val="008D4E3E"/>
    <w:rsid w:val="008D4F9E"/>
    <w:rsid w:val="008D5CD3"/>
    <w:rsid w:val="008D5FCE"/>
    <w:rsid w:val="008D672C"/>
    <w:rsid w:val="008D7348"/>
    <w:rsid w:val="008D7964"/>
    <w:rsid w:val="008D7FF7"/>
    <w:rsid w:val="008E0FD7"/>
    <w:rsid w:val="008E11DB"/>
    <w:rsid w:val="008E2212"/>
    <w:rsid w:val="008E2411"/>
    <w:rsid w:val="008E269C"/>
    <w:rsid w:val="008E28F5"/>
    <w:rsid w:val="008E2EA4"/>
    <w:rsid w:val="008E39F2"/>
    <w:rsid w:val="008E4147"/>
    <w:rsid w:val="008E4178"/>
    <w:rsid w:val="008E4CAC"/>
    <w:rsid w:val="008E56F7"/>
    <w:rsid w:val="008E5D30"/>
    <w:rsid w:val="008E5DD1"/>
    <w:rsid w:val="008E717C"/>
    <w:rsid w:val="008F30FF"/>
    <w:rsid w:val="008F66BB"/>
    <w:rsid w:val="008F75D7"/>
    <w:rsid w:val="008F7B06"/>
    <w:rsid w:val="0090002A"/>
    <w:rsid w:val="00900674"/>
    <w:rsid w:val="00901258"/>
    <w:rsid w:val="009015A1"/>
    <w:rsid w:val="009024EF"/>
    <w:rsid w:val="00902CCC"/>
    <w:rsid w:val="00903745"/>
    <w:rsid w:val="00904A4B"/>
    <w:rsid w:val="00905257"/>
    <w:rsid w:val="00906199"/>
    <w:rsid w:val="0090620D"/>
    <w:rsid w:val="00906402"/>
    <w:rsid w:val="00907630"/>
    <w:rsid w:val="00907A96"/>
    <w:rsid w:val="00907F8D"/>
    <w:rsid w:val="009106D9"/>
    <w:rsid w:val="00910861"/>
    <w:rsid w:val="00910F66"/>
    <w:rsid w:val="009111E0"/>
    <w:rsid w:val="00911DE7"/>
    <w:rsid w:val="00912307"/>
    <w:rsid w:val="009126F3"/>
    <w:rsid w:val="00912B23"/>
    <w:rsid w:val="00912BB5"/>
    <w:rsid w:val="0091365B"/>
    <w:rsid w:val="009138A0"/>
    <w:rsid w:val="00913A1C"/>
    <w:rsid w:val="00914733"/>
    <w:rsid w:val="009155B5"/>
    <w:rsid w:val="00915AD0"/>
    <w:rsid w:val="00915B59"/>
    <w:rsid w:val="0091648F"/>
    <w:rsid w:val="00916CF1"/>
    <w:rsid w:val="00916D21"/>
    <w:rsid w:val="00917557"/>
    <w:rsid w:val="00920BAC"/>
    <w:rsid w:val="00921F03"/>
    <w:rsid w:val="00922FC4"/>
    <w:rsid w:val="0092313B"/>
    <w:rsid w:val="0092318B"/>
    <w:rsid w:val="009238C0"/>
    <w:rsid w:val="00923D4B"/>
    <w:rsid w:val="0092460A"/>
    <w:rsid w:val="009249DB"/>
    <w:rsid w:val="00924ACC"/>
    <w:rsid w:val="00925D7D"/>
    <w:rsid w:val="00925E45"/>
    <w:rsid w:val="00925EBF"/>
    <w:rsid w:val="00926644"/>
    <w:rsid w:val="00926787"/>
    <w:rsid w:val="009272F0"/>
    <w:rsid w:val="00927305"/>
    <w:rsid w:val="009276AB"/>
    <w:rsid w:val="00930043"/>
    <w:rsid w:val="00931415"/>
    <w:rsid w:val="009316FD"/>
    <w:rsid w:val="0093328D"/>
    <w:rsid w:val="00933472"/>
    <w:rsid w:val="00933518"/>
    <w:rsid w:val="0093395D"/>
    <w:rsid w:val="00933D32"/>
    <w:rsid w:val="0093456F"/>
    <w:rsid w:val="009346AF"/>
    <w:rsid w:val="0093562F"/>
    <w:rsid w:val="00937F99"/>
    <w:rsid w:val="00941ACE"/>
    <w:rsid w:val="00942052"/>
    <w:rsid w:val="0094216A"/>
    <w:rsid w:val="00942473"/>
    <w:rsid w:val="00942CE3"/>
    <w:rsid w:val="00943698"/>
    <w:rsid w:val="00943706"/>
    <w:rsid w:val="0094371A"/>
    <w:rsid w:val="009438C7"/>
    <w:rsid w:val="00944116"/>
    <w:rsid w:val="0094442D"/>
    <w:rsid w:val="009459CD"/>
    <w:rsid w:val="00945FC4"/>
    <w:rsid w:val="00946297"/>
    <w:rsid w:val="009462AE"/>
    <w:rsid w:val="009462F4"/>
    <w:rsid w:val="009466F9"/>
    <w:rsid w:val="00946A09"/>
    <w:rsid w:val="00947AEA"/>
    <w:rsid w:val="0095020A"/>
    <w:rsid w:val="00950B30"/>
    <w:rsid w:val="00951A15"/>
    <w:rsid w:val="00952639"/>
    <w:rsid w:val="009527D9"/>
    <w:rsid w:val="00952A2B"/>
    <w:rsid w:val="009534D9"/>
    <w:rsid w:val="00953951"/>
    <w:rsid w:val="00953B3E"/>
    <w:rsid w:val="00953E6A"/>
    <w:rsid w:val="009542F5"/>
    <w:rsid w:val="00954C6A"/>
    <w:rsid w:val="00954E6A"/>
    <w:rsid w:val="0095575F"/>
    <w:rsid w:val="00955F9B"/>
    <w:rsid w:val="00957A16"/>
    <w:rsid w:val="00957AA6"/>
    <w:rsid w:val="0096057E"/>
    <w:rsid w:val="00960F85"/>
    <w:rsid w:val="00962358"/>
    <w:rsid w:val="009635BE"/>
    <w:rsid w:val="00963AC5"/>
    <w:rsid w:val="00963B6B"/>
    <w:rsid w:val="00963C55"/>
    <w:rsid w:val="00964830"/>
    <w:rsid w:val="00964C3F"/>
    <w:rsid w:val="00965CE0"/>
    <w:rsid w:val="0096664A"/>
    <w:rsid w:val="00967106"/>
    <w:rsid w:val="00967374"/>
    <w:rsid w:val="00967B97"/>
    <w:rsid w:val="009708C6"/>
    <w:rsid w:val="009708DB"/>
    <w:rsid w:val="00970E7C"/>
    <w:rsid w:val="00970F0C"/>
    <w:rsid w:val="00971216"/>
    <w:rsid w:val="009717CE"/>
    <w:rsid w:val="00971C0F"/>
    <w:rsid w:val="00971F9C"/>
    <w:rsid w:val="00973B92"/>
    <w:rsid w:val="00973E96"/>
    <w:rsid w:val="009740BD"/>
    <w:rsid w:val="009742C8"/>
    <w:rsid w:val="00974521"/>
    <w:rsid w:val="009747D4"/>
    <w:rsid w:val="0097485A"/>
    <w:rsid w:val="00975A27"/>
    <w:rsid w:val="00976ECC"/>
    <w:rsid w:val="00977102"/>
    <w:rsid w:val="00977552"/>
    <w:rsid w:val="009777E5"/>
    <w:rsid w:val="009778E4"/>
    <w:rsid w:val="00977F52"/>
    <w:rsid w:val="00980603"/>
    <w:rsid w:val="00980918"/>
    <w:rsid w:val="009814BA"/>
    <w:rsid w:val="0098169A"/>
    <w:rsid w:val="0098171E"/>
    <w:rsid w:val="00981835"/>
    <w:rsid w:val="009818E9"/>
    <w:rsid w:val="009829BD"/>
    <w:rsid w:val="00982E2C"/>
    <w:rsid w:val="00983E88"/>
    <w:rsid w:val="00983F04"/>
    <w:rsid w:val="0098483B"/>
    <w:rsid w:val="00984B49"/>
    <w:rsid w:val="00984C44"/>
    <w:rsid w:val="00985A72"/>
    <w:rsid w:val="009860BC"/>
    <w:rsid w:val="009873BB"/>
    <w:rsid w:val="00987F3C"/>
    <w:rsid w:val="00990188"/>
    <w:rsid w:val="009903BB"/>
    <w:rsid w:val="00990505"/>
    <w:rsid w:val="009905EA"/>
    <w:rsid w:val="009914B6"/>
    <w:rsid w:val="0099170B"/>
    <w:rsid w:val="009920EA"/>
    <w:rsid w:val="009922A4"/>
    <w:rsid w:val="009925EE"/>
    <w:rsid w:val="00992B70"/>
    <w:rsid w:val="0099339E"/>
    <w:rsid w:val="00993C5D"/>
    <w:rsid w:val="00994116"/>
    <w:rsid w:val="00994E8A"/>
    <w:rsid w:val="00995BDF"/>
    <w:rsid w:val="00995FC0"/>
    <w:rsid w:val="009961D4"/>
    <w:rsid w:val="00996C46"/>
    <w:rsid w:val="00996D81"/>
    <w:rsid w:val="0099701C"/>
    <w:rsid w:val="00997B58"/>
    <w:rsid w:val="009A016F"/>
    <w:rsid w:val="009A17A3"/>
    <w:rsid w:val="009A1DD3"/>
    <w:rsid w:val="009A2B0E"/>
    <w:rsid w:val="009A2C71"/>
    <w:rsid w:val="009A3A20"/>
    <w:rsid w:val="009A3AD7"/>
    <w:rsid w:val="009A40EC"/>
    <w:rsid w:val="009A4573"/>
    <w:rsid w:val="009A470E"/>
    <w:rsid w:val="009A4B70"/>
    <w:rsid w:val="009A4F30"/>
    <w:rsid w:val="009A5811"/>
    <w:rsid w:val="009A59AF"/>
    <w:rsid w:val="009A5C93"/>
    <w:rsid w:val="009A5D01"/>
    <w:rsid w:val="009A63E5"/>
    <w:rsid w:val="009A6966"/>
    <w:rsid w:val="009A783E"/>
    <w:rsid w:val="009B01C3"/>
    <w:rsid w:val="009B05A5"/>
    <w:rsid w:val="009B0CCC"/>
    <w:rsid w:val="009B0D73"/>
    <w:rsid w:val="009B17F1"/>
    <w:rsid w:val="009B1EDF"/>
    <w:rsid w:val="009B2103"/>
    <w:rsid w:val="009B2BD0"/>
    <w:rsid w:val="009B30EB"/>
    <w:rsid w:val="009B4322"/>
    <w:rsid w:val="009B470D"/>
    <w:rsid w:val="009B48C3"/>
    <w:rsid w:val="009B5213"/>
    <w:rsid w:val="009B55CB"/>
    <w:rsid w:val="009B5B37"/>
    <w:rsid w:val="009B5F5B"/>
    <w:rsid w:val="009B60D1"/>
    <w:rsid w:val="009B6524"/>
    <w:rsid w:val="009B6A19"/>
    <w:rsid w:val="009B6E0F"/>
    <w:rsid w:val="009B6E93"/>
    <w:rsid w:val="009B7952"/>
    <w:rsid w:val="009C00D2"/>
    <w:rsid w:val="009C0B2D"/>
    <w:rsid w:val="009C0CC4"/>
    <w:rsid w:val="009C1FA8"/>
    <w:rsid w:val="009C2166"/>
    <w:rsid w:val="009C21E3"/>
    <w:rsid w:val="009C2577"/>
    <w:rsid w:val="009C37B9"/>
    <w:rsid w:val="009C3E5A"/>
    <w:rsid w:val="009C41FB"/>
    <w:rsid w:val="009C4D86"/>
    <w:rsid w:val="009C5298"/>
    <w:rsid w:val="009C5502"/>
    <w:rsid w:val="009C5A95"/>
    <w:rsid w:val="009C5B25"/>
    <w:rsid w:val="009C5C12"/>
    <w:rsid w:val="009C73C2"/>
    <w:rsid w:val="009D0BA5"/>
    <w:rsid w:val="009D112E"/>
    <w:rsid w:val="009D118E"/>
    <w:rsid w:val="009D140E"/>
    <w:rsid w:val="009D1C0A"/>
    <w:rsid w:val="009D20AD"/>
    <w:rsid w:val="009D240E"/>
    <w:rsid w:val="009D2685"/>
    <w:rsid w:val="009D346A"/>
    <w:rsid w:val="009D393B"/>
    <w:rsid w:val="009D453B"/>
    <w:rsid w:val="009D66B8"/>
    <w:rsid w:val="009D6A85"/>
    <w:rsid w:val="009D6B05"/>
    <w:rsid w:val="009D6CE5"/>
    <w:rsid w:val="009D78E6"/>
    <w:rsid w:val="009D7DD7"/>
    <w:rsid w:val="009E0476"/>
    <w:rsid w:val="009E0820"/>
    <w:rsid w:val="009E0978"/>
    <w:rsid w:val="009E15AF"/>
    <w:rsid w:val="009E1751"/>
    <w:rsid w:val="009E1AC8"/>
    <w:rsid w:val="009E298B"/>
    <w:rsid w:val="009E2A2E"/>
    <w:rsid w:val="009E372D"/>
    <w:rsid w:val="009E3796"/>
    <w:rsid w:val="009E3842"/>
    <w:rsid w:val="009E38F8"/>
    <w:rsid w:val="009E3E69"/>
    <w:rsid w:val="009E43AE"/>
    <w:rsid w:val="009E49EC"/>
    <w:rsid w:val="009E7850"/>
    <w:rsid w:val="009E7F80"/>
    <w:rsid w:val="009F0847"/>
    <w:rsid w:val="009F0E37"/>
    <w:rsid w:val="009F1882"/>
    <w:rsid w:val="009F206A"/>
    <w:rsid w:val="009F25C3"/>
    <w:rsid w:val="009F28DF"/>
    <w:rsid w:val="009F2A73"/>
    <w:rsid w:val="009F2CA5"/>
    <w:rsid w:val="009F2D08"/>
    <w:rsid w:val="009F3628"/>
    <w:rsid w:val="009F4262"/>
    <w:rsid w:val="009F4926"/>
    <w:rsid w:val="009F4AB7"/>
    <w:rsid w:val="009F4CAE"/>
    <w:rsid w:val="009F4DC1"/>
    <w:rsid w:val="009F4E1A"/>
    <w:rsid w:val="009F4F09"/>
    <w:rsid w:val="009F55B4"/>
    <w:rsid w:val="009F7156"/>
    <w:rsid w:val="009F7467"/>
    <w:rsid w:val="009F7DE8"/>
    <w:rsid w:val="009F7F81"/>
    <w:rsid w:val="00A00305"/>
    <w:rsid w:val="00A00628"/>
    <w:rsid w:val="00A0093B"/>
    <w:rsid w:val="00A00ECC"/>
    <w:rsid w:val="00A01070"/>
    <w:rsid w:val="00A01397"/>
    <w:rsid w:val="00A0140B"/>
    <w:rsid w:val="00A0179C"/>
    <w:rsid w:val="00A0186B"/>
    <w:rsid w:val="00A02B3F"/>
    <w:rsid w:val="00A02E16"/>
    <w:rsid w:val="00A03680"/>
    <w:rsid w:val="00A036EC"/>
    <w:rsid w:val="00A04335"/>
    <w:rsid w:val="00A043B1"/>
    <w:rsid w:val="00A049AE"/>
    <w:rsid w:val="00A04DD4"/>
    <w:rsid w:val="00A061DC"/>
    <w:rsid w:val="00A06899"/>
    <w:rsid w:val="00A06B25"/>
    <w:rsid w:val="00A06EBE"/>
    <w:rsid w:val="00A06F29"/>
    <w:rsid w:val="00A071F4"/>
    <w:rsid w:val="00A10304"/>
    <w:rsid w:val="00A10C4E"/>
    <w:rsid w:val="00A10C58"/>
    <w:rsid w:val="00A119D6"/>
    <w:rsid w:val="00A11A1A"/>
    <w:rsid w:val="00A11EFB"/>
    <w:rsid w:val="00A12165"/>
    <w:rsid w:val="00A12382"/>
    <w:rsid w:val="00A1292A"/>
    <w:rsid w:val="00A132C7"/>
    <w:rsid w:val="00A14642"/>
    <w:rsid w:val="00A14C3A"/>
    <w:rsid w:val="00A15581"/>
    <w:rsid w:val="00A15930"/>
    <w:rsid w:val="00A15B8D"/>
    <w:rsid w:val="00A16134"/>
    <w:rsid w:val="00A16C7F"/>
    <w:rsid w:val="00A16DD8"/>
    <w:rsid w:val="00A21211"/>
    <w:rsid w:val="00A21271"/>
    <w:rsid w:val="00A212DA"/>
    <w:rsid w:val="00A21319"/>
    <w:rsid w:val="00A215CE"/>
    <w:rsid w:val="00A21733"/>
    <w:rsid w:val="00A22E19"/>
    <w:rsid w:val="00A23FA5"/>
    <w:rsid w:val="00A24048"/>
    <w:rsid w:val="00A24C58"/>
    <w:rsid w:val="00A255FB"/>
    <w:rsid w:val="00A257CA"/>
    <w:rsid w:val="00A2597B"/>
    <w:rsid w:val="00A25AD9"/>
    <w:rsid w:val="00A2668C"/>
    <w:rsid w:val="00A267A1"/>
    <w:rsid w:val="00A268EA"/>
    <w:rsid w:val="00A276CF"/>
    <w:rsid w:val="00A316E9"/>
    <w:rsid w:val="00A3361D"/>
    <w:rsid w:val="00A33DAD"/>
    <w:rsid w:val="00A33E90"/>
    <w:rsid w:val="00A3511C"/>
    <w:rsid w:val="00A3534A"/>
    <w:rsid w:val="00A357AA"/>
    <w:rsid w:val="00A36269"/>
    <w:rsid w:val="00A36842"/>
    <w:rsid w:val="00A37BE3"/>
    <w:rsid w:val="00A401E5"/>
    <w:rsid w:val="00A40308"/>
    <w:rsid w:val="00A40774"/>
    <w:rsid w:val="00A41801"/>
    <w:rsid w:val="00A41C8F"/>
    <w:rsid w:val="00A422B1"/>
    <w:rsid w:val="00A42BD1"/>
    <w:rsid w:val="00A42F6D"/>
    <w:rsid w:val="00A4318E"/>
    <w:rsid w:val="00A4402B"/>
    <w:rsid w:val="00A44DDF"/>
    <w:rsid w:val="00A4506F"/>
    <w:rsid w:val="00A45078"/>
    <w:rsid w:val="00A45379"/>
    <w:rsid w:val="00A45DB9"/>
    <w:rsid w:val="00A45E81"/>
    <w:rsid w:val="00A45FC4"/>
    <w:rsid w:val="00A4613E"/>
    <w:rsid w:val="00A46307"/>
    <w:rsid w:val="00A46685"/>
    <w:rsid w:val="00A4680C"/>
    <w:rsid w:val="00A46816"/>
    <w:rsid w:val="00A47510"/>
    <w:rsid w:val="00A509CC"/>
    <w:rsid w:val="00A50C1D"/>
    <w:rsid w:val="00A50DDC"/>
    <w:rsid w:val="00A50F03"/>
    <w:rsid w:val="00A512A9"/>
    <w:rsid w:val="00A517A6"/>
    <w:rsid w:val="00A52616"/>
    <w:rsid w:val="00A5279E"/>
    <w:rsid w:val="00A52CFA"/>
    <w:rsid w:val="00A52D6E"/>
    <w:rsid w:val="00A539EC"/>
    <w:rsid w:val="00A53A4F"/>
    <w:rsid w:val="00A540C7"/>
    <w:rsid w:val="00A542B6"/>
    <w:rsid w:val="00A548F9"/>
    <w:rsid w:val="00A54AE8"/>
    <w:rsid w:val="00A54BDA"/>
    <w:rsid w:val="00A55040"/>
    <w:rsid w:val="00A5561D"/>
    <w:rsid w:val="00A55F56"/>
    <w:rsid w:val="00A5652A"/>
    <w:rsid w:val="00A56975"/>
    <w:rsid w:val="00A57B23"/>
    <w:rsid w:val="00A57BF2"/>
    <w:rsid w:val="00A57C5B"/>
    <w:rsid w:val="00A57E73"/>
    <w:rsid w:val="00A607DC"/>
    <w:rsid w:val="00A6149E"/>
    <w:rsid w:val="00A614EF"/>
    <w:rsid w:val="00A61833"/>
    <w:rsid w:val="00A61DD4"/>
    <w:rsid w:val="00A62206"/>
    <w:rsid w:val="00A6246B"/>
    <w:rsid w:val="00A6250B"/>
    <w:rsid w:val="00A634A3"/>
    <w:rsid w:val="00A63CCD"/>
    <w:rsid w:val="00A64580"/>
    <w:rsid w:val="00A6493F"/>
    <w:rsid w:val="00A6611B"/>
    <w:rsid w:val="00A66791"/>
    <w:rsid w:val="00A71CF1"/>
    <w:rsid w:val="00A724A7"/>
    <w:rsid w:val="00A7279E"/>
    <w:rsid w:val="00A72D59"/>
    <w:rsid w:val="00A73052"/>
    <w:rsid w:val="00A73557"/>
    <w:rsid w:val="00A7358F"/>
    <w:rsid w:val="00A73988"/>
    <w:rsid w:val="00A739F9"/>
    <w:rsid w:val="00A74B1F"/>
    <w:rsid w:val="00A74B72"/>
    <w:rsid w:val="00A75CAD"/>
    <w:rsid w:val="00A76745"/>
    <w:rsid w:val="00A77951"/>
    <w:rsid w:val="00A77B51"/>
    <w:rsid w:val="00A8186C"/>
    <w:rsid w:val="00A82306"/>
    <w:rsid w:val="00A82781"/>
    <w:rsid w:val="00A8452F"/>
    <w:rsid w:val="00A85706"/>
    <w:rsid w:val="00A85A3F"/>
    <w:rsid w:val="00A865A4"/>
    <w:rsid w:val="00A869DF"/>
    <w:rsid w:val="00A873B0"/>
    <w:rsid w:val="00A8787E"/>
    <w:rsid w:val="00A90CD5"/>
    <w:rsid w:val="00A9111A"/>
    <w:rsid w:val="00A919F0"/>
    <w:rsid w:val="00A91A00"/>
    <w:rsid w:val="00A91E54"/>
    <w:rsid w:val="00A9224A"/>
    <w:rsid w:val="00A922B6"/>
    <w:rsid w:val="00A9246E"/>
    <w:rsid w:val="00A92DA2"/>
    <w:rsid w:val="00A92E78"/>
    <w:rsid w:val="00A934DA"/>
    <w:rsid w:val="00A935BD"/>
    <w:rsid w:val="00A937DC"/>
    <w:rsid w:val="00A93E73"/>
    <w:rsid w:val="00A9414A"/>
    <w:rsid w:val="00A94323"/>
    <w:rsid w:val="00A94854"/>
    <w:rsid w:val="00A94A52"/>
    <w:rsid w:val="00A94CF4"/>
    <w:rsid w:val="00A94DFF"/>
    <w:rsid w:val="00A9517E"/>
    <w:rsid w:val="00A95433"/>
    <w:rsid w:val="00A96343"/>
    <w:rsid w:val="00A968C9"/>
    <w:rsid w:val="00AA03E4"/>
    <w:rsid w:val="00AA07F5"/>
    <w:rsid w:val="00AA0B7C"/>
    <w:rsid w:val="00AA0FB4"/>
    <w:rsid w:val="00AA17D5"/>
    <w:rsid w:val="00AA24D7"/>
    <w:rsid w:val="00AA43B6"/>
    <w:rsid w:val="00AA44E5"/>
    <w:rsid w:val="00AA45B8"/>
    <w:rsid w:val="00AA4C64"/>
    <w:rsid w:val="00AA530C"/>
    <w:rsid w:val="00AA534B"/>
    <w:rsid w:val="00AA59F3"/>
    <w:rsid w:val="00AA63BA"/>
    <w:rsid w:val="00AB0114"/>
    <w:rsid w:val="00AB045C"/>
    <w:rsid w:val="00AB0B75"/>
    <w:rsid w:val="00AB1843"/>
    <w:rsid w:val="00AB199A"/>
    <w:rsid w:val="00AB1CD3"/>
    <w:rsid w:val="00AB1D2C"/>
    <w:rsid w:val="00AB2E2F"/>
    <w:rsid w:val="00AB2F1F"/>
    <w:rsid w:val="00AB3369"/>
    <w:rsid w:val="00AB47CA"/>
    <w:rsid w:val="00AB4B1D"/>
    <w:rsid w:val="00AB59C2"/>
    <w:rsid w:val="00AB5E79"/>
    <w:rsid w:val="00AB628E"/>
    <w:rsid w:val="00AB6492"/>
    <w:rsid w:val="00AB6BC1"/>
    <w:rsid w:val="00AB6F54"/>
    <w:rsid w:val="00AB6F66"/>
    <w:rsid w:val="00AB6F72"/>
    <w:rsid w:val="00AB75B4"/>
    <w:rsid w:val="00AB7DBD"/>
    <w:rsid w:val="00AB7F5D"/>
    <w:rsid w:val="00AC0BCC"/>
    <w:rsid w:val="00AC112A"/>
    <w:rsid w:val="00AC17ED"/>
    <w:rsid w:val="00AC24DE"/>
    <w:rsid w:val="00AC2B2B"/>
    <w:rsid w:val="00AC2F09"/>
    <w:rsid w:val="00AC2F9E"/>
    <w:rsid w:val="00AC3795"/>
    <w:rsid w:val="00AC48DC"/>
    <w:rsid w:val="00AC5250"/>
    <w:rsid w:val="00AC6A9F"/>
    <w:rsid w:val="00AC6D8E"/>
    <w:rsid w:val="00AC76B3"/>
    <w:rsid w:val="00AC7AEB"/>
    <w:rsid w:val="00AD03B8"/>
    <w:rsid w:val="00AD07F4"/>
    <w:rsid w:val="00AD0DCE"/>
    <w:rsid w:val="00AD0F36"/>
    <w:rsid w:val="00AD2FB7"/>
    <w:rsid w:val="00AD304B"/>
    <w:rsid w:val="00AD3BC4"/>
    <w:rsid w:val="00AD3E71"/>
    <w:rsid w:val="00AD5937"/>
    <w:rsid w:val="00AD5CD4"/>
    <w:rsid w:val="00AD5E05"/>
    <w:rsid w:val="00AD6080"/>
    <w:rsid w:val="00AE06DE"/>
    <w:rsid w:val="00AE0EB3"/>
    <w:rsid w:val="00AE1DA8"/>
    <w:rsid w:val="00AE2190"/>
    <w:rsid w:val="00AE28F2"/>
    <w:rsid w:val="00AE2F2D"/>
    <w:rsid w:val="00AE378F"/>
    <w:rsid w:val="00AE3D53"/>
    <w:rsid w:val="00AE4619"/>
    <w:rsid w:val="00AE6543"/>
    <w:rsid w:val="00AE7C6B"/>
    <w:rsid w:val="00AF0377"/>
    <w:rsid w:val="00AF0D3C"/>
    <w:rsid w:val="00AF1449"/>
    <w:rsid w:val="00AF16F8"/>
    <w:rsid w:val="00AF1E42"/>
    <w:rsid w:val="00AF1E77"/>
    <w:rsid w:val="00AF3447"/>
    <w:rsid w:val="00AF34D2"/>
    <w:rsid w:val="00AF3906"/>
    <w:rsid w:val="00AF3C57"/>
    <w:rsid w:val="00AF4E92"/>
    <w:rsid w:val="00AF50FF"/>
    <w:rsid w:val="00AF6684"/>
    <w:rsid w:val="00AF6AE7"/>
    <w:rsid w:val="00AF6F47"/>
    <w:rsid w:val="00AF7AEE"/>
    <w:rsid w:val="00B001B3"/>
    <w:rsid w:val="00B003F9"/>
    <w:rsid w:val="00B009E2"/>
    <w:rsid w:val="00B01191"/>
    <w:rsid w:val="00B01299"/>
    <w:rsid w:val="00B019F3"/>
    <w:rsid w:val="00B023AD"/>
    <w:rsid w:val="00B0244B"/>
    <w:rsid w:val="00B02A3A"/>
    <w:rsid w:val="00B02E64"/>
    <w:rsid w:val="00B03286"/>
    <w:rsid w:val="00B034CD"/>
    <w:rsid w:val="00B035CF"/>
    <w:rsid w:val="00B039CC"/>
    <w:rsid w:val="00B03FA8"/>
    <w:rsid w:val="00B04169"/>
    <w:rsid w:val="00B04356"/>
    <w:rsid w:val="00B045EE"/>
    <w:rsid w:val="00B0501D"/>
    <w:rsid w:val="00B0514D"/>
    <w:rsid w:val="00B0556D"/>
    <w:rsid w:val="00B06000"/>
    <w:rsid w:val="00B10316"/>
    <w:rsid w:val="00B107EC"/>
    <w:rsid w:val="00B109C6"/>
    <w:rsid w:val="00B10FBC"/>
    <w:rsid w:val="00B11104"/>
    <w:rsid w:val="00B11220"/>
    <w:rsid w:val="00B11358"/>
    <w:rsid w:val="00B11A57"/>
    <w:rsid w:val="00B11C81"/>
    <w:rsid w:val="00B12A30"/>
    <w:rsid w:val="00B12BDE"/>
    <w:rsid w:val="00B12E8A"/>
    <w:rsid w:val="00B13669"/>
    <w:rsid w:val="00B140E6"/>
    <w:rsid w:val="00B15088"/>
    <w:rsid w:val="00B15159"/>
    <w:rsid w:val="00B15499"/>
    <w:rsid w:val="00B15996"/>
    <w:rsid w:val="00B159EA"/>
    <w:rsid w:val="00B15FCE"/>
    <w:rsid w:val="00B165F7"/>
    <w:rsid w:val="00B1660C"/>
    <w:rsid w:val="00B16DC3"/>
    <w:rsid w:val="00B17142"/>
    <w:rsid w:val="00B1796A"/>
    <w:rsid w:val="00B17E5D"/>
    <w:rsid w:val="00B20B8F"/>
    <w:rsid w:val="00B20F1E"/>
    <w:rsid w:val="00B21B88"/>
    <w:rsid w:val="00B21C64"/>
    <w:rsid w:val="00B21CE7"/>
    <w:rsid w:val="00B21E76"/>
    <w:rsid w:val="00B2233A"/>
    <w:rsid w:val="00B22D61"/>
    <w:rsid w:val="00B2381D"/>
    <w:rsid w:val="00B23E8D"/>
    <w:rsid w:val="00B24940"/>
    <w:rsid w:val="00B24C34"/>
    <w:rsid w:val="00B25089"/>
    <w:rsid w:val="00B261CE"/>
    <w:rsid w:val="00B2625A"/>
    <w:rsid w:val="00B272F5"/>
    <w:rsid w:val="00B30626"/>
    <w:rsid w:val="00B30964"/>
    <w:rsid w:val="00B309C4"/>
    <w:rsid w:val="00B3150C"/>
    <w:rsid w:val="00B316BC"/>
    <w:rsid w:val="00B32097"/>
    <w:rsid w:val="00B32426"/>
    <w:rsid w:val="00B32B39"/>
    <w:rsid w:val="00B32D25"/>
    <w:rsid w:val="00B3336A"/>
    <w:rsid w:val="00B334ED"/>
    <w:rsid w:val="00B34494"/>
    <w:rsid w:val="00B34C9F"/>
    <w:rsid w:val="00B34CD9"/>
    <w:rsid w:val="00B34E67"/>
    <w:rsid w:val="00B353E5"/>
    <w:rsid w:val="00B35578"/>
    <w:rsid w:val="00B37B0B"/>
    <w:rsid w:val="00B40681"/>
    <w:rsid w:val="00B406F8"/>
    <w:rsid w:val="00B40CBB"/>
    <w:rsid w:val="00B4336E"/>
    <w:rsid w:val="00B44259"/>
    <w:rsid w:val="00B442B4"/>
    <w:rsid w:val="00B445D1"/>
    <w:rsid w:val="00B446B5"/>
    <w:rsid w:val="00B44866"/>
    <w:rsid w:val="00B44F58"/>
    <w:rsid w:val="00B46C84"/>
    <w:rsid w:val="00B46D85"/>
    <w:rsid w:val="00B470E0"/>
    <w:rsid w:val="00B471B5"/>
    <w:rsid w:val="00B47513"/>
    <w:rsid w:val="00B4766F"/>
    <w:rsid w:val="00B47B57"/>
    <w:rsid w:val="00B47B7D"/>
    <w:rsid w:val="00B50F98"/>
    <w:rsid w:val="00B5115D"/>
    <w:rsid w:val="00B511B3"/>
    <w:rsid w:val="00B52767"/>
    <w:rsid w:val="00B52BA6"/>
    <w:rsid w:val="00B52DC6"/>
    <w:rsid w:val="00B53161"/>
    <w:rsid w:val="00B5328E"/>
    <w:rsid w:val="00B5341A"/>
    <w:rsid w:val="00B54B37"/>
    <w:rsid w:val="00B55776"/>
    <w:rsid w:val="00B56E12"/>
    <w:rsid w:val="00B57EE8"/>
    <w:rsid w:val="00B60102"/>
    <w:rsid w:val="00B608EE"/>
    <w:rsid w:val="00B60D16"/>
    <w:rsid w:val="00B617EC"/>
    <w:rsid w:val="00B61942"/>
    <w:rsid w:val="00B61A7F"/>
    <w:rsid w:val="00B63153"/>
    <w:rsid w:val="00B63417"/>
    <w:rsid w:val="00B63705"/>
    <w:rsid w:val="00B637C7"/>
    <w:rsid w:val="00B641AD"/>
    <w:rsid w:val="00B6560C"/>
    <w:rsid w:val="00B65DEC"/>
    <w:rsid w:val="00B66574"/>
    <w:rsid w:val="00B66DA6"/>
    <w:rsid w:val="00B67661"/>
    <w:rsid w:val="00B676D9"/>
    <w:rsid w:val="00B67AA4"/>
    <w:rsid w:val="00B67DD5"/>
    <w:rsid w:val="00B70ED4"/>
    <w:rsid w:val="00B70F55"/>
    <w:rsid w:val="00B70F8A"/>
    <w:rsid w:val="00B71B9C"/>
    <w:rsid w:val="00B728BB"/>
    <w:rsid w:val="00B72901"/>
    <w:rsid w:val="00B72F02"/>
    <w:rsid w:val="00B73E6E"/>
    <w:rsid w:val="00B7407A"/>
    <w:rsid w:val="00B746A5"/>
    <w:rsid w:val="00B746DF"/>
    <w:rsid w:val="00B7489D"/>
    <w:rsid w:val="00B75080"/>
    <w:rsid w:val="00B752C6"/>
    <w:rsid w:val="00B75C7C"/>
    <w:rsid w:val="00B76496"/>
    <w:rsid w:val="00B769FC"/>
    <w:rsid w:val="00B76A66"/>
    <w:rsid w:val="00B76AC0"/>
    <w:rsid w:val="00B76E1A"/>
    <w:rsid w:val="00B77615"/>
    <w:rsid w:val="00B778FC"/>
    <w:rsid w:val="00B77CFE"/>
    <w:rsid w:val="00B77FE2"/>
    <w:rsid w:val="00B806C9"/>
    <w:rsid w:val="00B80D38"/>
    <w:rsid w:val="00B815BB"/>
    <w:rsid w:val="00B82241"/>
    <w:rsid w:val="00B8291B"/>
    <w:rsid w:val="00B82F25"/>
    <w:rsid w:val="00B84606"/>
    <w:rsid w:val="00B85BC6"/>
    <w:rsid w:val="00B87BBA"/>
    <w:rsid w:val="00B906AE"/>
    <w:rsid w:val="00B90897"/>
    <w:rsid w:val="00B916B8"/>
    <w:rsid w:val="00B92782"/>
    <w:rsid w:val="00B94235"/>
    <w:rsid w:val="00B944D9"/>
    <w:rsid w:val="00B955B3"/>
    <w:rsid w:val="00B95907"/>
    <w:rsid w:val="00B968FB"/>
    <w:rsid w:val="00B972A8"/>
    <w:rsid w:val="00B97792"/>
    <w:rsid w:val="00B97883"/>
    <w:rsid w:val="00B97AB2"/>
    <w:rsid w:val="00B97C8C"/>
    <w:rsid w:val="00BA06DC"/>
    <w:rsid w:val="00BA149D"/>
    <w:rsid w:val="00BA176A"/>
    <w:rsid w:val="00BA1ACD"/>
    <w:rsid w:val="00BA24E5"/>
    <w:rsid w:val="00BA31D7"/>
    <w:rsid w:val="00BA328D"/>
    <w:rsid w:val="00BA376D"/>
    <w:rsid w:val="00BA377E"/>
    <w:rsid w:val="00BA3AB1"/>
    <w:rsid w:val="00BA6362"/>
    <w:rsid w:val="00BA65E4"/>
    <w:rsid w:val="00BA6E23"/>
    <w:rsid w:val="00BA6F07"/>
    <w:rsid w:val="00BA6F18"/>
    <w:rsid w:val="00BA78D9"/>
    <w:rsid w:val="00BA7E92"/>
    <w:rsid w:val="00BB1422"/>
    <w:rsid w:val="00BB15A3"/>
    <w:rsid w:val="00BB162B"/>
    <w:rsid w:val="00BB18EA"/>
    <w:rsid w:val="00BB1BC1"/>
    <w:rsid w:val="00BB23D3"/>
    <w:rsid w:val="00BB24BE"/>
    <w:rsid w:val="00BB2D04"/>
    <w:rsid w:val="00BB2D82"/>
    <w:rsid w:val="00BB352F"/>
    <w:rsid w:val="00BB3CA9"/>
    <w:rsid w:val="00BB4B0C"/>
    <w:rsid w:val="00BB4BC0"/>
    <w:rsid w:val="00BB4EFB"/>
    <w:rsid w:val="00BB5F0B"/>
    <w:rsid w:val="00BB6E8B"/>
    <w:rsid w:val="00BB7AC6"/>
    <w:rsid w:val="00BB7C91"/>
    <w:rsid w:val="00BC01F4"/>
    <w:rsid w:val="00BC1E04"/>
    <w:rsid w:val="00BC2065"/>
    <w:rsid w:val="00BC26CD"/>
    <w:rsid w:val="00BC2DFF"/>
    <w:rsid w:val="00BC3A42"/>
    <w:rsid w:val="00BC3E13"/>
    <w:rsid w:val="00BC5186"/>
    <w:rsid w:val="00BC566E"/>
    <w:rsid w:val="00BC597C"/>
    <w:rsid w:val="00BC5F6E"/>
    <w:rsid w:val="00BC60CD"/>
    <w:rsid w:val="00BC6117"/>
    <w:rsid w:val="00BC75F4"/>
    <w:rsid w:val="00BC7F9C"/>
    <w:rsid w:val="00BD0437"/>
    <w:rsid w:val="00BD0716"/>
    <w:rsid w:val="00BD1DB2"/>
    <w:rsid w:val="00BD1ED4"/>
    <w:rsid w:val="00BD20F5"/>
    <w:rsid w:val="00BD2246"/>
    <w:rsid w:val="00BD2DD4"/>
    <w:rsid w:val="00BD37EB"/>
    <w:rsid w:val="00BD3823"/>
    <w:rsid w:val="00BD3E2E"/>
    <w:rsid w:val="00BD4630"/>
    <w:rsid w:val="00BD4B07"/>
    <w:rsid w:val="00BD564C"/>
    <w:rsid w:val="00BD5A12"/>
    <w:rsid w:val="00BD5E6C"/>
    <w:rsid w:val="00BD61C7"/>
    <w:rsid w:val="00BD627E"/>
    <w:rsid w:val="00BD6431"/>
    <w:rsid w:val="00BD6803"/>
    <w:rsid w:val="00BD74D4"/>
    <w:rsid w:val="00BD7900"/>
    <w:rsid w:val="00BE002C"/>
    <w:rsid w:val="00BE0BC1"/>
    <w:rsid w:val="00BE17B1"/>
    <w:rsid w:val="00BE1BE2"/>
    <w:rsid w:val="00BE23B6"/>
    <w:rsid w:val="00BE2599"/>
    <w:rsid w:val="00BE2686"/>
    <w:rsid w:val="00BE29FE"/>
    <w:rsid w:val="00BE2B55"/>
    <w:rsid w:val="00BE3D61"/>
    <w:rsid w:val="00BE4223"/>
    <w:rsid w:val="00BE432E"/>
    <w:rsid w:val="00BE4C58"/>
    <w:rsid w:val="00BE5700"/>
    <w:rsid w:val="00BE5C00"/>
    <w:rsid w:val="00BE60CA"/>
    <w:rsid w:val="00BE65E4"/>
    <w:rsid w:val="00BE6804"/>
    <w:rsid w:val="00BE7321"/>
    <w:rsid w:val="00BE7607"/>
    <w:rsid w:val="00BF07FB"/>
    <w:rsid w:val="00BF1459"/>
    <w:rsid w:val="00BF21DD"/>
    <w:rsid w:val="00BF2225"/>
    <w:rsid w:val="00BF2385"/>
    <w:rsid w:val="00BF2D74"/>
    <w:rsid w:val="00BF2F27"/>
    <w:rsid w:val="00BF437C"/>
    <w:rsid w:val="00BF44CE"/>
    <w:rsid w:val="00BF4B4E"/>
    <w:rsid w:val="00BF5427"/>
    <w:rsid w:val="00BF570A"/>
    <w:rsid w:val="00BF5F06"/>
    <w:rsid w:val="00BF6B15"/>
    <w:rsid w:val="00BF7552"/>
    <w:rsid w:val="00BF7927"/>
    <w:rsid w:val="00BF7ED3"/>
    <w:rsid w:val="00C0064C"/>
    <w:rsid w:val="00C007A4"/>
    <w:rsid w:val="00C01A7A"/>
    <w:rsid w:val="00C01D8C"/>
    <w:rsid w:val="00C02139"/>
    <w:rsid w:val="00C02B4E"/>
    <w:rsid w:val="00C02EE0"/>
    <w:rsid w:val="00C04593"/>
    <w:rsid w:val="00C04E9F"/>
    <w:rsid w:val="00C04FCF"/>
    <w:rsid w:val="00C054B8"/>
    <w:rsid w:val="00C05767"/>
    <w:rsid w:val="00C05A42"/>
    <w:rsid w:val="00C05AFF"/>
    <w:rsid w:val="00C06027"/>
    <w:rsid w:val="00C06444"/>
    <w:rsid w:val="00C07067"/>
    <w:rsid w:val="00C079BF"/>
    <w:rsid w:val="00C10204"/>
    <w:rsid w:val="00C10613"/>
    <w:rsid w:val="00C107B9"/>
    <w:rsid w:val="00C1089F"/>
    <w:rsid w:val="00C10EEE"/>
    <w:rsid w:val="00C110E7"/>
    <w:rsid w:val="00C112A5"/>
    <w:rsid w:val="00C115FF"/>
    <w:rsid w:val="00C11921"/>
    <w:rsid w:val="00C1192A"/>
    <w:rsid w:val="00C12640"/>
    <w:rsid w:val="00C12734"/>
    <w:rsid w:val="00C12BB1"/>
    <w:rsid w:val="00C12E75"/>
    <w:rsid w:val="00C1300A"/>
    <w:rsid w:val="00C13516"/>
    <w:rsid w:val="00C1376A"/>
    <w:rsid w:val="00C137BB"/>
    <w:rsid w:val="00C139D9"/>
    <w:rsid w:val="00C14FCB"/>
    <w:rsid w:val="00C1522E"/>
    <w:rsid w:val="00C15237"/>
    <w:rsid w:val="00C155D5"/>
    <w:rsid w:val="00C15E74"/>
    <w:rsid w:val="00C15F82"/>
    <w:rsid w:val="00C16414"/>
    <w:rsid w:val="00C167F0"/>
    <w:rsid w:val="00C16833"/>
    <w:rsid w:val="00C16CF9"/>
    <w:rsid w:val="00C177C1"/>
    <w:rsid w:val="00C17BA8"/>
    <w:rsid w:val="00C209CE"/>
    <w:rsid w:val="00C22863"/>
    <w:rsid w:val="00C22A29"/>
    <w:rsid w:val="00C2320F"/>
    <w:rsid w:val="00C23861"/>
    <w:rsid w:val="00C23E4D"/>
    <w:rsid w:val="00C242A9"/>
    <w:rsid w:val="00C249F4"/>
    <w:rsid w:val="00C24DAF"/>
    <w:rsid w:val="00C253C3"/>
    <w:rsid w:val="00C254AD"/>
    <w:rsid w:val="00C25B04"/>
    <w:rsid w:val="00C2648E"/>
    <w:rsid w:val="00C26A31"/>
    <w:rsid w:val="00C2748D"/>
    <w:rsid w:val="00C27676"/>
    <w:rsid w:val="00C27933"/>
    <w:rsid w:val="00C27BAE"/>
    <w:rsid w:val="00C300E6"/>
    <w:rsid w:val="00C30D93"/>
    <w:rsid w:val="00C3222C"/>
    <w:rsid w:val="00C327E9"/>
    <w:rsid w:val="00C328C8"/>
    <w:rsid w:val="00C3290A"/>
    <w:rsid w:val="00C32EC6"/>
    <w:rsid w:val="00C33C73"/>
    <w:rsid w:val="00C34534"/>
    <w:rsid w:val="00C345E4"/>
    <w:rsid w:val="00C3484A"/>
    <w:rsid w:val="00C3608E"/>
    <w:rsid w:val="00C3633E"/>
    <w:rsid w:val="00C36429"/>
    <w:rsid w:val="00C36637"/>
    <w:rsid w:val="00C369F7"/>
    <w:rsid w:val="00C37C0D"/>
    <w:rsid w:val="00C4030A"/>
    <w:rsid w:val="00C415A5"/>
    <w:rsid w:val="00C415DF"/>
    <w:rsid w:val="00C4167D"/>
    <w:rsid w:val="00C416F6"/>
    <w:rsid w:val="00C41B32"/>
    <w:rsid w:val="00C41BAD"/>
    <w:rsid w:val="00C41D72"/>
    <w:rsid w:val="00C425C2"/>
    <w:rsid w:val="00C42BD2"/>
    <w:rsid w:val="00C42C20"/>
    <w:rsid w:val="00C4447F"/>
    <w:rsid w:val="00C44C66"/>
    <w:rsid w:val="00C44FA0"/>
    <w:rsid w:val="00C453C9"/>
    <w:rsid w:val="00C46BB3"/>
    <w:rsid w:val="00C47387"/>
    <w:rsid w:val="00C47406"/>
    <w:rsid w:val="00C47943"/>
    <w:rsid w:val="00C47BBC"/>
    <w:rsid w:val="00C47E5D"/>
    <w:rsid w:val="00C47ECD"/>
    <w:rsid w:val="00C50080"/>
    <w:rsid w:val="00C50229"/>
    <w:rsid w:val="00C50883"/>
    <w:rsid w:val="00C508AD"/>
    <w:rsid w:val="00C512AC"/>
    <w:rsid w:val="00C51790"/>
    <w:rsid w:val="00C518AE"/>
    <w:rsid w:val="00C51F05"/>
    <w:rsid w:val="00C5230B"/>
    <w:rsid w:val="00C523C9"/>
    <w:rsid w:val="00C528B1"/>
    <w:rsid w:val="00C53346"/>
    <w:rsid w:val="00C53999"/>
    <w:rsid w:val="00C53C5A"/>
    <w:rsid w:val="00C53E9A"/>
    <w:rsid w:val="00C5518D"/>
    <w:rsid w:val="00C55192"/>
    <w:rsid w:val="00C56937"/>
    <w:rsid w:val="00C579A0"/>
    <w:rsid w:val="00C607AA"/>
    <w:rsid w:val="00C6087C"/>
    <w:rsid w:val="00C60E39"/>
    <w:rsid w:val="00C6180D"/>
    <w:rsid w:val="00C61A0A"/>
    <w:rsid w:val="00C61B65"/>
    <w:rsid w:val="00C62863"/>
    <w:rsid w:val="00C62BF0"/>
    <w:rsid w:val="00C62E5B"/>
    <w:rsid w:val="00C631A7"/>
    <w:rsid w:val="00C63F36"/>
    <w:rsid w:val="00C63F72"/>
    <w:rsid w:val="00C646B3"/>
    <w:rsid w:val="00C64D10"/>
    <w:rsid w:val="00C65018"/>
    <w:rsid w:val="00C65266"/>
    <w:rsid w:val="00C652B0"/>
    <w:rsid w:val="00C662DF"/>
    <w:rsid w:val="00C66821"/>
    <w:rsid w:val="00C66B2D"/>
    <w:rsid w:val="00C66E4A"/>
    <w:rsid w:val="00C66E98"/>
    <w:rsid w:val="00C66F5B"/>
    <w:rsid w:val="00C67C32"/>
    <w:rsid w:val="00C706DA"/>
    <w:rsid w:val="00C7115E"/>
    <w:rsid w:val="00C71289"/>
    <w:rsid w:val="00C71292"/>
    <w:rsid w:val="00C71742"/>
    <w:rsid w:val="00C72E99"/>
    <w:rsid w:val="00C75325"/>
    <w:rsid w:val="00C75906"/>
    <w:rsid w:val="00C75CE3"/>
    <w:rsid w:val="00C76158"/>
    <w:rsid w:val="00C765BD"/>
    <w:rsid w:val="00C766D7"/>
    <w:rsid w:val="00C7689F"/>
    <w:rsid w:val="00C768A0"/>
    <w:rsid w:val="00C7711C"/>
    <w:rsid w:val="00C775EC"/>
    <w:rsid w:val="00C77741"/>
    <w:rsid w:val="00C77A72"/>
    <w:rsid w:val="00C77C73"/>
    <w:rsid w:val="00C77DFE"/>
    <w:rsid w:val="00C80124"/>
    <w:rsid w:val="00C80AF8"/>
    <w:rsid w:val="00C80EBA"/>
    <w:rsid w:val="00C814E1"/>
    <w:rsid w:val="00C81B5E"/>
    <w:rsid w:val="00C835CB"/>
    <w:rsid w:val="00C83744"/>
    <w:rsid w:val="00C83D48"/>
    <w:rsid w:val="00C83F48"/>
    <w:rsid w:val="00C84494"/>
    <w:rsid w:val="00C85599"/>
    <w:rsid w:val="00C8637B"/>
    <w:rsid w:val="00C8640B"/>
    <w:rsid w:val="00C86827"/>
    <w:rsid w:val="00C869A4"/>
    <w:rsid w:val="00C86A23"/>
    <w:rsid w:val="00C87694"/>
    <w:rsid w:val="00C878A6"/>
    <w:rsid w:val="00C911CE"/>
    <w:rsid w:val="00C91299"/>
    <w:rsid w:val="00C91306"/>
    <w:rsid w:val="00C9150E"/>
    <w:rsid w:val="00C91CF9"/>
    <w:rsid w:val="00C91D11"/>
    <w:rsid w:val="00C91E02"/>
    <w:rsid w:val="00C930F0"/>
    <w:rsid w:val="00C93A2B"/>
    <w:rsid w:val="00C93F70"/>
    <w:rsid w:val="00C9452C"/>
    <w:rsid w:val="00C9477C"/>
    <w:rsid w:val="00C951DB"/>
    <w:rsid w:val="00C961C2"/>
    <w:rsid w:val="00C96AFF"/>
    <w:rsid w:val="00C96BDF"/>
    <w:rsid w:val="00C97046"/>
    <w:rsid w:val="00C979D3"/>
    <w:rsid w:val="00C97E94"/>
    <w:rsid w:val="00CA0307"/>
    <w:rsid w:val="00CA087F"/>
    <w:rsid w:val="00CA14EA"/>
    <w:rsid w:val="00CA157B"/>
    <w:rsid w:val="00CA19E5"/>
    <w:rsid w:val="00CA297D"/>
    <w:rsid w:val="00CA2F9F"/>
    <w:rsid w:val="00CA2FD4"/>
    <w:rsid w:val="00CA3124"/>
    <w:rsid w:val="00CA373E"/>
    <w:rsid w:val="00CA38D0"/>
    <w:rsid w:val="00CA4142"/>
    <w:rsid w:val="00CA433C"/>
    <w:rsid w:val="00CA46A9"/>
    <w:rsid w:val="00CA5344"/>
    <w:rsid w:val="00CA55E0"/>
    <w:rsid w:val="00CA5975"/>
    <w:rsid w:val="00CA5C5B"/>
    <w:rsid w:val="00CA6DBA"/>
    <w:rsid w:val="00CA6DC1"/>
    <w:rsid w:val="00CA77AE"/>
    <w:rsid w:val="00CA7B8D"/>
    <w:rsid w:val="00CA7C49"/>
    <w:rsid w:val="00CA7D83"/>
    <w:rsid w:val="00CB0297"/>
    <w:rsid w:val="00CB1598"/>
    <w:rsid w:val="00CB1D9D"/>
    <w:rsid w:val="00CB1DFC"/>
    <w:rsid w:val="00CB25D6"/>
    <w:rsid w:val="00CB2CD0"/>
    <w:rsid w:val="00CB3146"/>
    <w:rsid w:val="00CB3428"/>
    <w:rsid w:val="00CB3B53"/>
    <w:rsid w:val="00CB4383"/>
    <w:rsid w:val="00CB4572"/>
    <w:rsid w:val="00CB47AE"/>
    <w:rsid w:val="00CB498F"/>
    <w:rsid w:val="00CB4EC5"/>
    <w:rsid w:val="00CB4F31"/>
    <w:rsid w:val="00CB6BE6"/>
    <w:rsid w:val="00CB704B"/>
    <w:rsid w:val="00CB7C8B"/>
    <w:rsid w:val="00CB7DB4"/>
    <w:rsid w:val="00CC0886"/>
    <w:rsid w:val="00CC08E7"/>
    <w:rsid w:val="00CC14E2"/>
    <w:rsid w:val="00CC18F1"/>
    <w:rsid w:val="00CC24E2"/>
    <w:rsid w:val="00CC25E9"/>
    <w:rsid w:val="00CC2764"/>
    <w:rsid w:val="00CC43FC"/>
    <w:rsid w:val="00CC5CD1"/>
    <w:rsid w:val="00CC5F25"/>
    <w:rsid w:val="00CC7387"/>
    <w:rsid w:val="00CC7682"/>
    <w:rsid w:val="00CC77D2"/>
    <w:rsid w:val="00CC7DB6"/>
    <w:rsid w:val="00CD0BA1"/>
    <w:rsid w:val="00CD1475"/>
    <w:rsid w:val="00CD1843"/>
    <w:rsid w:val="00CD1B82"/>
    <w:rsid w:val="00CD20DE"/>
    <w:rsid w:val="00CD2710"/>
    <w:rsid w:val="00CD29A3"/>
    <w:rsid w:val="00CD2D9A"/>
    <w:rsid w:val="00CD2DA7"/>
    <w:rsid w:val="00CD309F"/>
    <w:rsid w:val="00CD3AE8"/>
    <w:rsid w:val="00CD3CD5"/>
    <w:rsid w:val="00CD3D59"/>
    <w:rsid w:val="00CD41AD"/>
    <w:rsid w:val="00CD476B"/>
    <w:rsid w:val="00CD4A62"/>
    <w:rsid w:val="00CD4D25"/>
    <w:rsid w:val="00CD4DF3"/>
    <w:rsid w:val="00CD5577"/>
    <w:rsid w:val="00CD602A"/>
    <w:rsid w:val="00CD6132"/>
    <w:rsid w:val="00CD657F"/>
    <w:rsid w:val="00CD6832"/>
    <w:rsid w:val="00CD6978"/>
    <w:rsid w:val="00CD6F68"/>
    <w:rsid w:val="00CD7711"/>
    <w:rsid w:val="00CD77C0"/>
    <w:rsid w:val="00CE0413"/>
    <w:rsid w:val="00CE088C"/>
    <w:rsid w:val="00CE0BB0"/>
    <w:rsid w:val="00CE0FA4"/>
    <w:rsid w:val="00CE1902"/>
    <w:rsid w:val="00CE1C8A"/>
    <w:rsid w:val="00CE211B"/>
    <w:rsid w:val="00CE289D"/>
    <w:rsid w:val="00CE3650"/>
    <w:rsid w:val="00CE3696"/>
    <w:rsid w:val="00CE3906"/>
    <w:rsid w:val="00CE469D"/>
    <w:rsid w:val="00CE5AF2"/>
    <w:rsid w:val="00CE6412"/>
    <w:rsid w:val="00CE6C57"/>
    <w:rsid w:val="00CE6E3B"/>
    <w:rsid w:val="00CE7285"/>
    <w:rsid w:val="00CE7587"/>
    <w:rsid w:val="00CE75C5"/>
    <w:rsid w:val="00CE7A2D"/>
    <w:rsid w:val="00CE7D67"/>
    <w:rsid w:val="00CF044F"/>
    <w:rsid w:val="00CF0B03"/>
    <w:rsid w:val="00CF0D82"/>
    <w:rsid w:val="00CF166B"/>
    <w:rsid w:val="00CF1CC9"/>
    <w:rsid w:val="00CF1E9B"/>
    <w:rsid w:val="00CF235F"/>
    <w:rsid w:val="00CF33DE"/>
    <w:rsid w:val="00CF37E6"/>
    <w:rsid w:val="00CF39A6"/>
    <w:rsid w:val="00CF3BE2"/>
    <w:rsid w:val="00CF45C7"/>
    <w:rsid w:val="00CF494D"/>
    <w:rsid w:val="00CF4AF1"/>
    <w:rsid w:val="00CF4BC3"/>
    <w:rsid w:val="00CF4CC2"/>
    <w:rsid w:val="00CF53C6"/>
    <w:rsid w:val="00CF62C1"/>
    <w:rsid w:val="00CF66CC"/>
    <w:rsid w:val="00CF6DE6"/>
    <w:rsid w:val="00CF7C61"/>
    <w:rsid w:val="00D01410"/>
    <w:rsid w:val="00D014A6"/>
    <w:rsid w:val="00D019D1"/>
    <w:rsid w:val="00D01B3F"/>
    <w:rsid w:val="00D01B83"/>
    <w:rsid w:val="00D01FDE"/>
    <w:rsid w:val="00D0233B"/>
    <w:rsid w:val="00D0273D"/>
    <w:rsid w:val="00D02871"/>
    <w:rsid w:val="00D02C07"/>
    <w:rsid w:val="00D03044"/>
    <w:rsid w:val="00D0338F"/>
    <w:rsid w:val="00D03930"/>
    <w:rsid w:val="00D03D9C"/>
    <w:rsid w:val="00D03FB2"/>
    <w:rsid w:val="00D04678"/>
    <w:rsid w:val="00D04B4C"/>
    <w:rsid w:val="00D06B36"/>
    <w:rsid w:val="00D06E9E"/>
    <w:rsid w:val="00D079A1"/>
    <w:rsid w:val="00D07BFC"/>
    <w:rsid w:val="00D07FEF"/>
    <w:rsid w:val="00D1111F"/>
    <w:rsid w:val="00D11309"/>
    <w:rsid w:val="00D1175B"/>
    <w:rsid w:val="00D11AB2"/>
    <w:rsid w:val="00D11B77"/>
    <w:rsid w:val="00D11F02"/>
    <w:rsid w:val="00D11F64"/>
    <w:rsid w:val="00D14556"/>
    <w:rsid w:val="00D14E0A"/>
    <w:rsid w:val="00D14EAA"/>
    <w:rsid w:val="00D1503E"/>
    <w:rsid w:val="00D156EB"/>
    <w:rsid w:val="00D1581E"/>
    <w:rsid w:val="00D15D55"/>
    <w:rsid w:val="00D161DA"/>
    <w:rsid w:val="00D1663D"/>
    <w:rsid w:val="00D1693C"/>
    <w:rsid w:val="00D16B2A"/>
    <w:rsid w:val="00D16C10"/>
    <w:rsid w:val="00D16D75"/>
    <w:rsid w:val="00D1780E"/>
    <w:rsid w:val="00D2001F"/>
    <w:rsid w:val="00D203B2"/>
    <w:rsid w:val="00D21454"/>
    <w:rsid w:val="00D21778"/>
    <w:rsid w:val="00D21816"/>
    <w:rsid w:val="00D21F6E"/>
    <w:rsid w:val="00D22135"/>
    <w:rsid w:val="00D22AE1"/>
    <w:rsid w:val="00D235D7"/>
    <w:rsid w:val="00D23700"/>
    <w:rsid w:val="00D239CC"/>
    <w:rsid w:val="00D23FD5"/>
    <w:rsid w:val="00D24210"/>
    <w:rsid w:val="00D25478"/>
    <w:rsid w:val="00D25C98"/>
    <w:rsid w:val="00D2608F"/>
    <w:rsid w:val="00D273EF"/>
    <w:rsid w:val="00D273F5"/>
    <w:rsid w:val="00D2779E"/>
    <w:rsid w:val="00D300A8"/>
    <w:rsid w:val="00D30487"/>
    <w:rsid w:val="00D305EA"/>
    <w:rsid w:val="00D32A7A"/>
    <w:rsid w:val="00D32DEE"/>
    <w:rsid w:val="00D330F7"/>
    <w:rsid w:val="00D334A6"/>
    <w:rsid w:val="00D33559"/>
    <w:rsid w:val="00D36303"/>
    <w:rsid w:val="00D36418"/>
    <w:rsid w:val="00D36FE5"/>
    <w:rsid w:val="00D4039B"/>
    <w:rsid w:val="00D4051D"/>
    <w:rsid w:val="00D405E2"/>
    <w:rsid w:val="00D40A85"/>
    <w:rsid w:val="00D40E57"/>
    <w:rsid w:val="00D427F1"/>
    <w:rsid w:val="00D43144"/>
    <w:rsid w:val="00D438B3"/>
    <w:rsid w:val="00D439EC"/>
    <w:rsid w:val="00D44A13"/>
    <w:rsid w:val="00D45101"/>
    <w:rsid w:val="00D45359"/>
    <w:rsid w:val="00D45652"/>
    <w:rsid w:val="00D45D4C"/>
    <w:rsid w:val="00D46047"/>
    <w:rsid w:val="00D461A8"/>
    <w:rsid w:val="00D467A1"/>
    <w:rsid w:val="00D46E50"/>
    <w:rsid w:val="00D478EF"/>
    <w:rsid w:val="00D516AE"/>
    <w:rsid w:val="00D52883"/>
    <w:rsid w:val="00D52AEA"/>
    <w:rsid w:val="00D537F4"/>
    <w:rsid w:val="00D5455A"/>
    <w:rsid w:val="00D55509"/>
    <w:rsid w:val="00D55C2A"/>
    <w:rsid w:val="00D56ABE"/>
    <w:rsid w:val="00D579E1"/>
    <w:rsid w:val="00D605A5"/>
    <w:rsid w:val="00D608E9"/>
    <w:rsid w:val="00D60DC4"/>
    <w:rsid w:val="00D611CF"/>
    <w:rsid w:val="00D611DC"/>
    <w:rsid w:val="00D6292E"/>
    <w:rsid w:val="00D632BE"/>
    <w:rsid w:val="00D6340B"/>
    <w:rsid w:val="00D63439"/>
    <w:rsid w:val="00D635F4"/>
    <w:rsid w:val="00D640D6"/>
    <w:rsid w:val="00D65028"/>
    <w:rsid w:val="00D65427"/>
    <w:rsid w:val="00D658A9"/>
    <w:rsid w:val="00D666B8"/>
    <w:rsid w:val="00D66A2B"/>
    <w:rsid w:val="00D66B97"/>
    <w:rsid w:val="00D670B1"/>
    <w:rsid w:val="00D70303"/>
    <w:rsid w:val="00D7047F"/>
    <w:rsid w:val="00D709C4"/>
    <w:rsid w:val="00D7152A"/>
    <w:rsid w:val="00D71532"/>
    <w:rsid w:val="00D71AAB"/>
    <w:rsid w:val="00D72291"/>
    <w:rsid w:val="00D72B5A"/>
    <w:rsid w:val="00D72D8E"/>
    <w:rsid w:val="00D73EA5"/>
    <w:rsid w:val="00D74054"/>
    <w:rsid w:val="00D75371"/>
    <w:rsid w:val="00D75A04"/>
    <w:rsid w:val="00D7637E"/>
    <w:rsid w:val="00D76A63"/>
    <w:rsid w:val="00D772D5"/>
    <w:rsid w:val="00D77866"/>
    <w:rsid w:val="00D77AA3"/>
    <w:rsid w:val="00D807D8"/>
    <w:rsid w:val="00D80A22"/>
    <w:rsid w:val="00D811FD"/>
    <w:rsid w:val="00D815F3"/>
    <w:rsid w:val="00D82040"/>
    <w:rsid w:val="00D82153"/>
    <w:rsid w:val="00D83D57"/>
    <w:rsid w:val="00D83D5C"/>
    <w:rsid w:val="00D840FA"/>
    <w:rsid w:val="00D84F5F"/>
    <w:rsid w:val="00D854F1"/>
    <w:rsid w:val="00D85E46"/>
    <w:rsid w:val="00D85EF9"/>
    <w:rsid w:val="00D85FF0"/>
    <w:rsid w:val="00D86314"/>
    <w:rsid w:val="00D86A38"/>
    <w:rsid w:val="00D86FAB"/>
    <w:rsid w:val="00D874F8"/>
    <w:rsid w:val="00D877CF"/>
    <w:rsid w:val="00D903D3"/>
    <w:rsid w:val="00D90760"/>
    <w:rsid w:val="00D90E27"/>
    <w:rsid w:val="00D90EAC"/>
    <w:rsid w:val="00D910DF"/>
    <w:rsid w:val="00D92D41"/>
    <w:rsid w:val="00D92F3F"/>
    <w:rsid w:val="00D93070"/>
    <w:rsid w:val="00D931CC"/>
    <w:rsid w:val="00D93707"/>
    <w:rsid w:val="00D93908"/>
    <w:rsid w:val="00D93F67"/>
    <w:rsid w:val="00D94BB8"/>
    <w:rsid w:val="00D94D1E"/>
    <w:rsid w:val="00D94D81"/>
    <w:rsid w:val="00D9568E"/>
    <w:rsid w:val="00D9574E"/>
    <w:rsid w:val="00D966F8"/>
    <w:rsid w:val="00D96867"/>
    <w:rsid w:val="00DA00C7"/>
    <w:rsid w:val="00DA043B"/>
    <w:rsid w:val="00DA051F"/>
    <w:rsid w:val="00DA13C2"/>
    <w:rsid w:val="00DA20C9"/>
    <w:rsid w:val="00DA214E"/>
    <w:rsid w:val="00DA21CD"/>
    <w:rsid w:val="00DA269C"/>
    <w:rsid w:val="00DA2762"/>
    <w:rsid w:val="00DA2A3F"/>
    <w:rsid w:val="00DA44B5"/>
    <w:rsid w:val="00DA46AD"/>
    <w:rsid w:val="00DA4723"/>
    <w:rsid w:val="00DA4BCB"/>
    <w:rsid w:val="00DA4ED9"/>
    <w:rsid w:val="00DA5583"/>
    <w:rsid w:val="00DA55FB"/>
    <w:rsid w:val="00DA5923"/>
    <w:rsid w:val="00DA5FBE"/>
    <w:rsid w:val="00DA6146"/>
    <w:rsid w:val="00DA62F2"/>
    <w:rsid w:val="00DA7BE2"/>
    <w:rsid w:val="00DA7F5D"/>
    <w:rsid w:val="00DB0021"/>
    <w:rsid w:val="00DB0803"/>
    <w:rsid w:val="00DB0E52"/>
    <w:rsid w:val="00DB1020"/>
    <w:rsid w:val="00DB1688"/>
    <w:rsid w:val="00DB16BF"/>
    <w:rsid w:val="00DB1A20"/>
    <w:rsid w:val="00DB236F"/>
    <w:rsid w:val="00DB2DAD"/>
    <w:rsid w:val="00DB3196"/>
    <w:rsid w:val="00DB4925"/>
    <w:rsid w:val="00DB4A35"/>
    <w:rsid w:val="00DB4A58"/>
    <w:rsid w:val="00DB6991"/>
    <w:rsid w:val="00DB75E4"/>
    <w:rsid w:val="00DB7AD9"/>
    <w:rsid w:val="00DC0032"/>
    <w:rsid w:val="00DC0FC8"/>
    <w:rsid w:val="00DC11CE"/>
    <w:rsid w:val="00DC1EE3"/>
    <w:rsid w:val="00DC1F4A"/>
    <w:rsid w:val="00DC4532"/>
    <w:rsid w:val="00DC458F"/>
    <w:rsid w:val="00DC4843"/>
    <w:rsid w:val="00DC51AE"/>
    <w:rsid w:val="00DC530A"/>
    <w:rsid w:val="00DC5712"/>
    <w:rsid w:val="00DC5923"/>
    <w:rsid w:val="00DC5AE6"/>
    <w:rsid w:val="00DC6003"/>
    <w:rsid w:val="00DC60C9"/>
    <w:rsid w:val="00DC6A76"/>
    <w:rsid w:val="00DC6C66"/>
    <w:rsid w:val="00DC6DD5"/>
    <w:rsid w:val="00DC6E16"/>
    <w:rsid w:val="00DC757F"/>
    <w:rsid w:val="00DD0806"/>
    <w:rsid w:val="00DD0888"/>
    <w:rsid w:val="00DD1924"/>
    <w:rsid w:val="00DD22FB"/>
    <w:rsid w:val="00DD2A61"/>
    <w:rsid w:val="00DD2F3F"/>
    <w:rsid w:val="00DD3BAA"/>
    <w:rsid w:val="00DD4650"/>
    <w:rsid w:val="00DD4DB1"/>
    <w:rsid w:val="00DD507C"/>
    <w:rsid w:val="00DD50E9"/>
    <w:rsid w:val="00DD532D"/>
    <w:rsid w:val="00DD5375"/>
    <w:rsid w:val="00DD556C"/>
    <w:rsid w:val="00DD5EF5"/>
    <w:rsid w:val="00DD61E5"/>
    <w:rsid w:val="00DD62ED"/>
    <w:rsid w:val="00DD6CBF"/>
    <w:rsid w:val="00DD73F2"/>
    <w:rsid w:val="00DD7A79"/>
    <w:rsid w:val="00DD7BB8"/>
    <w:rsid w:val="00DE02CE"/>
    <w:rsid w:val="00DE0542"/>
    <w:rsid w:val="00DE097B"/>
    <w:rsid w:val="00DE0B9C"/>
    <w:rsid w:val="00DE0DB3"/>
    <w:rsid w:val="00DE13D9"/>
    <w:rsid w:val="00DE14C9"/>
    <w:rsid w:val="00DE15DC"/>
    <w:rsid w:val="00DE18AF"/>
    <w:rsid w:val="00DE2B60"/>
    <w:rsid w:val="00DE31A6"/>
    <w:rsid w:val="00DE3566"/>
    <w:rsid w:val="00DE4481"/>
    <w:rsid w:val="00DE44A5"/>
    <w:rsid w:val="00DE5244"/>
    <w:rsid w:val="00DE5B8E"/>
    <w:rsid w:val="00DE6E6A"/>
    <w:rsid w:val="00DE6F2D"/>
    <w:rsid w:val="00DE727A"/>
    <w:rsid w:val="00DE7BB0"/>
    <w:rsid w:val="00DF009F"/>
    <w:rsid w:val="00DF0365"/>
    <w:rsid w:val="00DF0A97"/>
    <w:rsid w:val="00DF152C"/>
    <w:rsid w:val="00DF1756"/>
    <w:rsid w:val="00DF2885"/>
    <w:rsid w:val="00DF298C"/>
    <w:rsid w:val="00DF2F03"/>
    <w:rsid w:val="00DF3377"/>
    <w:rsid w:val="00DF4453"/>
    <w:rsid w:val="00DF4F23"/>
    <w:rsid w:val="00DF5044"/>
    <w:rsid w:val="00DF601E"/>
    <w:rsid w:val="00DF63FF"/>
    <w:rsid w:val="00DF78B2"/>
    <w:rsid w:val="00DF7E4F"/>
    <w:rsid w:val="00DF7EB1"/>
    <w:rsid w:val="00E00D45"/>
    <w:rsid w:val="00E02434"/>
    <w:rsid w:val="00E03342"/>
    <w:rsid w:val="00E034E1"/>
    <w:rsid w:val="00E0408E"/>
    <w:rsid w:val="00E04DFC"/>
    <w:rsid w:val="00E05CE2"/>
    <w:rsid w:val="00E0631D"/>
    <w:rsid w:val="00E065E3"/>
    <w:rsid w:val="00E07E98"/>
    <w:rsid w:val="00E1042B"/>
    <w:rsid w:val="00E10595"/>
    <w:rsid w:val="00E10AE7"/>
    <w:rsid w:val="00E10E5B"/>
    <w:rsid w:val="00E10EA3"/>
    <w:rsid w:val="00E12877"/>
    <w:rsid w:val="00E1300E"/>
    <w:rsid w:val="00E134DB"/>
    <w:rsid w:val="00E1370A"/>
    <w:rsid w:val="00E14666"/>
    <w:rsid w:val="00E147D1"/>
    <w:rsid w:val="00E14B56"/>
    <w:rsid w:val="00E14D3F"/>
    <w:rsid w:val="00E1544A"/>
    <w:rsid w:val="00E17AC9"/>
    <w:rsid w:val="00E20807"/>
    <w:rsid w:val="00E208DD"/>
    <w:rsid w:val="00E20CA2"/>
    <w:rsid w:val="00E20E0A"/>
    <w:rsid w:val="00E20F5F"/>
    <w:rsid w:val="00E20FB3"/>
    <w:rsid w:val="00E2145E"/>
    <w:rsid w:val="00E23FE6"/>
    <w:rsid w:val="00E24107"/>
    <w:rsid w:val="00E241B1"/>
    <w:rsid w:val="00E2486B"/>
    <w:rsid w:val="00E24A1A"/>
    <w:rsid w:val="00E24BC4"/>
    <w:rsid w:val="00E24C47"/>
    <w:rsid w:val="00E24F65"/>
    <w:rsid w:val="00E2553E"/>
    <w:rsid w:val="00E2574F"/>
    <w:rsid w:val="00E26130"/>
    <w:rsid w:val="00E26956"/>
    <w:rsid w:val="00E27536"/>
    <w:rsid w:val="00E27B5B"/>
    <w:rsid w:val="00E27BD1"/>
    <w:rsid w:val="00E27E00"/>
    <w:rsid w:val="00E30361"/>
    <w:rsid w:val="00E30C77"/>
    <w:rsid w:val="00E30DF6"/>
    <w:rsid w:val="00E31006"/>
    <w:rsid w:val="00E3183F"/>
    <w:rsid w:val="00E33D22"/>
    <w:rsid w:val="00E341BA"/>
    <w:rsid w:val="00E34C9F"/>
    <w:rsid w:val="00E34D70"/>
    <w:rsid w:val="00E34E68"/>
    <w:rsid w:val="00E3507D"/>
    <w:rsid w:val="00E35948"/>
    <w:rsid w:val="00E36088"/>
    <w:rsid w:val="00E36351"/>
    <w:rsid w:val="00E3647A"/>
    <w:rsid w:val="00E364C9"/>
    <w:rsid w:val="00E37679"/>
    <w:rsid w:val="00E40BAB"/>
    <w:rsid w:val="00E41ADD"/>
    <w:rsid w:val="00E41C20"/>
    <w:rsid w:val="00E4258E"/>
    <w:rsid w:val="00E42B84"/>
    <w:rsid w:val="00E42BA2"/>
    <w:rsid w:val="00E43516"/>
    <w:rsid w:val="00E43EE3"/>
    <w:rsid w:val="00E4498A"/>
    <w:rsid w:val="00E454E0"/>
    <w:rsid w:val="00E455BA"/>
    <w:rsid w:val="00E45976"/>
    <w:rsid w:val="00E46F71"/>
    <w:rsid w:val="00E47610"/>
    <w:rsid w:val="00E47803"/>
    <w:rsid w:val="00E47E68"/>
    <w:rsid w:val="00E50AE1"/>
    <w:rsid w:val="00E51FDA"/>
    <w:rsid w:val="00E52151"/>
    <w:rsid w:val="00E530FD"/>
    <w:rsid w:val="00E53975"/>
    <w:rsid w:val="00E53E4D"/>
    <w:rsid w:val="00E54458"/>
    <w:rsid w:val="00E548A1"/>
    <w:rsid w:val="00E548A9"/>
    <w:rsid w:val="00E54DD0"/>
    <w:rsid w:val="00E5510A"/>
    <w:rsid w:val="00E55848"/>
    <w:rsid w:val="00E55A52"/>
    <w:rsid w:val="00E55E10"/>
    <w:rsid w:val="00E55FED"/>
    <w:rsid w:val="00E5605A"/>
    <w:rsid w:val="00E5623A"/>
    <w:rsid w:val="00E562CF"/>
    <w:rsid w:val="00E56761"/>
    <w:rsid w:val="00E578BC"/>
    <w:rsid w:val="00E6059B"/>
    <w:rsid w:val="00E60C98"/>
    <w:rsid w:val="00E60E4B"/>
    <w:rsid w:val="00E614B9"/>
    <w:rsid w:val="00E617AB"/>
    <w:rsid w:val="00E6219D"/>
    <w:rsid w:val="00E621F4"/>
    <w:rsid w:val="00E62928"/>
    <w:rsid w:val="00E630BB"/>
    <w:rsid w:val="00E639F7"/>
    <w:rsid w:val="00E64393"/>
    <w:rsid w:val="00E64D48"/>
    <w:rsid w:val="00E65DFA"/>
    <w:rsid w:val="00E66138"/>
    <w:rsid w:val="00E66160"/>
    <w:rsid w:val="00E66332"/>
    <w:rsid w:val="00E66D99"/>
    <w:rsid w:val="00E674BB"/>
    <w:rsid w:val="00E67668"/>
    <w:rsid w:val="00E677C1"/>
    <w:rsid w:val="00E70B8C"/>
    <w:rsid w:val="00E71718"/>
    <w:rsid w:val="00E7193B"/>
    <w:rsid w:val="00E72010"/>
    <w:rsid w:val="00E72122"/>
    <w:rsid w:val="00E738E8"/>
    <w:rsid w:val="00E73B7B"/>
    <w:rsid w:val="00E74609"/>
    <w:rsid w:val="00E748DA"/>
    <w:rsid w:val="00E74BD0"/>
    <w:rsid w:val="00E75850"/>
    <w:rsid w:val="00E75CB1"/>
    <w:rsid w:val="00E75D61"/>
    <w:rsid w:val="00E766B3"/>
    <w:rsid w:val="00E77345"/>
    <w:rsid w:val="00E77C30"/>
    <w:rsid w:val="00E77F80"/>
    <w:rsid w:val="00E8055A"/>
    <w:rsid w:val="00E80746"/>
    <w:rsid w:val="00E81B5A"/>
    <w:rsid w:val="00E824BB"/>
    <w:rsid w:val="00E82B5D"/>
    <w:rsid w:val="00E83483"/>
    <w:rsid w:val="00E834B3"/>
    <w:rsid w:val="00E838F4"/>
    <w:rsid w:val="00E83B1D"/>
    <w:rsid w:val="00E83ECC"/>
    <w:rsid w:val="00E848F5"/>
    <w:rsid w:val="00E8522C"/>
    <w:rsid w:val="00E86FEF"/>
    <w:rsid w:val="00E870AB"/>
    <w:rsid w:val="00E90939"/>
    <w:rsid w:val="00E9125C"/>
    <w:rsid w:val="00E91890"/>
    <w:rsid w:val="00E930F9"/>
    <w:rsid w:val="00E93C36"/>
    <w:rsid w:val="00E93CA4"/>
    <w:rsid w:val="00E93E41"/>
    <w:rsid w:val="00E93F9C"/>
    <w:rsid w:val="00E9478C"/>
    <w:rsid w:val="00E9547C"/>
    <w:rsid w:val="00E95CF4"/>
    <w:rsid w:val="00E9626E"/>
    <w:rsid w:val="00E962DE"/>
    <w:rsid w:val="00E9720F"/>
    <w:rsid w:val="00E97F3A"/>
    <w:rsid w:val="00EA0950"/>
    <w:rsid w:val="00EA0AB7"/>
    <w:rsid w:val="00EA0C7F"/>
    <w:rsid w:val="00EA0DB4"/>
    <w:rsid w:val="00EA0F36"/>
    <w:rsid w:val="00EA12FD"/>
    <w:rsid w:val="00EA17E6"/>
    <w:rsid w:val="00EA3CD1"/>
    <w:rsid w:val="00EA4076"/>
    <w:rsid w:val="00EA4473"/>
    <w:rsid w:val="00EA4BDF"/>
    <w:rsid w:val="00EA75A8"/>
    <w:rsid w:val="00EA7795"/>
    <w:rsid w:val="00EA77C0"/>
    <w:rsid w:val="00EA7AC8"/>
    <w:rsid w:val="00EA7B09"/>
    <w:rsid w:val="00EA7BDD"/>
    <w:rsid w:val="00EB0321"/>
    <w:rsid w:val="00EB0C4A"/>
    <w:rsid w:val="00EB107F"/>
    <w:rsid w:val="00EB195D"/>
    <w:rsid w:val="00EB1A02"/>
    <w:rsid w:val="00EB3EC9"/>
    <w:rsid w:val="00EB3F2F"/>
    <w:rsid w:val="00EB40C5"/>
    <w:rsid w:val="00EB48B2"/>
    <w:rsid w:val="00EB4CFE"/>
    <w:rsid w:val="00EB4E1D"/>
    <w:rsid w:val="00EB57BC"/>
    <w:rsid w:val="00EB643A"/>
    <w:rsid w:val="00EB6A8A"/>
    <w:rsid w:val="00EB77E2"/>
    <w:rsid w:val="00EB7F9A"/>
    <w:rsid w:val="00EC0F86"/>
    <w:rsid w:val="00EC1084"/>
    <w:rsid w:val="00EC1398"/>
    <w:rsid w:val="00EC2C27"/>
    <w:rsid w:val="00EC3312"/>
    <w:rsid w:val="00EC3B14"/>
    <w:rsid w:val="00EC47AA"/>
    <w:rsid w:val="00EC4C50"/>
    <w:rsid w:val="00EC4D80"/>
    <w:rsid w:val="00EC563D"/>
    <w:rsid w:val="00EC576F"/>
    <w:rsid w:val="00EC5C3D"/>
    <w:rsid w:val="00EC65D3"/>
    <w:rsid w:val="00EC6C46"/>
    <w:rsid w:val="00EC6D35"/>
    <w:rsid w:val="00EC71BE"/>
    <w:rsid w:val="00EC7CA2"/>
    <w:rsid w:val="00ED082C"/>
    <w:rsid w:val="00ED0E3D"/>
    <w:rsid w:val="00ED264D"/>
    <w:rsid w:val="00ED46B4"/>
    <w:rsid w:val="00ED4E41"/>
    <w:rsid w:val="00ED5950"/>
    <w:rsid w:val="00ED5A0A"/>
    <w:rsid w:val="00ED5B7E"/>
    <w:rsid w:val="00ED5CB8"/>
    <w:rsid w:val="00ED6235"/>
    <w:rsid w:val="00ED64BB"/>
    <w:rsid w:val="00ED72A3"/>
    <w:rsid w:val="00ED74FC"/>
    <w:rsid w:val="00ED756C"/>
    <w:rsid w:val="00ED7B52"/>
    <w:rsid w:val="00ED7CF9"/>
    <w:rsid w:val="00ED7F44"/>
    <w:rsid w:val="00EE02F3"/>
    <w:rsid w:val="00EE0CAA"/>
    <w:rsid w:val="00EE0FED"/>
    <w:rsid w:val="00EE15A1"/>
    <w:rsid w:val="00EE17D7"/>
    <w:rsid w:val="00EE1B2B"/>
    <w:rsid w:val="00EE1E42"/>
    <w:rsid w:val="00EE2652"/>
    <w:rsid w:val="00EE30A9"/>
    <w:rsid w:val="00EE3335"/>
    <w:rsid w:val="00EE341E"/>
    <w:rsid w:val="00EE3640"/>
    <w:rsid w:val="00EE3778"/>
    <w:rsid w:val="00EE3C7C"/>
    <w:rsid w:val="00EE4C0B"/>
    <w:rsid w:val="00EE4DC0"/>
    <w:rsid w:val="00EE56B6"/>
    <w:rsid w:val="00EE5FA5"/>
    <w:rsid w:val="00EE626D"/>
    <w:rsid w:val="00EE6AFD"/>
    <w:rsid w:val="00EE6DE2"/>
    <w:rsid w:val="00EE6DFA"/>
    <w:rsid w:val="00EE6E8E"/>
    <w:rsid w:val="00EE72DF"/>
    <w:rsid w:val="00EE7CE3"/>
    <w:rsid w:val="00EF0354"/>
    <w:rsid w:val="00EF051C"/>
    <w:rsid w:val="00EF0F2F"/>
    <w:rsid w:val="00EF1093"/>
    <w:rsid w:val="00EF1227"/>
    <w:rsid w:val="00EF1277"/>
    <w:rsid w:val="00EF1455"/>
    <w:rsid w:val="00EF1B6E"/>
    <w:rsid w:val="00EF1C6C"/>
    <w:rsid w:val="00EF2B09"/>
    <w:rsid w:val="00EF327B"/>
    <w:rsid w:val="00EF36A8"/>
    <w:rsid w:val="00EF3E41"/>
    <w:rsid w:val="00EF41A9"/>
    <w:rsid w:val="00EF4459"/>
    <w:rsid w:val="00EF49FA"/>
    <w:rsid w:val="00EF508E"/>
    <w:rsid w:val="00EF509F"/>
    <w:rsid w:val="00EF5207"/>
    <w:rsid w:val="00EF586A"/>
    <w:rsid w:val="00EF5D2F"/>
    <w:rsid w:val="00EF6169"/>
    <w:rsid w:val="00EF7410"/>
    <w:rsid w:val="00EF7768"/>
    <w:rsid w:val="00EF79EA"/>
    <w:rsid w:val="00EF7BD4"/>
    <w:rsid w:val="00F00104"/>
    <w:rsid w:val="00F005BB"/>
    <w:rsid w:val="00F0062D"/>
    <w:rsid w:val="00F007C4"/>
    <w:rsid w:val="00F013F1"/>
    <w:rsid w:val="00F019F8"/>
    <w:rsid w:val="00F0210A"/>
    <w:rsid w:val="00F030CB"/>
    <w:rsid w:val="00F031A4"/>
    <w:rsid w:val="00F03346"/>
    <w:rsid w:val="00F03480"/>
    <w:rsid w:val="00F03653"/>
    <w:rsid w:val="00F0479C"/>
    <w:rsid w:val="00F04BEB"/>
    <w:rsid w:val="00F04EE6"/>
    <w:rsid w:val="00F05877"/>
    <w:rsid w:val="00F0595C"/>
    <w:rsid w:val="00F059AF"/>
    <w:rsid w:val="00F05CEE"/>
    <w:rsid w:val="00F065FA"/>
    <w:rsid w:val="00F06646"/>
    <w:rsid w:val="00F06EA6"/>
    <w:rsid w:val="00F07EFE"/>
    <w:rsid w:val="00F07FDB"/>
    <w:rsid w:val="00F10100"/>
    <w:rsid w:val="00F1025E"/>
    <w:rsid w:val="00F107D8"/>
    <w:rsid w:val="00F10908"/>
    <w:rsid w:val="00F10F69"/>
    <w:rsid w:val="00F130A4"/>
    <w:rsid w:val="00F13A54"/>
    <w:rsid w:val="00F13DEB"/>
    <w:rsid w:val="00F140E2"/>
    <w:rsid w:val="00F15F47"/>
    <w:rsid w:val="00F1643B"/>
    <w:rsid w:val="00F165DA"/>
    <w:rsid w:val="00F17C55"/>
    <w:rsid w:val="00F17FF4"/>
    <w:rsid w:val="00F20CA5"/>
    <w:rsid w:val="00F20EC8"/>
    <w:rsid w:val="00F21161"/>
    <w:rsid w:val="00F222D2"/>
    <w:rsid w:val="00F22477"/>
    <w:rsid w:val="00F22DCF"/>
    <w:rsid w:val="00F23227"/>
    <w:rsid w:val="00F239BD"/>
    <w:rsid w:val="00F23C5E"/>
    <w:rsid w:val="00F24C2B"/>
    <w:rsid w:val="00F259F4"/>
    <w:rsid w:val="00F25A3C"/>
    <w:rsid w:val="00F26149"/>
    <w:rsid w:val="00F2647E"/>
    <w:rsid w:val="00F26641"/>
    <w:rsid w:val="00F267A7"/>
    <w:rsid w:val="00F27E25"/>
    <w:rsid w:val="00F305C5"/>
    <w:rsid w:val="00F307EA"/>
    <w:rsid w:val="00F30CA2"/>
    <w:rsid w:val="00F31383"/>
    <w:rsid w:val="00F3155F"/>
    <w:rsid w:val="00F31B6B"/>
    <w:rsid w:val="00F31CFA"/>
    <w:rsid w:val="00F320E7"/>
    <w:rsid w:val="00F32188"/>
    <w:rsid w:val="00F325F8"/>
    <w:rsid w:val="00F32FCE"/>
    <w:rsid w:val="00F337FD"/>
    <w:rsid w:val="00F3390D"/>
    <w:rsid w:val="00F33E74"/>
    <w:rsid w:val="00F349FF"/>
    <w:rsid w:val="00F367A3"/>
    <w:rsid w:val="00F368CE"/>
    <w:rsid w:val="00F36CDC"/>
    <w:rsid w:val="00F37351"/>
    <w:rsid w:val="00F3752B"/>
    <w:rsid w:val="00F3760E"/>
    <w:rsid w:val="00F37DFB"/>
    <w:rsid w:val="00F37E8E"/>
    <w:rsid w:val="00F4018B"/>
    <w:rsid w:val="00F40963"/>
    <w:rsid w:val="00F40EAF"/>
    <w:rsid w:val="00F41E6F"/>
    <w:rsid w:val="00F432B0"/>
    <w:rsid w:val="00F436DF"/>
    <w:rsid w:val="00F43832"/>
    <w:rsid w:val="00F45A3E"/>
    <w:rsid w:val="00F45D0E"/>
    <w:rsid w:val="00F46237"/>
    <w:rsid w:val="00F46DDB"/>
    <w:rsid w:val="00F47A94"/>
    <w:rsid w:val="00F47FCC"/>
    <w:rsid w:val="00F50532"/>
    <w:rsid w:val="00F50837"/>
    <w:rsid w:val="00F50C09"/>
    <w:rsid w:val="00F5121C"/>
    <w:rsid w:val="00F51906"/>
    <w:rsid w:val="00F534EE"/>
    <w:rsid w:val="00F53A61"/>
    <w:rsid w:val="00F53C2C"/>
    <w:rsid w:val="00F5407D"/>
    <w:rsid w:val="00F549F2"/>
    <w:rsid w:val="00F552DA"/>
    <w:rsid w:val="00F55A97"/>
    <w:rsid w:val="00F55C19"/>
    <w:rsid w:val="00F56E76"/>
    <w:rsid w:val="00F577C0"/>
    <w:rsid w:val="00F60B24"/>
    <w:rsid w:val="00F621DD"/>
    <w:rsid w:val="00F6222B"/>
    <w:rsid w:val="00F63607"/>
    <w:rsid w:val="00F63C3B"/>
    <w:rsid w:val="00F63CE8"/>
    <w:rsid w:val="00F63EAD"/>
    <w:rsid w:val="00F644DE"/>
    <w:rsid w:val="00F6531C"/>
    <w:rsid w:val="00F65446"/>
    <w:rsid w:val="00F65CB6"/>
    <w:rsid w:val="00F65D2E"/>
    <w:rsid w:val="00F6602D"/>
    <w:rsid w:val="00F66838"/>
    <w:rsid w:val="00F6700B"/>
    <w:rsid w:val="00F678E5"/>
    <w:rsid w:val="00F70050"/>
    <w:rsid w:val="00F70F99"/>
    <w:rsid w:val="00F71513"/>
    <w:rsid w:val="00F72B5A"/>
    <w:rsid w:val="00F72D39"/>
    <w:rsid w:val="00F73226"/>
    <w:rsid w:val="00F73A88"/>
    <w:rsid w:val="00F748A9"/>
    <w:rsid w:val="00F74D4A"/>
    <w:rsid w:val="00F75589"/>
    <w:rsid w:val="00F7580A"/>
    <w:rsid w:val="00F75B78"/>
    <w:rsid w:val="00F75BA0"/>
    <w:rsid w:val="00F75FBB"/>
    <w:rsid w:val="00F7630A"/>
    <w:rsid w:val="00F766E4"/>
    <w:rsid w:val="00F76E59"/>
    <w:rsid w:val="00F773D4"/>
    <w:rsid w:val="00F7780A"/>
    <w:rsid w:val="00F77DB1"/>
    <w:rsid w:val="00F77DD0"/>
    <w:rsid w:val="00F80564"/>
    <w:rsid w:val="00F806A4"/>
    <w:rsid w:val="00F80B12"/>
    <w:rsid w:val="00F8112D"/>
    <w:rsid w:val="00F812C1"/>
    <w:rsid w:val="00F8161C"/>
    <w:rsid w:val="00F825B7"/>
    <w:rsid w:val="00F82C6B"/>
    <w:rsid w:val="00F839D4"/>
    <w:rsid w:val="00F846A6"/>
    <w:rsid w:val="00F8481B"/>
    <w:rsid w:val="00F84825"/>
    <w:rsid w:val="00F8483A"/>
    <w:rsid w:val="00F84D35"/>
    <w:rsid w:val="00F84D7C"/>
    <w:rsid w:val="00F84DC6"/>
    <w:rsid w:val="00F84F0D"/>
    <w:rsid w:val="00F858C9"/>
    <w:rsid w:val="00F86298"/>
    <w:rsid w:val="00F86B1A"/>
    <w:rsid w:val="00F86B6C"/>
    <w:rsid w:val="00F86E88"/>
    <w:rsid w:val="00F871FA"/>
    <w:rsid w:val="00F904BA"/>
    <w:rsid w:val="00F90A07"/>
    <w:rsid w:val="00F90D05"/>
    <w:rsid w:val="00F91139"/>
    <w:rsid w:val="00F91713"/>
    <w:rsid w:val="00F9201D"/>
    <w:rsid w:val="00F92067"/>
    <w:rsid w:val="00F928E3"/>
    <w:rsid w:val="00F92E70"/>
    <w:rsid w:val="00F92F43"/>
    <w:rsid w:val="00F930BC"/>
    <w:rsid w:val="00F9325A"/>
    <w:rsid w:val="00F93FBE"/>
    <w:rsid w:val="00F94304"/>
    <w:rsid w:val="00F944CD"/>
    <w:rsid w:val="00F95826"/>
    <w:rsid w:val="00F959DF"/>
    <w:rsid w:val="00F972ED"/>
    <w:rsid w:val="00F97986"/>
    <w:rsid w:val="00F97C65"/>
    <w:rsid w:val="00FA0A00"/>
    <w:rsid w:val="00FA0F5C"/>
    <w:rsid w:val="00FA1B60"/>
    <w:rsid w:val="00FA1CB8"/>
    <w:rsid w:val="00FA1E45"/>
    <w:rsid w:val="00FA2833"/>
    <w:rsid w:val="00FA4C74"/>
    <w:rsid w:val="00FA4C85"/>
    <w:rsid w:val="00FA6235"/>
    <w:rsid w:val="00FA69AE"/>
    <w:rsid w:val="00FA770F"/>
    <w:rsid w:val="00FA7CB8"/>
    <w:rsid w:val="00FA7D6E"/>
    <w:rsid w:val="00FB1518"/>
    <w:rsid w:val="00FB2168"/>
    <w:rsid w:val="00FB2337"/>
    <w:rsid w:val="00FB2A2B"/>
    <w:rsid w:val="00FB2CE1"/>
    <w:rsid w:val="00FB311E"/>
    <w:rsid w:val="00FB32BB"/>
    <w:rsid w:val="00FB332D"/>
    <w:rsid w:val="00FB4021"/>
    <w:rsid w:val="00FB4AD9"/>
    <w:rsid w:val="00FB4D1D"/>
    <w:rsid w:val="00FB4F0F"/>
    <w:rsid w:val="00FB5287"/>
    <w:rsid w:val="00FB6048"/>
    <w:rsid w:val="00FB62B3"/>
    <w:rsid w:val="00FB7107"/>
    <w:rsid w:val="00FC06FF"/>
    <w:rsid w:val="00FC0A4B"/>
    <w:rsid w:val="00FC0DAC"/>
    <w:rsid w:val="00FC0F1D"/>
    <w:rsid w:val="00FC10A3"/>
    <w:rsid w:val="00FC1D45"/>
    <w:rsid w:val="00FC35F4"/>
    <w:rsid w:val="00FC401D"/>
    <w:rsid w:val="00FC435C"/>
    <w:rsid w:val="00FC5EE7"/>
    <w:rsid w:val="00FC6190"/>
    <w:rsid w:val="00FC6871"/>
    <w:rsid w:val="00FC6C63"/>
    <w:rsid w:val="00FC7302"/>
    <w:rsid w:val="00FC7711"/>
    <w:rsid w:val="00FD04E2"/>
    <w:rsid w:val="00FD0C2F"/>
    <w:rsid w:val="00FD0E68"/>
    <w:rsid w:val="00FD0FAA"/>
    <w:rsid w:val="00FD1A59"/>
    <w:rsid w:val="00FD1D62"/>
    <w:rsid w:val="00FD1E7D"/>
    <w:rsid w:val="00FD2345"/>
    <w:rsid w:val="00FD26F1"/>
    <w:rsid w:val="00FD2CAD"/>
    <w:rsid w:val="00FD2FB3"/>
    <w:rsid w:val="00FD30BA"/>
    <w:rsid w:val="00FD33D0"/>
    <w:rsid w:val="00FD3437"/>
    <w:rsid w:val="00FD3889"/>
    <w:rsid w:val="00FD3C80"/>
    <w:rsid w:val="00FD4266"/>
    <w:rsid w:val="00FD4C33"/>
    <w:rsid w:val="00FD5395"/>
    <w:rsid w:val="00FD539E"/>
    <w:rsid w:val="00FD581D"/>
    <w:rsid w:val="00FD61FE"/>
    <w:rsid w:val="00FD6333"/>
    <w:rsid w:val="00FD7943"/>
    <w:rsid w:val="00FE0031"/>
    <w:rsid w:val="00FE0EA2"/>
    <w:rsid w:val="00FE1B03"/>
    <w:rsid w:val="00FE1E24"/>
    <w:rsid w:val="00FE1F8F"/>
    <w:rsid w:val="00FE2300"/>
    <w:rsid w:val="00FE2876"/>
    <w:rsid w:val="00FE2B6F"/>
    <w:rsid w:val="00FE34C5"/>
    <w:rsid w:val="00FE3B76"/>
    <w:rsid w:val="00FE4648"/>
    <w:rsid w:val="00FE4F7B"/>
    <w:rsid w:val="00FE5CFD"/>
    <w:rsid w:val="00FE5F4D"/>
    <w:rsid w:val="00FE6F68"/>
    <w:rsid w:val="00FE6FC8"/>
    <w:rsid w:val="00FE7505"/>
    <w:rsid w:val="00FF05CF"/>
    <w:rsid w:val="00FF17C8"/>
    <w:rsid w:val="00FF2022"/>
    <w:rsid w:val="00FF24C0"/>
    <w:rsid w:val="00FF2878"/>
    <w:rsid w:val="00FF29EE"/>
    <w:rsid w:val="00FF3646"/>
    <w:rsid w:val="00FF55A4"/>
    <w:rsid w:val="00FF5BD8"/>
    <w:rsid w:val="00FF5C35"/>
    <w:rsid w:val="00FF5E1A"/>
    <w:rsid w:val="00FF6EBF"/>
    <w:rsid w:val="02A0A0C7"/>
    <w:rsid w:val="0316968A"/>
    <w:rsid w:val="033F311B"/>
    <w:rsid w:val="03F58CCD"/>
    <w:rsid w:val="04D9CD38"/>
    <w:rsid w:val="056EF4F6"/>
    <w:rsid w:val="05E19EE9"/>
    <w:rsid w:val="064CF720"/>
    <w:rsid w:val="06C4D7A5"/>
    <w:rsid w:val="075B3AAF"/>
    <w:rsid w:val="077AFA02"/>
    <w:rsid w:val="0914FDB2"/>
    <w:rsid w:val="09671B0A"/>
    <w:rsid w:val="0A4BAEBA"/>
    <w:rsid w:val="0AD1CED0"/>
    <w:rsid w:val="0C2DFFCE"/>
    <w:rsid w:val="0D6F31C0"/>
    <w:rsid w:val="0E47ED8B"/>
    <w:rsid w:val="0E9B9364"/>
    <w:rsid w:val="0FA7D695"/>
    <w:rsid w:val="0FD8E1C5"/>
    <w:rsid w:val="1082F4D2"/>
    <w:rsid w:val="108E6F99"/>
    <w:rsid w:val="10C28BB5"/>
    <w:rsid w:val="120144BF"/>
    <w:rsid w:val="12E16C60"/>
    <w:rsid w:val="12FAC30B"/>
    <w:rsid w:val="130381F4"/>
    <w:rsid w:val="141F94B8"/>
    <w:rsid w:val="14F14E11"/>
    <w:rsid w:val="1527C4AF"/>
    <w:rsid w:val="15730D52"/>
    <w:rsid w:val="15FF46FE"/>
    <w:rsid w:val="15FFE816"/>
    <w:rsid w:val="168819A1"/>
    <w:rsid w:val="17D09385"/>
    <w:rsid w:val="1858E72E"/>
    <w:rsid w:val="191A8CCA"/>
    <w:rsid w:val="1969A4D4"/>
    <w:rsid w:val="1C364D12"/>
    <w:rsid w:val="1D57A30A"/>
    <w:rsid w:val="1D58A042"/>
    <w:rsid w:val="1E263B58"/>
    <w:rsid w:val="1E344A8A"/>
    <w:rsid w:val="1E440E1D"/>
    <w:rsid w:val="1EEA0BD7"/>
    <w:rsid w:val="1F3B8864"/>
    <w:rsid w:val="1FEB87DF"/>
    <w:rsid w:val="202D4E81"/>
    <w:rsid w:val="223BD3D4"/>
    <w:rsid w:val="22D86358"/>
    <w:rsid w:val="24A31149"/>
    <w:rsid w:val="24BE0CC8"/>
    <w:rsid w:val="252F29B2"/>
    <w:rsid w:val="257DFE9E"/>
    <w:rsid w:val="26798E7F"/>
    <w:rsid w:val="26CDBA41"/>
    <w:rsid w:val="26EB59F2"/>
    <w:rsid w:val="2733DD61"/>
    <w:rsid w:val="2755075A"/>
    <w:rsid w:val="2765DA53"/>
    <w:rsid w:val="27EF9510"/>
    <w:rsid w:val="28D950D2"/>
    <w:rsid w:val="298F7574"/>
    <w:rsid w:val="2A8F3CCC"/>
    <w:rsid w:val="2AADD27C"/>
    <w:rsid w:val="2BABC96B"/>
    <w:rsid w:val="2BD7CC52"/>
    <w:rsid w:val="2BD94670"/>
    <w:rsid w:val="2C2AD3D8"/>
    <w:rsid w:val="2CE86CD5"/>
    <w:rsid w:val="2D649604"/>
    <w:rsid w:val="2E6E41E6"/>
    <w:rsid w:val="312E2C7A"/>
    <w:rsid w:val="325299AE"/>
    <w:rsid w:val="32642B1A"/>
    <w:rsid w:val="3295B26F"/>
    <w:rsid w:val="330BD303"/>
    <w:rsid w:val="330C70A6"/>
    <w:rsid w:val="33F6D3FD"/>
    <w:rsid w:val="3436D1F8"/>
    <w:rsid w:val="35310C6D"/>
    <w:rsid w:val="35B169D7"/>
    <w:rsid w:val="35FA7922"/>
    <w:rsid w:val="36D329A1"/>
    <w:rsid w:val="3760B2C2"/>
    <w:rsid w:val="37CBBCCF"/>
    <w:rsid w:val="37DA5D1B"/>
    <w:rsid w:val="38953348"/>
    <w:rsid w:val="38E85486"/>
    <w:rsid w:val="3999AB73"/>
    <w:rsid w:val="39A87BD9"/>
    <w:rsid w:val="39F3D4DA"/>
    <w:rsid w:val="3A5B0A66"/>
    <w:rsid w:val="3A9AD433"/>
    <w:rsid w:val="3C34E4E0"/>
    <w:rsid w:val="3C3BE5D7"/>
    <w:rsid w:val="3C5920C0"/>
    <w:rsid w:val="3ED9469A"/>
    <w:rsid w:val="3EE34620"/>
    <w:rsid w:val="3FF0D8A6"/>
    <w:rsid w:val="44497A1E"/>
    <w:rsid w:val="4459DF4A"/>
    <w:rsid w:val="44763BEC"/>
    <w:rsid w:val="44F1F68E"/>
    <w:rsid w:val="456A0DB8"/>
    <w:rsid w:val="45B214D2"/>
    <w:rsid w:val="45E5D2BD"/>
    <w:rsid w:val="480BA3B1"/>
    <w:rsid w:val="4813B884"/>
    <w:rsid w:val="48D49114"/>
    <w:rsid w:val="497A86EF"/>
    <w:rsid w:val="4A427648"/>
    <w:rsid w:val="4A8CF894"/>
    <w:rsid w:val="4AD711B9"/>
    <w:rsid w:val="4B5028BD"/>
    <w:rsid w:val="4C853A92"/>
    <w:rsid w:val="4C885406"/>
    <w:rsid w:val="4D34B3DC"/>
    <w:rsid w:val="4D61A179"/>
    <w:rsid w:val="4E636B9D"/>
    <w:rsid w:val="4EC5ACDA"/>
    <w:rsid w:val="4F0999A4"/>
    <w:rsid w:val="4F46C5AE"/>
    <w:rsid w:val="4F768A3F"/>
    <w:rsid w:val="50A41E31"/>
    <w:rsid w:val="511DF0AE"/>
    <w:rsid w:val="519EE31A"/>
    <w:rsid w:val="51A8AE14"/>
    <w:rsid w:val="520ECF69"/>
    <w:rsid w:val="52C33737"/>
    <w:rsid w:val="52CC4D2C"/>
    <w:rsid w:val="53AB9C3E"/>
    <w:rsid w:val="54B80CC4"/>
    <w:rsid w:val="55B63CF1"/>
    <w:rsid w:val="55E5A3FB"/>
    <w:rsid w:val="56059990"/>
    <w:rsid w:val="5612F967"/>
    <w:rsid w:val="5650EFAA"/>
    <w:rsid w:val="56802870"/>
    <w:rsid w:val="5680F753"/>
    <w:rsid w:val="56AD6E05"/>
    <w:rsid w:val="573AF5C6"/>
    <w:rsid w:val="5747A00E"/>
    <w:rsid w:val="57F2C276"/>
    <w:rsid w:val="585A5E53"/>
    <w:rsid w:val="587392C4"/>
    <w:rsid w:val="59762CFE"/>
    <w:rsid w:val="5A8D5F21"/>
    <w:rsid w:val="5B19093B"/>
    <w:rsid w:val="5B79C519"/>
    <w:rsid w:val="5C2AEB07"/>
    <w:rsid w:val="5CDBE3EB"/>
    <w:rsid w:val="5CFB3100"/>
    <w:rsid w:val="5DA9817A"/>
    <w:rsid w:val="5DBE35B5"/>
    <w:rsid w:val="5E2B7B4A"/>
    <w:rsid w:val="5E347117"/>
    <w:rsid w:val="5EA75B5B"/>
    <w:rsid w:val="5FF8F74A"/>
    <w:rsid w:val="604EDFF0"/>
    <w:rsid w:val="6188B87F"/>
    <w:rsid w:val="63A3C5F7"/>
    <w:rsid w:val="63CFE391"/>
    <w:rsid w:val="64E4C68D"/>
    <w:rsid w:val="6556DEA8"/>
    <w:rsid w:val="6657FB17"/>
    <w:rsid w:val="66D90C4D"/>
    <w:rsid w:val="66E21EB4"/>
    <w:rsid w:val="67153815"/>
    <w:rsid w:val="67365F9D"/>
    <w:rsid w:val="67F7C56B"/>
    <w:rsid w:val="682E5AAB"/>
    <w:rsid w:val="69535DDD"/>
    <w:rsid w:val="697AEEE4"/>
    <w:rsid w:val="69AEC6E6"/>
    <w:rsid w:val="69C48426"/>
    <w:rsid w:val="69DFA2D0"/>
    <w:rsid w:val="6A4E3692"/>
    <w:rsid w:val="6A5402D6"/>
    <w:rsid w:val="6AA14D79"/>
    <w:rsid w:val="6BB98208"/>
    <w:rsid w:val="6BC65440"/>
    <w:rsid w:val="6D1BDDCA"/>
    <w:rsid w:val="6D76C066"/>
    <w:rsid w:val="6E4A31F9"/>
    <w:rsid w:val="6F21816E"/>
    <w:rsid w:val="6FFFFAE7"/>
    <w:rsid w:val="706BADE1"/>
    <w:rsid w:val="71F73F7D"/>
    <w:rsid w:val="72F2BECA"/>
    <w:rsid w:val="730B2E1A"/>
    <w:rsid w:val="7330ED12"/>
    <w:rsid w:val="7346BC66"/>
    <w:rsid w:val="73CE75BE"/>
    <w:rsid w:val="74F0E9EE"/>
    <w:rsid w:val="7561E030"/>
    <w:rsid w:val="75763819"/>
    <w:rsid w:val="76913E71"/>
    <w:rsid w:val="76B8F999"/>
    <w:rsid w:val="7736B27E"/>
    <w:rsid w:val="7800E177"/>
    <w:rsid w:val="7955F8D4"/>
    <w:rsid w:val="79BD2A92"/>
    <w:rsid w:val="7AA7079D"/>
    <w:rsid w:val="7AAC13E7"/>
    <w:rsid w:val="7ADF7696"/>
    <w:rsid w:val="7B6E8CD5"/>
    <w:rsid w:val="7BCFF61D"/>
    <w:rsid w:val="7CCB37AA"/>
    <w:rsid w:val="7D110DE6"/>
    <w:rsid w:val="7D9DD13A"/>
    <w:rsid w:val="7E30EAE5"/>
    <w:rsid w:val="7FC627EB"/>
  </w:rsids>
  <m:mathPr>
    <m:mathFont m:val="Cambria Math"/>
    <m:brkBin m:val="before"/>
    <m:brkBinSub m:val="--"/>
    <m:smallFrac m:val="0"/>
    <m:dispDef/>
    <m:lMargin m:val="0"/>
    <m:rMargin m:val="0"/>
    <m:defJc m:val="centerGroup"/>
    <m:wrapIndent m:val="1440"/>
    <m:intLim m:val="subSup"/>
    <m:naryLim m:val="undOvr"/>
  </m:mathPr>
  <w:themeFontLang w:val="pl-PL"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21DFCE3"/>
  <w15:docId w15:val="{C7A9BF69-7E71-475E-B2B9-448802EACF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uiPriority="99"/>
    <w:lsdException w:name="heading 1" w:uiPriority="1" w:qFormat="1"/>
    <w:lsdException w:name="heading 2" w:qFormat="1"/>
    <w:lsdException w:name="heading 3" w:semiHidden="1" w:uiPriority="9" w:unhideWhenUsed="1" w:qFormat="1"/>
    <w:lsdException w:name="heading 5" w:semiHidden="1" w:unhideWhenUsed="1" w:qFormat="1"/>
    <w:lsdException w:name="heading 6" w:semiHidden="1" w:unhideWhenUsed="1" w:qFormat="1"/>
    <w:lsdException w:name="heading 7" w:semiHidden="1" w:uiPriority="9"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9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iPriority="8"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8"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uiPriority w:val="99"/>
    <w:rsid w:val="00526502"/>
    <w:rPr>
      <w:rFonts w:ascii="Arial" w:hAnsi="Arial"/>
      <w:sz w:val="18"/>
      <w:szCs w:val="24"/>
    </w:rPr>
  </w:style>
  <w:style w:type="paragraph" w:styleId="Nagwek1">
    <w:name w:val="heading 1"/>
    <w:aliases w:val="^Nagłówek 1"/>
    <w:basedOn w:val="Normalny"/>
    <w:next w:val="Normalny"/>
    <w:link w:val="Nagwek1Znak"/>
    <w:uiPriority w:val="1"/>
    <w:qFormat/>
    <w:rsid w:val="00744A40"/>
    <w:pPr>
      <w:keepNext/>
      <w:spacing w:before="240" w:after="60"/>
      <w:outlineLvl w:val="0"/>
    </w:pPr>
    <w:rPr>
      <w:rFonts w:cs="Arial"/>
      <w:b/>
      <w:bCs/>
      <w:kern w:val="32"/>
      <w:sz w:val="32"/>
      <w:szCs w:val="32"/>
    </w:rPr>
  </w:style>
  <w:style w:type="paragraph" w:styleId="Nagwek2">
    <w:name w:val="heading 2"/>
    <w:basedOn w:val="Normalny"/>
    <w:next w:val="Normalny"/>
    <w:link w:val="Nagwek2Znak"/>
    <w:qFormat/>
    <w:rsid w:val="00744A40"/>
    <w:pPr>
      <w:keepNext/>
      <w:spacing w:before="240" w:after="60"/>
      <w:outlineLvl w:val="1"/>
    </w:pPr>
    <w:rPr>
      <w:rFonts w:cs="Arial"/>
      <w:b/>
      <w:bCs/>
      <w:i/>
      <w:iCs/>
      <w:sz w:val="28"/>
      <w:szCs w:val="28"/>
    </w:rPr>
  </w:style>
  <w:style w:type="paragraph" w:styleId="Nagwek3">
    <w:name w:val="heading 3"/>
    <w:basedOn w:val="Normalny"/>
    <w:next w:val="Normalny"/>
    <w:link w:val="Nagwek3Znak"/>
    <w:uiPriority w:val="9"/>
    <w:qFormat/>
    <w:rsid w:val="00744A40"/>
    <w:pPr>
      <w:keepNext/>
      <w:keepLines/>
      <w:spacing w:line="276" w:lineRule="auto"/>
      <w:jc w:val="both"/>
      <w:outlineLvl w:val="2"/>
    </w:pPr>
    <w:rPr>
      <w:rFonts w:eastAsiaTheme="majorEastAsia" w:cstheme="majorBidi"/>
      <w:bCs/>
      <w:sz w:val="20"/>
      <w:szCs w:val="20"/>
    </w:rPr>
  </w:style>
  <w:style w:type="paragraph" w:styleId="Nagwek4">
    <w:name w:val="heading 4"/>
    <w:basedOn w:val="Normalny"/>
    <w:link w:val="Nagwek4Znak"/>
    <w:rsid w:val="00744A40"/>
    <w:pPr>
      <w:spacing w:before="120" w:after="60" w:line="260" w:lineRule="exact"/>
      <w:outlineLvl w:val="3"/>
    </w:pPr>
    <w:rPr>
      <w:bCs/>
      <w:color w:val="000000" w:themeColor="text1"/>
      <w:szCs w:val="20"/>
    </w:rPr>
  </w:style>
  <w:style w:type="paragraph" w:styleId="Nagwek7">
    <w:name w:val="heading 7"/>
    <w:basedOn w:val="Normalny"/>
    <w:next w:val="Normalny"/>
    <w:link w:val="Nagwek7Znak"/>
    <w:uiPriority w:val="9"/>
    <w:unhideWhenUsed/>
    <w:qFormat/>
    <w:rsid w:val="00C9477C"/>
    <w:pPr>
      <w:keepNext/>
      <w:keepLines/>
      <w:spacing w:before="40"/>
      <w:outlineLvl w:val="6"/>
    </w:pPr>
    <w:rPr>
      <w:rFonts w:asciiTheme="majorHAnsi" w:eastAsiaTheme="majorEastAsia" w:hAnsiTheme="majorHAnsi" w:cstheme="majorBidi"/>
      <w:i/>
      <w:iCs/>
      <w:color w:val="243F60" w:themeColor="accent1" w:themeShade="7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Hipercze">
    <w:name w:val="Hyperlink"/>
    <w:uiPriority w:val="99"/>
    <w:rsid w:val="00744A40"/>
    <w:rPr>
      <w:strike w:val="0"/>
      <w:dstrike w:val="0"/>
      <w:color w:val="FF6600"/>
      <w:sz w:val="16"/>
      <w:szCs w:val="16"/>
      <w:u w:val="none"/>
      <w:effect w:val="none"/>
    </w:rPr>
  </w:style>
  <w:style w:type="paragraph" w:styleId="NormalnyWeb">
    <w:name w:val="Normal (Web)"/>
    <w:basedOn w:val="Normalny"/>
    <w:rsid w:val="00EC5C3D"/>
    <w:pPr>
      <w:spacing w:before="100" w:beforeAutospacing="1" w:after="100" w:afterAutospacing="1"/>
    </w:pPr>
    <w:rPr>
      <w:sz w:val="16"/>
      <w:szCs w:val="16"/>
    </w:rPr>
  </w:style>
  <w:style w:type="character" w:styleId="Uwydatnienie">
    <w:name w:val="Emphasis"/>
    <w:qFormat/>
    <w:rsid w:val="00EC5C3D"/>
    <w:rPr>
      <w:i/>
      <w:iCs/>
    </w:rPr>
  </w:style>
  <w:style w:type="character" w:styleId="Pogrubienie">
    <w:name w:val="Strong"/>
    <w:uiPriority w:val="22"/>
    <w:qFormat/>
    <w:rsid w:val="00744A40"/>
    <w:rPr>
      <w:b/>
      <w:bCs/>
    </w:rPr>
  </w:style>
  <w:style w:type="paragraph" w:styleId="Tekstdymka">
    <w:name w:val="Balloon Text"/>
    <w:basedOn w:val="Normalny"/>
    <w:link w:val="TekstdymkaZnak"/>
    <w:uiPriority w:val="99"/>
    <w:rsid w:val="00744A40"/>
    <w:rPr>
      <w:rFonts w:ascii="Tahoma" w:hAnsi="Tahoma" w:cs="Tahoma"/>
      <w:sz w:val="16"/>
      <w:szCs w:val="16"/>
    </w:rPr>
  </w:style>
  <w:style w:type="paragraph" w:styleId="Lista2">
    <w:name w:val="List 2"/>
    <w:basedOn w:val="Normalny"/>
    <w:rsid w:val="009D6B05"/>
    <w:pPr>
      <w:ind w:left="566" w:hanging="283"/>
      <w:contextualSpacing/>
    </w:pPr>
  </w:style>
  <w:style w:type="paragraph" w:styleId="Lista3">
    <w:name w:val="List 3"/>
    <w:basedOn w:val="Normalny"/>
    <w:rsid w:val="009D6B05"/>
    <w:pPr>
      <w:ind w:left="849" w:hanging="283"/>
      <w:contextualSpacing/>
    </w:pPr>
  </w:style>
  <w:style w:type="paragraph" w:styleId="Tekstpodstawowywcity">
    <w:name w:val="Body Text Indent"/>
    <w:basedOn w:val="Normalny"/>
    <w:link w:val="TekstpodstawowywcityZnak"/>
    <w:rsid w:val="009D6B05"/>
    <w:pPr>
      <w:spacing w:after="120"/>
      <w:ind w:left="283"/>
    </w:pPr>
  </w:style>
  <w:style w:type="character" w:customStyle="1" w:styleId="TekstpodstawowywcityZnak">
    <w:name w:val="Tekst podstawowy wcięty Znak"/>
    <w:link w:val="Tekstpodstawowywcity"/>
    <w:rsid w:val="009D6B05"/>
    <w:rPr>
      <w:sz w:val="24"/>
      <w:szCs w:val="24"/>
    </w:rPr>
  </w:style>
  <w:style w:type="paragraph" w:styleId="Tekstpodstawowyzwciciem2">
    <w:name w:val="Body Text First Indent 2"/>
    <w:basedOn w:val="Tekstpodstawowywcity"/>
    <w:link w:val="Tekstpodstawowyzwciciem2Znak"/>
    <w:rsid w:val="009D6B05"/>
    <w:pPr>
      <w:ind w:firstLine="210"/>
    </w:pPr>
  </w:style>
  <w:style w:type="character" w:customStyle="1" w:styleId="Tekstpodstawowyzwciciem2Znak">
    <w:name w:val="Tekst podstawowy z wcięciem 2 Znak"/>
    <w:basedOn w:val="TekstpodstawowywcityZnak"/>
    <w:link w:val="Tekstpodstawowyzwciciem2"/>
    <w:rsid w:val="009D6B05"/>
    <w:rPr>
      <w:sz w:val="24"/>
      <w:szCs w:val="24"/>
    </w:rPr>
  </w:style>
  <w:style w:type="paragraph" w:styleId="Nagwek">
    <w:name w:val="header"/>
    <w:basedOn w:val="Normalny"/>
    <w:link w:val="NagwekZnak"/>
    <w:uiPriority w:val="99"/>
    <w:rsid w:val="00744A40"/>
    <w:pPr>
      <w:tabs>
        <w:tab w:val="center" w:pos="4536"/>
        <w:tab w:val="right" w:pos="9072"/>
      </w:tabs>
    </w:pPr>
  </w:style>
  <w:style w:type="character" w:customStyle="1" w:styleId="NagwekZnak">
    <w:name w:val="Nagłówek Znak"/>
    <w:link w:val="Nagwek"/>
    <w:uiPriority w:val="99"/>
    <w:rsid w:val="00BD627E"/>
    <w:rPr>
      <w:rFonts w:ascii="Arial" w:hAnsi="Arial"/>
      <w:sz w:val="18"/>
      <w:szCs w:val="24"/>
    </w:rPr>
  </w:style>
  <w:style w:type="paragraph" w:styleId="Stopka">
    <w:name w:val="footer"/>
    <w:basedOn w:val="Normalny"/>
    <w:link w:val="StopkaZnak"/>
    <w:uiPriority w:val="99"/>
    <w:rsid w:val="00744A40"/>
    <w:pPr>
      <w:tabs>
        <w:tab w:val="center" w:pos="4536"/>
        <w:tab w:val="right" w:pos="9072"/>
      </w:tabs>
    </w:pPr>
  </w:style>
  <w:style w:type="character" w:customStyle="1" w:styleId="StopkaZnak">
    <w:name w:val="Stopka Znak"/>
    <w:link w:val="Stopka"/>
    <w:uiPriority w:val="99"/>
    <w:rsid w:val="00BD627E"/>
    <w:rPr>
      <w:rFonts w:ascii="Arial" w:hAnsi="Arial"/>
      <w:sz w:val="18"/>
      <w:szCs w:val="24"/>
    </w:rPr>
  </w:style>
  <w:style w:type="character" w:styleId="Odwoaniedokomentarza">
    <w:name w:val="annotation reference"/>
    <w:uiPriority w:val="99"/>
    <w:rsid w:val="00744A40"/>
    <w:rPr>
      <w:sz w:val="16"/>
      <w:szCs w:val="16"/>
    </w:rPr>
  </w:style>
  <w:style w:type="paragraph" w:styleId="Tekstkomentarza">
    <w:name w:val="annotation text"/>
    <w:basedOn w:val="Normalny"/>
    <w:link w:val="TekstkomentarzaZnak"/>
    <w:uiPriority w:val="99"/>
    <w:rsid w:val="00744A40"/>
    <w:rPr>
      <w:sz w:val="20"/>
      <w:szCs w:val="20"/>
    </w:rPr>
  </w:style>
  <w:style w:type="character" w:customStyle="1" w:styleId="TekstkomentarzaZnak">
    <w:name w:val="Tekst komentarza Znak"/>
    <w:basedOn w:val="Domylnaczcionkaakapitu"/>
    <w:link w:val="Tekstkomentarza"/>
    <w:uiPriority w:val="99"/>
    <w:rsid w:val="00C84494"/>
    <w:rPr>
      <w:rFonts w:ascii="Arial" w:hAnsi="Arial"/>
    </w:rPr>
  </w:style>
  <w:style w:type="paragraph" w:styleId="Tematkomentarza">
    <w:name w:val="annotation subject"/>
    <w:basedOn w:val="Tekstkomentarza"/>
    <w:next w:val="Tekstkomentarza"/>
    <w:link w:val="TematkomentarzaZnak"/>
    <w:uiPriority w:val="99"/>
    <w:rsid w:val="00744A40"/>
    <w:rPr>
      <w:b/>
      <w:bCs/>
    </w:rPr>
  </w:style>
  <w:style w:type="character" w:customStyle="1" w:styleId="TematkomentarzaZnak">
    <w:name w:val="Temat komentarza Znak"/>
    <w:link w:val="Tematkomentarza"/>
    <w:uiPriority w:val="99"/>
    <w:rsid w:val="00C84494"/>
    <w:rPr>
      <w:rFonts w:ascii="Arial" w:hAnsi="Arial"/>
      <w:b/>
      <w:bCs/>
    </w:rPr>
  </w:style>
  <w:style w:type="table" w:styleId="Tabela-Siatka">
    <w:name w:val="Table Grid"/>
    <w:basedOn w:val="Standardowy"/>
    <w:uiPriority w:val="59"/>
    <w:rsid w:val="00A353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oprawka">
    <w:name w:val="Revision"/>
    <w:hidden/>
    <w:uiPriority w:val="99"/>
    <w:semiHidden/>
    <w:rsid w:val="00530350"/>
    <w:rPr>
      <w:sz w:val="24"/>
      <w:szCs w:val="24"/>
    </w:rPr>
  </w:style>
  <w:style w:type="paragraph" w:styleId="Akapitzlist">
    <w:name w:val="List Paragraph"/>
    <w:aliases w:val="Normal,Akapit z listą3,Akapit z listą31,RR PGE Akapit z listą,Styl 1,Tekst_DO,lp1,Preambuła,Bullet Number,Body MS Bullet,List Paragraph1,List Paragraph2,ISCG Numerowanie,Akapit z listą;1_literowka,1_literowka,Literowanie,Punktowanie"/>
    <w:basedOn w:val="Normalny"/>
    <w:link w:val="AkapitzlistZnak"/>
    <w:uiPriority w:val="34"/>
    <w:qFormat/>
    <w:rsid w:val="00744A40"/>
    <w:pPr>
      <w:spacing w:line="260" w:lineRule="exact"/>
      <w:ind w:left="720"/>
    </w:pPr>
  </w:style>
  <w:style w:type="character" w:styleId="Tekstzastpczy">
    <w:name w:val="Placeholder Text"/>
    <w:basedOn w:val="Domylnaczcionkaakapitu"/>
    <w:uiPriority w:val="99"/>
    <w:semiHidden/>
    <w:rsid w:val="00BC2065"/>
    <w:rPr>
      <w:color w:val="808080"/>
    </w:rPr>
  </w:style>
  <w:style w:type="paragraph" w:customStyle="1" w:styleId="StylTekst1WyjustowanyPrzed6pktPo3pkt">
    <w:name w:val="Styl Tekst 1 Wyjustowany Przed:  6 pkt Po:  3 pkt"/>
    <w:basedOn w:val="Normalny"/>
    <w:rsid w:val="000243C0"/>
    <w:pPr>
      <w:spacing w:before="120" w:after="60"/>
      <w:jc w:val="both"/>
    </w:pPr>
    <w:rPr>
      <w:color w:val="000000" w:themeColor="text1"/>
      <w:szCs w:val="20"/>
    </w:rPr>
  </w:style>
  <w:style w:type="numbering" w:customStyle="1" w:styleId="Styl2">
    <w:name w:val="Styl2"/>
    <w:uiPriority w:val="99"/>
    <w:rsid w:val="00683D98"/>
    <w:pPr>
      <w:numPr>
        <w:numId w:val="1"/>
      </w:numPr>
    </w:pPr>
  </w:style>
  <w:style w:type="paragraph" w:customStyle="1" w:styleId="Opis">
    <w:name w:val="Opis"/>
    <w:basedOn w:val="Normalny"/>
    <w:link w:val="OpisZnak"/>
    <w:rsid w:val="00264F09"/>
    <w:pPr>
      <w:spacing w:line="360" w:lineRule="auto"/>
      <w:ind w:firstLine="425"/>
      <w:jc w:val="both"/>
    </w:pPr>
    <w:rPr>
      <w:rFonts w:cs="Arial"/>
      <w:sz w:val="22"/>
      <w:szCs w:val="22"/>
    </w:rPr>
  </w:style>
  <w:style w:type="character" w:customStyle="1" w:styleId="OpisZnak">
    <w:name w:val="Opis Znak"/>
    <w:basedOn w:val="Domylnaczcionkaakapitu"/>
    <w:link w:val="Opis"/>
    <w:rsid w:val="00264F09"/>
    <w:rPr>
      <w:rFonts w:ascii="Arial" w:hAnsi="Arial" w:cs="Arial"/>
      <w:sz w:val="22"/>
      <w:szCs w:val="22"/>
    </w:rPr>
  </w:style>
  <w:style w:type="paragraph" w:customStyle="1" w:styleId="Ipoziom0">
    <w:name w:val="*I poziom"/>
    <w:basedOn w:val="Akapitzlist"/>
    <w:link w:val="IpoziomZnak"/>
    <w:autoRedefine/>
    <w:rsid w:val="002A6DD4"/>
    <w:pPr>
      <w:spacing w:before="120" w:after="60"/>
      <w:ind w:left="357" w:hanging="357"/>
      <w:jc w:val="both"/>
    </w:pPr>
    <w:rPr>
      <w:rFonts w:cs="Arial"/>
      <w:b/>
      <w:color w:val="1F497D" w:themeColor="text2"/>
      <w:sz w:val="20"/>
      <w:szCs w:val="20"/>
    </w:rPr>
  </w:style>
  <w:style w:type="paragraph" w:customStyle="1" w:styleId="IIpoziom0">
    <w:name w:val="*II poziom"/>
    <w:basedOn w:val="Akapitzlist"/>
    <w:link w:val="IIpoziomZnak"/>
    <w:autoRedefine/>
    <w:qFormat/>
    <w:rsid w:val="00B2233A"/>
    <w:pPr>
      <w:spacing w:line="240" w:lineRule="auto"/>
      <w:ind w:left="1077"/>
      <w:contextualSpacing/>
    </w:pPr>
  </w:style>
  <w:style w:type="character" w:customStyle="1" w:styleId="AkapitzlistZnak">
    <w:name w:val="Akapit z listą Znak"/>
    <w:aliases w:val="Normal Znak,Akapit z listą3 Znak,Akapit z listą31 Znak,RR PGE Akapit z listą Znak,Styl 1 Znak,Tekst_DO Znak,lp1 Znak,Preambuła Znak,Bullet Number Znak,Body MS Bullet Znak,List Paragraph1 Znak,List Paragraph2 Znak,1_literowka Znak"/>
    <w:basedOn w:val="Domylnaczcionkaakapitu"/>
    <w:link w:val="Akapitzlist"/>
    <w:uiPriority w:val="34"/>
    <w:rsid w:val="002A6DD4"/>
    <w:rPr>
      <w:rFonts w:ascii="Arial" w:hAnsi="Arial"/>
      <w:sz w:val="18"/>
      <w:szCs w:val="24"/>
    </w:rPr>
  </w:style>
  <w:style w:type="character" w:customStyle="1" w:styleId="IpoziomZnak">
    <w:name w:val="*I poziom Znak"/>
    <w:basedOn w:val="AkapitzlistZnak"/>
    <w:link w:val="Ipoziom0"/>
    <w:rsid w:val="002A6DD4"/>
    <w:rPr>
      <w:rFonts w:ascii="Arial" w:hAnsi="Arial" w:cs="Arial"/>
      <w:b/>
      <w:color w:val="1F497D" w:themeColor="text2"/>
      <w:sz w:val="18"/>
      <w:szCs w:val="24"/>
    </w:rPr>
  </w:style>
  <w:style w:type="paragraph" w:customStyle="1" w:styleId="IIIpoziom">
    <w:name w:val="*III poziom"/>
    <w:basedOn w:val="Akapitzlist"/>
    <w:link w:val="IIIpoziomZnak"/>
    <w:autoRedefine/>
    <w:qFormat/>
    <w:rsid w:val="00744A40"/>
    <w:pPr>
      <w:spacing w:after="240"/>
      <w:ind w:left="0"/>
      <w:contextualSpacing/>
      <w:jc w:val="both"/>
    </w:pPr>
    <w:rPr>
      <w:rFonts w:cs="Arial"/>
      <w:szCs w:val="18"/>
    </w:rPr>
  </w:style>
  <w:style w:type="character" w:customStyle="1" w:styleId="IIpoziomZnak">
    <w:name w:val="*II poziom Znak"/>
    <w:basedOn w:val="AkapitzlistZnak"/>
    <w:link w:val="IIpoziom0"/>
    <w:rsid w:val="00B2233A"/>
    <w:rPr>
      <w:rFonts w:ascii="Arial" w:hAnsi="Arial"/>
      <w:sz w:val="18"/>
      <w:szCs w:val="24"/>
    </w:rPr>
  </w:style>
  <w:style w:type="paragraph" w:customStyle="1" w:styleId="IVpoziom">
    <w:name w:val="*IV poziom"/>
    <w:basedOn w:val="Akapitzlist"/>
    <w:link w:val="IVpoziomZnak"/>
    <w:autoRedefine/>
    <w:qFormat/>
    <w:rsid w:val="006C1E90"/>
    <w:pPr>
      <w:ind w:left="0"/>
      <w:jc w:val="both"/>
    </w:pPr>
    <w:rPr>
      <w:rFonts w:cs="Arial"/>
      <w:szCs w:val="20"/>
    </w:rPr>
  </w:style>
  <w:style w:type="character" w:customStyle="1" w:styleId="IIIpoziomZnak">
    <w:name w:val="*III poziom Znak"/>
    <w:basedOn w:val="AkapitzlistZnak"/>
    <w:link w:val="IIIpoziom"/>
    <w:rsid w:val="00967106"/>
    <w:rPr>
      <w:rFonts w:ascii="Arial" w:hAnsi="Arial" w:cs="Arial"/>
      <w:sz w:val="18"/>
      <w:szCs w:val="18"/>
    </w:rPr>
  </w:style>
  <w:style w:type="paragraph" w:customStyle="1" w:styleId="Vpoziom">
    <w:name w:val="*V poziom"/>
    <w:basedOn w:val="Akapitzlist"/>
    <w:link w:val="VpoziomZnak"/>
    <w:autoRedefine/>
    <w:qFormat/>
    <w:rsid w:val="003B3C43"/>
    <w:pPr>
      <w:numPr>
        <w:ilvl w:val="4"/>
        <w:numId w:val="4"/>
      </w:numPr>
      <w:jc w:val="both"/>
    </w:pPr>
    <w:rPr>
      <w:rFonts w:cs="Arial"/>
      <w:szCs w:val="20"/>
    </w:rPr>
  </w:style>
  <w:style w:type="character" w:customStyle="1" w:styleId="IVpoziomZnak">
    <w:name w:val="*IV poziom Znak"/>
    <w:basedOn w:val="AkapitzlistZnak"/>
    <w:link w:val="IVpoziom"/>
    <w:rsid w:val="006C1E90"/>
    <w:rPr>
      <w:rFonts w:ascii="Arial" w:hAnsi="Arial" w:cs="Arial"/>
      <w:sz w:val="18"/>
      <w:szCs w:val="24"/>
    </w:rPr>
  </w:style>
  <w:style w:type="paragraph" w:customStyle="1" w:styleId="VIpoziom">
    <w:name w:val="*VI poziom"/>
    <w:basedOn w:val="Akapitzlist"/>
    <w:link w:val="VIpoziomZnak"/>
    <w:autoRedefine/>
    <w:qFormat/>
    <w:rsid w:val="00744A40"/>
    <w:pPr>
      <w:ind w:left="708" w:firstLine="708"/>
      <w:jc w:val="both"/>
    </w:pPr>
    <w:rPr>
      <w:rFonts w:cs="Arial"/>
      <w:szCs w:val="20"/>
    </w:rPr>
  </w:style>
  <w:style w:type="character" w:customStyle="1" w:styleId="VpoziomZnak">
    <w:name w:val="*V poziom Znak"/>
    <w:basedOn w:val="AkapitzlistZnak"/>
    <w:link w:val="Vpoziom"/>
    <w:rsid w:val="003B3C43"/>
    <w:rPr>
      <w:rFonts w:ascii="Arial" w:hAnsi="Arial" w:cs="Arial"/>
      <w:sz w:val="18"/>
      <w:szCs w:val="24"/>
    </w:rPr>
  </w:style>
  <w:style w:type="paragraph" w:customStyle="1" w:styleId="IIpoziom">
    <w:name w:val="**II poziom"/>
    <w:basedOn w:val="Akapitzlist"/>
    <w:link w:val="IIpoziomZnak0"/>
    <w:autoRedefine/>
    <w:qFormat/>
    <w:rsid w:val="004514C8"/>
    <w:pPr>
      <w:keepNext/>
      <w:numPr>
        <w:ilvl w:val="1"/>
        <w:numId w:val="7"/>
      </w:numPr>
      <w:spacing w:before="240" w:after="60" w:line="240" w:lineRule="auto"/>
      <w:outlineLvl w:val="1"/>
    </w:pPr>
    <w:rPr>
      <w:rFonts w:cs="Arial"/>
      <w:b/>
      <w:smallCaps/>
      <w:color w:val="092D74"/>
      <w:sz w:val="20"/>
      <w:szCs w:val="20"/>
    </w:rPr>
  </w:style>
  <w:style w:type="character" w:customStyle="1" w:styleId="VIpoziomZnak">
    <w:name w:val="*VI poziom Znak"/>
    <w:basedOn w:val="AkapitzlistZnak"/>
    <w:link w:val="VIpoziom"/>
    <w:rsid w:val="005B7A6F"/>
    <w:rPr>
      <w:rFonts w:ascii="Arial" w:hAnsi="Arial" w:cs="Arial"/>
      <w:sz w:val="18"/>
      <w:szCs w:val="24"/>
    </w:rPr>
  </w:style>
  <w:style w:type="paragraph" w:customStyle="1" w:styleId="Ipoziom">
    <w:name w:val="**I poziom"/>
    <w:basedOn w:val="Akapitzlist"/>
    <w:link w:val="IpoziomZnak0"/>
    <w:autoRedefine/>
    <w:qFormat/>
    <w:rsid w:val="00503F53"/>
    <w:pPr>
      <w:keepNext/>
      <w:numPr>
        <w:numId w:val="7"/>
      </w:numPr>
      <w:spacing w:before="120" w:after="60" w:line="360" w:lineRule="auto"/>
      <w:jc w:val="both"/>
      <w:outlineLvl w:val="0"/>
    </w:pPr>
    <w:rPr>
      <w:rFonts w:cs="Arial"/>
      <w:b/>
      <w:color w:val="1F497D" w:themeColor="text2"/>
      <w:sz w:val="20"/>
      <w:szCs w:val="16"/>
    </w:rPr>
  </w:style>
  <w:style w:type="character" w:customStyle="1" w:styleId="IIpoziomZnak0">
    <w:name w:val="**II poziom Znak"/>
    <w:basedOn w:val="AkapitzlistZnak"/>
    <w:link w:val="IIpoziom"/>
    <w:rsid w:val="004514C8"/>
    <w:rPr>
      <w:rFonts w:ascii="Arial" w:hAnsi="Arial" w:cs="Arial"/>
      <w:b/>
      <w:smallCaps/>
      <w:color w:val="092D74"/>
      <w:sz w:val="18"/>
      <w:szCs w:val="24"/>
    </w:rPr>
  </w:style>
  <w:style w:type="paragraph" w:customStyle="1" w:styleId="IVpoziom0">
    <w:name w:val="**IV poziom"/>
    <w:basedOn w:val="IVpoziom"/>
    <w:link w:val="IVpoziomZnak0"/>
    <w:autoRedefine/>
    <w:rsid w:val="002A6DD4"/>
  </w:style>
  <w:style w:type="character" w:customStyle="1" w:styleId="IpoziomZnak0">
    <w:name w:val="**I poziom Znak"/>
    <w:basedOn w:val="AkapitzlistZnak"/>
    <w:link w:val="Ipoziom"/>
    <w:rsid w:val="00503F53"/>
    <w:rPr>
      <w:rFonts w:ascii="Arial" w:hAnsi="Arial" w:cs="Arial"/>
      <w:b/>
      <w:color w:val="1F497D" w:themeColor="text2"/>
      <w:sz w:val="18"/>
      <w:szCs w:val="16"/>
    </w:rPr>
  </w:style>
  <w:style w:type="paragraph" w:customStyle="1" w:styleId="IIIpoziom0">
    <w:name w:val="**III poziom"/>
    <w:basedOn w:val="Akapitzlist"/>
    <w:link w:val="IIIpoziomZnak0"/>
    <w:autoRedefine/>
    <w:qFormat/>
    <w:rsid w:val="00744A40"/>
    <w:pPr>
      <w:ind w:left="0"/>
      <w:contextualSpacing/>
      <w:jc w:val="both"/>
    </w:pPr>
    <w:rPr>
      <w:rFonts w:cs="Arial"/>
      <w:szCs w:val="20"/>
    </w:rPr>
  </w:style>
  <w:style w:type="character" w:customStyle="1" w:styleId="IVpoziomZnak0">
    <w:name w:val="**IV poziom Znak"/>
    <w:basedOn w:val="IVpoziomZnak"/>
    <w:link w:val="IVpoziom0"/>
    <w:rsid w:val="002A6DD4"/>
    <w:rPr>
      <w:rFonts w:ascii="Arial" w:hAnsi="Arial" w:cs="Arial"/>
      <w:sz w:val="18"/>
      <w:szCs w:val="24"/>
    </w:rPr>
  </w:style>
  <w:style w:type="paragraph" w:customStyle="1" w:styleId="Vpoziom1">
    <w:name w:val="**V poziom"/>
    <w:basedOn w:val="Vpoziom"/>
    <w:link w:val="VpoziomZnak0"/>
    <w:autoRedefine/>
    <w:rsid w:val="002A6DD4"/>
  </w:style>
  <w:style w:type="character" w:customStyle="1" w:styleId="IIIpoziomZnak0">
    <w:name w:val="**III poziom Znak"/>
    <w:basedOn w:val="AkapitzlistZnak"/>
    <w:link w:val="IIIpoziom0"/>
    <w:rsid w:val="00E24107"/>
    <w:rPr>
      <w:rFonts w:ascii="Arial" w:hAnsi="Arial" w:cs="Arial"/>
      <w:sz w:val="18"/>
      <w:szCs w:val="24"/>
    </w:rPr>
  </w:style>
  <w:style w:type="paragraph" w:customStyle="1" w:styleId="VIpoziom0">
    <w:name w:val="**VI poziom"/>
    <w:basedOn w:val="VIpoziom"/>
    <w:link w:val="VIpoziomZnak0"/>
    <w:autoRedefine/>
    <w:rsid w:val="002A6DD4"/>
  </w:style>
  <w:style w:type="character" w:customStyle="1" w:styleId="VpoziomZnak0">
    <w:name w:val="**V poziom Znak"/>
    <w:basedOn w:val="VpoziomZnak"/>
    <w:link w:val="Vpoziom1"/>
    <w:rsid w:val="002A6DD4"/>
    <w:rPr>
      <w:rFonts w:ascii="Arial" w:hAnsi="Arial" w:cs="Arial"/>
      <w:sz w:val="18"/>
      <w:szCs w:val="24"/>
    </w:rPr>
  </w:style>
  <w:style w:type="character" w:customStyle="1" w:styleId="VIpoziomZnak0">
    <w:name w:val="**VI poziom Znak"/>
    <w:basedOn w:val="VIpoziomZnak"/>
    <w:link w:val="VIpoziom0"/>
    <w:rsid w:val="002A6DD4"/>
    <w:rPr>
      <w:rFonts w:ascii="Arial" w:hAnsi="Arial" w:cs="Arial"/>
      <w:sz w:val="18"/>
      <w:szCs w:val="24"/>
    </w:rPr>
  </w:style>
  <w:style w:type="paragraph" w:customStyle="1" w:styleId="Normalny1">
    <w:name w:val="Normalny 1"/>
    <w:basedOn w:val="Normalny"/>
    <w:link w:val="Normalny1Znak"/>
    <w:uiPriority w:val="2"/>
    <w:qFormat/>
    <w:rsid w:val="00744A40"/>
    <w:pPr>
      <w:spacing w:before="120" w:after="60"/>
      <w:ind w:left="907" w:hanging="623"/>
      <w:jc w:val="both"/>
    </w:pPr>
    <w:rPr>
      <w:rFonts w:cs="Arial"/>
      <w:b/>
      <w:sz w:val="20"/>
    </w:rPr>
  </w:style>
  <w:style w:type="paragraph" w:customStyle="1" w:styleId="Normalny2">
    <w:name w:val="Normalny 2"/>
    <w:basedOn w:val="Normalny1"/>
    <w:uiPriority w:val="2"/>
    <w:qFormat/>
    <w:rsid w:val="00744A40"/>
    <w:pPr>
      <w:ind w:hanging="340"/>
    </w:pPr>
    <w:rPr>
      <w:b w:val="0"/>
    </w:rPr>
  </w:style>
  <w:style w:type="paragraph" w:customStyle="1" w:styleId="Definicje">
    <w:name w:val="Definicje"/>
    <w:basedOn w:val="Akapitzlist"/>
    <w:link w:val="DefinicjeZnak"/>
    <w:qFormat/>
    <w:rsid w:val="00C47BBC"/>
    <w:pPr>
      <w:spacing w:after="60"/>
      <w:ind w:left="357"/>
    </w:pPr>
    <w:rPr>
      <w:rFonts w:eastAsia="Calibri" w:cs="Arial"/>
      <w:i/>
      <w:color w:val="1F497D" w:themeColor="text2"/>
      <w:szCs w:val="18"/>
      <w:u w:val="single"/>
      <w:lang w:eastAsia="en-US"/>
    </w:rPr>
  </w:style>
  <w:style w:type="character" w:customStyle="1" w:styleId="DefinicjeZnak">
    <w:name w:val="Definicje Znak"/>
    <w:basedOn w:val="AkapitzlistZnak"/>
    <w:link w:val="Definicje"/>
    <w:rsid w:val="00C47BBC"/>
    <w:rPr>
      <w:rFonts w:ascii="Arial" w:eastAsia="Calibri" w:hAnsi="Arial" w:cs="Arial"/>
      <w:i/>
      <w:color w:val="1F497D" w:themeColor="text2"/>
      <w:sz w:val="18"/>
      <w:szCs w:val="18"/>
      <w:u w:val="single"/>
      <w:lang w:eastAsia="en-US"/>
    </w:rPr>
  </w:style>
  <w:style w:type="paragraph" w:customStyle="1" w:styleId="IVPoziom1">
    <w:name w:val="**IV Poziom"/>
    <w:basedOn w:val="IIIpoziom0"/>
    <w:link w:val="IVPoziomZnak1"/>
    <w:qFormat/>
    <w:rsid w:val="006C1E90"/>
  </w:style>
  <w:style w:type="paragraph" w:customStyle="1" w:styleId="VPoziom2">
    <w:name w:val="**V Poziom"/>
    <w:basedOn w:val="IVPoziom1"/>
    <w:link w:val="VPoziomZnak1"/>
    <w:qFormat/>
    <w:rsid w:val="00744A40"/>
  </w:style>
  <w:style w:type="character" w:customStyle="1" w:styleId="IVPoziomZnak1">
    <w:name w:val="**IV Poziom Znak"/>
    <w:basedOn w:val="IIIpoziomZnak0"/>
    <w:link w:val="IVPoziom1"/>
    <w:rsid w:val="006C1E90"/>
    <w:rPr>
      <w:rFonts w:ascii="Arial" w:hAnsi="Arial" w:cs="Arial"/>
      <w:sz w:val="18"/>
      <w:szCs w:val="24"/>
    </w:rPr>
  </w:style>
  <w:style w:type="paragraph" w:customStyle="1" w:styleId="VIPoziom1">
    <w:name w:val="**VI Poziom"/>
    <w:basedOn w:val="VPoziom2"/>
    <w:link w:val="VIPoziomZnak1"/>
    <w:qFormat/>
    <w:rsid w:val="00744A40"/>
  </w:style>
  <w:style w:type="character" w:customStyle="1" w:styleId="VPoziomZnak1">
    <w:name w:val="**V Poziom Znak"/>
    <w:basedOn w:val="IVPoziomZnak1"/>
    <w:link w:val="VPoziom2"/>
    <w:rsid w:val="00E20FB3"/>
    <w:rPr>
      <w:rFonts w:ascii="Arial" w:hAnsi="Arial" w:cs="Arial"/>
      <w:sz w:val="18"/>
      <w:szCs w:val="24"/>
    </w:rPr>
  </w:style>
  <w:style w:type="character" w:customStyle="1" w:styleId="VIPoziomZnak1">
    <w:name w:val="**VI Poziom Znak"/>
    <w:basedOn w:val="VPoziomZnak1"/>
    <w:link w:val="VIPoziom1"/>
    <w:rsid w:val="00E20FB3"/>
    <w:rPr>
      <w:rFonts w:ascii="Arial" w:hAnsi="Arial" w:cs="Arial"/>
      <w:sz w:val="18"/>
      <w:szCs w:val="24"/>
    </w:rPr>
  </w:style>
  <w:style w:type="paragraph" w:styleId="Tekstprzypisudolnego">
    <w:name w:val="footnote text"/>
    <w:basedOn w:val="Normalny"/>
    <w:link w:val="TekstprzypisudolnegoZnak"/>
    <w:uiPriority w:val="99"/>
    <w:rsid w:val="00686425"/>
    <w:rPr>
      <w:rFonts w:ascii="Times New Roman" w:hAnsi="Times New Roman"/>
      <w:sz w:val="20"/>
      <w:szCs w:val="20"/>
    </w:rPr>
  </w:style>
  <w:style w:type="character" w:customStyle="1" w:styleId="TekstprzypisudolnegoZnak">
    <w:name w:val="Tekst przypisu dolnego Znak"/>
    <w:basedOn w:val="Domylnaczcionkaakapitu"/>
    <w:link w:val="Tekstprzypisudolnego"/>
    <w:uiPriority w:val="99"/>
    <w:rsid w:val="00686425"/>
  </w:style>
  <w:style w:type="character" w:styleId="Odwoanieprzypisudolnego">
    <w:name w:val="footnote reference"/>
    <w:basedOn w:val="Domylnaczcionkaakapitu"/>
    <w:uiPriority w:val="99"/>
    <w:rsid w:val="00744A40"/>
    <w:rPr>
      <w:vertAlign w:val="superscript"/>
    </w:rPr>
  </w:style>
  <w:style w:type="paragraph" w:styleId="Tekstpodstawowy">
    <w:name w:val="Body Text"/>
    <w:basedOn w:val="Normalny"/>
    <w:link w:val="TekstpodstawowyZnak"/>
    <w:uiPriority w:val="8"/>
    <w:unhideWhenUsed/>
    <w:rsid w:val="00351AD8"/>
    <w:pPr>
      <w:spacing w:after="120"/>
    </w:pPr>
  </w:style>
  <w:style w:type="character" w:customStyle="1" w:styleId="TekstpodstawowyZnak">
    <w:name w:val="Tekst podstawowy Znak"/>
    <w:basedOn w:val="Domylnaczcionkaakapitu"/>
    <w:link w:val="Tekstpodstawowy"/>
    <w:uiPriority w:val="8"/>
    <w:rsid w:val="00351AD8"/>
    <w:rPr>
      <w:rFonts w:ascii="Arial" w:hAnsi="Arial"/>
      <w:sz w:val="18"/>
      <w:szCs w:val="24"/>
    </w:rPr>
  </w:style>
  <w:style w:type="paragraph" w:styleId="Spistreci1">
    <w:name w:val="toc 1"/>
    <w:basedOn w:val="Normalny"/>
    <w:next w:val="Normalny"/>
    <w:autoRedefine/>
    <w:uiPriority w:val="39"/>
    <w:rsid w:val="00503F53"/>
    <w:pPr>
      <w:tabs>
        <w:tab w:val="left" w:pos="284"/>
        <w:tab w:val="right" w:leader="dot" w:pos="9062"/>
      </w:tabs>
      <w:spacing w:before="60" w:after="60" w:line="276" w:lineRule="auto"/>
      <w:jc w:val="both"/>
    </w:pPr>
    <w:rPr>
      <w:b/>
      <w:smallCaps/>
      <w:szCs w:val="20"/>
    </w:rPr>
  </w:style>
  <w:style w:type="paragraph" w:styleId="Legenda">
    <w:name w:val="caption"/>
    <w:basedOn w:val="Normalny"/>
    <w:next w:val="Normalny"/>
    <w:link w:val="LegendaZnak"/>
    <w:qFormat/>
    <w:rsid w:val="00351AD8"/>
    <w:pPr>
      <w:spacing w:before="240" w:line="276" w:lineRule="auto"/>
      <w:jc w:val="both"/>
    </w:pPr>
    <w:rPr>
      <w:i/>
      <w:sz w:val="16"/>
      <w:szCs w:val="20"/>
    </w:rPr>
  </w:style>
  <w:style w:type="paragraph" w:styleId="Spistreci2">
    <w:name w:val="toc 2"/>
    <w:basedOn w:val="Normalny"/>
    <w:next w:val="Normalny"/>
    <w:autoRedefine/>
    <w:uiPriority w:val="39"/>
    <w:unhideWhenUsed/>
    <w:rsid w:val="0096057E"/>
    <w:pPr>
      <w:tabs>
        <w:tab w:val="left" w:pos="284"/>
        <w:tab w:val="left" w:pos="880"/>
        <w:tab w:val="right" w:leader="dot" w:pos="9062"/>
      </w:tabs>
      <w:spacing w:line="360" w:lineRule="auto"/>
      <w:ind w:left="709" w:hanging="425"/>
    </w:pPr>
    <w:rPr>
      <w:b/>
      <w:sz w:val="16"/>
      <w:szCs w:val="20"/>
    </w:rPr>
  </w:style>
  <w:style w:type="character" w:customStyle="1" w:styleId="LegendaZnak">
    <w:name w:val="Legenda Znak"/>
    <w:basedOn w:val="Domylnaczcionkaakapitu"/>
    <w:link w:val="Legenda"/>
    <w:rsid w:val="00351AD8"/>
    <w:rPr>
      <w:rFonts w:ascii="Arial" w:hAnsi="Arial"/>
      <w:i/>
      <w:sz w:val="16"/>
    </w:rPr>
  </w:style>
  <w:style w:type="paragraph" w:customStyle="1" w:styleId="Stronatytuowa">
    <w:name w:val="Strona tytułowa"/>
    <w:basedOn w:val="Normalny"/>
    <w:link w:val="StronatytuowaZnak"/>
    <w:qFormat/>
    <w:rsid w:val="00351AD8"/>
    <w:pPr>
      <w:spacing w:before="120" w:after="120" w:line="276" w:lineRule="auto"/>
      <w:jc w:val="both"/>
    </w:pPr>
    <w:rPr>
      <w:b/>
      <w:sz w:val="20"/>
      <w:szCs w:val="20"/>
    </w:rPr>
  </w:style>
  <w:style w:type="character" w:customStyle="1" w:styleId="StronatytuowaZnak">
    <w:name w:val="Strona tytułowa Znak"/>
    <w:basedOn w:val="Domylnaczcionkaakapitu"/>
    <w:link w:val="Stronatytuowa"/>
    <w:rsid w:val="00351AD8"/>
    <w:rPr>
      <w:rFonts w:ascii="Arial" w:hAnsi="Arial"/>
      <w:b/>
    </w:rPr>
  </w:style>
  <w:style w:type="paragraph" w:customStyle="1" w:styleId="Tabela">
    <w:name w:val="Tabela"/>
    <w:basedOn w:val="Normalny"/>
    <w:rsid w:val="00351AD8"/>
    <w:pPr>
      <w:spacing w:line="288" w:lineRule="auto"/>
      <w:jc w:val="both"/>
    </w:pPr>
    <w:rPr>
      <w:sz w:val="20"/>
      <w:szCs w:val="20"/>
    </w:rPr>
  </w:style>
  <w:style w:type="paragraph" w:styleId="Spistreci3">
    <w:name w:val="toc 3"/>
    <w:basedOn w:val="Normalny"/>
    <w:next w:val="Normalny"/>
    <w:autoRedefine/>
    <w:uiPriority w:val="39"/>
    <w:unhideWhenUsed/>
    <w:rsid w:val="00744A40"/>
    <w:pPr>
      <w:tabs>
        <w:tab w:val="right" w:leader="dot" w:pos="9062"/>
      </w:tabs>
      <w:ind w:left="567"/>
      <w:jc w:val="both"/>
    </w:pPr>
    <w:rPr>
      <w:sz w:val="16"/>
      <w:szCs w:val="20"/>
    </w:rPr>
  </w:style>
  <w:style w:type="character" w:customStyle="1" w:styleId="Nagwek3Znak">
    <w:name w:val="Nagłówek 3 Znak"/>
    <w:basedOn w:val="Domylnaczcionkaakapitu"/>
    <w:link w:val="Nagwek3"/>
    <w:uiPriority w:val="9"/>
    <w:rsid w:val="00967106"/>
    <w:rPr>
      <w:rFonts w:ascii="Arial" w:eastAsiaTheme="majorEastAsia" w:hAnsi="Arial" w:cstheme="majorBidi"/>
      <w:bCs/>
    </w:rPr>
  </w:style>
  <w:style w:type="character" w:customStyle="1" w:styleId="TekstdymkaZnak">
    <w:name w:val="Tekst dymka Znak"/>
    <w:basedOn w:val="Domylnaczcionkaakapitu"/>
    <w:link w:val="Tekstdymka"/>
    <w:uiPriority w:val="99"/>
    <w:rsid w:val="00967106"/>
    <w:rPr>
      <w:rFonts w:ascii="Tahoma" w:hAnsi="Tahoma" w:cs="Tahoma"/>
      <w:sz w:val="16"/>
      <w:szCs w:val="16"/>
    </w:rPr>
  </w:style>
  <w:style w:type="character" w:customStyle="1" w:styleId="Nagwek1Znak">
    <w:name w:val="Nagłówek 1 Znak"/>
    <w:aliases w:val="^Nagłówek 1 Znak"/>
    <w:basedOn w:val="Domylnaczcionkaakapitu"/>
    <w:link w:val="Nagwek1"/>
    <w:uiPriority w:val="1"/>
    <w:rsid w:val="00967106"/>
    <w:rPr>
      <w:rFonts w:ascii="Arial" w:hAnsi="Arial" w:cs="Arial"/>
      <w:b/>
      <w:bCs/>
      <w:kern w:val="32"/>
      <w:sz w:val="32"/>
      <w:szCs w:val="32"/>
    </w:rPr>
  </w:style>
  <w:style w:type="character" w:customStyle="1" w:styleId="Nagwek2Znak">
    <w:name w:val="Nagłówek 2 Znak"/>
    <w:basedOn w:val="Domylnaczcionkaakapitu"/>
    <w:link w:val="Nagwek2"/>
    <w:uiPriority w:val="1"/>
    <w:rsid w:val="00967106"/>
    <w:rPr>
      <w:rFonts w:ascii="Arial" w:hAnsi="Arial" w:cs="Arial"/>
      <w:b/>
      <w:bCs/>
      <w:i/>
      <w:iCs/>
      <w:sz w:val="28"/>
      <w:szCs w:val="28"/>
    </w:rPr>
  </w:style>
  <w:style w:type="numbering" w:customStyle="1" w:styleId="Styl4">
    <w:name w:val="Styl4"/>
    <w:uiPriority w:val="99"/>
    <w:rsid w:val="00967106"/>
    <w:pPr>
      <w:numPr>
        <w:numId w:val="2"/>
      </w:numPr>
    </w:pPr>
  </w:style>
  <w:style w:type="paragraph" w:styleId="Tekstpodstawowy3">
    <w:name w:val="Body Text 3"/>
    <w:basedOn w:val="Normalny"/>
    <w:link w:val="Tekstpodstawowy3Znak"/>
    <w:uiPriority w:val="8"/>
    <w:rsid w:val="00744A40"/>
    <w:pPr>
      <w:spacing w:after="120"/>
    </w:pPr>
    <w:rPr>
      <w:rFonts w:ascii="Times New Roman" w:hAnsi="Times New Roman"/>
      <w:sz w:val="16"/>
      <w:szCs w:val="16"/>
    </w:rPr>
  </w:style>
  <w:style w:type="character" w:customStyle="1" w:styleId="Tekstpodstawowy3Znak">
    <w:name w:val="Tekst podstawowy 3 Znak"/>
    <w:basedOn w:val="Domylnaczcionkaakapitu"/>
    <w:link w:val="Tekstpodstawowy3"/>
    <w:uiPriority w:val="8"/>
    <w:rsid w:val="00967106"/>
    <w:rPr>
      <w:sz w:val="16"/>
      <w:szCs w:val="16"/>
    </w:rPr>
  </w:style>
  <w:style w:type="paragraph" w:styleId="Nagwekspisutreci">
    <w:name w:val="TOC Heading"/>
    <w:basedOn w:val="Nagwek1"/>
    <w:next w:val="Normalny"/>
    <w:uiPriority w:val="39"/>
    <w:unhideWhenUsed/>
    <w:qFormat/>
    <w:rsid w:val="00967106"/>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rPr>
  </w:style>
  <w:style w:type="paragraph" w:styleId="Tekstprzypisukocowego">
    <w:name w:val="endnote text"/>
    <w:basedOn w:val="Normalny"/>
    <w:link w:val="TekstprzypisukocowegoZnak"/>
    <w:uiPriority w:val="99"/>
    <w:semiHidden/>
    <w:unhideWhenUsed/>
    <w:rsid w:val="00967106"/>
    <w:pPr>
      <w:jc w:val="both"/>
    </w:pPr>
    <w:rPr>
      <w:sz w:val="20"/>
      <w:szCs w:val="20"/>
    </w:rPr>
  </w:style>
  <w:style w:type="character" w:customStyle="1" w:styleId="TekstprzypisukocowegoZnak">
    <w:name w:val="Tekst przypisu końcowego Znak"/>
    <w:basedOn w:val="Domylnaczcionkaakapitu"/>
    <w:link w:val="Tekstprzypisukocowego"/>
    <w:uiPriority w:val="99"/>
    <w:semiHidden/>
    <w:rsid w:val="00967106"/>
    <w:rPr>
      <w:rFonts w:ascii="Arial" w:hAnsi="Arial"/>
    </w:rPr>
  </w:style>
  <w:style w:type="character" w:styleId="Odwoanieprzypisukocowego">
    <w:name w:val="endnote reference"/>
    <w:basedOn w:val="Domylnaczcionkaakapitu"/>
    <w:uiPriority w:val="99"/>
    <w:semiHidden/>
    <w:unhideWhenUsed/>
    <w:rsid w:val="00967106"/>
    <w:rPr>
      <w:vertAlign w:val="superscript"/>
    </w:rPr>
  </w:style>
  <w:style w:type="paragraph" w:styleId="Spisilustracji">
    <w:name w:val="table of figures"/>
    <w:basedOn w:val="Normalny"/>
    <w:next w:val="Normalny"/>
    <w:uiPriority w:val="99"/>
    <w:unhideWhenUsed/>
    <w:rsid w:val="00967106"/>
    <w:pPr>
      <w:spacing w:line="360" w:lineRule="auto"/>
      <w:ind w:left="1134" w:hanging="1134"/>
      <w:jc w:val="both"/>
    </w:pPr>
    <w:rPr>
      <w:sz w:val="16"/>
      <w:szCs w:val="20"/>
    </w:rPr>
  </w:style>
  <w:style w:type="paragraph" w:customStyle="1" w:styleId="Rysunki">
    <w:name w:val="Rysunki"/>
    <w:basedOn w:val="Legenda"/>
    <w:next w:val="Normalny"/>
    <w:uiPriority w:val="3"/>
    <w:qFormat/>
    <w:rsid w:val="00967106"/>
    <w:pPr>
      <w:spacing w:before="120" w:after="240" w:line="240" w:lineRule="auto"/>
    </w:pPr>
  </w:style>
  <w:style w:type="paragraph" w:customStyle="1" w:styleId="Tabele">
    <w:name w:val="Tabele"/>
    <w:basedOn w:val="Rysunki"/>
    <w:next w:val="Legenda"/>
    <w:uiPriority w:val="3"/>
    <w:qFormat/>
    <w:rsid w:val="00744A40"/>
    <w:pPr>
      <w:spacing w:before="240" w:after="0"/>
      <w:jc w:val="center"/>
    </w:pPr>
  </w:style>
  <w:style w:type="character" w:styleId="Numerstrony">
    <w:name w:val="page number"/>
    <w:rsid w:val="00967106"/>
  </w:style>
  <w:style w:type="paragraph" w:customStyle="1" w:styleId="wypunkt2">
    <w:name w:val="wypunkt2"/>
    <w:basedOn w:val="Normalny"/>
    <w:rsid w:val="00967106"/>
    <w:pPr>
      <w:numPr>
        <w:numId w:val="3"/>
      </w:numPr>
      <w:spacing w:after="60" w:line="360" w:lineRule="auto"/>
    </w:pPr>
    <w:rPr>
      <w:color w:val="000000"/>
      <w:sz w:val="24"/>
      <w:szCs w:val="20"/>
    </w:rPr>
  </w:style>
  <w:style w:type="paragraph" w:styleId="Lista">
    <w:name w:val="List"/>
    <w:basedOn w:val="Normalny"/>
    <w:uiPriority w:val="99"/>
    <w:unhideWhenUsed/>
    <w:rsid w:val="00744A40"/>
    <w:pPr>
      <w:ind w:left="283" w:hanging="283"/>
    </w:pPr>
    <w:rPr>
      <w:rFonts w:ascii="Times New Roman" w:eastAsiaTheme="minorHAnsi" w:hAnsi="Times New Roman"/>
      <w:sz w:val="24"/>
      <w:lang w:eastAsia="en-GB"/>
    </w:rPr>
  </w:style>
  <w:style w:type="paragraph" w:customStyle="1" w:styleId="Ipoziom1">
    <w:name w:val="^I poziom"/>
    <w:basedOn w:val="Akapitzlist"/>
    <w:link w:val="IpoziomZnak1"/>
    <w:autoRedefine/>
    <w:uiPriority w:val="2"/>
    <w:rsid w:val="00744A40"/>
    <w:pPr>
      <w:spacing w:before="120" w:after="60"/>
      <w:ind w:left="0"/>
      <w:jc w:val="both"/>
    </w:pPr>
    <w:rPr>
      <w:rFonts w:cs="Arial"/>
      <w:b/>
      <w:color w:val="1F497D" w:themeColor="text2"/>
    </w:rPr>
  </w:style>
  <w:style w:type="character" w:customStyle="1" w:styleId="IpoziomZnak1">
    <w:name w:val="^I poziom Znak"/>
    <w:basedOn w:val="AkapitzlistZnak"/>
    <w:link w:val="Ipoziom1"/>
    <w:uiPriority w:val="2"/>
    <w:rsid w:val="00907A96"/>
    <w:rPr>
      <w:rFonts w:ascii="Arial" w:hAnsi="Arial" w:cs="Arial"/>
      <w:b/>
      <w:color w:val="1F497D" w:themeColor="text2"/>
      <w:sz w:val="18"/>
      <w:szCs w:val="24"/>
    </w:rPr>
  </w:style>
  <w:style w:type="paragraph" w:customStyle="1" w:styleId="IIpoziom1">
    <w:name w:val="^II poziom"/>
    <w:basedOn w:val="Akapitzlist"/>
    <w:link w:val="IIpoziomZnak1"/>
    <w:autoRedefine/>
    <w:uiPriority w:val="2"/>
    <w:rsid w:val="0054375F"/>
    <w:pPr>
      <w:spacing w:before="120" w:after="120"/>
      <w:ind w:left="0"/>
      <w:contextualSpacing/>
      <w:jc w:val="both"/>
    </w:pPr>
  </w:style>
  <w:style w:type="character" w:customStyle="1" w:styleId="IIpoziomZnak1">
    <w:name w:val="^II poziom Znak"/>
    <w:basedOn w:val="AkapitzlistZnak"/>
    <w:link w:val="IIpoziom1"/>
    <w:uiPriority w:val="2"/>
    <w:rsid w:val="0054375F"/>
    <w:rPr>
      <w:rFonts w:ascii="Arial" w:hAnsi="Arial"/>
      <w:sz w:val="18"/>
      <w:szCs w:val="24"/>
    </w:rPr>
  </w:style>
  <w:style w:type="paragraph" w:customStyle="1" w:styleId="IIIpoziom1">
    <w:name w:val="^III poziom"/>
    <w:basedOn w:val="Akapitzlist"/>
    <w:link w:val="IIIpoziomZnak1"/>
    <w:autoRedefine/>
    <w:uiPriority w:val="2"/>
    <w:rsid w:val="0008386F"/>
    <w:pPr>
      <w:ind w:left="0"/>
      <w:contextualSpacing/>
      <w:jc w:val="both"/>
    </w:pPr>
    <w:rPr>
      <w:rFonts w:cs="Arial"/>
      <w:szCs w:val="18"/>
    </w:rPr>
  </w:style>
  <w:style w:type="character" w:customStyle="1" w:styleId="IIIpoziomZnak1">
    <w:name w:val="^III poziom Znak"/>
    <w:basedOn w:val="AkapitzlistZnak"/>
    <w:link w:val="IIIpoziom1"/>
    <w:uiPriority w:val="2"/>
    <w:rsid w:val="0008386F"/>
    <w:rPr>
      <w:rFonts w:ascii="Arial" w:hAnsi="Arial" w:cs="Arial"/>
      <w:sz w:val="18"/>
      <w:szCs w:val="18"/>
    </w:rPr>
  </w:style>
  <w:style w:type="paragraph" w:customStyle="1" w:styleId="IVpoziom2">
    <w:name w:val="^IV poziom"/>
    <w:basedOn w:val="IIIpoziom1"/>
    <w:link w:val="IVpoziomZnak2"/>
    <w:autoRedefine/>
    <w:uiPriority w:val="2"/>
    <w:rsid w:val="00744A40"/>
    <w:rPr>
      <w:szCs w:val="24"/>
    </w:rPr>
  </w:style>
  <w:style w:type="character" w:customStyle="1" w:styleId="IVpoziomZnak2">
    <w:name w:val="^IV poziom Znak"/>
    <w:basedOn w:val="AkapitzlistZnak"/>
    <w:link w:val="IVpoziom2"/>
    <w:uiPriority w:val="2"/>
    <w:rsid w:val="0010407E"/>
    <w:rPr>
      <w:rFonts w:ascii="Arial" w:hAnsi="Arial" w:cs="Arial"/>
      <w:sz w:val="18"/>
      <w:szCs w:val="24"/>
    </w:rPr>
  </w:style>
  <w:style w:type="paragraph" w:customStyle="1" w:styleId="komentarz">
    <w:name w:val="^komentarz"/>
    <w:basedOn w:val="Normalny"/>
    <w:link w:val="komentarzZnak"/>
    <w:uiPriority w:val="98"/>
    <w:qFormat/>
    <w:rsid w:val="000C72A0"/>
    <w:pPr>
      <w:spacing w:before="120" w:after="120"/>
      <w:ind w:left="1077"/>
      <w:jc w:val="both"/>
    </w:pPr>
    <w:rPr>
      <w:i/>
      <w:color w:val="7F7F7F" w:themeColor="text1" w:themeTint="80"/>
      <w:sz w:val="16"/>
    </w:rPr>
  </w:style>
  <w:style w:type="character" w:customStyle="1" w:styleId="komentarzZnak">
    <w:name w:val="^komentarz Znak"/>
    <w:basedOn w:val="Domylnaczcionkaakapitu"/>
    <w:link w:val="komentarz"/>
    <w:uiPriority w:val="98"/>
    <w:rsid w:val="000C72A0"/>
    <w:rPr>
      <w:rFonts w:ascii="Arial" w:hAnsi="Arial"/>
      <w:i/>
      <w:color w:val="7F7F7F" w:themeColor="text1" w:themeTint="80"/>
      <w:sz w:val="16"/>
      <w:szCs w:val="24"/>
    </w:rPr>
  </w:style>
  <w:style w:type="paragraph" w:customStyle="1" w:styleId="NORMALNYTEKSTBEZNUMERACJI">
    <w:name w:val="^NORMALNY TEKST BEZ NUMERACJI"/>
    <w:basedOn w:val="Normalny1"/>
    <w:next w:val="Normalny2"/>
    <w:uiPriority w:val="2"/>
    <w:qFormat/>
    <w:rsid w:val="000C72A0"/>
    <w:pPr>
      <w:ind w:left="340" w:firstLine="0"/>
      <w:jc w:val="left"/>
      <w:textboxTightWrap w:val="allLines"/>
      <w:outlineLvl w:val="0"/>
    </w:pPr>
    <w:rPr>
      <w:b w:val="0"/>
      <w:sz w:val="18"/>
    </w:rPr>
  </w:style>
  <w:style w:type="paragraph" w:customStyle="1" w:styleId="Podpisy">
    <w:name w:val="^Podpisy"/>
    <w:basedOn w:val="Normalny"/>
    <w:next w:val="Normalny"/>
    <w:uiPriority w:val="3"/>
    <w:rsid w:val="000C72A0"/>
    <w:pPr>
      <w:spacing w:before="240" w:after="120"/>
      <w:ind w:left="567"/>
      <w:jc w:val="both"/>
    </w:pPr>
    <w:rPr>
      <w:i/>
      <w:sz w:val="16"/>
      <w:szCs w:val="20"/>
    </w:rPr>
  </w:style>
  <w:style w:type="paragraph" w:customStyle="1" w:styleId="Stronatytuowa0">
    <w:name w:val="^Strona tytułowa"/>
    <w:basedOn w:val="Normalny"/>
    <w:link w:val="StronatytuowaZnak0"/>
    <w:rsid w:val="000C72A0"/>
    <w:pPr>
      <w:spacing w:before="120" w:after="120" w:line="276" w:lineRule="auto"/>
      <w:jc w:val="center"/>
    </w:pPr>
    <w:rPr>
      <w:rFonts w:cs="Arial"/>
      <w:b/>
      <w:sz w:val="32"/>
      <w:szCs w:val="20"/>
    </w:rPr>
  </w:style>
  <w:style w:type="character" w:customStyle="1" w:styleId="StronatytuowaZnak0">
    <w:name w:val="^Strona tytułowa Znak"/>
    <w:basedOn w:val="Domylnaczcionkaakapitu"/>
    <w:link w:val="Stronatytuowa0"/>
    <w:rsid w:val="000C72A0"/>
    <w:rPr>
      <w:rFonts w:ascii="Arial" w:hAnsi="Arial" w:cs="Arial"/>
      <w:b/>
      <w:sz w:val="32"/>
    </w:rPr>
  </w:style>
  <w:style w:type="paragraph" w:customStyle="1" w:styleId="teksttabeli">
    <w:name w:val="^tekst tabeli"/>
    <w:basedOn w:val="Normalny"/>
    <w:link w:val="teksttabeliZnak"/>
    <w:uiPriority w:val="4"/>
    <w:rsid w:val="000C72A0"/>
    <w:rPr>
      <w:sz w:val="16"/>
    </w:rPr>
  </w:style>
  <w:style w:type="character" w:customStyle="1" w:styleId="teksttabeliZnak">
    <w:name w:val="^tekst tabeli Znak"/>
    <w:basedOn w:val="Domylnaczcionkaakapitu"/>
    <w:link w:val="teksttabeli"/>
    <w:uiPriority w:val="4"/>
    <w:rsid w:val="000C72A0"/>
    <w:rPr>
      <w:rFonts w:ascii="Arial" w:hAnsi="Arial"/>
      <w:sz w:val="16"/>
      <w:szCs w:val="24"/>
    </w:rPr>
  </w:style>
  <w:style w:type="paragraph" w:customStyle="1" w:styleId="Vpoziom0">
    <w:name w:val="^V poziom"/>
    <w:basedOn w:val="Akapitzlist"/>
    <w:link w:val="VpoziomZnak2"/>
    <w:autoRedefine/>
    <w:uiPriority w:val="2"/>
    <w:qFormat/>
    <w:rsid w:val="00744A40"/>
    <w:pPr>
      <w:numPr>
        <w:numId w:val="6"/>
      </w:numPr>
      <w:jc w:val="both"/>
    </w:pPr>
    <w:rPr>
      <w:rFonts w:cs="Arial"/>
    </w:rPr>
  </w:style>
  <w:style w:type="character" w:customStyle="1" w:styleId="VpoziomZnak2">
    <w:name w:val="^V poziom Znak"/>
    <w:basedOn w:val="AkapitzlistZnak"/>
    <w:link w:val="Vpoziom0"/>
    <w:uiPriority w:val="2"/>
    <w:rsid w:val="00E24A1A"/>
    <w:rPr>
      <w:rFonts w:ascii="Arial" w:hAnsi="Arial" w:cs="Arial"/>
      <w:sz w:val="18"/>
      <w:szCs w:val="24"/>
    </w:rPr>
  </w:style>
  <w:style w:type="paragraph" w:customStyle="1" w:styleId="VIpoziom2">
    <w:name w:val="^VI poziom"/>
    <w:basedOn w:val="Akapitzlist"/>
    <w:link w:val="VIpoziomZnak2"/>
    <w:autoRedefine/>
    <w:uiPriority w:val="2"/>
    <w:rsid w:val="00744A40"/>
    <w:pPr>
      <w:ind w:left="3141" w:hanging="360"/>
      <w:jc w:val="both"/>
    </w:pPr>
    <w:rPr>
      <w:rFonts w:cs="Arial"/>
    </w:rPr>
  </w:style>
  <w:style w:type="character" w:customStyle="1" w:styleId="VIpoziomZnak2">
    <w:name w:val="^VI poziom Znak"/>
    <w:basedOn w:val="AkapitzlistZnak"/>
    <w:link w:val="VIpoziom2"/>
    <w:uiPriority w:val="2"/>
    <w:rsid w:val="00E364C9"/>
    <w:rPr>
      <w:rFonts w:ascii="Arial" w:hAnsi="Arial" w:cs="Arial"/>
      <w:sz w:val="18"/>
      <w:szCs w:val="24"/>
    </w:rPr>
  </w:style>
  <w:style w:type="paragraph" w:styleId="Spistreci6">
    <w:name w:val="toc 6"/>
    <w:basedOn w:val="Normalny"/>
    <w:next w:val="Normalny"/>
    <w:autoRedefine/>
    <w:uiPriority w:val="99"/>
    <w:unhideWhenUsed/>
    <w:rsid w:val="00744A40"/>
    <w:pPr>
      <w:spacing w:after="100"/>
      <w:ind w:left="900"/>
    </w:pPr>
  </w:style>
  <w:style w:type="paragraph" w:customStyle="1" w:styleId="Default">
    <w:name w:val="Default"/>
    <w:rsid w:val="00073AB5"/>
    <w:pPr>
      <w:autoSpaceDE w:val="0"/>
      <w:autoSpaceDN w:val="0"/>
      <w:adjustRightInd w:val="0"/>
    </w:pPr>
    <w:rPr>
      <w:rFonts w:ascii="Calibri" w:hAnsi="Calibri" w:cs="Calibri"/>
      <w:color w:val="000000"/>
      <w:sz w:val="24"/>
      <w:szCs w:val="24"/>
    </w:rPr>
  </w:style>
  <w:style w:type="paragraph" w:customStyle="1" w:styleId="IPoziom10">
    <w:name w:val="*I Poziom 1"/>
    <w:basedOn w:val="Normalny"/>
    <w:qFormat/>
    <w:rsid w:val="00744A40"/>
    <w:pPr>
      <w:spacing w:before="120" w:after="60" w:line="260" w:lineRule="exact"/>
      <w:ind w:left="357" w:hanging="357"/>
      <w:jc w:val="both"/>
    </w:pPr>
    <w:rPr>
      <w:b/>
      <w:color w:val="1F497D"/>
      <w:sz w:val="20"/>
    </w:rPr>
  </w:style>
  <w:style w:type="paragraph" w:customStyle="1" w:styleId="IIPoziom2">
    <w:name w:val="*II Poziom 2"/>
    <w:basedOn w:val="Normalny"/>
    <w:qFormat/>
    <w:rsid w:val="00744A40"/>
    <w:pPr>
      <w:spacing w:before="120" w:after="60" w:line="260" w:lineRule="exact"/>
      <w:ind w:left="1077" w:hanging="720"/>
      <w:jc w:val="both"/>
    </w:pPr>
    <w:rPr>
      <w:b/>
      <w:smallCaps/>
      <w:color w:val="1F497D"/>
      <w:sz w:val="20"/>
    </w:rPr>
  </w:style>
  <w:style w:type="paragraph" w:customStyle="1" w:styleId="IIIPoziom3">
    <w:name w:val="*III Poziom 3"/>
    <w:basedOn w:val="Normalny"/>
    <w:link w:val="IIIPoziom3Znak"/>
    <w:qFormat/>
    <w:rsid w:val="00744A40"/>
    <w:pPr>
      <w:numPr>
        <w:ilvl w:val="2"/>
        <w:numId w:val="7"/>
      </w:numPr>
      <w:spacing w:line="260" w:lineRule="exact"/>
      <w:jc w:val="both"/>
    </w:pPr>
  </w:style>
  <w:style w:type="paragraph" w:customStyle="1" w:styleId="IVPoziom4">
    <w:name w:val="*IV Poziom 4"/>
    <w:basedOn w:val="Normalny"/>
    <w:qFormat/>
    <w:rsid w:val="00744A40"/>
    <w:pPr>
      <w:numPr>
        <w:ilvl w:val="3"/>
        <w:numId w:val="7"/>
      </w:numPr>
      <w:spacing w:line="260" w:lineRule="exact"/>
      <w:jc w:val="both"/>
    </w:pPr>
  </w:style>
  <w:style w:type="paragraph" w:customStyle="1" w:styleId="VPoziom5">
    <w:name w:val="*V Poziom 5"/>
    <w:basedOn w:val="Normalny"/>
    <w:qFormat/>
    <w:rsid w:val="00744A40"/>
    <w:pPr>
      <w:numPr>
        <w:ilvl w:val="4"/>
        <w:numId w:val="7"/>
      </w:numPr>
      <w:spacing w:line="260" w:lineRule="exact"/>
      <w:jc w:val="both"/>
    </w:pPr>
  </w:style>
  <w:style w:type="paragraph" w:customStyle="1" w:styleId="VIPoziom6">
    <w:name w:val="*VI Poziom 6"/>
    <w:basedOn w:val="VIPoziom1"/>
    <w:link w:val="VIPoziom6Znak"/>
    <w:uiPriority w:val="99"/>
    <w:qFormat/>
    <w:rsid w:val="00744A40"/>
    <w:pPr>
      <w:numPr>
        <w:numId w:val="5"/>
      </w:numPr>
      <w:ind w:left="1701" w:hanging="227"/>
    </w:pPr>
  </w:style>
  <w:style w:type="character" w:customStyle="1" w:styleId="VIPoziom6Znak">
    <w:name w:val="*VI Poziom 6 Znak"/>
    <w:basedOn w:val="VIPoziomZnak1"/>
    <w:link w:val="VIPoziom6"/>
    <w:uiPriority w:val="99"/>
    <w:rsid w:val="002D5FC8"/>
    <w:rPr>
      <w:rFonts w:ascii="Arial" w:hAnsi="Arial" w:cs="Arial"/>
      <w:sz w:val="18"/>
      <w:szCs w:val="24"/>
    </w:rPr>
  </w:style>
  <w:style w:type="paragraph" w:styleId="Spistreci4">
    <w:name w:val="toc 4"/>
    <w:basedOn w:val="Normalny"/>
    <w:next w:val="Normalny"/>
    <w:autoRedefine/>
    <w:uiPriority w:val="99"/>
    <w:unhideWhenUsed/>
    <w:rsid w:val="00744A40"/>
    <w:pPr>
      <w:spacing w:after="100"/>
      <w:ind w:left="540"/>
    </w:pPr>
  </w:style>
  <w:style w:type="paragraph" w:styleId="Spistreci9">
    <w:name w:val="toc 9"/>
    <w:basedOn w:val="Normalny"/>
    <w:next w:val="Normalny"/>
    <w:autoRedefine/>
    <w:uiPriority w:val="99"/>
    <w:unhideWhenUsed/>
    <w:rsid w:val="00744A40"/>
    <w:pPr>
      <w:spacing w:after="100"/>
      <w:ind w:left="1440"/>
    </w:pPr>
  </w:style>
  <w:style w:type="paragraph" w:styleId="Spistreci5">
    <w:name w:val="toc 5"/>
    <w:basedOn w:val="Normalny"/>
    <w:next w:val="Normalny"/>
    <w:autoRedefine/>
    <w:uiPriority w:val="99"/>
    <w:unhideWhenUsed/>
    <w:rsid w:val="00744A40"/>
    <w:pPr>
      <w:spacing w:after="100" w:line="259" w:lineRule="auto"/>
      <w:ind w:left="880"/>
    </w:pPr>
    <w:rPr>
      <w:rFonts w:asciiTheme="minorHAnsi" w:eastAsiaTheme="minorEastAsia" w:hAnsiTheme="minorHAnsi" w:cstheme="minorBidi"/>
      <w:sz w:val="22"/>
      <w:szCs w:val="22"/>
    </w:rPr>
  </w:style>
  <w:style w:type="paragraph" w:styleId="Spistreci7">
    <w:name w:val="toc 7"/>
    <w:basedOn w:val="Normalny"/>
    <w:next w:val="Normalny"/>
    <w:autoRedefine/>
    <w:uiPriority w:val="99"/>
    <w:unhideWhenUsed/>
    <w:rsid w:val="00744A40"/>
    <w:pPr>
      <w:spacing w:after="100" w:line="259" w:lineRule="auto"/>
      <w:ind w:left="1320"/>
    </w:pPr>
    <w:rPr>
      <w:rFonts w:asciiTheme="minorHAnsi" w:eastAsiaTheme="minorEastAsia" w:hAnsiTheme="minorHAnsi" w:cstheme="minorBidi"/>
      <w:sz w:val="22"/>
      <w:szCs w:val="22"/>
    </w:rPr>
  </w:style>
  <w:style w:type="paragraph" w:styleId="Spistreci8">
    <w:name w:val="toc 8"/>
    <w:basedOn w:val="Normalny"/>
    <w:next w:val="Normalny"/>
    <w:autoRedefine/>
    <w:uiPriority w:val="99"/>
    <w:unhideWhenUsed/>
    <w:rsid w:val="00744A40"/>
    <w:pPr>
      <w:spacing w:after="100" w:line="259" w:lineRule="auto"/>
      <w:ind w:left="1540"/>
    </w:pPr>
    <w:rPr>
      <w:rFonts w:asciiTheme="minorHAnsi" w:eastAsiaTheme="minorEastAsia" w:hAnsiTheme="minorHAnsi" w:cstheme="minorBidi"/>
      <w:sz w:val="22"/>
      <w:szCs w:val="22"/>
    </w:rPr>
  </w:style>
  <w:style w:type="paragraph" w:customStyle="1" w:styleId="Komentarz0">
    <w:name w:val="* Komentarz"/>
    <w:basedOn w:val="komentarz"/>
    <w:link w:val="KomentarzZnak0"/>
    <w:uiPriority w:val="99"/>
    <w:qFormat/>
    <w:rsid w:val="00744A40"/>
  </w:style>
  <w:style w:type="character" w:customStyle="1" w:styleId="KomentarzZnak0">
    <w:name w:val="* Komentarz Znak"/>
    <w:basedOn w:val="komentarzZnak"/>
    <w:link w:val="Komentarz0"/>
    <w:uiPriority w:val="99"/>
    <w:rsid w:val="00744A40"/>
    <w:rPr>
      <w:rFonts w:ascii="Arial" w:hAnsi="Arial"/>
      <w:i/>
      <w:color w:val="7F7F7F" w:themeColor="text1" w:themeTint="80"/>
      <w:sz w:val="16"/>
      <w:szCs w:val="24"/>
    </w:rPr>
  </w:style>
  <w:style w:type="character" w:styleId="UyteHipercze">
    <w:name w:val="FollowedHyperlink"/>
    <w:basedOn w:val="Domylnaczcionkaakapitu"/>
    <w:uiPriority w:val="99"/>
    <w:semiHidden/>
    <w:unhideWhenUsed/>
    <w:rsid w:val="00B53161"/>
    <w:rPr>
      <w:color w:val="800080" w:themeColor="followedHyperlink"/>
      <w:u w:val="single"/>
    </w:rPr>
  </w:style>
  <w:style w:type="paragraph" w:customStyle="1" w:styleId="Punktor5">
    <w:name w:val="Punktor 5"/>
    <w:basedOn w:val="Normalny"/>
    <w:qFormat/>
    <w:rsid w:val="001944D6"/>
    <w:pPr>
      <w:ind w:left="2977" w:hanging="567"/>
      <w:jc w:val="both"/>
    </w:pPr>
    <w:rPr>
      <w:rFonts w:cs="Arial"/>
      <w:sz w:val="20"/>
    </w:rPr>
  </w:style>
  <w:style w:type="character" w:customStyle="1" w:styleId="IIIPoziom3Znak">
    <w:name w:val="*III Poziom 3 Znak"/>
    <w:basedOn w:val="Domylnaczcionkaakapitu"/>
    <w:link w:val="IIIPoziom3"/>
    <w:rsid w:val="00F06EA6"/>
    <w:rPr>
      <w:rFonts w:ascii="Arial" w:hAnsi="Arial"/>
      <w:sz w:val="18"/>
      <w:szCs w:val="24"/>
    </w:rPr>
  </w:style>
  <w:style w:type="character" w:customStyle="1" w:styleId="Nagwek7Znak">
    <w:name w:val="Nagłówek 7 Znak"/>
    <w:basedOn w:val="Domylnaczcionkaakapitu"/>
    <w:link w:val="Nagwek7"/>
    <w:uiPriority w:val="9"/>
    <w:rsid w:val="00C9477C"/>
    <w:rPr>
      <w:rFonts w:asciiTheme="majorHAnsi" w:eastAsiaTheme="majorEastAsia" w:hAnsiTheme="majorHAnsi" w:cstheme="majorBidi"/>
      <w:i/>
      <w:iCs/>
      <w:color w:val="243F60" w:themeColor="accent1" w:themeShade="7F"/>
      <w:sz w:val="18"/>
      <w:szCs w:val="24"/>
    </w:rPr>
  </w:style>
  <w:style w:type="character" w:customStyle="1" w:styleId="Nagwek4Znak">
    <w:name w:val="Nagłówek 4 Znak"/>
    <w:basedOn w:val="Domylnaczcionkaakapitu"/>
    <w:link w:val="Nagwek4"/>
    <w:uiPriority w:val="99"/>
    <w:rsid w:val="00487123"/>
    <w:rPr>
      <w:rFonts w:ascii="Arial" w:hAnsi="Arial"/>
      <w:bCs/>
      <w:color w:val="000000" w:themeColor="text1"/>
      <w:sz w:val="18"/>
    </w:rPr>
  </w:style>
  <w:style w:type="paragraph" w:customStyle="1" w:styleId="Punktor1">
    <w:name w:val="Punktor 1"/>
    <w:basedOn w:val="Nagwek1"/>
    <w:qFormat/>
    <w:rsid w:val="00487123"/>
    <w:pPr>
      <w:keepLines/>
      <w:spacing w:before="360" w:after="120" w:line="276" w:lineRule="auto"/>
      <w:ind w:left="284" w:hanging="284"/>
      <w:jc w:val="both"/>
    </w:pPr>
    <w:rPr>
      <w:rFonts w:asciiTheme="minorHAnsi" w:eastAsiaTheme="majorEastAsia" w:hAnsiTheme="minorHAnsi" w:cstheme="majorBidi"/>
      <w:smallCaps/>
      <w:kern w:val="0"/>
      <w:sz w:val="28"/>
      <w:szCs w:val="28"/>
    </w:rPr>
  </w:style>
  <w:style w:type="paragraph" w:customStyle="1" w:styleId="Punktor2">
    <w:name w:val="Punktor 2"/>
    <w:basedOn w:val="Nagwek2"/>
    <w:qFormat/>
    <w:rsid w:val="00487123"/>
    <w:pPr>
      <w:spacing w:before="0" w:after="0"/>
      <w:ind w:left="340" w:hanging="340"/>
    </w:pPr>
    <w:rPr>
      <w:rFonts w:asciiTheme="minorHAnsi" w:eastAsiaTheme="majorEastAsia" w:hAnsiTheme="minorHAnsi"/>
      <w:i w:val="0"/>
      <w:iCs w:val="0"/>
      <w:sz w:val="24"/>
      <w:szCs w:val="26"/>
    </w:rPr>
  </w:style>
  <w:style w:type="paragraph" w:customStyle="1" w:styleId="Punktor3">
    <w:name w:val="Punktor 3"/>
    <w:basedOn w:val="Normalny1"/>
    <w:qFormat/>
    <w:rsid w:val="00487123"/>
    <w:pPr>
      <w:spacing w:before="0" w:after="0" w:line="276" w:lineRule="auto"/>
      <w:ind w:left="454" w:hanging="454"/>
    </w:pPr>
    <w:rPr>
      <w:rFonts w:ascii="Calibri" w:hAnsi="Calibri"/>
      <w:sz w:val="22"/>
    </w:rPr>
  </w:style>
  <w:style w:type="paragraph" w:customStyle="1" w:styleId="Punktor4">
    <w:name w:val="Punktor 4"/>
    <w:basedOn w:val="Punktor3"/>
    <w:qFormat/>
    <w:rsid w:val="00487123"/>
    <w:pPr>
      <w:spacing w:line="240" w:lineRule="auto"/>
      <w:ind w:left="851" w:hanging="567"/>
    </w:pPr>
    <w:rPr>
      <w:b w:val="0"/>
      <w:sz w:val="20"/>
    </w:rPr>
  </w:style>
  <w:style w:type="paragraph" w:customStyle="1" w:styleId="Punktor6">
    <w:name w:val="Punktor 6"/>
    <w:basedOn w:val="Punktor5"/>
    <w:qFormat/>
    <w:rsid w:val="00487123"/>
    <w:pPr>
      <w:tabs>
        <w:tab w:val="num" w:pos="1985"/>
      </w:tabs>
      <w:spacing w:after="120"/>
      <w:ind w:left="1985" w:hanging="851"/>
    </w:pPr>
    <w:rPr>
      <w:rFonts w:ascii="Calibri" w:hAnsi="Calibri"/>
    </w:rPr>
  </w:style>
  <w:style w:type="table" w:customStyle="1" w:styleId="Tabela-Siatka1">
    <w:name w:val="Tabela - Siatka1"/>
    <w:basedOn w:val="Standardowy"/>
    <w:next w:val="Tabela-Siatka"/>
    <w:uiPriority w:val="59"/>
    <w:rsid w:val="0048712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ny"/>
    <w:rsid w:val="00DF78B2"/>
    <w:pPr>
      <w:spacing w:before="100" w:beforeAutospacing="1" w:after="100" w:afterAutospacing="1"/>
    </w:pPr>
    <w:rPr>
      <w:rFonts w:ascii="Times New Roman" w:hAnsi="Times New Roman"/>
      <w:sz w:val="24"/>
    </w:rPr>
  </w:style>
  <w:style w:type="character" w:customStyle="1" w:styleId="normaltextrun">
    <w:name w:val="normaltextrun"/>
    <w:basedOn w:val="Domylnaczcionkaakapitu"/>
    <w:rsid w:val="00DF78B2"/>
  </w:style>
  <w:style w:type="character" w:customStyle="1" w:styleId="eop">
    <w:name w:val="eop"/>
    <w:basedOn w:val="Domylnaczcionkaakapitu"/>
    <w:rsid w:val="00DF78B2"/>
  </w:style>
  <w:style w:type="numbering" w:customStyle="1" w:styleId="Bezlisty1">
    <w:name w:val="Bez listy1"/>
    <w:next w:val="Bezlisty"/>
    <w:uiPriority w:val="99"/>
    <w:semiHidden/>
    <w:unhideWhenUsed/>
    <w:rsid w:val="007B275D"/>
  </w:style>
  <w:style w:type="paragraph" w:customStyle="1" w:styleId="styltytulrozdzial">
    <w:name w:val="styl_tytul_rozdzial"/>
    <w:basedOn w:val="Normalny"/>
    <w:next w:val="Normalny"/>
    <w:autoRedefine/>
    <w:rsid w:val="007B275D"/>
    <w:pPr>
      <w:widowControl w:val="0"/>
      <w:autoSpaceDE w:val="0"/>
      <w:autoSpaceDN w:val="0"/>
      <w:adjustRightInd w:val="0"/>
      <w:spacing w:line="360" w:lineRule="auto"/>
    </w:pPr>
    <w:rPr>
      <w:rFonts w:ascii="Calibri" w:hAnsi="Calibri"/>
      <w:b/>
      <w:color w:val="E60007"/>
      <w:sz w:val="36"/>
      <w:szCs w:val="36"/>
      <w:lang w:val="en-US"/>
    </w:rPr>
  </w:style>
  <w:style w:type="paragraph" w:customStyle="1" w:styleId="Normalny10">
    <w:name w:val="Normalny1"/>
    <w:basedOn w:val="Normalny"/>
    <w:rsid w:val="007B275D"/>
    <w:pPr>
      <w:spacing w:before="100" w:beforeAutospacing="1" w:after="100" w:afterAutospacing="1" w:line="300" w:lineRule="auto"/>
    </w:pPr>
    <w:rPr>
      <w:rFonts w:ascii="Calibri" w:hAnsi="Calibri"/>
      <w:color w:val="191919"/>
      <w:sz w:val="22"/>
      <w:szCs w:val="20"/>
    </w:rPr>
  </w:style>
  <w:style w:type="character" w:customStyle="1" w:styleId="normalchar">
    <w:name w:val="normal__char"/>
    <w:basedOn w:val="Domylnaczcionkaakapitu"/>
    <w:rsid w:val="007B275D"/>
  </w:style>
  <w:style w:type="paragraph" w:customStyle="1" w:styleId="PGEdata">
    <w:name w:val="PGE_data"/>
    <w:basedOn w:val="Normalny"/>
    <w:autoRedefine/>
    <w:qFormat/>
    <w:rsid w:val="007B275D"/>
    <w:pPr>
      <w:spacing w:after="40" w:line="300" w:lineRule="auto"/>
    </w:pPr>
    <w:rPr>
      <w:rFonts w:asciiTheme="minorHAnsi" w:hAnsiTheme="minorHAnsi" w:cstheme="minorHAnsi"/>
      <w:color w:val="191919"/>
      <w:sz w:val="22"/>
      <w:szCs w:val="22"/>
    </w:rPr>
  </w:style>
  <w:style w:type="paragraph" w:customStyle="1" w:styleId="PGEadresat">
    <w:name w:val="PGE_adresat"/>
    <w:basedOn w:val="Normalny"/>
    <w:autoRedefine/>
    <w:qFormat/>
    <w:rsid w:val="007B275D"/>
    <w:pPr>
      <w:spacing w:line="300" w:lineRule="auto"/>
      <w:jc w:val="right"/>
    </w:pPr>
    <w:rPr>
      <w:rFonts w:ascii="Calibri" w:hAnsi="Calibri"/>
      <w:color w:val="191919"/>
      <w:sz w:val="22"/>
      <w:szCs w:val="20"/>
    </w:rPr>
  </w:style>
  <w:style w:type="paragraph" w:customStyle="1" w:styleId="PGEtytukomunikatu">
    <w:name w:val="PGE_tytuł_komunikatu"/>
    <w:basedOn w:val="Normalny"/>
    <w:autoRedefine/>
    <w:qFormat/>
    <w:rsid w:val="007B275D"/>
    <w:pPr>
      <w:spacing w:after="480" w:line="300" w:lineRule="auto"/>
    </w:pPr>
    <w:rPr>
      <w:rFonts w:ascii="Calibri Light" w:hAnsi="Calibri Light"/>
      <w:b/>
      <w:i/>
      <w:color w:val="E60007"/>
      <w:sz w:val="36"/>
      <w:szCs w:val="36"/>
      <w:lang w:val="en-US"/>
    </w:rPr>
  </w:style>
  <w:style w:type="paragraph" w:customStyle="1" w:styleId="PGEwroznienie">
    <w:name w:val="PGE_wroznienie"/>
    <w:basedOn w:val="Normalny"/>
    <w:autoRedefine/>
    <w:qFormat/>
    <w:rsid w:val="007B275D"/>
    <w:pPr>
      <w:spacing w:line="300" w:lineRule="auto"/>
    </w:pPr>
    <w:rPr>
      <w:rFonts w:ascii="Calibri" w:hAnsi="Calibri"/>
      <w:b/>
      <w:color w:val="002060"/>
      <w:sz w:val="26"/>
      <w:szCs w:val="26"/>
      <w:lang w:val="en-US"/>
    </w:rPr>
  </w:style>
  <w:style w:type="paragraph" w:customStyle="1" w:styleId="Normalny3">
    <w:name w:val="Normalny 3"/>
    <w:basedOn w:val="Normalny2"/>
    <w:qFormat/>
    <w:rsid w:val="007B275D"/>
    <w:pPr>
      <w:spacing w:before="0" w:after="120" w:line="276" w:lineRule="auto"/>
      <w:ind w:left="1418" w:firstLine="0"/>
    </w:pPr>
    <w:rPr>
      <w:rFonts w:asciiTheme="minorHAnsi" w:hAnsiTheme="minorHAnsi"/>
      <w:sz w:val="22"/>
    </w:rPr>
  </w:style>
  <w:style w:type="paragraph" w:customStyle="1" w:styleId="TXTgwny">
    <w:name w:val="TXT główny"/>
    <w:basedOn w:val="Normalny"/>
    <w:link w:val="TXTgwnyZnak"/>
    <w:uiPriority w:val="99"/>
    <w:qFormat/>
    <w:rsid w:val="007B275D"/>
    <w:pPr>
      <w:spacing w:before="120" w:after="60"/>
      <w:ind w:firstLine="454"/>
      <w:jc w:val="both"/>
    </w:pPr>
    <w:rPr>
      <w:rFonts w:ascii="Times New Roman" w:hAnsi="Times New Roman" w:cs="Arial"/>
      <w:sz w:val="22"/>
      <w:szCs w:val="22"/>
      <w:lang w:eastAsia="en-US"/>
    </w:rPr>
  </w:style>
  <w:style w:type="character" w:customStyle="1" w:styleId="TXTgwnyZnak">
    <w:name w:val="TXT główny Znak"/>
    <w:basedOn w:val="Domylnaczcionkaakapitu"/>
    <w:link w:val="TXTgwny"/>
    <w:uiPriority w:val="99"/>
    <w:locked/>
    <w:rsid w:val="007B275D"/>
    <w:rPr>
      <w:rFonts w:cs="Arial"/>
      <w:sz w:val="22"/>
      <w:szCs w:val="22"/>
      <w:lang w:eastAsia="en-US"/>
    </w:rPr>
  </w:style>
  <w:style w:type="paragraph" w:customStyle="1" w:styleId="SpisWP4a">
    <w:name w:val="Spis WP4a"/>
    <w:basedOn w:val="Nagwek4"/>
    <w:link w:val="SpisWP4aZnak"/>
    <w:qFormat/>
    <w:rsid w:val="007B275D"/>
    <w:pPr>
      <w:tabs>
        <w:tab w:val="left" w:pos="0"/>
      </w:tabs>
      <w:autoSpaceDE w:val="0"/>
      <w:autoSpaceDN w:val="0"/>
      <w:adjustRightInd w:val="0"/>
      <w:spacing w:after="120" w:line="240" w:lineRule="auto"/>
      <w:ind w:left="932"/>
      <w:jc w:val="both"/>
      <w:outlineLvl w:val="9"/>
    </w:pPr>
    <w:rPr>
      <w:rFonts w:eastAsiaTheme="minorHAnsi" w:cs="Arial"/>
      <w:color w:val="000000"/>
      <w:sz w:val="22"/>
      <w:szCs w:val="22"/>
      <w:lang w:eastAsia="en-US"/>
    </w:rPr>
  </w:style>
  <w:style w:type="character" w:customStyle="1" w:styleId="SpisWP4aZnak">
    <w:name w:val="Spis WP4a Znak"/>
    <w:basedOn w:val="Domylnaczcionkaakapitu"/>
    <w:link w:val="SpisWP4a"/>
    <w:rsid w:val="007B275D"/>
    <w:rPr>
      <w:rFonts w:ascii="Arial" w:eastAsiaTheme="minorHAnsi" w:hAnsi="Arial" w:cs="Arial"/>
      <w:bCs/>
      <w:color w:val="000000"/>
      <w:sz w:val="22"/>
      <w:szCs w:val="22"/>
      <w:lang w:eastAsia="en-US"/>
    </w:rPr>
  </w:style>
  <w:style w:type="table" w:customStyle="1" w:styleId="Tabela-Siatka2">
    <w:name w:val="Tabela - Siatka2"/>
    <w:basedOn w:val="Standardowy"/>
    <w:next w:val="Tabela-Siatka"/>
    <w:uiPriority w:val="59"/>
    <w:rsid w:val="007B275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
    <w:name w:val="Tabela - Siatka11"/>
    <w:basedOn w:val="Standardowy"/>
    <w:next w:val="Tabela-Siatka"/>
    <w:uiPriority w:val="59"/>
    <w:rsid w:val="007B275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ny1Znak">
    <w:name w:val="Normalny 1 Znak"/>
    <w:basedOn w:val="Domylnaczcionkaakapitu"/>
    <w:link w:val="Normalny1"/>
    <w:uiPriority w:val="2"/>
    <w:rsid w:val="007B275D"/>
    <w:rPr>
      <w:rFonts w:ascii="Arial" w:hAnsi="Arial" w:cs="Arial"/>
      <w:b/>
      <w:szCs w:val="24"/>
    </w:rPr>
  </w:style>
  <w:style w:type="paragraph" w:customStyle="1" w:styleId="msonormal0">
    <w:name w:val="msonormal"/>
    <w:basedOn w:val="Normalny"/>
    <w:rsid w:val="007B275D"/>
    <w:pPr>
      <w:spacing w:before="100" w:beforeAutospacing="1" w:after="100" w:afterAutospacing="1"/>
    </w:pPr>
    <w:rPr>
      <w:rFonts w:ascii="Times New Roman" w:hAnsi="Times New Roman"/>
      <w:sz w:val="24"/>
    </w:rPr>
  </w:style>
  <w:style w:type="paragraph" w:customStyle="1" w:styleId="font5">
    <w:name w:val="font5"/>
    <w:basedOn w:val="Normalny"/>
    <w:rsid w:val="007B275D"/>
    <w:pPr>
      <w:spacing w:before="100" w:beforeAutospacing="1" w:after="100" w:afterAutospacing="1"/>
    </w:pPr>
    <w:rPr>
      <w:rFonts w:ascii="Calibri" w:hAnsi="Calibri" w:cs="Calibri"/>
      <w:b/>
      <w:bCs/>
      <w:color w:val="000000"/>
      <w:sz w:val="20"/>
      <w:szCs w:val="20"/>
    </w:rPr>
  </w:style>
  <w:style w:type="paragraph" w:customStyle="1" w:styleId="font6">
    <w:name w:val="font6"/>
    <w:basedOn w:val="Normalny"/>
    <w:rsid w:val="007B275D"/>
    <w:pPr>
      <w:spacing w:before="100" w:beforeAutospacing="1" w:after="100" w:afterAutospacing="1"/>
    </w:pPr>
    <w:rPr>
      <w:rFonts w:ascii="Times New Roman" w:hAnsi="Times New Roman"/>
      <w:b/>
      <w:bCs/>
      <w:color w:val="000000"/>
      <w:sz w:val="14"/>
      <w:szCs w:val="14"/>
    </w:rPr>
  </w:style>
  <w:style w:type="paragraph" w:customStyle="1" w:styleId="font7">
    <w:name w:val="font7"/>
    <w:basedOn w:val="Normalny"/>
    <w:rsid w:val="007B275D"/>
    <w:pPr>
      <w:spacing w:before="100" w:beforeAutospacing="1" w:after="100" w:afterAutospacing="1"/>
    </w:pPr>
    <w:rPr>
      <w:rFonts w:ascii="Calibri" w:hAnsi="Calibri" w:cs="Calibri"/>
      <w:color w:val="000000"/>
      <w:sz w:val="20"/>
      <w:szCs w:val="20"/>
    </w:rPr>
  </w:style>
  <w:style w:type="paragraph" w:customStyle="1" w:styleId="font8">
    <w:name w:val="font8"/>
    <w:basedOn w:val="Normalny"/>
    <w:rsid w:val="007B275D"/>
    <w:pPr>
      <w:spacing w:before="100" w:beforeAutospacing="1" w:after="100" w:afterAutospacing="1"/>
    </w:pPr>
    <w:rPr>
      <w:rFonts w:ascii="Times New Roman" w:hAnsi="Times New Roman"/>
      <w:color w:val="000000"/>
      <w:sz w:val="14"/>
      <w:szCs w:val="14"/>
    </w:rPr>
  </w:style>
  <w:style w:type="paragraph" w:customStyle="1" w:styleId="xl63">
    <w:name w:val="xl63"/>
    <w:basedOn w:val="Normalny"/>
    <w:rsid w:val="007B275D"/>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hAnsi="Times New Roman"/>
      <w:b/>
      <w:bCs/>
      <w:color w:val="000000"/>
      <w:sz w:val="20"/>
      <w:szCs w:val="20"/>
    </w:rPr>
  </w:style>
  <w:style w:type="paragraph" w:customStyle="1" w:styleId="xl64">
    <w:name w:val="xl64"/>
    <w:basedOn w:val="Normalny"/>
    <w:rsid w:val="007B275D"/>
    <w:pPr>
      <w:pBdr>
        <w:top w:val="single" w:sz="8" w:space="0" w:color="auto"/>
        <w:bottom w:val="single" w:sz="8" w:space="0" w:color="auto"/>
        <w:right w:val="single" w:sz="8" w:space="0" w:color="auto"/>
      </w:pBdr>
      <w:spacing w:before="100" w:beforeAutospacing="1" w:after="100" w:afterAutospacing="1"/>
      <w:jc w:val="center"/>
      <w:textAlignment w:val="center"/>
    </w:pPr>
    <w:rPr>
      <w:rFonts w:ascii="Times New Roman" w:hAnsi="Times New Roman"/>
      <w:b/>
      <w:bCs/>
      <w:color w:val="000000"/>
      <w:sz w:val="20"/>
      <w:szCs w:val="20"/>
    </w:rPr>
  </w:style>
  <w:style w:type="paragraph" w:customStyle="1" w:styleId="xl65">
    <w:name w:val="xl65"/>
    <w:basedOn w:val="Normalny"/>
    <w:rsid w:val="007B275D"/>
    <w:pPr>
      <w:pBdr>
        <w:bottom w:val="single" w:sz="8" w:space="0" w:color="auto"/>
        <w:right w:val="single" w:sz="8" w:space="0" w:color="auto"/>
      </w:pBdr>
      <w:spacing w:before="100" w:beforeAutospacing="1" w:after="100" w:afterAutospacing="1"/>
      <w:textAlignment w:val="center"/>
    </w:pPr>
    <w:rPr>
      <w:rFonts w:ascii="Times New Roman" w:hAnsi="Times New Roman"/>
      <w:b/>
      <w:bCs/>
      <w:color w:val="000000"/>
      <w:sz w:val="20"/>
      <w:szCs w:val="20"/>
    </w:rPr>
  </w:style>
  <w:style w:type="paragraph" w:customStyle="1" w:styleId="xl66">
    <w:name w:val="xl66"/>
    <w:basedOn w:val="Normalny"/>
    <w:rsid w:val="007B275D"/>
    <w:pPr>
      <w:pBdr>
        <w:bottom w:val="single" w:sz="8" w:space="0" w:color="auto"/>
        <w:right w:val="single" w:sz="8" w:space="0" w:color="auto"/>
      </w:pBdr>
      <w:spacing w:before="100" w:beforeAutospacing="1" w:after="100" w:afterAutospacing="1"/>
      <w:jc w:val="center"/>
      <w:textAlignment w:val="center"/>
    </w:pPr>
    <w:rPr>
      <w:rFonts w:ascii="Times New Roman" w:hAnsi="Times New Roman"/>
      <w:b/>
      <w:bCs/>
      <w:color w:val="000000"/>
      <w:sz w:val="20"/>
      <w:szCs w:val="20"/>
    </w:rPr>
  </w:style>
  <w:style w:type="paragraph" w:customStyle="1" w:styleId="xl67">
    <w:name w:val="xl67"/>
    <w:basedOn w:val="Normalny"/>
    <w:rsid w:val="007B275D"/>
    <w:pPr>
      <w:pBdr>
        <w:bottom w:val="single" w:sz="8" w:space="0" w:color="auto"/>
        <w:right w:val="single" w:sz="8" w:space="0" w:color="auto"/>
      </w:pBdr>
      <w:spacing w:before="100" w:beforeAutospacing="1" w:after="100" w:afterAutospacing="1"/>
      <w:textAlignment w:val="center"/>
    </w:pPr>
    <w:rPr>
      <w:rFonts w:ascii="Times New Roman" w:hAnsi="Times New Roman"/>
      <w:color w:val="000000"/>
      <w:sz w:val="20"/>
      <w:szCs w:val="20"/>
    </w:rPr>
  </w:style>
  <w:style w:type="paragraph" w:customStyle="1" w:styleId="xl68">
    <w:name w:val="xl68"/>
    <w:basedOn w:val="Normalny"/>
    <w:rsid w:val="007B275D"/>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hAnsi="Times New Roman"/>
      <w:b/>
      <w:bCs/>
      <w:color w:val="000000"/>
      <w:sz w:val="20"/>
      <w:szCs w:val="20"/>
    </w:rPr>
  </w:style>
  <w:style w:type="paragraph" w:customStyle="1" w:styleId="xl69">
    <w:name w:val="xl69"/>
    <w:basedOn w:val="Normalny"/>
    <w:rsid w:val="007B275D"/>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hAnsi="Times New Roman"/>
      <w:color w:val="000000"/>
      <w:sz w:val="20"/>
      <w:szCs w:val="20"/>
    </w:rPr>
  </w:style>
  <w:style w:type="paragraph" w:customStyle="1" w:styleId="xl70">
    <w:name w:val="xl70"/>
    <w:basedOn w:val="Normalny"/>
    <w:rsid w:val="007B275D"/>
    <w:pPr>
      <w:spacing w:before="100" w:beforeAutospacing="1" w:after="100" w:afterAutospacing="1"/>
      <w:jc w:val="center"/>
      <w:textAlignment w:val="center"/>
    </w:pPr>
    <w:rPr>
      <w:rFonts w:ascii="Times New Roman" w:hAnsi="Times New Roman"/>
      <w:sz w:val="24"/>
    </w:rPr>
  </w:style>
  <w:style w:type="paragraph" w:customStyle="1" w:styleId="xl71">
    <w:name w:val="xl71"/>
    <w:basedOn w:val="Normalny"/>
    <w:rsid w:val="007B275D"/>
    <w:pPr>
      <w:pBdr>
        <w:top w:val="single" w:sz="8" w:space="0" w:color="auto"/>
        <w:bottom w:val="single" w:sz="8" w:space="0" w:color="auto"/>
      </w:pBdr>
      <w:spacing w:before="100" w:beforeAutospacing="1" w:after="100" w:afterAutospacing="1"/>
      <w:jc w:val="center"/>
      <w:textAlignment w:val="center"/>
    </w:pPr>
    <w:rPr>
      <w:rFonts w:ascii="Times New Roman" w:hAnsi="Times New Roman"/>
      <w:b/>
      <w:bCs/>
      <w:color w:val="000000"/>
      <w:sz w:val="20"/>
      <w:szCs w:val="20"/>
    </w:rPr>
  </w:style>
  <w:style w:type="paragraph" w:customStyle="1" w:styleId="xl72">
    <w:name w:val="xl72"/>
    <w:basedOn w:val="Normalny"/>
    <w:rsid w:val="007B275D"/>
    <w:pPr>
      <w:pBdr>
        <w:bottom w:val="single" w:sz="8" w:space="0" w:color="auto"/>
      </w:pBdr>
      <w:spacing w:before="100" w:beforeAutospacing="1" w:after="100" w:afterAutospacing="1"/>
      <w:jc w:val="center"/>
      <w:textAlignment w:val="center"/>
    </w:pPr>
    <w:rPr>
      <w:rFonts w:ascii="Times New Roman" w:hAnsi="Times New Roman"/>
      <w:b/>
      <w:bCs/>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109223">
      <w:bodyDiv w:val="1"/>
      <w:marLeft w:val="0"/>
      <w:marRight w:val="0"/>
      <w:marTop w:val="0"/>
      <w:marBottom w:val="0"/>
      <w:divBdr>
        <w:top w:val="none" w:sz="0" w:space="0" w:color="auto"/>
        <w:left w:val="none" w:sz="0" w:space="0" w:color="auto"/>
        <w:bottom w:val="none" w:sz="0" w:space="0" w:color="auto"/>
        <w:right w:val="none" w:sz="0" w:space="0" w:color="auto"/>
      </w:divBdr>
    </w:div>
    <w:div w:id="74280116">
      <w:bodyDiv w:val="1"/>
      <w:marLeft w:val="0"/>
      <w:marRight w:val="0"/>
      <w:marTop w:val="0"/>
      <w:marBottom w:val="0"/>
      <w:divBdr>
        <w:top w:val="none" w:sz="0" w:space="0" w:color="auto"/>
        <w:left w:val="none" w:sz="0" w:space="0" w:color="auto"/>
        <w:bottom w:val="none" w:sz="0" w:space="0" w:color="auto"/>
        <w:right w:val="none" w:sz="0" w:space="0" w:color="auto"/>
      </w:divBdr>
    </w:div>
    <w:div w:id="82184497">
      <w:bodyDiv w:val="1"/>
      <w:marLeft w:val="0"/>
      <w:marRight w:val="0"/>
      <w:marTop w:val="0"/>
      <w:marBottom w:val="0"/>
      <w:divBdr>
        <w:top w:val="none" w:sz="0" w:space="0" w:color="auto"/>
        <w:left w:val="none" w:sz="0" w:space="0" w:color="auto"/>
        <w:bottom w:val="none" w:sz="0" w:space="0" w:color="auto"/>
        <w:right w:val="none" w:sz="0" w:space="0" w:color="auto"/>
      </w:divBdr>
    </w:div>
    <w:div w:id="191766472">
      <w:bodyDiv w:val="1"/>
      <w:marLeft w:val="0"/>
      <w:marRight w:val="0"/>
      <w:marTop w:val="0"/>
      <w:marBottom w:val="0"/>
      <w:divBdr>
        <w:top w:val="none" w:sz="0" w:space="0" w:color="auto"/>
        <w:left w:val="none" w:sz="0" w:space="0" w:color="auto"/>
        <w:bottom w:val="none" w:sz="0" w:space="0" w:color="auto"/>
        <w:right w:val="none" w:sz="0" w:space="0" w:color="auto"/>
      </w:divBdr>
    </w:div>
    <w:div w:id="219291433">
      <w:bodyDiv w:val="1"/>
      <w:marLeft w:val="0"/>
      <w:marRight w:val="0"/>
      <w:marTop w:val="0"/>
      <w:marBottom w:val="0"/>
      <w:divBdr>
        <w:top w:val="none" w:sz="0" w:space="0" w:color="auto"/>
        <w:left w:val="none" w:sz="0" w:space="0" w:color="auto"/>
        <w:bottom w:val="none" w:sz="0" w:space="0" w:color="auto"/>
        <w:right w:val="none" w:sz="0" w:space="0" w:color="auto"/>
      </w:divBdr>
    </w:div>
    <w:div w:id="293871411">
      <w:bodyDiv w:val="1"/>
      <w:marLeft w:val="0"/>
      <w:marRight w:val="0"/>
      <w:marTop w:val="0"/>
      <w:marBottom w:val="0"/>
      <w:divBdr>
        <w:top w:val="none" w:sz="0" w:space="0" w:color="auto"/>
        <w:left w:val="none" w:sz="0" w:space="0" w:color="auto"/>
        <w:bottom w:val="none" w:sz="0" w:space="0" w:color="auto"/>
        <w:right w:val="none" w:sz="0" w:space="0" w:color="auto"/>
      </w:divBdr>
    </w:div>
    <w:div w:id="343365940">
      <w:bodyDiv w:val="1"/>
      <w:marLeft w:val="0"/>
      <w:marRight w:val="0"/>
      <w:marTop w:val="0"/>
      <w:marBottom w:val="0"/>
      <w:divBdr>
        <w:top w:val="none" w:sz="0" w:space="0" w:color="auto"/>
        <w:left w:val="none" w:sz="0" w:space="0" w:color="auto"/>
        <w:bottom w:val="none" w:sz="0" w:space="0" w:color="auto"/>
        <w:right w:val="none" w:sz="0" w:space="0" w:color="auto"/>
      </w:divBdr>
      <w:divsChild>
        <w:div w:id="146628225">
          <w:marLeft w:val="0"/>
          <w:marRight w:val="0"/>
          <w:marTop w:val="0"/>
          <w:marBottom w:val="0"/>
          <w:divBdr>
            <w:top w:val="none" w:sz="0" w:space="0" w:color="auto"/>
            <w:left w:val="none" w:sz="0" w:space="0" w:color="auto"/>
            <w:bottom w:val="none" w:sz="0" w:space="0" w:color="auto"/>
            <w:right w:val="none" w:sz="0" w:space="0" w:color="auto"/>
          </w:divBdr>
          <w:divsChild>
            <w:div w:id="273291576">
              <w:marLeft w:val="0"/>
              <w:marRight w:val="0"/>
              <w:marTop w:val="0"/>
              <w:marBottom w:val="0"/>
              <w:divBdr>
                <w:top w:val="none" w:sz="0" w:space="0" w:color="auto"/>
                <w:left w:val="none" w:sz="0" w:space="0" w:color="auto"/>
                <w:bottom w:val="none" w:sz="0" w:space="0" w:color="auto"/>
                <w:right w:val="none" w:sz="0" w:space="0" w:color="auto"/>
              </w:divBdr>
            </w:div>
            <w:div w:id="924655437">
              <w:marLeft w:val="0"/>
              <w:marRight w:val="0"/>
              <w:marTop w:val="0"/>
              <w:marBottom w:val="0"/>
              <w:divBdr>
                <w:top w:val="none" w:sz="0" w:space="0" w:color="auto"/>
                <w:left w:val="none" w:sz="0" w:space="0" w:color="auto"/>
                <w:bottom w:val="none" w:sz="0" w:space="0" w:color="auto"/>
                <w:right w:val="none" w:sz="0" w:space="0" w:color="auto"/>
              </w:divBdr>
            </w:div>
            <w:div w:id="1122188239">
              <w:marLeft w:val="0"/>
              <w:marRight w:val="0"/>
              <w:marTop w:val="0"/>
              <w:marBottom w:val="0"/>
              <w:divBdr>
                <w:top w:val="none" w:sz="0" w:space="0" w:color="auto"/>
                <w:left w:val="none" w:sz="0" w:space="0" w:color="auto"/>
                <w:bottom w:val="none" w:sz="0" w:space="0" w:color="auto"/>
                <w:right w:val="none" w:sz="0" w:space="0" w:color="auto"/>
              </w:divBdr>
            </w:div>
            <w:div w:id="1164857196">
              <w:marLeft w:val="0"/>
              <w:marRight w:val="0"/>
              <w:marTop w:val="0"/>
              <w:marBottom w:val="0"/>
              <w:divBdr>
                <w:top w:val="none" w:sz="0" w:space="0" w:color="auto"/>
                <w:left w:val="none" w:sz="0" w:space="0" w:color="auto"/>
                <w:bottom w:val="none" w:sz="0" w:space="0" w:color="auto"/>
                <w:right w:val="none" w:sz="0" w:space="0" w:color="auto"/>
              </w:divBdr>
            </w:div>
            <w:div w:id="1317300446">
              <w:marLeft w:val="0"/>
              <w:marRight w:val="0"/>
              <w:marTop w:val="0"/>
              <w:marBottom w:val="0"/>
              <w:divBdr>
                <w:top w:val="none" w:sz="0" w:space="0" w:color="auto"/>
                <w:left w:val="none" w:sz="0" w:space="0" w:color="auto"/>
                <w:bottom w:val="none" w:sz="0" w:space="0" w:color="auto"/>
                <w:right w:val="none" w:sz="0" w:space="0" w:color="auto"/>
              </w:divBdr>
            </w:div>
            <w:div w:id="1730957864">
              <w:marLeft w:val="0"/>
              <w:marRight w:val="0"/>
              <w:marTop w:val="0"/>
              <w:marBottom w:val="0"/>
              <w:divBdr>
                <w:top w:val="none" w:sz="0" w:space="0" w:color="auto"/>
                <w:left w:val="none" w:sz="0" w:space="0" w:color="auto"/>
                <w:bottom w:val="none" w:sz="0" w:space="0" w:color="auto"/>
                <w:right w:val="none" w:sz="0" w:space="0" w:color="auto"/>
              </w:divBdr>
              <w:divsChild>
                <w:div w:id="498547441">
                  <w:blockQuote w:val="1"/>
                  <w:marLeft w:val="720"/>
                  <w:marRight w:val="720"/>
                  <w:marTop w:val="100"/>
                  <w:marBottom w:val="100"/>
                  <w:divBdr>
                    <w:top w:val="none" w:sz="0" w:space="0" w:color="auto"/>
                    <w:left w:val="none" w:sz="0" w:space="0" w:color="auto"/>
                    <w:bottom w:val="none" w:sz="0" w:space="0" w:color="auto"/>
                    <w:right w:val="none" w:sz="0" w:space="0" w:color="auto"/>
                  </w:divBdr>
                </w:div>
                <w:div w:id="140032307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 w:id="349841638">
      <w:bodyDiv w:val="1"/>
      <w:marLeft w:val="0"/>
      <w:marRight w:val="0"/>
      <w:marTop w:val="0"/>
      <w:marBottom w:val="0"/>
      <w:divBdr>
        <w:top w:val="none" w:sz="0" w:space="0" w:color="auto"/>
        <w:left w:val="none" w:sz="0" w:space="0" w:color="auto"/>
        <w:bottom w:val="none" w:sz="0" w:space="0" w:color="auto"/>
        <w:right w:val="none" w:sz="0" w:space="0" w:color="auto"/>
      </w:divBdr>
    </w:div>
    <w:div w:id="439420545">
      <w:bodyDiv w:val="1"/>
      <w:marLeft w:val="0"/>
      <w:marRight w:val="0"/>
      <w:marTop w:val="0"/>
      <w:marBottom w:val="0"/>
      <w:divBdr>
        <w:top w:val="none" w:sz="0" w:space="0" w:color="auto"/>
        <w:left w:val="none" w:sz="0" w:space="0" w:color="auto"/>
        <w:bottom w:val="none" w:sz="0" w:space="0" w:color="auto"/>
        <w:right w:val="none" w:sz="0" w:space="0" w:color="auto"/>
      </w:divBdr>
    </w:div>
    <w:div w:id="466552873">
      <w:bodyDiv w:val="1"/>
      <w:marLeft w:val="0"/>
      <w:marRight w:val="0"/>
      <w:marTop w:val="0"/>
      <w:marBottom w:val="0"/>
      <w:divBdr>
        <w:top w:val="none" w:sz="0" w:space="0" w:color="auto"/>
        <w:left w:val="none" w:sz="0" w:space="0" w:color="auto"/>
        <w:bottom w:val="none" w:sz="0" w:space="0" w:color="auto"/>
        <w:right w:val="none" w:sz="0" w:space="0" w:color="auto"/>
      </w:divBdr>
    </w:div>
    <w:div w:id="481240532">
      <w:bodyDiv w:val="1"/>
      <w:marLeft w:val="0"/>
      <w:marRight w:val="0"/>
      <w:marTop w:val="0"/>
      <w:marBottom w:val="0"/>
      <w:divBdr>
        <w:top w:val="none" w:sz="0" w:space="0" w:color="auto"/>
        <w:left w:val="none" w:sz="0" w:space="0" w:color="auto"/>
        <w:bottom w:val="none" w:sz="0" w:space="0" w:color="auto"/>
        <w:right w:val="none" w:sz="0" w:space="0" w:color="auto"/>
      </w:divBdr>
    </w:div>
    <w:div w:id="483200715">
      <w:bodyDiv w:val="1"/>
      <w:marLeft w:val="0"/>
      <w:marRight w:val="0"/>
      <w:marTop w:val="0"/>
      <w:marBottom w:val="0"/>
      <w:divBdr>
        <w:top w:val="none" w:sz="0" w:space="0" w:color="auto"/>
        <w:left w:val="none" w:sz="0" w:space="0" w:color="auto"/>
        <w:bottom w:val="none" w:sz="0" w:space="0" w:color="auto"/>
        <w:right w:val="none" w:sz="0" w:space="0" w:color="auto"/>
      </w:divBdr>
    </w:div>
    <w:div w:id="485364912">
      <w:bodyDiv w:val="1"/>
      <w:marLeft w:val="0"/>
      <w:marRight w:val="0"/>
      <w:marTop w:val="0"/>
      <w:marBottom w:val="0"/>
      <w:divBdr>
        <w:top w:val="none" w:sz="0" w:space="0" w:color="auto"/>
        <w:left w:val="none" w:sz="0" w:space="0" w:color="auto"/>
        <w:bottom w:val="none" w:sz="0" w:space="0" w:color="auto"/>
        <w:right w:val="none" w:sz="0" w:space="0" w:color="auto"/>
      </w:divBdr>
    </w:div>
    <w:div w:id="494341250">
      <w:bodyDiv w:val="1"/>
      <w:marLeft w:val="0"/>
      <w:marRight w:val="0"/>
      <w:marTop w:val="0"/>
      <w:marBottom w:val="0"/>
      <w:divBdr>
        <w:top w:val="none" w:sz="0" w:space="0" w:color="auto"/>
        <w:left w:val="none" w:sz="0" w:space="0" w:color="auto"/>
        <w:bottom w:val="none" w:sz="0" w:space="0" w:color="auto"/>
        <w:right w:val="none" w:sz="0" w:space="0" w:color="auto"/>
      </w:divBdr>
    </w:div>
    <w:div w:id="545407303">
      <w:bodyDiv w:val="1"/>
      <w:marLeft w:val="0"/>
      <w:marRight w:val="0"/>
      <w:marTop w:val="0"/>
      <w:marBottom w:val="0"/>
      <w:divBdr>
        <w:top w:val="none" w:sz="0" w:space="0" w:color="auto"/>
        <w:left w:val="none" w:sz="0" w:space="0" w:color="auto"/>
        <w:bottom w:val="none" w:sz="0" w:space="0" w:color="auto"/>
        <w:right w:val="none" w:sz="0" w:space="0" w:color="auto"/>
      </w:divBdr>
    </w:div>
    <w:div w:id="545726061">
      <w:bodyDiv w:val="1"/>
      <w:marLeft w:val="0"/>
      <w:marRight w:val="0"/>
      <w:marTop w:val="0"/>
      <w:marBottom w:val="0"/>
      <w:divBdr>
        <w:top w:val="none" w:sz="0" w:space="0" w:color="auto"/>
        <w:left w:val="none" w:sz="0" w:space="0" w:color="auto"/>
        <w:bottom w:val="none" w:sz="0" w:space="0" w:color="auto"/>
        <w:right w:val="none" w:sz="0" w:space="0" w:color="auto"/>
      </w:divBdr>
    </w:div>
    <w:div w:id="571505021">
      <w:bodyDiv w:val="1"/>
      <w:marLeft w:val="0"/>
      <w:marRight w:val="0"/>
      <w:marTop w:val="0"/>
      <w:marBottom w:val="0"/>
      <w:divBdr>
        <w:top w:val="none" w:sz="0" w:space="0" w:color="auto"/>
        <w:left w:val="none" w:sz="0" w:space="0" w:color="auto"/>
        <w:bottom w:val="none" w:sz="0" w:space="0" w:color="auto"/>
        <w:right w:val="none" w:sz="0" w:space="0" w:color="auto"/>
      </w:divBdr>
    </w:div>
    <w:div w:id="588929242">
      <w:bodyDiv w:val="1"/>
      <w:marLeft w:val="0"/>
      <w:marRight w:val="0"/>
      <w:marTop w:val="0"/>
      <w:marBottom w:val="0"/>
      <w:divBdr>
        <w:top w:val="none" w:sz="0" w:space="0" w:color="auto"/>
        <w:left w:val="none" w:sz="0" w:space="0" w:color="auto"/>
        <w:bottom w:val="none" w:sz="0" w:space="0" w:color="auto"/>
        <w:right w:val="none" w:sz="0" w:space="0" w:color="auto"/>
      </w:divBdr>
    </w:div>
    <w:div w:id="622350564">
      <w:bodyDiv w:val="1"/>
      <w:marLeft w:val="0"/>
      <w:marRight w:val="0"/>
      <w:marTop w:val="0"/>
      <w:marBottom w:val="0"/>
      <w:divBdr>
        <w:top w:val="none" w:sz="0" w:space="0" w:color="auto"/>
        <w:left w:val="none" w:sz="0" w:space="0" w:color="auto"/>
        <w:bottom w:val="none" w:sz="0" w:space="0" w:color="auto"/>
        <w:right w:val="none" w:sz="0" w:space="0" w:color="auto"/>
      </w:divBdr>
    </w:div>
    <w:div w:id="639188200">
      <w:bodyDiv w:val="1"/>
      <w:marLeft w:val="0"/>
      <w:marRight w:val="0"/>
      <w:marTop w:val="0"/>
      <w:marBottom w:val="0"/>
      <w:divBdr>
        <w:top w:val="none" w:sz="0" w:space="0" w:color="auto"/>
        <w:left w:val="none" w:sz="0" w:space="0" w:color="auto"/>
        <w:bottom w:val="none" w:sz="0" w:space="0" w:color="auto"/>
        <w:right w:val="none" w:sz="0" w:space="0" w:color="auto"/>
      </w:divBdr>
    </w:div>
    <w:div w:id="640773563">
      <w:bodyDiv w:val="1"/>
      <w:marLeft w:val="0"/>
      <w:marRight w:val="0"/>
      <w:marTop w:val="0"/>
      <w:marBottom w:val="0"/>
      <w:divBdr>
        <w:top w:val="none" w:sz="0" w:space="0" w:color="auto"/>
        <w:left w:val="none" w:sz="0" w:space="0" w:color="auto"/>
        <w:bottom w:val="none" w:sz="0" w:space="0" w:color="auto"/>
        <w:right w:val="none" w:sz="0" w:space="0" w:color="auto"/>
      </w:divBdr>
    </w:div>
    <w:div w:id="671029598">
      <w:bodyDiv w:val="1"/>
      <w:marLeft w:val="0"/>
      <w:marRight w:val="0"/>
      <w:marTop w:val="0"/>
      <w:marBottom w:val="0"/>
      <w:divBdr>
        <w:top w:val="none" w:sz="0" w:space="0" w:color="auto"/>
        <w:left w:val="none" w:sz="0" w:space="0" w:color="auto"/>
        <w:bottom w:val="none" w:sz="0" w:space="0" w:color="auto"/>
        <w:right w:val="none" w:sz="0" w:space="0" w:color="auto"/>
      </w:divBdr>
    </w:div>
    <w:div w:id="698241099">
      <w:bodyDiv w:val="1"/>
      <w:marLeft w:val="0"/>
      <w:marRight w:val="0"/>
      <w:marTop w:val="0"/>
      <w:marBottom w:val="0"/>
      <w:divBdr>
        <w:top w:val="none" w:sz="0" w:space="0" w:color="auto"/>
        <w:left w:val="none" w:sz="0" w:space="0" w:color="auto"/>
        <w:bottom w:val="none" w:sz="0" w:space="0" w:color="auto"/>
        <w:right w:val="none" w:sz="0" w:space="0" w:color="auto"/>
      </w:divBdr>
    </w:div>
    <w:div w:id="705522739">
      <w:bodyDiv w:val="1"/>
      <w:marLeft w:val="0"/>
      <w:marRight w:val="0"/>
      <w:marTop w:val="0"/>
      <w:marBottom w:val="0"/>
      <w:divBdr>
        <w:top w:val="none" w:sz="0" w:space="0" w:color="auto"/>
        <w:left w:val="none" w:sz="0" w:space="0" w:color="auto"/>
        <w:bottom w:val="none" w:sz="0" w:space="0" w:color="auto"/>
        <w:right w:val="none" w:sz="0" w:space="0" w:color="auto"/>
      </w:divBdr>
    </w:div>
    <w:div w:id="757797724">
      <w:bodyDiv w:val="1"/>
      <w:marLeft w:val="0"/>
      <w:marRight w:val="0"/>
      <w:marTop w:val="0"/>
      <w:marBottom w:val="0"/>
      <w:divBdr>
        <w:top w:val="none" w:sz="0" w:space="0" w:color="auto"/>
        <w:left w:val="none" w:sz="0" w:space="0" w:color="auto"/>
        <w:bottom w:val="none" w:sz="0" w:space="0" w:color="auto"/>
        <w:right w:val="none" w:sz="0" w:space="0" w:color="auto"/>
      </w:divBdr>
    </w:div>
    <w:div w:id="760106111">
      <w:bodyDiv w:val="1"/>
      <w:marLeft w:val="0"/>
      <w:marRight w:val="0"/>
      <w:marTop w:val="0"/>
      <w:marBottom w:val="0"/>
      <w:divBdr>
        <w:top w:val="none" w:sz="0" w:space="0" w:color="auto"/>
        <w:left w:val="none" w:sz="0" w:space="0" w:color="auto"/>
        <w:bottom w:val="none" w:sz="0" w:space="0" w:color="auto"/>
        <w:right w:val="none" w:sz="0" w:space="0" w:color="auto"/>
      </w:divBdr>
    </w:div>
    <w:div w:id="767047954">
      <w:bodyDiv w:val="1"/>
      <w:marLeft w:val="0"/>
      <w:marRight w:val="0"/>
      <w:marTop w:val="0"/>
      <w:marBottom w:val="0"/>
      <w:divBdr>
        <w:top w:val="none" w:sz="0" w:space="0" w:color="auto"/>
        <w:left w:val="none" w:sz="0" w:space="0" w:color="auto"/>
        <w:bottom w:val="none" w:sz="0" w:space="0" w:color="auto"/>
        <w:right w:val="none" w:sz="0" w:space="0" w:color="auto"/>
      </w:divBdr>
    </w:div>
    <w:div w:id="769543631">
      <w:bodyDiv w:val="1"/>
      <w:marLeft w:val="0"/>
      <w:marRight w:val="0"/>
      <w:marTop w:val="0"/>
      <w:marBottom w:val="0"/>
      <w:divBdr>
        <w:top w:val="none" w:sz="0" w:space="0" w:color="auto"/>
        <w:left w:val="none" w:sz="0" w:space="0" w:color="auto"/>
        <w:bottom w:val="none" w:sz="0" w:space="0" w:color="auto"/>
        <w:right w:val="none" w:sz="0" w:space="0" w:color="auto"/>
      </w:divBdr>
    </w:div>
    <w:div w:id="806051392">
      <w:bodyDiv w:val="1"/>
      <w:marLeft w:val="0"/>
      <w:marRight w:val="0"/>
      <w:marTop w:val="0"/>
      <w:marBottom w:val="0"/>
      <w:divBdr>
        <w:top w:val="none" w:sz="0" w:space="0" w:color="auto"/>
        <w:left w:val="none" w:sz="0" w:space="0" w:color="auto"/>
        <w:bottom w:val="none" w:sz="0" w:space="0" w:color="auto"/>
        <w:right w:val="none" w:sz="0" w:space="0" w:color="auto"/>
      </w:divBdr>
    </w:div>
    <w:div w:id="807012115">
      <w:bodyDiv w:val="1"/>
      <w:marLeft w:val="0"/>
      <w:marRight w:val="0"/>
      <w:marTop w:val="0"/>
      <w:marBottom w:val="0"/>
      <w:divBdr>
        <w:top w:val="none" w:sz="0" w:space="0" w:color="auto"/>
        <w:left w:val="none" w:sz="0" w:space="0" w:color="auto"/>
        <w:bottom w:val="none" w:sz="0" w:space="0" w:color="auto"/>
        <w:right w:val="none" w:sz="0" w:space="0" w:color="auto"/>
      </w:divBdr>
    </w:div>
    <w:div w:id="826436198">
      <w:bodyDiv w:val="1"/>
      <w:marLeft w:val="0"/>
      <w:marRight w:val="0"/>
      <w:marTop w:val="0"/>
      <w:marBottom w:val="0"/>
      <w:divBdr>
        <w:top w:val="none" w:sz="0" w:space="0" w:color="auto"/>
        <w:left w:val="none" w:sz="0" w:space="0" w:color="auto"/>
        <w:bottom w:val="none" w:sz="0" w:space="0" w:color="auto"/>
        <w:right w:val="none" w:sz="0" w:space="0" w:color="auto"/>
      </w:divBdr>
    </w:div>
    <w:div w:id="829055941">
      <w:bodyDiv w:val="1"/>
      <w:marLeft w:val="0"/>
      <w:marRight w:val="0"/>
      <w:marTop w:val="0"/>
      <w:marBottom w:val="0"/>
      <w:divBdr>
        <w:top w:val="none" w:sz="0" w:space="0" w:color="auto"/>
        <w:left w:val="none" w:sz="0" w:space="0" w:color="auto"/>
        <w:bottom w:val="none" w:sz="0" w:space="0" w:color="auto"/>
        <w:right w:val="none" w:sz="0" w:space="0" w:color="auto"/>
      </w:divBdr>
    </w:div>
    <w:div w:id="842546746">
      <w:bodyDiv w:val="1"/>
      <w:marLeft w:val="0"/>
      <w:marRight w:val="0"/>
      <w:marTop w:val="0"/>
      <w:marBottom w:val="0"/>
      <w:divBdr>
        <w:top w:val="none" w:sz="0" w:space="0" w:color="auto"/>
        <w:left w:val="none" w:sz="0" w:space="0" w:color="auto"/>
        <w:bottom w:val="none" w:sz="0" w:space="0" w:color="auto"/>
        <w:right w:val="none" w:sz="0" w:space="0" w:color="auto"/>
      </w:divBdr>
    </w:div>
    <w:div w:id="906917988">
      <w:bodyDiv w:val="1"/>
      <w:marLeft w:val="0"/>
      <w:marRight w:val="0"/>
      <w:marTop w:val="0"/>
      <w:marBottom w:val="0"/>
      <w:divBdr>
        <w:top w:val="none" w:sz="0" w:space="0" w:color="auto"/>
        <w:left w:val="none" w:sz="0" w:space="0" w:color="auto"/>
        <w:bottom w:val="none" w:sz="0" w:space="0" w:color="auto"/>
        <w:right w:val="none" w:sz="0" w:space="0" w:color="auto"/>
      </w:divBdr>
      <w:divsChild>
        <w:div w:id="503204464">
          <w:marLeft w:val="0"/>
          <w:marRight w:val="0"/>
          <w:marTop w:val="0"/>
          <w:marBottom w:val="0"/>
          <w:divBdr>
            <w:top w:val="none" w:sz="0" w:space="0" w:color="auto"/>
            <w:left w:val="none" w:sz="0" w:space="0" w:color="auto"/>
            <w:bottom w:val="none" w:sz="0" w:space="0" w:color="auto"/>
            <w:right w:val="none" w:sz="0" w:space="0" w:color="auto"/>
          </w:divBdr>
        </w:div>
        <w:div w:id="1088230671">
          <w:marLeft w:val="0"/>
          <w:marRight w:val="0"/>
          <w:marTop w:val="0"/>
          <w:marBottom w:val="0"/>
          <w:divBdr>
            <w:top w:val="none" w:sz="0" w:space="0" w:color="auto"/>
            <w:left w:val="none" w:sz="0" w:space="0" w:color="auto"/>
            <w:bottom w:val="none" w:sz="0" w:space="0" w:color="auto"/>
            <w:right w:val="none" w:sz="0" w:space="0" w:color="auto"/>
          </w:divBdr>
        </w:div>
        <w:div w:id="1932154744">
          <w:marLeft w:val="0"/>
          <w:marRight w:val="0"/>
          <w:marTop w:val="0"/>
          <w:marBottom w:val="0"/>
          <w:divBdr>
            <w:top w:val="none" w:sz="0" w:space="0" w:color="auto"/>
            <w:left w:val="none" w:sz="0" w:space="0" w:color="auto"/>
            <w:bottom w:val="none" w:sz="0" w:space="0" w:color="auto"/>
            <w:right w:val="none" w:sz="0" w:space="0" w:color="auto"/>
          </w:divBdr>
        </w:div>
      </w:divsChild>
    </w:div>
    <w:div w:id="958340364">
      <w:bodyDiv w:val="1"/>
      <w:marLeft w:val="0"/>
      <w:marRight w:val="0"/>
      <w:marTop w:val="0"/>
      <w:marBottom w:val="0"/>
      <w:divBdr>
        <w:top w:val="none" w:sz="0" w:space="0" w:color="auto"/>
        <w:left w:val="none" w:sz="0" w:space="0" w:color="auto"/>
        <w:bottom w:val="none" w:sz="0" w:space="0" w:color="auto"/>
        <w:right w:val="none" w:sz="0" w:space="0" w:color="auto"/>
      </w:divBdr>
    </w:div>
    <w:div w:id="964308531">
      <w:bodyDiv w:val="1"/>
      <w:marLeft w:val="0"/>
      <w:marRight w:val="0"/>
      <w:marTop w:val="0"/>
      <w:marBottom w:val="0"/>
      <w:divBdr>
        <w:top w:val="none" w:sz="0" w:space="0" w:color="auto"/>
        <w:left w:val="none" w:sz="0" w:space="0" w:color="auto"/>
        <w:bottom w:val="none" w:sz="0" w:space="0" w:color="auto"/>
        <w:right w:val="none" w:sz="0" w:space="0" w:color="auto"/>
      </w:divBdr>
    </w:div>
    <w:div w:id="989674847">
      <w:bodyDiv w:val="1"/>
      <w:marLeft w:val="0"/>
      <w:marRight w:val="0"/>
      <w:marTop w:val="0"/>
      <w:marBottom w:val="0"/>
      <w:divBdr>
        <w:top w:val="none" w:sz="0" w:space="0" w:color="auto"/>
        <w:left w:val="none" w:sz="0" w:space="0" w:color="auto"/>
        <w:bottom w:val="none" w:sz="0" w:space="0" w:color="auto"/>
        <w:right w:val="none" w:sz="0" w:space="0" w:color="auto"/>
      </w:divBdr>
    </w:div>
    <w:div w:id="1005935038">
      <w:bodyDiv w:val="1"/>
      <w:marLeft w:val="0"/>
      <w:marRight w:val="0"/>
      <w:marTop w:val="0"/>
      <w:marBottom w:val="0"/>
      <w:divBdr>
        <w:top w:val="none" w:sz="0" w:space="0" w:color="auto"/>
        <w:left w:val="none" w:sz="0" w:space="0" w:color="auto"/>
        <w:bottom w:val="none" w:sz="0" w:space="0" w:color="auto"/>
        <w:right w:val="none" w:sz="0" w:space="0" w:color="auto"/>
      </w:divBdr>
      <w:divsChild>
        <w:div w:id="855578811">
          <w:marLeft w:val="0"/>
          <w:marRight w:val="0"/>
          <w:marTop w:val="0"/>
          <w:marBottom w:val="0"/>
          <w:divBdr>
            <w:top w:val="none" w:sz="0" w:space="0" w:color="auto"/>
            <w:left w:val="none" w:sz="0" w:space="0" w:color="auto"/>
            <w:bottom w:val="none" w:sz="0" w:space="0" w:color="auto"/>
            <w:right w:val="none" w:sz="0" w:space="0" w:color="auto"/>
          </w:divBdr>
          <w:divsChild>
            <w:div w:id="15155800">
              <w:marLeft w:val="0"/>
              <w:marRight w:val="0"/>
              <w:marTop w:val="0"/>
              <w:marBottom w:val="0"/>
              <w:divBdr>
                <w:top w:val="none" w:sz="0" w:space="0" w:color="auto"/>
                <w:left w:val="none" w:sz="0" w:space="0" w:color="auto"/>
                <w:bottom w:val="none" w:sz="0" w:space="0" w:color="auto"/>
                <w:right w:val="none" w:sz="0" w:space="0" w:color="auto"/>
              </w:divBdr>
            </w:div>
            <w:div w:id="479544785">
              <w:marLeft w:val="0"/>
              <w:marRight w:val="0"/>
              <w:marTop w:val="0"/>
              <w:marBottom w:val="0"/>
              <w:divBdr>
                <w:top w:val="none" w:sz="0" w:space="0" w:color="auto"/>
                <w:left w:val="none" w:sz="0" w:space="0" w:color="auto"/>
                <w:bottom w:val="none" w:sz="0" w:space="0" w:color="auto"/>
                <w:right w:val="none" w:sz="0" w:space="0" w:color="auto"/>
              </w:divBdr>
              <w:divsChild>
                <w:div w:id="67770727">
                  <w:blockQuote w:val="1"/>
                  <w:marLeft w:val="720"/>
                  <w:marRight w:val="720"/>
                  <w:marTop w:val="100"/>
                  <w:marBottom w:val="100"/>
                  <w:divBdr>
                    <w:top w:val="none" w:sz="0" w:space="0" w:color="auto"/>
                    <w:left w:val="none" w:sz="0" w:space="0" w:color="auto"/>
                    <w:bottom w:val="none" w:sz="0" w:space="0" w:color="auto"/>
                    <w:right w:val="none" w:sz="0" w:space="0" w:color="auto"/>
                  </w:divBdr>
                </w:div>
                <w:div w:id="55851902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96782648">
              <w:marLeft w:val="0"/>
              <w:marRight w:val="0"/>
              <w:marTop w:val="0"/>
              <w:marBottom w:val="0"/>
              <w:divBdr>
                <w:top w:val="none" w:sz="0" w:space="0" w:color="auto"/>
                <w:left w:val="none" w:sz="0" w:space="0" w:color="auto"/>
                <w:bottom w:val="none" w:sz="0" w:space="0" w:color="auto"/>
                <w:right w:val="none" w:sz="0" w:space="0" w:color="auto"/>
              </w:divBdr>
            </w:div>
            <w:div w:id="1046636214">
              <w:marLeft w:val="0"/>
              <w:marRight w:val="0"/>
              <w:marTop w:val="0"/>
              <w:marBottom w:val="0"/>
              <w:divBdr>
                <w:top w:val="none" w:sz="0" w:space="0" w:color="auto"/>
                <w:left w:val="none" w:sz="0" w:space="0" w:color="auto"/>
                <w:bottom w:val="none" w:sz="0" w:space="0" w:color="auto"/>
                <w:right w:val="none" w:sz="0" w:space="0" w:color="auto"/>
              </w:divBdr>
            </w:div>
            <w:div w:id="2059235727">
              <w:marLeft w:val="0"/>
              <w:marRight w:val="0"/>
              <w:marTop w:val="0"/>
              <w:marBottom w:val="0"/>
              <w:divBdr>
                <w:top w:val="none" w:sz="0" w:space="0" w:color="auto"/>
                <w:left w:val="none" w:sz="0" w:space="0" w:color="auto"/>
                <w:bottom w:val="none" w:sz="0" w:space="0" w:color="auto"/>
                <w:right w:val="none" w:sz="0" w:space="0" w:color="auto"/>
              </w:divBdr>
            </w:div>
            <w:div w:id="2079937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7319342">
      <w:bodyDiv w:val="1"/>
      <w:marLeft w:val="0"/>
      <w:marRight w:val="0"/>
      <w:marTop w:val="0"/>
      <w:marBottom w:val="0"/>
      <w:divBdr>
        <w:top w:val="none" w:sz="0" w:space="0" w:color="auto"/>
        <w:left w:val="none" w:sz="0" w:space="0" w:color="auto"/>
        <w:bottom w:val="none" w:sz="0" w:space="0" w:color="auto"/>
        <w:right w:val="none" w:sz="0" w:space="0" w:color="auto"/>
      </w:divBdr>
    </w:div>
    <w:div w:id="1062604170">
      <w:bodyDiv w:val="1"/>
      <w:marLeft w:val="0"/>
      <w:marRight w:val="0"/>
      <w:marTop w:val="0"/>
      <w:marBottom w:val="0"/>
      <w:divBdr>
        <w:top w:val="none" w:sz="0" w:space="0" w:color="auto"/>
        <w:left w:val="none" w:sz="0" w:space="0" w:color="auto"/>
        <w:bottom w:val="none" w:sz="0" w:space="0" w:color="auto"/>
        <w:right w:val="none" w:sz="0" w:space="0" w:color="auto"/>
      </w:divBdr>
    </w:div>
    <w:div w:id="1081372384">
      <w:bodyDiv w:val="1"/>
      <w:marLeft w:val="0"/>
      <w:marRight w:val="0"/>
      <w:marTop w:val="0"/>
      <w:marBottom w:val="0"/>
      <w:divBdr>
        <w:top w:val="none" w:sz="0" w:space="0" w:color="auto"/>
        <w:left w:val="none" w:sz="0" w:space="0" w:color="auto"/>
        <w:bottom w:val="none" w:sz="0" w:space="0" w:color="auto"/>
        <w:right w:val="none" w:sz="0" w:space="0" w:color="auto"/>
      </w:divBdr>
    </w:div>
    <w:div w:id="1212032111">
      <w:bodyDiv w:val="1"/>
      <w:marLeft w:val="0"/>
      <w:marRight w:val="0"/>
      <w:marTop w:val="0"/>
      <w:marBottom w:val="0"/>
      <w:divBdr>
        <w:top w:val="none" w:sz="0" w:space="0" w:color="auto"/>
        <w:left w:val="none" w:sz="0" w:space="0" w:color="auto"/>
        <w:bottom w:val="none" w:sz="0" w:space="0" w:color="auto"/>
        <w:right w:val="none" w:sz="0" w:space="0" w:color="auto"/>
      </w:divBdr>
    </w:div>
    <w:div w:id="1224948440">
      <w:bodyDiv w:val="1"/>
      <w:marLeft w:val="0"/>
      <w:marRight w:val="0"/>
      <w:marTop w:val="0"/>
      <w:marBottom w:val="0"/>
      <w:divBdr>
        <w:top w:val="none" w:sz="0" w:space="0" w:color="auto"/>
        <w:left w:val="none" w:sz="0" w:space="0" w:color="auto"/>
        <w:bottom w:val="none" w:sz="0" w:space="0" w:color="auto"/>
        <w:right w:val="none" w:sz="0" w:space="0" w:color="auto"/>
      </w:divBdr>
    </w:div>
    <w:div w:id="1233396341">
      <w:bodyDiv w:val="1"/>
      <w:marLeft w:val="0"/>
      <w:marRight w:val="0"/>
      <w:marTop w:val="0"/>
      <w:marBottom w:val="0"/>
      <w:divBdr>
        <w:top w:val="none" w:sz="0" w:space="0" w:color="auto"/>
        <w:left w:val="none" w:sz="0" w:space="0" w:color="auto"/>
        <w:bottom w:val="none" w:sz="0" w:space="0" w:color="auto"/>
        <w:right w:val="none" w:sz="0" w:space="0" w:color="auto"/>
      </w:divBdr>
    </w:div>
    <w:div w:id="1291471790">
      <w:bodyDiv w:val="1"/>
      <w:marLeft w:val="0"/>
      <w:marRight w:val="0"/>
      <w:marTop w:val="0"/>
      <w:marBottom w:val="0"/>
      <w:divBdr>
        <w:top w:val="none" w:sz="0" w:space="0" w:color="auto"/>
        <w:left w:val="none" w:sz="0" w:space="0" w:color="auto"/>
        <w:bottom w:val="none" w:sz="0" w:space="0" w:color="auto"/>
        <w:right w:val="none" w:sz="0" w:space="0" w:color="auto"/>
      </w:divBdr>
    </w:div>
    <w:div w:id="1302152132">
      <w:bodyDiv w:val="1"/>
      <w:marLeft w:val="0"/>
      <w:marRight w:val="0"/>
      <w:marTop w:val="0"/>
      <w:marBottom w:val="0"/>
      <w:divBdr>
        <w:top w:val="none" w:sz="0" w:space="0" w:color="auto"/>
        <w:left w:val="none" w:sz="0" w:space="0" w:color="auto"/>
        <w:bottom w:val="none" w:sz="0" w:space="0" w:color="auto"/>
        <w:right w:val="none" w:sz="0" w:space="0" w:color="auto"/>
      </w:divBdr>
    </w:div>
    <w:div w:id="1326786161">
      <w:bodyDiv w:val="1"/>
      <w:marLeft w:val="0"/>
      <w:marRight w:val="0"/>
      <w:marTop w:val="0"/>
      <w:marBottom w:val="0"/>
      <w:divBdr>
        <w:top w:val="none" w:sz="0" w:space="0" w:color="auto"/>
        <w:left w:val="none" w:sz="0" w:space="0" w:color="auto"/>
        <w:bottom w:val="none" w:sz="0" w:space="0" w:color="auto"/>
        <w:right w:val="none" w:sz="0" w:space="0" w:color="auto"/>
      </w:divBdr>
    </w:div>
    <w:div w:id="1359047017">
      <w:bodyDiv w:val="1"/>
      <w:marLeft w:val="0"/>
      <w:marRight w:val="0"/>
      <w:marTop w:val="0"/>
      <w:marBottom w:val="0"/>
      <w:divBdr>
        <w:top w:val="none" w:sz="0" w:space="0" w:color="auto"/>
        <w:left w:val="none" w:sz="0" w:space="0" w:color="auto"/>
        <w:bottom w:val="none" w:sz="0" w:space="0" w:color="auto"/>
        <w:right w:val="none" w:sz="0" w:space="0" w:color="auto"/>
      </w:divBdr>
    </w:div>
    <w:div w:id="1447383512">
      <w:bodyDiv w:val="1"/>
      <w:marLeft w:val="0"/>
      <w:marRight w:val="0"/>
      <w:marTop w:val="0"/>
      <w:marBottom w:val="0"/>
      <w:divBdr>
        <w:top w:val="none" w:sz="0" w:space="0" w:color="auto"/>
        <w:left w:val="none" w:sz="0" w:space="0" w:color="auto"/>
        <w:bottom w:val="none" w:sz="0" w:space="0" w:color="auto"/>
        <w:right w:val="none" w:sz="0" w:space="0" w:color="auto"/>
      </w:divBdr>
    </w:div>
    <w:div w:id="1519931012">
      <w:bodyDiv w:val="1"/>
      <w:marLeft w:val="0"/>
      <w:marRight w:val="0"/>
      <w:marTop w:val="0"/>
      <w:marBottom w:val="0"/>
      <w:divBdr>
        <w:top w:val="none" w:sz="0" w:space="0" w:color="auto"/>
        <w:left w:val="none" w:sz="0" w:space="0" w:color="auto"/>
        <w:bottom w:val="none" w:sz="0" w:space="0" w:color="auto"/>
        <w:right w:val="none" w:sz="0" w:space="0" w:color="auto"/>
      </w:divBdr>
    </w:div>
    <w:div w:id="1524056916">
      <w:bodyDiv w:val="1"/>
      <w:marLeft w:val="0"/>
      <w:marRight w:val="0"/>
      <w:marTop w:val="0"/>
      <w:marBottom w:val="0"/>
      <w:divBdr>
        <w:top w:val="none" w:sz="0" w:space="0" w:color="auto"/>
        <w:left w:val="none" w:sz="0" w:space="0" w:color="auto"/>
        <w:bottom w:val="none" w:sz="0" w:space="0" w:color="auto"/>
        <w:right w:val="none" w:sz="0" w:space="0" w:color="auto"/>
      </w:divBdr>
    </w:div>
    <w:div w:id="1524905679">
      <w:bodyDiv w:val="1"/>
      <w:marLeft w:val="0"/>
      <w:marRight w:val="0"/>
      <w:marTop w:val="0"/>
      <w:marBottom w:val="0"/>
      <w:divBdr>
        <w:top w:val="none" w:sz="0" w:space="0" w:color="auto"/>
        <w:left w:val="none" w:sz="0" w:space="0" w:color="auto"/>
        <w:bottom w:val="none" w:sz="0" w:space="0" w:color="auto"/>
        <w:right w:val="none" w:sz="0" w:space="0" w:color="auto"/>
      </w:divBdr>
    </w:div>
    <w:div w:id="1538856949">
      <w:bodyDiv w:val="1"/>
      <w:marLeft w:val="0"/>
      <w:marRight w:val="0"/>
      <w:marTop w:val="0"/>
      <w:marBottom w:val="0"/>
      <w:divBdr>
        <w:top w:val="none" w:sz="0" w:space="0" w:color="auto"/>
        <w:left w:val="none" w:sz="0" w:space="0" w:color="auto"/>
        <w:bottom w:val="none" w:sz="0" w:space="0" w:color="auto"/>
        <w:right w:val="none" w:sz="0" w:space="0" w:color="auto"/>
      </w:divBdr>
    </w:div>
    <w:div w:id="1584297658">
      <w:bodyDiv w:val="1"/>
      <w:marLeft w:val="0"/>
      <w:marRight w:val="0"/>
      <w:marTop w:val="0"/>
      <w:marBottom w:val="0"/>
      <w:divBdr>
        <w:top w:val="none" w:sz="0" w:space="0" w:color="auto"/>
        <w:left w:val="none" w:sz="0" w:space="0" w:color="auto"/>
        <w:bottom w:val="none" w:sz="0" w:space="0" w:color="auto"/>
        <w:right w:val="none" w:sz="0" w:space="0" w:color="auto"/>
      </w:divBdr>
    </w:div>
    <w:div w:id="1618565923">
      <w:bodyDiv w:val="1"/>
      <w:marLeft w:val="0"/>
      <w:marRight w:val="0"/>
      <w:marTop w:val="0"/>
      <w:marBottom w:val="0"/>
      <w:divBdr>
        <w:top w:val="none" w:sz="0" w:space="0" w:color="auto"/>
        <w:left w:val="none" w:sz="0" w:space="0" w:color="auto"/>
        <w:bottom w:val="none" w:sz="0" w:space="0" w:color="auto"/>
        <w:right w:val="none" w:sz="0" w:space="0" w:color="auto"/>
      </w:divBdr>
    </w:div>
    <w:div w:id="1638534256">
      <w:bodyDiv w:val="1"/>
      <w:marLeft w:val="0"/>
      <w:marRight w:val="0"/>
      <w:marTop w:val="0"/>
      <w:marBottom w:val="0"/>
      <w:divBdr>
        <w:top w:val="none" w:sz="0" w:space="0" w:color="auto"/>
        <w:left w:val="none" w:sz="0" w:space="0" w:color="auto"/>
        <w:bottom w:val="none" w:sz="0" w:space="0" w:color="auto"/>
        <w:right w:val="none" w:sz="0" w:space="0" w:color="auto"/>
      </w:divBdr>
    </w:div>
    <w:div w:id="1701516404">
      <w:bodyDiv w:val="1"/>
      <w:marLeft w:val="0"/>
      <w:marRight w:val="0"/>
      <w:marTop w:val="0"/>
      <w:marBottom w:val="0"/>
      <w:divBdr>
        <w:top w:val="none" w:sz="0" w:space="0" w:color="auto"/>
        <w:left w:val="none" w:sz="0" w:space="0" w:color="auto"/>
        <w:bottom w:val="none" w:sz="0" w:space="0" w:color="auto"/>
        <w:right w:val="none" w:sz="0" w:space="0" w:color="auto"/>
      </w:divBdr>
    </w:div>
    <w:div w:id="1745176426">
      <w:bodyDiv w:val="1"/>
      <w:marLeft w:val="0"/>
      <w:marRight w:val="0"/>
      <w:marTop w:val="0"/>
      <w:marBottom w:val="0"/>
      <w:divBdr>
        <w:top w:val="none" w:sz="0" w:space="0" w:color="auto"/>
        <w:left w:val="none" w:sz="0" w:space="0" w:color="auto"/>
        <w:bottom w:val="none" w:sz="0" w:space="0" w:color="auto"/>
        <w:right w:val="none" w:sz="0" w:space="0" w:color="auto"/>
      </w:divBdr>
    </w:div>
    <w:div w:id="1755740878">
      <w:bodyDiv w:val="1"/>
      <w:marLeft w:val="0"/>
      <w:marRight w:val="0"/>
      <w:marTop w:val="0"/>
      <w:marBottom w:val="0"/>
      <w:divBdr>
        <w:top w:val="none" w:sz="0" w:space="0" w:color="auto"/>
        <w:left w:val="none" w:sz="0" w:space="0" w:color="auto"/>
        <w:bottom w:val="none" w:sz="0" w:space="0" w:color="auto"/>
        <w:right w:val="none" w:sz="0" w:space="0" w:color="auto"/>
      </w:divBdr>
    </w:div>
    <w:div w:id="1760101459">
      <w:bodyDiv w:val="1"/>
      <w:marLeft w:val="0"/>
      <w:marRight w:val="0"/>
      <w:marTop w:val="0"/>
      <w:marBottom w:val="0"/>
      <w:divBdr>
        <w:top w:val="none" w:sz="0" w:space="0" w:color="auto"/>
        <w:left w:val="none" w:sz="0" w:space="0" w:color="auto"/>
        <w:bottom w:val="none" w:sz="0" w:space="0" w:color="auto"/>
        <w:right w:val="none" w:sz="0" w:space="0" w:color="auto"/>
      </w:divBdr>
    </w:div>
    <w:div w:id="1858687386">
      <w:bodyDiv w:val="1"/>
      <w:marLeft w:val="0"/>
      <w:marRight w:val="0"/>
      <w:marTop w:val="0"/>
      <w:marBottom w:val="0"/>
      <w:divBdr>
        <w:top w:val="none" w:sz="0" w:space="0" w:color="auto"/>
        <w:left w:val="none" w:sz="0" w:space="0" w:color="auto"/>
        <w:bottom w:val="none" w:sz="0" w:space="0" w:color="auto"/>
        <w:right w:val="none" w:sz="0" w:space="0" w:color="auto"/>
      </w:divBdr>
    </w:div>
    <w:div w:id="1894340657">
      <w:bodyDiv w:val="1"/>
      <w:marLeft w:val="0"/>
      <w:marRight w:val="0"/>
      <w:marTop w:val="0"/>
      <w:marBottom w:val="0"/>
      <w:divBdr>
        <w:top w:val="none" w:sz="0" w:space="0" w:color="auto"/>
        <w:left w:val="none" w:sz="0" w:space="0" w:color="auto"/>
        <w:bottom w:val="none" w:sz="0" w:space="0" w:color="auto"/>
        <w:right w:val="none" w:sz="0" w:space="0" w:color="auto"/>
      </w:divBdr>
    </w:div>
    <w:div w:id="1925525407">
      <w:bodyDiv w:val="1"/>
      <w:marLeft w:val="0"/>
      <w:marRight w:val="0"/>
      <w:marTop w:val="0"/>
      <w:marBottom w:val="0"/>
      <w:divBdr>
        <w:top w:val="none" w:sz="0" w:space="0" w:color="auto"/>
        <w:left w:val="none" w:sz="0" w:space="0" w:color="auto"/>
        <w:bottom w:val="none" w:sz="0" w:space="0" w:color="auto"/>
        <w:right w:val="none" w:sz="0" w:space="0" w:color="auto"/>
      </w:divBdr>
    </w:div>
    <w:div w:id="1942906982">
      <w:bodyDiv w:val="1"/>
      <w:marLeft w:val="0"/>
      <w:marRight w:val="0"/>
      <w:marTop w:val="0"/>
      <w:marBottom w:val="0"/>
      <w:divBdr>
        <w:top w:val="none" w:sz="0" w:space="0" w:color="auto"/>
        <w:left w:val="none" w:sz="0" w:space="0" w:color="auto"/>
        <w:bottom w:val="none" w:sz="0" w:space="0" w:color="auto"/>
        <w:right w:val="none" w:sz="0" w:space="0" w:color="auto"/>
      </w:divBdr>
    </w:div>
    <w:div w:id="1971747349">
      <w:bodyDiv w:val="1"/>
      <w:marLeft w:val="0"/>
      <w:marRight w:val="0"/>
      <w:marTop w:val="0"/>
      <w:marBottom w:val="0"/>
      <w:divBdr>
        <w:top w:val="none" w:sz="0" w:space="0" w:color="auto"/>
        <w:left w:val="none" w:sz="0" w:space="0" w:color="auto"/>
        <w:bottom w:val="none" w:sz="0" w:space="0" w:color="auto"/>
        <w:right w:val="none" w:sz="0" w:space="0" w:color="auto"/>
      </w:divBdr>
    </w:div>
    <w:div w:id="1972636245">
      <w:bodyDiv w:val="1"/>
      <w:marLeft w:val="0"/>
      <w:marRight w:val="0"/>
      <w:marTop w:val="0"/>
      <w:marBottom w:val="0"/>
      <w:divBdr>
        <w:top w:val="none" w:sz="0" w:space="0" w:color="auto"/>
        <w:left w:val="none" w:sz="0" w:space="0" w:color="auto"/>
        <w:bottom w:val="none" w:sz="0" w:space="0" w:color="auto"/>
        <w:right w:val="none" w:sz="0" w:space="0" w:color="auto"/>
      </w:divBdr>
    </w:div>
    <w:div w:id="1977298218">
      <w:bodyDiv w:val="1"/>
      <w:marLeft w:val="0"/>
      <w:marRight w:val="0"/>
      <w:marTop w:val="0"/>
      <w:marBottom w:val="0"/>
      <w:divBdr>
        <w:top w:val="none" w:sz="0" w:space="0" w:color="auto"/>
        <w:left w:val="none" w:sz="0" w:space="0" w:color="auto"/>
        <w:bottom w:val="none" w:sz="0" w:space="0" w:color="auto"/>
        <w:right w:val="none" w:sz="0" w:space="0" w:color="auto"/>
      </w:divBdr>
    </w:div>
    <w:div w:id="2052996110">
      <w:bodyDiv w:val="1"/>
      <w:marLeft w:val="0"/>
      <w:marRight w:val="0"/>
      <w:marTop w:val="0"/>
      <w:marBottom w:val="0"/>
      <w:divBdr>
        <w:top w:val="none" w:sz="0" w:space="0" w:color="auto"/>
        <w:left w:val="none" w:sz="0" w:space="0" w:color="auto"/>
        <w:bottom w:val="none" w:sz="0" w:space="0" w:color="auto"/>
        <w:right w:val="none" w:sz="0" w:space="0" w:color="auto"/>
      </w:divBdr>
    </w:div>
    <w:div w:id="2078354250">
      <w:bodyDiv w:val="1"/>
      <w:marLeft w:val="0"/>
      <w:marRight w:val="0"/>
      <w:marTop w:val="0"/>
      <w:marBottom w:val="0"/>
      <w:divBdr>
        <w:top w:val="none" w:sz="0" w:space="0" w:color="auto"/>
        <w:left w:val="none" w:sz="0" w:space="0" w:color="auto"/>
        <w:bottom w:val="none" w:sz="0" w:space="0" w:color="auto"/>
        <w:right w:val="none" w:sz="0" w:space="0" w:color="auto"/>
      </w:divBdr>
    </w:div>
    <w:div w:id="2081905759">
      <w:bodyDiv w:val="1"/>
      <w:marLeft w:val="0"/>
      <w:marRight w:val="0"/>
      <w:marTop w:val="0"/>
      <w:marBottom w:val="0"/>
      <w:divBdr>
        <w:top w:val="none" w:sz="0" w:space="0" w:color="auto"/>
        <w:left w:val="none" w:sz="0" w:space="0" w:color="auto"/>
        <w:bottom w:val="none" w:sz="0" w:space="0" w:color="auto"/>
        <w:right w:val="none" w:sz="0" w:space="0" w:color="auto"/>
      </w:divBdr>
    </w:div>
    <w:div w:id="2112436502">
      <w:bodyDiv w:val="1"/>
      <w:marLeft w:val="0"/>
      <w:marRight w:val="0"/>
      <w:marTop w:val="0"/>
      <w:marBottom w:val="0"/>
      <w:divBdr>
        <w:top w:val="none" w:sz="0" w:space="0" w:color="auto"/>
        <w:left w:val="none" w:sz="0" w:space="0" w:color="auto"/>
        <w:bottom w:val="none" w:sz="0" w:space="0" w:color="auto"/>
        <w:right w:val="none" w:sz="0" w:space="0" w:color="auto"/>
      </w:divBdr>
    </w:div>
    <w:div w:id="2121145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footer" Target="footer2.xml"/><Relationship Id="rId26" Type="http://schemas.openxmlformats.org/officeDocument/2006/relationships/image" Target="media/image11.png"/><Relationship Id="rId3" Type="http://schemas.openxmlformats.org/officeDocument/2006/relationships/customXml" Target="../customXml/item3.xml"/><Relationship Id="rId21" Type="http://schemas.openxmlformats.org/officeDocument/2006/relationships/image" Target="media/image6.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eader" Target="header3.xml"/><Relationship Id="rId25" Type="http://schemas.openxmlformats.org/officeDocument/2006/relationships/image" Target="media/image10.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image" Target="media/image5.png"/><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9.png"/><Relationship Id="rId32"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image" Target="media/image8.jpg"/><Relationship Id="rId28" Type="http://schemas.openxmlformats.org/officeDocument/2006/relationships/image" Target="media/image13.png"/><Relationship Id="rId10" Type="http://schemas.openxmlformats.org/officeDocument/2006/relationships/webSettings" Target="webSettings.xml"/><Relationship Id="rId19" Type="http://schemas.openxmlformats.org/officeDocument/2006/relationships/image" Target="media/image4.png"/><Relationship Id="rId31" Type="http://schemas.openxmlformats.org/officeDocument/2006/relationships/image" Target="media/image16.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eader" Target="header1.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8" Type="http://schemas.openxmlformats.org/officeDocument/2006/relationships/styles" Target="styles.xml"/></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rzemyslaw.jaworski\Pulpit\DOK_GK_PGE\12062013_LAST\25062013\Procedura%20og&#243;lna%20zarz&#261;dzania%20dokumentacj&#261;%20w%20PGE_25062013.dotx"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96816d82-5cb5-4803-b868-9bc6b0ac5073">
      <Terms xmlns="http://schemas.microsoft.com/office/infopath/2007/PartnerControls"/>
    </lcf76f155ced4ddcb4097134ff3c332f>
    <TaxCatchAll xmlns="fff2bb1e-15e4-450a-9834-861a68945311"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kument" ma:contentTypeID="0x010100FE530E77D21B97408B58C67A38C0199C" ma:contentTypeVersion="11" ma:contentTypeDescription="Utwórz nowy dokument." ma:contentTypeScope="" ma:versionID="e3f2b3855ff654ec35be1b9481f0f663">
  <xsd:schema xmlns:xsd="http://www.w3.org/2001/XMLSchema" xmlns:xs="http://www.w3.org/2001/XMLSchema" xmlns:p="http://schemas.microsoft.com/office/2006/metadata/properties" xmlns:ns2="96816d82-5cb5-4803-b868-9bc6b0ac5073" xmlns:ns3="fff2bb1e-15e4-450a-9834-861a68945311" targetNamespace="http://schemas.microsoft.com/office/2006/metadata/properties" ma:root="true" ma:fieldsID="129bdb0d99f35744cb5332b3e0a7632e" ns2:_="" ns3:_="">
    <xsd:import namespace="96816d82-5cb5-4803-b868-9bc6b0ac5073"/>
    <xsd:import namespace="fff2bb1e-15e4-450a-9834-861a6894531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6816d82-5cb5-4803-b868-9bc6b0ac507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Tagi obrazów" ma:readOnly="false" ma:fieldId="{5cf76f15-5ced-4ddc-b409-7134ff3c332f}" ma:taxonomyMulti="true" ma:sspId="95e9b8db-2dba-471b-b285-a3bce0ce23fb"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ff2bb1e-15e4-450a-9834-861a68945311"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42fc4604-e202-4d23-b705-5a3b0a1bbaa3}" ma:internalName="TaxCatchAll" ma:showField="CatchAllData" ma:web="fff2bb1e-15e4-450a-9834-861a6894531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049ECA-56B0-47AD-996A-7B5E6D90ECA5}">
  <ds:schemaRefs>
    <ds:schemaRef ds:uri="http://schemas.microsoft.com/office/2006/metadata/properties"/>
    <ds:schemaRef ds:uri="http://schemas.microsoft.com/office/infopath/2007/PartnerControls"/>
    <ds:schemaRef ds:uri="96816d82-5cb5-4803-b868-9bc6b0ac5073"/>
    <ds:schemaRef ds:uri="fff2bb1e-15e4-450a-9834-861a68945311"/>
  </ds:schemaRefs>
</ds:datastoreItem>
</file>

<file path=customXml/itemProps2.xml><?xml version="1.0" encoding="utf-8"?>
<ds:datastoreItem xmlns:ds="http://schemas.openxmlformats.org/officeDocument/2006/customXml" ds:itemID="{69EF7FF3-7502-4761-9128-896F61281A42}">
  <ds:schemaRefs>
    <ds:schemaRef ds:uri="http://schemas.microsoft.com/sharepoint/v3/contenttype/forms"/>
  </ds:schemaRefs>
</ds:datastoreItem>
</file>

<file path=customXml/itemProps3.xml><?xml version="1.0" encoding="utf-8"?>
<ds:datastoreItem xmlns:ds="http://schemas.openxmlformats.org/officeDocument/2006/customXml" ds:itemID="{55FA9CD4-BAD7-4EDD-9EA0-BCA6766F6913}">
  <ds:schemaRefs>
    <ds:schemaRef ds:uri="http://schemas.openxmlformats.org/officeDocument/2006/bibliography"/>
  </ds:schemaRefs>
</ds:datastoreItem>
</file>

<file path=customXml/itemProps4.xml><?xml version="1.0" encoding="utf-8"?>
<ds:datastoreItem xmlns:ds="http://schemas.openxmlformats.org/officeDocument/2006/customXml" ds:itemID="{8D44F770-2083-4DB3-BC88-54DCC411A01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6816d82-5cb5-4803-b868-9bc6b0ac5073"/>
    <ds:schemaRef ds:uri="fff2bb1e-15e4-450a-9834-861a6894531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AD89B27B-69E6-44A9-B108-0666A2BA9122}">
  <ds:schemaRefs>
    <ds:schemaRef ds:uri="http://schemas.openxmlformats.org/officeDocument/2006/bibliography"/>
  </ds:schemaRefs>
</ds:datastoreItem>
</file>

<file path=customXml/itemProps6.xml><?xml version="1.0" encoding="utf-8"?>
<ds:datastoreItem xmlns:ds="http://schemas.openxmlformats.org/officeDocument/2006/customXml" ds:itemID="{8BB39D1D-B0E0-42F6-807E-AE22B01A00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Procedura ogólna zarządzania dokumentacją w PGE_25062013.dotx</Template>
  <TotalTime>37</TotalTime>
  <Pages>3</Pages>
  <Words>47071</Words>
  <Characters>282427</Characters>
  <Application>Microsoft Office Word</Application>
  <DocSecurity>0</DocSecurity>
  <Lines>2353</Lines>
  <Paragraphs>657</Paragraphs>
  <ScaleCrop>false</ScaleCrop>
  <HeadingPairs>
    <vt:vector size="2" baseType="variant">
      <vt:variant>
        <vt:lpstr>Tytuł</vt:lpstr>
      </vt:variant>
      <vt:variant>
        <vt:i4>1</vt:i4>
      </vt:variant>
    </vt:vector>
  </HeadingPairs>
  <TitlesOfParts>
    <vt:vector size="1" baseType="lpstr">
      <vt:lpstr>Procedura Ogólna - Standard Dokumentacji Systemu Zarządzania w Grupie PGE</vt:lpstr>
    </vt:vector>
  </TitlesOfParts>
  <Company>PGE Polska Grupa Energetyczna S.A.</Company>
  <LinksUpToDate>false</LinksUpToDate>
  <CharactersWithSpaces>328841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Procedura Ogólna - Standard Dokumentacji Systemu Zarządzania w Grupie PGE</dc:title>
  <dc:subject/>
  <dc:creator>pawel.jaworski</dc:creator>
  <cp:keywords/>
  <dc:description/>
  <cp:lastModifiedBy>Zając Dorota [PGE EC S.A.]</cp:lastModifiedBy>
  <cp:revision>12</cp:revision>
  <cp:lastPrinted>2025-10-15T06:46:00Z</cp:lastPrinted>
  <dcterms:created xsi:type="dcterms:W3CDTF">2026-01-29T09:05:00Z</dcterms:created>
  <dcterms:modified xsi:type="dcterms:W3CDTF">2026-03-16T07:50:00Z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0x010100FE530E77D21B97408B58C67A38C0199C</vt:lpwstr>
  </property>
  <property fmtid="{D5CDD505-2E9C-101B-9397-08002B2CF9AE}" pid="3" name="_dlc_DocIdItemGuid">
    <vt:lpwstr>d8f9a8d8-69f9-4eb3-90a8-0d754a36e0b3</vt:lpwstr>
  </property>
  <property fmtid="{D5CDD505-2E9C-101B-9397-08002B2CF9AE}" pid="4" name="MediaServiceImageTags">
    <vt:lpwstr/>
  </property>
  <property fmtid="{D5CDD505-2E9C-101B-9397-08002B2CF9AE}" pid="5" name="MSIP_Label_66b5d990-821a-4d41-b503-280f184b2126_Enabled">
    <vt:lpwstr>true</vt:lpwstr>
  </property>
  <property fmtid="{D5CDD505-2E9C-101B-9397-08002B2CF9AE}" pid="6" name="MSIP_Label_66b5d990-821a-4d41-b503-280f184b2126_SetDate">
    <vt:lpwstr>2026-01-23T04:32:44Z</vt:lpwstr>
  </property>
  <property fmtid="{D5CDD505-2E9C-101B-9397-08002B2CF9AE}" pid="7" name="MSIP_Label_66b5d990-821a-4d41-b503-280f184b2126_Method">
    <vt:lpwstr>Privileged</vt:lpwstr>
  </property>
  <property fmtid="{D5CDD505-2E9C-101B-9397-08002B2CF9AE}" pid="8" name="MSIP_Label_66b5d990-821a-4d41-b503-280f184b2126_Name">
    <vt:lpwstr>ALL-Publiczne</vt:lpwstr>
  </property>
  <property fmtid="{D5CDD505-2E9C-101B-9397-08002B2CF9AE}" pid="9" name="MSIP_Label_66b5d990-821a-4d41-b503-280f184b2126_SiteId">
    <vt:lpwstr>e9895a11-04dc-4848-aa12-7fca9faefb60</vt:lpwstr>
  </property>
  <property fmtid="{D5CDD505-2E9C-101B-9397-08002B2CF9AE}" pid="10" name="MSIP_Label_66b5d990-821a-4d41-b503-280f184b2126_ActionId">
    <vt:lpwstr>a388b7f4-d087-4ccb-86ee-f42a69ab52bd</vt:lpwstr>
  </property>
  <property fmtid="{D5CDD505-2E9C-101B-9397-08002B2CF9AE}" pid="11" name="MSIP_Label_66b5d990-821a-4d41-b503-280f184b2126_ContentBits">
    <vt:lpwstr>0</vt:lpwstr>
  </property>
</Properties>
</file>